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b/>
          <w:color w:val="003865"/>
          <w:sz w:val="40"/>
          <w:szCs w:val="40"/>
        </w:rPr>
        <w:id w:val="10729564"/>
        <w:docPartObj>
          <w:docPartGallery w:val="Cover Pages"/>
          <w:docPartUnique/>
        </w:docPartObj>
      </w:sdtPr>
      <w:sdtEndPr/>
      <w:sdtContent>
        <w:p w14:paraId="2E8216C2" w14:textId="77777777" w:rsidR="00E20F02" w:rsidRPr="00625EB8" w:rsidRDefault="00F3338D" w:rsidP="00AB65FF">
          <w:pPr>
            <w:rPr>
              <w:rFonts w:asciiTheme="majorHAnsi" w:hAnsiTheme="majorHAnsi"/>
            </w:rPr>
          </w:pPr>
          <w:r w:rsidRPr="00625EB8">
            <w:rPr>
              <w:rFonts w:asciiTheme="majorHAnsi" w:hAnsiTheme="majorHAnsi"/>
              <w:noProof/>
              <w:lang w:bidi="ar-SA"/>
            </w:rPr>
            <w:drawing>
              <wp:inline distT="0" distB="0" distL="0" distR="0" wp14:anchorId="72FFECEB" wp14:editId="5F30EEC7">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4FAFCB98" w14:textId="30D13DCB" w:rsidR="00280063" w:rsidRPr="00625EB8" w:rsidRDefault="006408B2" w:rsidP="00E80D9A">
          <w:pPr>
            <w:pStyle w:val="Heading1"/>
            <w:jc w:val="center"/>
            <w:rPr>
              <w:rFonts w:asciiTheme="majorHAnsi" w:hAnsiTheme="majorHAnsi"/>
              <w:sz w:val="22"/>
              <w:szCs w:val="22"/>
              <w:lang w:bidi="ar-SA"/>
            </w:rPr>
          </w:pPr>
          <w:r w:rsidRPr="00625EB8">
            <w:rPr>
              <w:rFonts w:asciiTheme="majorHAnsi" w:hAnsiTheme="majorHAnsi"/>
              <w:sz w:val="22"/>
              <w:szCs w:val="22"/>
              <w:lang w:bidi="ar-SA"/>
            </w:rPr>
            <w:t xml:space="preserve">FY 2017 </w:t>
          </w:r>
          <w:r w:rsidR="00BE51F9" w:rsidRPr="00625EB8">
            <w:rPr>
              <w:rFonts w:asciiTheme="majorHAnsi" w:hAnsiTheme="majorHAnsi"/>
              <w:sz w:val="22"/>
              <w:szCs w:val="22"/>
              <w:lang w:bidi="ar-SA"/>
            </w:rPr>
            <w:t>Authorizer Annual Report</w:t>
          </w:r>
        </w:p>
      </w:sdtContent>
    </w:sdt>
    <w:p w14:paraId="0558DC79" w14:textId="79326603" w:rsidR="00E80D9A" w:rsidRPr="00625EB8" w:rsidRDefault="00E80D9A" w:rsidP="00AD0AB3">
      <w:pPr>
        <w:pStyle w:val="Heading2"/>
        <w:spacing w:line="360" w:lineRule="auto"/>
        <w:rPr>
          <w:rFonts w:asciiTheme="majorHAnsi" w:eastAsia="Times New Roman" w:hAnsiTheme="majorHAnsi" w:cs="Times New Roman"/>
          <w:color w:val="auto"/>
          <w:sz w:val="22"/>
          <w:szCs w:val="22"/>
          <w:lang w:bidi="ar-SA"/>
        </w:rPr>
      </w:pPr>
      <w:r w:rsidRPr="00625EB8">
        <w:rPr>
          <w:rFonts w:asciiTheme="majorHAnsi" w:hAnsiTheme="majorHAnsi"/>
          <w:sz w:val="22"/>
          <w:szCs w:val="22"/>
          <w:lang w:bidi="ar-SA"/>
        </w:rPr>
        <w:t>Authorizer Information</w:t>
      </w:r>
      <w:r w:rsidR="007D48E8" w:rsidRPr="00625EB8">
        <w:rPr>
          <w:rFonts w:asciiTheme="majorHAnsi" w:hAnsiTheme="majorHAnsi"/>
          <w:sz w:val="22"/>
          <w:szCs w:val="22"/>
          <w:lang w:bidi="ar-SA"/>
        </w:rPr>
        <w:br/>
      </w:r>
      <w:r w:rsidRPr="00625EB8">
        <w:rPr>
          <w:rFonts w:asciiTheme="majorHAnsi" w:eastAsia="Times New Roman" w:hAnsiTheme="majorHAnsi" w:cs="Times New Roman"/>
          <w:color w:val="auto"/>
          <w:sz w:val="22"/>
          <w:szCs w:val="22"/>
          <w:lang w:bidi="ar-SA"/>
        </w:rPr>
        <w:t xml:space="preserve">Name of Authorizing Organization: </w:t>
      </w:r>
      <w:sdt>
        <w:sdtPr>
          <w:rPr>
            <w:rFonts w:asciiTheme="majorHAnsi" w:eastAsia="Times New Roman" w:hAnsiTheme="majorHAnsi" w:cs="Times New Roman"/>
            <w:color w:val="auto"/>
            <w:sz w:val="22"/>
            <w:szCs w:val="22"/>
            <w:lang w:bidi="ar-SA"/>
          </w:rPr>
          <w:id w:val="884522967"/>
          <w:placeholder>
            <w:docPart w:val="CBBCD946C4E24793B4E00FC4F4854EF1"/>
          </w:placeholder>
        </w:sdtPr>
        <w:sdtEndPr/>
        <w:sdtContent>
          <w:r w:rsidR="00CC1519" w:rsidRPr="00625EB8">
            <w:rPr>
              <w:rFonts w:asciiTheme="majorHAnsi" w:eastAsia="Times New Roman" w:hAnsiTheme="majorHAnsi" w:cs="Times New Roman"/>
              <w:b w:val="0"/>
              <w:color w:val="auto"/>
              <w:sz w:val="22"/>
              <w:szCs w:val="22"/>
              <w:lang w:bidi="ar-SA"/>
            </w:rPr>
            <w:t>Novation Education Opportunities (NEO)</w:t>
          </w:r>
        </w:sdtContent>
      </w:sdt>
      <w:r w:rsidR="007D48E8" w:rsidRPr="00625EB8">
        <w:rPr>
          <w:rFonts w:asciiTheme="majorHAnsi" w:eastAsia="Times New Roman" w:hAnsiTheme="majorHAnsi" w:cs="Times New Roman"/>
          <w:color w:val="auto"/>
          <w:sz w:val="22"/>
          <w:szCs w:val="22"/>
          <w:lang w:bidi="ar-SA"/>
        </w:rPr>
        <w:br/>
      </w:r>
      <w:r w:rsidRPr="00625EB8">
        <w:rPr>
          <w:rFonts w:asciiTheme="majorHAnsi" w:eastAsia="Times New Roman" w:hAnsiTheme="majorHAnsi" w:cs="Times New Roman"/>
          <w:color w:val="auto"/>
          <w:sz w:val="22"/>
          <w:szCs w:val="22"/>
          <w:lang w:bidi="ar-SA"/>
        </w:rPr>
        <w:t xml:space="preserve">Mailing Address: </w:t>
      </w:r>
      <w:sdt>
        <w:sdtPr>
          <w:rPr>
            <w:rFonts w:asciiTheme="majorHAnsi" w:eastAsia="Times New Roman" w:hAnsiTheme="majorHAnsi" w:cs="Times New Roman"/>
            <w:color w:val="auto"/>
            <w:sz w:val="22"/>
            <w:szCs w:val="22"/>
            <w:lang w:bidi="ar-SA"/>
          </w:rPr>
          <w:id w:val="-702933784"/>
          <w:placeholder>
            <w:docPart w:val="81E946D5AA7D41B1AF6B69DB9DBFA1C5"/>
          </w:placeholder>
        </w:sdtPr>
        <w:sdtEndPr/>
        <w:sdtContent>
          <w:sdt>
            <w:sdtPr>
              <w:rPr>
                <w:rFonts w:asciiTheme="majorHAnsi" w:eastAsia="Times New Roman" w:hAnsiTheme="majorHAnsi" w:cs="Times New Roman"/>
                <w:color w:val="auto"/>
                <w:sz w:val="22"/>
                <w:szCs w:val="22"/>
                <w:lang w:bidi="ar-SA"/>
              </w:rPr>
              <w:id w:val="-1212258928"/>
              <w:placeholder>
                <w:docPart w:val="BBC472232CCB4D02816D1268BA1DC119"/>
              </w:placeholder>
            </w:sdtPr>
            <w:sdtEndPr/>
            <w:sdtContent>
              <w:r w:rsidR="00CC1519" w:rsidRPr="00625EB8">
                <w:rPr>
                  <w:rFonts w:asciiTheme="majorHAnsi" w:eastAsia="Times New Roman" w:hAnsiTheme="majorHAnsi" w:cs="Times New Roman"/>
                  <w:b w:val="0"/>
                  <w:color w:val="auto"/>
                  <w:sz w:val="22"/>
                  <w:szCs w:val="22"/>
                  <w:lang w:bidi="ar-SA"/>
                </w:rPr>
                <w:t>3432 Denmark Avenue #130 Eagan, MN 55123</w:t>
              </w:r>
            </w:sdtContent>
          </w:sdt>
        </w:sdtContent>
      </w:sdt>
      <w:r w:rsidR="007D48E8" w:rsidRPr="00625EB8">
        <w:rPr>
          <w:rFonts w:asciiTheme="majorHAnsi" w:eastAsia="Times New Roman" w:hAnsiTheme="majorHAnsi" w:cs="Times New Roman"/>
          <w:color w:val="auto"/>
          <w:sz w:val="22"/>
          <w:szCs w:val="22"/>
          <w:lang w:bidi="ar-SA"/>
        </w:rPr>
        <w:br/>
      </w:r>
      <w:r w:rsidRPr="00625EB8">
        <w:rPr>
          <w:rFonts w:asciiTheme="majorHAnsi" w:eastAsia="Times New Roman" w:hAnsiTheme="majorHAnsi" w:cs="Times New Roman"/>
          <w:color w:val="auto"/>
          <w:sz w:val="22"/>
          <w:szCs w:val="22"/>
          <w:lang w:bidi="ar-SA"/>
        </w:rPr>
        <w:t xml:space="preserve">Name and Title of Primary Authorizer Contact: </w:t>
      </w:r>
      <w:sdt>
        <w:sdtPr>
          <w:rPr>
            <w:rFonts w:asciiTheme="majorHAnsi" w:eastAsia="Times New Roman" w:hAnsiTheme="majorHAnsi" w:cs="Times New Roman"/>
            <w:b w:val="0"/>
            <w:color w:val="auto"/>
            <w:sz w:val="22"/>
            <w:szCs w:val="22"/>
            <w:lang w:bidi="ar-SA"/>
          </w:rPr>
          <w:id w:val="-1412461490"/>
          <w:placeholder>
            <w:docPart w:val="05A6407DFFC545EA98E679B61A824143"/>
          </w:placeholder>
        </w:sdtPr>
        <w:sdtEndPr/>
        <w:sdtContent>
          <w:r w:rsidR="00CC1519" w:rsidRPr="00625EB8">
            <w:rPr>
              <w:rFonts w:asciiTheme="majorHAnsi" w:eastAsia="Times New Roman" w:hAnsiTheme="majorHAnsi" w:cs="Times New Roman"/>
              <w:b w:val="0"/>
              <w:color w:val="auto"/>
              <w:sz w:val="22"/>
              <w:szCs w:val="22"/>
              <w:lang w:bidi="ar-SA"/>
            </w:rPr>
            <w:t>Wendy Swanson Choi, Executive Director</w:t>
          </w:r>
        </w:sdtContent>
      </w:sdt>
      <w:r w:rsidR="007D48E8" w:rsidRPr="00625EB8">
        <w:rPr>
          <w:rFonts w:asciiTheme="majorHAnsi" w:eastAsia="Times New Roman" w:hAnsiTheme="majorHAnsi" w:cs="Times New Roman"/>
          <w:color w:val="auto"/>
          <w:sz w:val="22"/>
          <w:szCs w:val="22"/>
          <w:lang w:bidi="ar-SA"/>
        </w:rPr>
        <w:br/>
      </w:r>
      <w:r w:rsidRPr="00625EB8">
        <w:rPr>
          <w:rFonts w:asciiTheme="majorHAnsi" w:eastAsia="Times New Roman" w:hAnsiTheme="majorHAnsi" w:cs="Times New Roman"/>
          <w:color w:val="auto"/>
          <w:sz w:val="22"/>
          <w:szCs w:val="22"/>
          <w:lang w:bidi="ar-SA"/>
        </w:rPr>
        <w:t xml:space="preserve">Telephone of Primary Authorizer Contact: </w:t>
      </w:r>
      <w:sdt>
        <w:sdtPr>
          <w:rPr>
            <w:rFonts w:asciiTheme="majorHAnsi" w:eastAsia="Times New Roman" w:hAnsiTheme="majorHAnsi" w:cs="Times New Roman"/>
            <w:color w:val="auto"/>
            <w:sz w:val="22"/>
            <w:szCs w:val="22"/>
            <w:lang w:bidi="ar-SA"/>
          </w:rPr>
          <w:id w:val="-472985758"/>
          <w:placeholder>
            <w:docPart w:val="4FC380C0CB084771B38F8D5FCC26CD6F"/>
          </w:placeholder>
        </w:sdtPr>
        <w:sdtEndPr>
          <w:rPr>
            <w:b w:val="0"/>
          </w:rPr>
        </w:sdtEndPr>
        <w:sdtContent>
          <w:r w:rsidR="00CC1519" w:rsidRPr="00625EB8">
            <w:rPr>
              <w:rFonts w:asciiTheme="majorHAnsi" w:eastAsia="Times New Roman" w:hAnsiTheme="majorHAnsi" w:cs="Times New Roman"/>
              <w:b w:val="0"/>
              <w:color w:val="auto"/>
              <w:sz w:val="22"/>
              <w:szCs w:val="22"/>
              <w:lang w:bidi="ar-SA"/>
            </w:rPr>
            <w:t>612-889-2103</w:t>
          </w:r>
        </w:sdtContent>
      </w:sdt>
      <w:r w:rsidR="007D48E8" w:rsidRPr="00625EB8">
        <w:rPr>
          <w:rFonts w:asciiTheme="majorHAnsi" w:eastAsia="Times New Roman" w:hAnsiTheme="majorHAnsi" w:cs="Times New Roman"/>
          <w:color w:val="auto"/>
          <w:sz w:val="22"/>
          <w:szCs w:val="22"/>
          <w:lang w:bidi="ar-SA"/>
        </w:rPr>
        <w:br/>
      </w:r>
      <w:r w:rsidRPr="00625EB8">
        <w:rPr>
          <w:rFonts w:asciiTheme="majorHAnsi" w:eastAsia="Times New Roman" w:hAnsiTheme="majorHAnsi" w:cs="Times New Roman"/>
          <w:color w:val="auto"/>
          <w:sz w:val="22"/>
          <w:szCs w:val="22"/>
          <w:lang w:bidi="ar-SA"/>
        </w:rPr>
        <w:t xml:space="preserve">Email Address of Primary Authorizer Contact: </w:t>
      </w:r>
      <w:sdt>
        <w:sdtPr>
          <w:rPr>
            <w:rFonts w:asciiTheme="majorHAnsi" w:eastAsia="Times New Roman" w:hAnsiTheme="majorHAnsi" w:cs="Times New Roman"/>
            <w:color w:val="auto"/>
            <w:sz w:val="22"/>
            <w:szCs w:val="22"/>
            <w:lang w:bidi="ar-SA"/>
          </w:rPr>
          <w:id w:val="1372880880"/>
          <w:placeholder>
            <w:docPart w:val="31B68627E63441F8B5F90BE865D2A7ED"/>
          </w:placeholder>
        </w:sdtPr>
        <w:sdtEndPr>
          <w:rPr>
            <w:b w:val="0"/>
          </w:rPr>
        </w:sdtEndPr>
        <w:sdtContent>
          <w:hyperlink r:id="rId12" w:history="1">
            <w:r w:rsidR="007D48E8" w:rsidRPr="00625EB8">
              <w:rPr>
                <w:rFonts w:asciiTheme="majorHAnsi" w:eastAsia="Times New Roman" w:hAnsiTheme="majorHAnsi" w:cs="Times New Roman"/>
                <w:b w:val="0"/>
                <w:color w:val="auto"/>
                <w:sz w:val="22"/>
                <w:szCs w:val="22"/>
                <w:lang w:bidi="ar-SA"/>
              </w:rPr>
              <w:t>executive.director.neo@gmail.com</w:t>
            </w:r>
          </w:hyperlink>
        </w:sdtContent>
      </w:sdt>
      <w:r w:rsidR="007D48E8" w:rsidRPr="00625EB8">
        <w:rPr>
          <w:rFonts w:asciiTheme="majorHAnsi" w:eastAsia="Times New Roman" w:hAnsiTheme="majorHAnsi" w:cs="Times New Roman"/>
          <w:color w:val="auto"/>
          <w:sz w:val="22"/>
          <w:szCs w:val="22"/>
          <w:lang w:bidi="ar-SA"/>
        </w:rPr>
        <w:br/>
      </w:r>
      <w:r w:rsidR="00CC1519" w:rsidRPr="00625EB8">
        <w:rPr>
          <w:rFonts w:asciiTheme="majorHAnsi" w:eastAsia="Times New Roman" w:hAnsiTheme="majorHAnsi" w:cs="Times New Roman"/>
          <w:color w:val="auto"/>
          <w:sz w:val="22"/>
          <w:szCs w:val="22"/>
          <w:lang w:bidi="ar-SA"/>
        </w:rPr>
        <w:t xml:space="preserve">Website: </w:t>
      </w:r>
      <w:r w:rsidR="00CC1519" w:rsidRPr="00625EB8">
        <w:rPr>
          <w:rFonts w:asciiTheme="majorHAnsi" w:eastAsia="Times New Roman" w:hAnsiTheme="majorHAnsi" w:cs="Times New Roman"/>
          <w:b w:val="0"/>
          <w:color w:val="auto"/>
          <w:sz w:val="22"/>
          <w:szCs w:val="22"/>
          <w:lang w:bidi="ar-SA"/>
        </w:rPr>
        <w:t>www.neoauthorizer.org</w:t>
      </w:r>
    </w:p>
    <w:p w14:paraId="3D0EC076" w14:textId="77777777" w:rsidR="00E80D9A" w:rsidRPr="00625EB8" w:rsidRDefault="00E80D9A" w:rsidP="00AD0AB3">
      <w:pPr>
        <w:spacing w:line="360" w:lineRule="auto"/>
        <w:rPr>
          <w:rFonts w:asciiTheme="majorHAnsi" w:hAnsiTheme="majorHAnsi"/>
          <w:b/>
          <w:lang w:bidi="ar-SA"/>
        </w:rPr>
      </w:pPr>
      <w:r w:rsidRPr="00625EB8">
        <w:rPr>
          <w:rFonts w:asciiTheme="majorHAnsi" w:hAnsiTheme="majorHAnsi"/>
          <w:b/>
          <w:lang w:bidi="ar-SA"/>
        </w:rPr>
        <w:t>Authorizer Summary:</w:t>
      </w:r>
    </w:p>
    <w:sdt>
      <w:sdtPr>
        <w:rPr>
          <w:rFonts w:asciiTheme="majorHAnsi" w:hAnsiTheme="majorHAnsi" w:cs="Arial"/>
        </w:rPr>
        <w:id w:val="-1347949918"/>
        <w:placeholder>
          <w:docPart w:val="66461DA544224A90ABF35A2FE2AF0DF5"/>
        </w:placeholder>
      </w:sdtPr>
      <w:sdtEndPr>
        <w:rPr>
          <w:rFonts w:cs="Times New Roman"/>
          <w:color w:val="808080" w:themeColor="background1" w:themeShade="80"/>
        </w:rPr>
      </w:sdtEndPr>
      <w:sdtContent>
        <w:p w14:paraId="6B24F420" w14:textId="7897AEF9" w:rsidR="007D48E8" w:rsidRPr="00625EB8" w:rsidRDefault="007D48E8" w:rsidP="00AD0AB3">
          <w:pPr>
            <w:spacing w:before="78" w:line="360" w:lineRule="auto"/>
            <w:ind w:right="967"/>
            <w:rPr>
              <w:rFonts w:asciiTheme="majorHAnsi" w:hAnsiTheme="majorHAnsi" w:cs="Arial"/>
              <w:i/>
              <w:spacing w:val="24"/>
            </w:rPr>
          </w:pPr>
          <w:r w:rsidRPr="00625EB8">
            <w:rPr>
              <w:rFonts w:asciiTheme="majorHAnsi" w:hAnsiTheme="majorHAnsi" w:cs="Arial"/>
              <w:b/>
              <w:bCs/>
              <w:i/>
              <w:spacing w:val="3"/>
            </w:rPr>
            <w:t>N</w:t>
          </w:r>
          <w:r w:rsidRPr="00625EB8">
            <w:rPr>
              <w:rFonts w:asciiTheme="majorHAnsi" w:hAnsiTheme="majorHAnsi" w:cs="Arial"/>
              <w:b/>
              <w:bCs/>
              <w:i/>
              <w:spacing w:val="2"/>
            </w:rPr>
            <w:t>E</w:t>
          </w:r>
          <w:r w:rsidRPr="00625EB8">
            <w:rPr>
              <w:rFonts w:asciiTheme="majorHAnsi" w:hAnsiTheme="majorHAnsi" w:cs="Arial"/>
              <w:b/>
              <w:bCs/>
              <w:i/>
              <w:spacing w:val="3"/>
            </w:rPr>
            <w:t>O</w:t>
          </w:r>
          <w:r w:rsidRPr="00625EB8">
            <w:rPr>
              <w:rFonts w:asciiTheme="majorHAnsi" w:hAnsiTheme="majorHAnsi" w:cs="Arial"/>
              <w:b/>
              <w:bCs/>
              <w:i/>
              <w:spacing w:val="10"/>
            </w:rPr>
            <w:t xml:space="preserve"> </w:t>
          </w:r>
          <w:r w:rsidRPr="00625EB8">
            <w:rPr>
              <w:rFonts w:asciiTheme="majorHAnsi" w:hAnsiTheme="majorHAnsi" w:cs="Arial"/>
              <w:b/>
              <w:bCs/>
              <w:i/>
              <w:spacing w:val="4"/>
            </w:rPr>
            <w:t>M</w:t>
          </w:r>
          <w:r w:rsidRPr="00625EB8">
            <w:rPr>
              <w:rFonts w:asciiTheme="majorHAnsi" w:hAnsiTheme="majorHAnsi" w:cs="Arial"/>
              <w:b/>
              <w:bCs/>
              <w:i/>
              <w:spacing w:val="1"/>
            </w:rPr>
            <w:t>i</w:t>
          </w:r>
          <w:r w:rsidRPr="00625EB8">
            <w:rPr>
              <w:rFonts w:asciiTheme="majorHAnsi" w:hAnsiTheme="majorHAnsi" w:cs="Arial"/>
              <w:b/>
              <w:bCs/>
              <w:i/>
              <w:spacing w:val="2"/>
            </w:rPr>
            <w:t>ss</w:t>
          </w:r>
          <w:r w:rsidRPr="00625EB8">
            <w:rPr>
              <w:rFonts w:asciiTheme="majorHAnsi" w:hAnsiTheme="majorHAnsi" w:cs="Arial"/>
              <w:b/>
              <w:bCs/>
              <w:i/>
              <w:spacing w:val="1"/>
            </w:rPr>
            <w:t>i</w:t>
          </w:r>
          <w:r w:rsidRPr="00625EB8">
            <w:rPr>
              <w:rFonts w:asciiTheme="majorHAnsi" w:hAnsiTheme="majorHAnsi" w:cs="Arial"/>
              <w:b/>
              <w:bCs/>
              <w:i/>
              <w:spacing w:val="2"/>
            </w:rPr>
            <w:t>on</w:t>
          </w:r>
          <w:r w:rsidRPr="00625EB8">
            <w:rPr>
              <w:rFonts w:asciiTheme="majorHAnsi" w:hAnsiTheme="majorHAnsi" w:cs="Arial"/>
              <w:b/>
              <w:bCs/>
              <w:i/>
              <w:spacing w:val="1"/>
            </w:rPr>
            <w:t>:</w:t>
          </w:r>
          <w:r w:rsidRPr="00625EB8">
            <w:rPr>
              <w:rFonts w:asciiTheme="majorHAnsi" w:hAnsiTheme="majorHAnsi" w:cs="Arial"/>
              <w:i/>
              <w:spacing w:val="18"/>
            </w:rPr>
            <w:t xml:space="preserve"> </w:t>
          </w:r>
          <w:r w:rsidRPr="00625EB8">
            <w:rPr>
              <w:rFonts w:asciiTheme="majorHAnsi" w:hAnsiTheme="majorHAnsi" w:cs="Arial"/>
              <w:i/>
              <w:spacing w:val="2"/>
            </w:rPr>
            <w:t>Au</w:t>
          </w:r>
          <w:r w:rsidRPr="00625EB8">
            <w:rPr>
              <w:rFonts w:asciiTheme="majorHAnsi" w:hAnsiTheme="majorHAnsi" w:cs="Arial"/>
              <w:i/>
              <w:spacing w:val="1"/>
            </w:rPr>
            <w:t>t</w:t>
          </w:r>
          <w:r w:rsidRPr="00625EB8">
            <w:rPr>
              <w:rFonts w:asciiTheme="majorHAnsi" w:hAnsiTheme="majorHAnsi" w:cs="Arial"/>
              <w:i/>
              <w:spacing w:val="2"/>
            </w:rPr>
            <w:t>ho</w:t>
          </w:r>
          <w:r w:rsidRPr="00625EB8">
            <w:rPr>
              <w:rFonts w:asciiTheme="majorHAnsi" w:hAnsiTheme="majorHAnsi" w:cs="Arial"/>
              <w:i/>
              <w:spacing w:val="1"/>
            </w:rPr>
            <w:t>ri</w:t>
          </w:r>
          <w:r w:rsidRPr="00625EB8">
            <w:rPr>
              <w:rFonts w:asciiTheme="majorHAnsi" w:hAnsiTheme="majorHAnsi" w:cs="Arial"/>
              <w:i/>
              <w:spacing w:val="2"/>
            </w:rPr>
            <w:t>ze</w:t>
          </w:r>
          <w:r w:rsidRPr="00625EB8">
            <w:rPr>
              <w:rFonts w:asciiTheme="majorHAnsi" w:hAnsiTheme="majorHAnsi" w:cs="Arial"/>
              <w:i/>
              <w:spacing w:val="20"/>
            </w:rPr>
            <w:t xml:space="preserve"> </w:t>
          </w:r>
          <w:r w:rsidRPr="00625EB8">
            <w:rPr>
              <w:rFonts w:asciiTheme="majorHAnsi" w:hAnsiTheme="majorHAnsi" w:cs="Arial"/>
              <w:i/>
              <w:spacing w:val="2"/>
            </w:rPr>
            <w:t>and</w:t>
          </w:r>
          <w:r w:rsidRPr="00625EB8">
            <w:rPr>
              <w:rFonts w:asciiTheme="majorHAnsi" w:hAnsiTheme="majorHAnsi" w:cs="Arial"/>
              <w:i/>
              <w:spacing w:val="8"/>
            </w:rPr>
            <w:t xml:space="preserve"> </w:t>
          </w:r>
          <w:r w:rsidRPr="00625EB8">
            <w:rPr>
              <w:rFonts w:asciiTheme="majorHAnsi" w:hAnsiTheme="majorHAnsi" w:cs="Arial"/>
              <w:i/>
              <w:spacing w:val="2"/>
            </w:rPr>
            <w:t>ove</w:t>
          </w:r>
          <w:r w:rsidRPr="00625EB8">
            <w:rPr>
              <w:rFonts w:asciiTheme="majorHAnsi" w:hAnsiTheme="majorHAnsi" w:cs="Arial"/>
              <w:i/>
              <w:spacing w:val="1"/>
            </w:rPr>
            <w:t>r</w:t>
          </w:r>
          <w:r w:rsidRPr="00625EB8">
            <w:rPr>
              <w:rFonts w:asciiTheme="majorHAnsi" w:hAnsiTheme="majorHAnsi" w:cs="Arial"/>
              <w:i/>
              <w:spacing w:val="2"/>
            </w:rPr>
            <w:t>see</w:t>
          </w:r>
          <w:r w:rsidRPr="00625EB8">
            <w:rPr>
              <w:rFonts w:asciiTheme="majorHAnsi" w:hAnsiTheme="majorHAnsi" w:cs="Arial"/>
              <w:i/>
              <w:spacing w:val="17"/>
            </w:rPr>
            <w:t xml:space="preserve"> </w:t>
          </w:r>
          <w:r w:rsidRPr="00625EB8">
            <w:rPr>
              <w:rFonts w:asciiTheme="majorHAnsi" w:hAnsiTheme="majorHAnsi" w:cs="Arial"/>
              <w:i/>
              <w:spacing w:val="2"/>
            </w:rPr>
            <w:t>cha</w:t>
          </w:r>
          <w:r w:rsidRPr="00625EB8">
            <w:rPr>
              <w:rFonts w:asciiTheme="majorHAnsi" w:hAnsiTheme="majorHAnsi" w:cs="Arial"/>
              <w:i/>
              <w:spacing w:val="1"/>
            </w:rPr>
            <w:t>rt</w:t>
          </w:r>
          <w:r w:rsidRPr="00625EB8">
            <w:rPr>
              <w:rFonts w:asciiTheme="majorHAnsi" w:hAnsiTheme="majorHAnsi" w:cs="Arial"/>
              <w:i/>
              <w:spacing w:val="2"/>
            </w:rPr>
            <w:t>e</w:t>
          </w:r>
          <w:r w:rsidRPr="00625EB8">
            <w:rPr>
              <w:rFonts w:asciiTheme="majorHAnsi" w:hAnsiTheme="majorHAnsi" w:cs="Arial"/>
              <w:i/>
              <w:spacing w:val="1"/>
            </w:rPr>
            <w:t>r</w:t>
          </w:r>
          <w:r w:rsidRPr="00625EB8">
            <w:rPr>
              <w:rFonts w:asciiTheme="majorHAnsi" w:hAnsiTheme="majorHAnsi" w:cs="Arial"/>
              <w:i/>
              <w:spacing w:val="16"/>
            </w:rPr>
            <w:t xml:space="preserve"> </w:t>
          </w:r>
          <w:r w:rsidRPr="00625EB8">
            <w:rPr>
              <w:rFonts w:asciiTheme="majorHAnsi" w:hAnsiTheme="majorHAnsi" w:cs="Arial"/>
              <w:i/>
              <w:spacing w:val="2"/>
            </w:rPr>
            <w:t>schoo</w:t>
          </w:r>
          <w:r w:rsidRPr="00625EB8">
            <w:rPr>
              <w:rFonts w:asciiTheme="majorHAnsi" w:hAnsiTheme="majorHAnsi" w:cs="Arial"/>
              <w:i/>
              <w:spacing w:val="1"/>
            </w:rPr>
            <w:t>l</w:t>
          </w:r>
          <w:r w:rsidRPr="00625EB8">
            <w:rPr>
              <w:rFonts w:asciiTheme="majorHAnsi" w:hAnsiTheme="majorHAnsi" w:cs="Arial"/>
              <w:i/>
              <w:spacing w:val="2"/>
            </w:rPr>
            <w:t>s</w:t>
          </w:r>
          <w:r w:rsidRPr="00625EB8">
            <w:rPr>
              <w:rFonts w:asciiTheme="majorHAnsi" w:hAnsiTheme="majorHAnsi" w:cs="Arial"/>
              <w:i/>
              <w:spacing w:val="15"/>
            </w:rPr>
            <w:t xml:space="preserve"> </w:t>
          </w:r>
          <w:r w:rsidRPr="00625EB8">
            <w:rPr>
              <w:rFonts w:asciiTheme="majorHAnsi" w:hAnsiTheme="majorHAnsi" w:cs="Arial"/>
              <w:i/>
              <w:spacing w:val="1"/>
            </w:rPr>
            <w:t>t</w:t>
          </w:r>
          <w:r w:rsidRPr="00625EB8">
            <w:rPr>
              <w:rFonts w:asciiTheme="majorHAnsi" w:hAnsiTheme="majorHAnsi" w:cs="Arial"/>
              <w:i/>
              <w:spacing w:val="2"/>
            </w:rPr>
            <w:t>h</w:t>
          </w:r>
          <w:r w:rsidRPr="00625EB8">
            <w:rPr>
              <w:rFonts w:asciiTheme="majorHAnsi" w:hAnsiTheme="majorHAnsi" w:cs="Arial"/>
              <w:i/>
              <w:spacing w:val="1"/>
            </w:rPr>
            <w:t>r</w:t>
          </w:r>
          <w:r w:rsidRPr="00625EB8">
            <w:rPr>
              <w:rFonts w:asciiTheme="majorHAnsi" w:hAnsiTheme="majorHAnsi" w:cs="Arial"/>
              <w:i/>
              <w:spacing w:val="2"/>
            </w:rPr>
            <w:t>ough</w:t>
          </w:r>
          <w:r w:rsidRPr="00625EB8">
            <w:rPr>
              <w:rFonts w:asciiTheme="majorHAnsi" w:hAnsiTheme="majorHAnsi" w:cs="Arial"/>
              <w:i/>
              <w:spacing w:val="17"/>
            </w:rPr>
            <w:t xml:space="preserve"> </w:t>
          </w:r>
          <w:r w:rsidRPr="00625EB8">
            <w:rPr>
              <w:rFonts w:asciiTheme="majorHAnsi" w:hAnsiTheme="majorHAnsi" w:cs="Arial"/>
              <w:i/>
              <w:spacing w:val="2"/>
            </w:rPr>
            <w:t>cons</w:t>
          </w:r>
          <w:r w:rsidRPr="00625EB8">
            <w:rPr>
              <w:rFonts w:asciiTheme="majorHAnsi" w:hAnsiTheme="majorHAnsi" w:cs="Arial"/>
              <w:i/>
              <w:spacing w:val="1"/>
            </w:rPr>
            <w:t>i</w:t>
          </w:r>
          <w:r w:rsidRPr="00625EB8">
            <w:rPr>
              <w:rFonts w:asciiTheme="majorHAnsi" w:hAnsiTheme="majorHAnsi" w:cs="Arial"/>
              <w:i/>
              <w:spacing w:val="2"/>
            </w:rPr>
            <w:t>s</w:t>
          </w:r>
          <w:r w:rsidRPr="00625EB8">
            <w:rPr>
              <w:rFonts w:asciiTheme="majorHAnsi" w:hAnsiTheme="majorHAnsi" w:cs="Arial"/>
              <w:i/>
              <w:spacing w:val="1"/>
            </w:rPr>
            <w:t>t</w:t>
          </w:r>
          <w:r w:rsidRPr="00625EB8">
            <w:rPr>
              <w:rFonts w:asciiTheme="majorHAnsi" w:hAnsiTheme="majorHAnsi" w:cs="Arial"/>
              <w:i/>
              <w:spacing w:val="2"/>
            </w:rPr>
            <w:t>en</w:t>
          </w:r>
          <w:r w:rsidRPr="00625EB8">
            <w:rPr>
              <w:rFonts w:asciiTheme="majorHAnsi" w:hAnsiTheme="majorHAnsi" w:cs="Arial"/>
              <w:i/>
              <w:spacing w:val="1"/>
            </w:rPr>
            <w:t>t,</w:t>
          </w:r>
          <w:r w:rsidRPr="00625EB8">
            <w:rPr>
              <w:rFonts w:asciiTheme="majorHAnsi" w:hAnsiTheme="majorHAnsi" w:cs="Arial"/>
              <w:i/>
              <w:spacing w:val="23"/>
            </w:rPr>
            <w:t xml:space="preserve"> </w:t>
          </w:r>
          <w:r w:rsidRPr="00625EB8">
            <w:rPr>
              <w:rFonts w:asciiTheme="majorHAnsi" w:hAnsiTheme="majorHAnsi" w:cs="Arial"/>
              <w:i/>
              <w:spacing w:val="2"/>
            </w:rPr>
            <w:t>ongo</w:t>
          </w:r>
          <w:r w:rsidRPr="00625EB8">
            <w:rPr>
              <w:rFonts w:asciiTheme="majorHAnsi" w:hAnsiTheme="majorHAnsi" w:cs="Arial"/>
              <w:i/>
              <w:spacing w:val="1"/>
            </w:rPr>
            <w:t>i</w:t>
          </w:r>
          <w:r w:rsidRPr="00625EB8">
            <w:rPr>
              <w:rFonts w:asciiTheme="majorHAnsi" w:hAnsiTheme="majorHAnsi" w:cs="Arial"/>
              <w:i/>
              <w:spacing w:val="2"/>
            </w:rPr>
            <w:t>ng</w:t>
          </w:r>
          <w:r w:rsidRPr="00625EB8">
            <w:rPr>
              <w:rFonts w:asciiTheme="majorHAnsi" w:hAnsiTheme="majorHAnsi" w:cs="Arial"/>
              <w:i/>
              <w:spacing w:val="16"/>
            </w:rPr>
            <w:t xml:space="preserve"> </w:t>
          </w:r>
          <w:r w:rsidRPr="00625EB8">
            <w:rPr>
              <w:rFonts w:asciiTheme="majorHAnsi" w:hAnsiTheme="majorHAnsi" w:cs="Arial"/>
              <w:i/>
              <w:spacing w:val="2"/>
            </w:rPr>
            <w:t>and</w:t>
          </w:r>
          <w:r w:rsidRPr="00625EB8">
            <w:rPr>
              <w:rFonts w:asciiTheme="majorHAnsi" w:hAnsiTheme="majorHAnsi" w:cs="Arial"/>
              <w:i/>
              <w:spacing w:val="11"/>
            </w:rPr>
            <w:t xml:space="preserve"> </w:t>
          </w:r>
          <w:r w:rsidRPr="00625EB8">
            <w:rPr>
              <w:rFonts w:asciiTheme="majorHAnsi" w:hAnsiTheme="majorHAnsi" w:cs="Arial"/>
              <w:i/>
              <w:spacing w:val="1"/>
            </w:rPr>
            <w:t>r</w:t>
          </w:r>
          <w:r w:rsidRPr="00625EB8">
            <w:rPr>
              <w:rFonts w:asciiTheme="majorHAnsi" w:hAnsiTheme="majorHAnsi" w:cs="Arial"/>
              <w:i/>
              <w:spacing w:val="2"/>
            </w:rPr>
            <w:t>obu</w:t>
          </w:r>
          <w:r w:rsidRPr="00625EB8">
            <w:rPr>
              <w:rFonts w:asciiTheme="majorHAnsi" w:hAnsiTheme="majorHAnsi" w:cs="Arial"/>
              <w:i/>
              <w:spacing w:val="1"/>
            </w:rPr>
            <w:t>st</w:t>
          </w:r>
          <w:r w:rsidRPr="00625EB8">
            <w:rPr>
              <w:rFonts w:asciiTheme="majorHAnsi" w:hAnsiTheme="majorHAnsi" w:cs="Arial"/>
              <w:i/>
              <w:spacing w:val="14"/>
            </w:rPr>
            <w:t xml:space="preserve"> </w:t>
          </w:r>
          <w:r w:rsidRPr="00625EB8">
            <w:rPr>
              <w:rFonts w:asciiTheme="majorHAnsi" w:hAnsiTheme="majorHAnsi" w:cs="Arial"/>
              <w:i/>
              <w:spacing w:val="2"/>
              <w:w w:val="102"/>
            </w:rPr>
            <w:t>e</w:t>
          </w:r>
          <w:r w:rsidRPr="00625EB8">
            <w:rPr>
              <w:rFonts w:asciiTheme="majorHAnsi" w:hAnsiTheme="majorHAnsi" w:cs="Arial"/>
              <w:i/>
              <w:spacing w:val="2"/>
              <w:w w:val="103"/>
            </w:rPr>
            <w:t>v</w:t>
          </w:r>
          <w:r w:rsidRPr="00625EB8">
            <w:rPr>
              <w:rFonts w:asciiTheme="majorHAnsi" w:hAnsiTheme="majorHAnsi" w:cs="Arial"/>
              <w:i/>
              <w:spacing w:val="2"/>
              <w:w w:val="102"/>
            </w:rPr>
            <w:t>a</w:t>
          </w:r>
          <w:r w:rsidRPr="00625EB8">
            <w:rPr>
              <w:rFonts w:asciiTheme="majorHAnsi" w:hAnsiTheme="majorHAnsi" w:cs="Arial"/>
              <w:i/>
              <w:spacing w:val="1"/>
              <w:w w:val="103"/>
            </w:rPr>
            <w:t>l</w:t>
          </w:r>
          <w:r w:rsidRPr="00625EB8">
            <w:rPr>
              <w:rFonts w:asciiTheme="majorHAnsi" w:hAnsiTheme="majorHAnsi" w:cs="Arial"/>
              <w:i/>
              <w:spacing w:val="2"/>
              <w:w w:val="102"/>
            </w:rPr>
            <w:t>ua</w:t>
          </w:r>
          <w:r w:rsidRPr="00625EB8">
            <w:rPr>
              <w:rFonts w:asciiTheme="majorHAnsi" w:hAnsiTheme="majorHAnsi" w:cs="Arial"/>
              <w:i/>
              <w:spacing w:val="1"/>
              <w:w w:val="103"/>
            </w:rPr>
            <w:t>ti</w:t>
          </w:r>
          <w:r w:rsidRPr="00625EB8">
            <w:rPr>
              <w:rFonts w:asciiTheme="majorHAnsi" w:hAnsiTheme="majorHAnsi" w:cs="Arial"/>
              <w:i/>
              <w:spacing w:val="2"/>
              <w:w w:val="102"/>
            </w:rPr>
            <w:t>on</w:t>
          </w:r>
          <w:r w:rsidRPr="00625EB8">
            <w:rPr>
              <w:rFonts w:asciiTheme="majorHAnsi" w:hAnsiTheme="majorHAnsi" w:cs="Arial"/>
              <w:i/>
              <w:w w:val="102"/>
            </w:rPr>
            <w:t xml:space="preserve"> </w:t>
          </w:r>
          <w:r w:rsidRPr="00625EB8">
            <w:rPr>
              <w:rFonts w:asciiTheme="majorHAnsi" w:hAnsiTheme="majorHAnsi" w:cs="Arial"/>
              <w:i/>
              <w:spacing w:val="1"/>
            </w:rPr>
            <w:t>t</w:t>
          </w:r>
          <w:r w:rsidRPr="00625EB8">
            <w:rPr>
              <w:rFonts w:asciiTheme="majorHAnsi" w:hAnsiTheme="majorHAnsi" w:cs="Arial"/>
              <w:i/>
              <w:spacing w:val="2"/>
            </w:rPr>
            <w:t>o</w:t>
          </w:r>
          <w:r w:rsidRPr="00625EB8">
            <w:rPr>
              <w:rFonts w:asciiTheme="majorHAnsi" w:hAnsiTheme="majorHAnsi" w:cs="Arial"/>
              <w:i/>
              <w:spacing w:val="5"/>
            </w:rPr>
            <w:t xml:space="preserve"> </w:t>
          </w:r>
          <w:r w:rsidRPr="00625EB8">
            <w:rPr>
              <w:rFonts w:asciiTheme="majorHAnsi" w:hAnsiTheme="majorHAnsi" w:cs="Arial"/>
              <w:i/>
              <w:spacing w:val="2"/>
            </w:rPr>
            <w:t>ach</w:t>
          </w:r>
          <w:r w:rsidRPr="00625EB8">
            <w:rPr>
              <w:rFonts w:asciiTheme="majorHAnsi" w:hAnsiTheme="majorHAnsi" w:cs="Arial"/>
              <w:i/>
              <w:spacing w:val="1"/>
            </w:rPr>
            <w:t>i</w:t>
          </w:r>
          <w:r w:rsidRPr="00625EB8">
            <w:rPr>
              <w:rFonts w:asciiTheme="majorHAnsi" w:hAnsiTheme="majorHAnsi" w:cs="Arial"/>
              <w:i/>
              <w:spacing w:val="2"/>
            </w:rPr>
            <w:t>eve</w:t>
          </w:r>
          <w:r w:rsidRPr="00625EB8">
            <w:rPr>
              <w:rFonts w:asciiTheme="majorHAnsi" w:hAnsiTheme="majorHAnsi" w:cs="Arial"/>
              <w:i/>
              <w:spacing w:val="16"/>
            </w:rPr>
            <w:t xml:space="preserve"> </w:t>
          </w:r>
          <w:r w:rsidRPr="00625EB8">
            <w:rPr>
              <w:rFonts w:asciiTheme="majorHAnsi" w:hAnsiTheme="majorHAnsi" w:cs="Arial"/>
              <w:i/>
              <w:spacing w:val="2"/>
            </w:rPr>
            <w:t>s</w:t>
          </w:r>
          <w:r w:rsidRPr="00625EB8">
            <w:rPr>
              <w:rFonts w:asciiTheme="majorHAnsi" w:hAnsiTheme="majorHAnsi" w:cs="Arial"/>
              <w:i/>
              <w:spacing w:val="1"/>
            </w:rPr>
            <w:t>i</w:t>
          </w:r>
          <w:r w:rsidRPr="00625EB8">
            <w:rPr>
              <w:rFonts w:asciiTheme="majorHAnsi" w:hAnsiTheme="majorHAnsi" w:cs="Arial"/>
              <w:i/>
              <w:spacing w:val="2"/>
            </w:rPr>
            <w:t>gn</w:t>
          </w:r>
          <w:r w:rsidRPr="00625EB8">
            <w:rPr>
              <w:rFonts w:asciiTheme="majorHAnsi" w:hAnsiTheme="majorHAnsi" w:cs="Arial"/>
              <w:i/>
              <w:spacing w:val="1"/>
            </w:rPr>
            <w:t>ifi</w:t>
          </w:r>
          <w:r w:rsidRPr="00625EB8">
            <w:rPr>
              <w:rFonts w:asciiTheme="majorHAnsi" w:hAnsiTheme="majorHAnsi" w:cs="Arial"/>
              <w:i/>
              <w:spacing w:val="2"/>
            </w:rPr>
            <w:t>can</w:t>
          </w:r>
          <w:r w:rsidRPr="00625EB8">
            <w:rPr>
              <w:rFonts w:asciiTheme="majorHAnsi" w:hAnsiTheme="majorHAnsi" w:cs="Arial"/>
              <w:i/>
              <w:spacing w:val="1"/>
            </w:rPr>
            <w:t>t</w:t>
          </w:r>
          <w:r w:rsidRPr="00625EB8">
            <w:rPr>
              <w:rFonts w:asciiTheme="majorHAnsi" w:hAnsiTheme="majorHAnsi" w:cs="Arial"/>
              <w:i/>
              <w:spacing w:val="22"/>
            </w:rPr>
            <w:t xml:space="preserve"> </w:t>
          </w:r>
          <w:r w:rsidRPr="00625EB8">
            <w:rPr>
              <w:rFonts w:asciiTheme="majorHAnsi" w:hAnsiTheme="majorHAnsi" w:cs="Arial"/>
              <w:i/>
              <w:spacing w:val="2"/>
            </w:rPr>
            <w:t>and</w:t>
          </w:r>
          <w:r w:rsidRPr="00625EB8">
            <w:rPr>
              <w:rFonts w:asciiTheme="majorHAnsi" w:hAnsiTheme="majorHAnsi" w:cs="Arial"/>
              <w:i/>
              <w:spacing w:val="8"/>
            </w:rPr>
            <w:t xml:space="preserve"> </w:t>
          </w:r>
          <w:r w:rsidRPr="00625EB8">
            <w:rPr>
              <w:rFonts w:asciiTheme="majorHAnsi" w:hAnsiTheme="majorHAnsi" w:cs="Arial"/>
              <w:i/>
              <w:spacing w:val="3"/>
            </w:rPr>
            <w:t>m</w:t>
          </w:r>
          <w:r w:rsidRPr="00625EB8">
            <w:rPr>
              <w:rFonts w:asciiTheme="majorHAnsi" w:hAnsiTheme="majorHAnsi" w:cs="Arial"/>
              <w:i/>
              <w:spacing w:val="2"/>
            </w:rPr>
            <w:t>easu</w:t>
          </w:r>
          <w:r w:rsidRPr="00625EB8">
            <w:rPr>
              <w:rFonts w:asciiTheme="majorHAnsi" w:hAnsiTheme="majorHAnsi" w:cs="Arial"/>
              <w:i/>
              <w:spacing w:val="1"/>
            </w:rPr>
            <w:t>r</w:t>
          </w:r>
          <w:r w:rsidRPr="00625EB8">
            <w:rPr>
              <w:rFonts w:asciiTheme="majorHAnsi" w:hAnsiTheme="majorHAnsi" w:cs="Arial"/>
              <w:i/>
              <w:spacing w:val="2"/>
            </w:rPr>
            <w:t>ab</w:t>
          </w:r>
          <w:r w:rsidRPr="00625EB8">
            <w:rPr>
              <w:rFonts w:asciiTheme="majorHAnsi" w:hAnsiTheme="majorHAnsi" w:cs="Arial"/>
              <w:i/>
              <w:spacing w:val="1"/>
            </w:rPr>
            <w:t>l</w:t>
          </w:r>
          <w:r w:rsidRPr="00625EB8">
            <w:rPr>
              <w:rFonts w:asciiTheme="majorHAnsi" w:hAnsiTheme="majorHAnsi" w:cs="Arial"/>
              <w:i/>
              <w:spacing w:val="2"/>
            </w:rPr>
            <w:t>e</w:t>
          </w:r>
          <w:r w:rsidRPr="00625EB8">
            <w:rPr>
              <w:rFonts w:asciiTheme="majorHAnsi" w:hAnsiTheme="majorHAnsi" w:cs="Arial"/>
              <w:i/>
              <w:spacing w:val="22"/>
            </w:rPr>
            <w:t xml:space="preserve"> </w:t>
          </w:r>
          <w:r w:rsidRPr="00625EB8">
            <w:rPr>
              <w:rFonts w:asciiTheme="majorHAnsi" w:hAnsiTheme="majorHAnsi" w:cs="Arial"/>
              <w:i/>
              <w:spacing w:val="2"/>
            </w:rPr>
            <w:t>s</w:t>
          </w:r>
          <w:r w:rsidRPr="00625EB8">
            <w:rPr>
              <w:rFonts w:asciiTheme="majorHAnsi" w:hAnsiTheme="majorHAnsi" w:cs="Arial"/>
              <w:i/>
              <w:spacing w:val="1"/>
            </w:rPr>
            <w:t>t</w:t>
          </w:r>
          <w:r w:rsidRPr="00625EB8">
            <w:rPr>
              <w:rFonts w:asciiTheme="majorHAnsi" w:hAnsiTheme="majorHAnsi" w:cs="Arial"/>
              <w:i/>
              <w:spacing w:val="2"/>
            </w:rPr>
            <w:t>uden</w:t>
          </w:r>
          <w:r w:rsidRPr="00625EB8">
            <w:rPr>
              <w:rFonts w:asciiTheme="majorHAnsi" w:hAnsiTheme="majorHAnsi" w:cs="Arial"/>
              <w:i/>
              <w:spacing w:val="1"/>
            </w:rPr>
            <w:t>t</w:t>
          </w:r>
          <w:r w:rsidRPr="00625EB8">
            <w:rPr>
              <w:rFonts w:asciiTheme="majorHAnsi" w:hAnsiTheme="majorHAnsi" w:cs="Arial"/>
              <w:i/>
              <w:spacing w:val="16"/>
            </w:rPr>
            <w:t xml:space="preserve"> </w:t>
          </w:r>
          <w:r w:rsidRPr="00625EB8">
            <w:rPr>
              <w:rFonts w:asciiTheme="majorHAnsi" w:hAnsiTheme="majorHAnsi" w:cs="Arial"/>
              <w:i/>
              <w:spacing w:val="2"/>
            </w:rPr>
            <w:t>g</w:t>
          </w:r>
          <w:r w:rsidRPr="00625EB8">
            <w:rPr>
              <w:rFonts w:asciiTheme="majorHAnsi" w:hAnsiTheme="majorHAnsi" w:cs="Arial"/>
              <w:i/>
              <w:spacing w:val="1"/>
            </w:rPr>
            <w:t>r</w:t>
          </w:r>
          <w:r w:rsidRPr="00625EB8">
            <w:rPr>
              <w:rFonts w:asciiTheme="majorHAnsi" w:hAnsiTheme="majorHAnsi" w:cs="Arial"/>
              <w:i/>
              <w:spacing w:val="2"/>
            </w:rPr>
            <w:t>o</w:t>
          </w:r>
          <w:r w:rsidRPr="00625EB8">
            <w:rPr>
              <w:rFonts w:asciiTheme="majorHAnsi" w:hAnsiTheme="majorHAnsi" w:cs="Arial"/>
              <w:i/>
              <w:spacing w:val="3"/>
            </w:rPr>
            <w:t>w</w:t>
          </w:r>
          <w:r w:rsidRPr="00625EB8">
            <w:rPr>
              <w:rFonts w:asciiTheme="majorHAnsi" w:hAnsiTheme="majorHAnsi" w:cs="Arial"/>
              <w:i/>
              <w:spacing w:val="1"/>
            </w:rPr>
            <w:t>t</w:t>
          </w:r>
          <w:r w:rsidRPr="00625EB8">
            <w:rPr>
              <w:rFonts w:asciiTheme="majorHAnsi" w:hAnsiTheme="majorHAnsi" w:cs="Arial"/>
              <w:i/>
              <w:spacing w:val="2"/>
            </w:rPr>
            <w:t>h</w:t>
          </w:r>
          <w:r w:rsidRPr="00625EB8">
            <w:rPr>
              <w:rFonts w:asciiTheme="majorHAnsi" w:hAnsiTheme="majorHAnsi" w:cs="Arial"/>
              <w:i/>
              <w:spacing w:val="-3"/>
            </w:rPr>
            <w:t>.</w:t>
          </w:r>
          <w:r w:rsidRPr="00625EB8">
            <w:rPr>
              <w:rFonts w:asciiTheme="majorHAnsi" w:hAnsiTheme="majorHAnsi" w:cs="Arial"/>
              <w:i/>
              <w:spacing w:val="24"/>
            </w:rPr>
            <w:t xml:space="preserve"> </w:t>
          </w:r>
          <w:r w:rsidR="00F7588F" w:rsidRPr="00625EB8">
            <w:rPr>
              <w:rFonts w:asciiTheme="majorHAnsi" w:hAnsiTheme="majorHAnsi" w:cs="Arial"/>
              <w:i/>
              <w:spacing w:val="24"/>
            </w:rPr>
            <w:br/>
          </w:r>
          <w:r w:rsidRPr="00625EB8">
            <w:rPr>
              <w:rFonts w:asciiTheme="majorHAnsi" w:hAnsiTheme="majorHAnsi" w:cs="Arial"/>
              <w:b/>
              <w:bCs/>
              <w:i/>
              <w:spacing w:val="3"/>
            </w:rPr>
            <w:t>N</w:t>
          </w:r>
          <w:r w:rsidRPr="00625EB8">
            <w:rPr>
              <w:rFonts w:asciiTheme="majorHAnsi" w:hAnsiTheme="majorHAnsi" w:cs="Arial"/>
              <w:b/>
              <w:bCs/>
              <w:i/>
              <w:spacing w:val="2"/>
            </w:rPr>
            <w:t>E</w:t>
          </w:r>
          <w:r w:rsidRPr="00625EB8">
            <w:rPr>
              <w:rFonts w:asciiTheme="majorHAnsi" w:hAnsiTheme="majorHAnsi" w:cs="Arial"/>
              <w:b/>
              <w:bCs/>
              <w:i/>
              <w:spacing w:val="3"/>
            </w:rPr>
            <w:t>O</w:t>
          </w:r>
          <w:r w:rsidRPr="00625EB8">
            <w:rPr>
              <w:rFonts w:asciiTheme="majorHAnsi" w:hAnsiTheme="majorHAnsi" w:cs="Arial"/>
              <w:b/>
              <w:bCs/>
              <w:i/>
              <w:spacing w:val="1"/>
            </w:rPr>
            <w:t xml:space="preserve"> </w:t>
          </w:r>
          <w:r w:rsidRPr="00625EB8">
            <w:rPr>
              <w:rFonts w:asciiTheme="majorHAnsi" w:hAnsiTheme="majorHAnsi" w:cs="Arial"/>
              <w:b/>
              <w:bCs/>
              <w:i/>
              <w:spacing w:val="2"/>
            </w:rPr>
            <w:t>V</w:t>
          </w:r>
          <w:r w:rsidRPr="00625EB8">
            <w:rPr>
              <w:rFonts w:asciiTheme="majorHAnsi" w:hAnsiTheme="majorHAnsi" w:cs="Arial"/>
              <w:b/>
              <w:bCs/>
              <w:i/>
              <w:spacing w:val="1"/>
              <w:w w:val="103"/>
            </w:rPr>
            <w:t>i</w:t>
          </w:r>
          <w:r w:rsidRPr="00625EB8">
            <w:rPr>
              <w:rFonts w:asciiTheme="majorHAnsi" w:hAnsiTheme="majorHAnsi" w:cs="Arial"/>
              <w:b/>
              <w:bCs/>
              <w:i/>
              <w:spacing w:val="2"/>
              <w:w w:val="102"/>
            </w:rPr>
            <w:t>s</w:t>
          </w:r>
          <w:r w:rsidRPr="00625EB8">
            <w:rPr>
              <w:rFonts w:asciiTheme="majorHAnsi" w:hAnsiTheme="majorHAnsi" w:cs="Arial"/>
              <w:b/>
              <w:bCs/>
              <w:i/>
              <w:spacing w:val="1"/>
              <w:w w:val="103"/>
            </w:rPr>
            <w:t>i</w:t>
          </w:r>
          <w:r w:rsidRPr="00625EB8">
            <w:rPr>
              <w:rFonts w:asciiTheme="majorHAnsi" w:hAnsiTheme="majorHAnsi" w:cs="Arial"/>
              <w:b/>
              <w:bCs/>
              <w:i/>
              <w:spacing w:val="2"/>
              <w:w w:val="102"/>
            </w:rPr>
            <w:t>on</w:t>
          </w:r>
          <w:r w:rsidRPr="00625EB8">
            <w:rPr>
              <w:rFonts w:asciiTheme="majorHAnsi" w:hAnsiTheme="majorHAnsi" w:cs="Arial"/>
              <w:b/>
              <w:bCs/>
              <w:i/>
              <w:spacing w:val="1"/>
              <w:w w:val="103"/>
            </w:rPr>
            <w:t>:</w:t>
          </w:r>
          <w:r w:rsidRPr="00625EB8">
            <w:rPr>
              <w:rFonts w:asciiTheme="majorHAnsi" w:hAnsiTheme="majorHAnsi" w:cs="Arial"/>
              <w:i/>
              <w:spacing w:val="1"/>
              <w:w w:val="102"/>
            </w:rPr>
            <w:t xml:space="preserve"> </w:t>
          </w:r>
          <w:r w:rsidRPr="00625EB8">
            <w:rPr>
              <w:rFonts w:asciiTheme="majorHAnsi" w:hAnsiTheme="majorHAnsi" w:cs="Arial"/>
              <w:i/>
              <w:spacing w:val="2"/>
              <w:w w:val="102"/>
            </w:rPr>
            <w:t>The</w:t>
          </w:r>
          <w:r w:rsidRPr="00625EB8">
            <w:rPr>
              <w:rFonts w:asciiTheme="majorHAnsi" w:hAnsiTheme="majorHAnsi" w:cs="Arial"/>
              <w:i/>
              <w:spacing w:val="1"/>
              <w:w w:val="102"/>
            </w:rPr>
            <w:t xml:space="preserve"> </w:t>
          </w:r>
          <w:r w:rsidRPr="00625EB8">
            <w:rPr>
              <w:rFonts w:asciiTheme="majorHAnsi" w:hAnsiTheme="majorHAnsi" w:cs="Arial"/>
              <w:i/>
              <w:spacing w:val="2"/>
              <w:w w:val="103"/>
            </w:rPr>
            <w:t>v</w:t>
          </w:r>
          <w:r w:rsidRPr="00625EB8">
            <w:rPr>
              <w:rFonts w:asciiTheme="majorHAnsi" w:hAnsiTheme="majorHAnsi" w:cs="Arial"/>
              <w:i/>
              <w:spacing w:val="1"/>
              <w:w w:val="103"/>
            </w:rPr>
            <w:t>i</w:t>
          </w:r>
          <w:r w:rsidRPr="00625EB8">
            <w:rPr>
              <w:rFonts w:asciiTheme="majorHAnsi" w:hAnsiTheme="majorHAnsi" w:cs="Arial"/>
              <w:i/>
              <w:spacing w:val="2"/>
              <w:w w:val="102"/>
            </w:rPr>
            <w:t>s</w:t>
          </w:r>
          <w:r w:rsidRPr="00625EB8">
            <w:rPr>
              <w:rFonts w:asciiTheme="majorHAnsi" w:hAnsiTheme="majorHAnsi" w:cs="Arial"/>
              <w:i/>
              <w:spacing w:val="1"/>
              <w:w w:val="103"/>
            </w:rPr>
            <w:t>i</w:t>
          </w:r>
          <w:r w:rsidRPr="00625EB8">
            <w:rPr>
              <w:rFonts w:asciiTheme="majorHAnsi" w:hAnsiTheme="majorHAnsi" w:cs="Arial"/>
              <w:i/>
              <w:spacing w:val="2"/>
              <w:w w:val="102"/>
            </w:rPr>
            <w:t>on</w:t>
          </w:r>
          <w:r w:rsidRPr="00625EB8">
            <w:rPr>
              <w:rFonts w:asciiTheme="majorHAnsi" w:hAnsiTheme="majorHAnsi" w:cs="Arial"/>
              <w:i/>
              <w:spacing w:val="1"/>
              <w:w w:val="102"/>
            </w:rPr>
            <w:t xml:space="preserve"> </w:t>
          </w:r>
          <w:r w:rsidRPr="00625EB8">
            <w:rPr>
              <w:rFonts w:asciiTheme="majorHAnsi" w:hAnsiTheme="majorHAnsi" w:cs="Arial"/>
              <w:i/>
              <w:spacing w:val="2"/>
              <w:w w:val="102"/>
            </w:rPr>
            <w:t>o</w:t>
          </w:r>
          <w:r w:rsidRPr="00625EB8">
            <w:rPr>
              <w:rFonts w:asciiTheme="majorHAnsi" w:hAnsiTheme="majorHAnsi" w:cs="Arial"/>
              <w:i/>
              <w:spacing w:val="1"/>
              <w:w w:val="102"/>
            </w:rPr>
            <w:t xml:space="preserve">f </w:t>
          </w:r>
          <w:r w:rsidRPr="00625EB8">
            <w:rPr>
              <w:rFonts w:asciiTheme="majorHAnsi" w:hAnsiTheme="majorHAnsi" w:cs="Arial"/>
              <w:i/>
              <w:spacing w:val="3"/>
              <w:w w:val="102"/>
            </w:rPr>
            <w:t>N</w:t>
          </w:r>
          <w:r w:rsidRPr="00625EB8">
            <w:rPr>
              <w:rFonts w:asciiTheme="majorHAnsi" w:hAnsiTheme="majorHAnsi" w:cs="Arial"/>
              <w:i/>
              <w:spacing w:val="2"/>
              <w:w w:val="102"/>
            </w:rPr>
            <w:t>E</w:t>
          </w:r>
          <w:r w:rsidRPr="00625EB8">
            <w:rPr>
              <w:rFonts w:asciiTheme="majorHAnsi" w:hAnsiTheme="majorHAnsi" w:cs="Arial"/>
              <w:i/>
              <w:spacing w:val="3"/>
              <w:w w:val="102"/>
            </w:rPr>
            <w:t>O</w:t>
          </w:r>
          <w:r w:rsidRPr="00625EB8">
            <w:rPr>
              <w:rFonts w:asciiTheme="majorHAnsi" w:hAnsiTheme="majorHAnsi" w:cs="Arial"/>
              <w:i/>
              <w:spacing w:val="1"/>
              <w:w w:val="102"/>
            </w:rPr>
            <w:t xml:space="preserve"> </w:t>
          </w:r>
          <w:r w:rsidRPr="00625EB8">
            <w:rPr>
              <w:rFonts w:asciiTheme="majorHAnsi" w:hAnsiTheme="majorHAnsi" w:cs="Arial"/>
              <w:i/>
              <w:spacing w:val="1"/>
              <w:w w:val="103"/>
            </w:rPr>
            <w:t>i</w:t>
          </w:r>
          <w:r w:rsidRPr="00625EB8">
            <w:rPr>
              <w:rFonts w:asciiTheme="majorHAnsi" w:hAnsiTheme="majorHAnsi" w:cs="Arial"/>
              <w:i/>
              <w:spacing w:val="2"/>
              <w:w w:val="102"/>
            </w:rPr>
            <w:t>s</w:t>
          </w:r>
          <w:r w:rsidRPr="00625EB8">
            <w:rPr>
              <w:rFonts w:asciiTheme="majorHAnsi" w:hAnsiTheme="majorHAnsi" w:cs="Arial"/>
              <w:i/>
              <w:spacing w:val="1"/>
              <w:w w:val="102"/>
            </w:rPr>
            <w:t xml:space="preserve"> </w:t>
          </w:r>
          <w:r w:rsidRPr="00625EB8">
            <w:rPr>
              <w:rFonts w:asciiTheme="majorHAnsi" w:hAnsiTheme="majorHAnsi" w:cs="Arial"/>
              <w:i/>
              <w:spacing w:val="1"/>
              <w:w w:val="103"/>
            </w:rPr>
            <w:t>t</w:t>
          </w:r>
          <w:r w:rsidRPr="00625EB8">
            <w:rPr>
              <w:rFonts w:asciiTheme="majorHAnsi" w:hAnsiTheme="majorHAnsi" w:cs="Arial"/>
              <w:i/>
              <w:spacing w:val="2"/>
              <w:w w:val="102"/>
            </w:rPr>
            <w:t>o</w:t>
          </w:r>
          <w:r w:rsidRPr="00625EB8">
            <w:rPr>
              <w:rFonts w:asciiTheme="majorHAnsi" w:hAnsiTheme="majorHAnsi" w:cs="Arial"/>
              <w:i/>
              <w:spacing w:val="1"/>
              <w:w w:val="102"/>
            </w:rPr>
            <w:t xml:space="preserve"> </w:t>
          </w:r>
          <w:r w:rsidRPr="00625EB8">
            <w:rPr>
              <w:rFonts w:asciiTheme="majorHAnsi" w:hAnsiTheme="majorHAnsi" w:cs="Arial"/>
              <w:i/>
              <w:spacing w:val="2"/>
              <w:w w:val="102"/>
            </w:rPr>
            <w:t>be</w:t>
          </w:r>
          <w:r w:rsidRPr="00625EB8">
            <w:rPr>
              <w:rFonts w:asciiTheme="majorHAnsi" w:hAnsiTheme="majorHAnsi" w:cs="Arial"/>
              <w:i/>
              <w:spacing w:val="1"/>
              <w:w w:val="102"/>
            </w:rPr>
            <w:t xml:space="preserve"> </w:t>
          </w:r>
          <w:r w:rsidRPr="00625EB8">
            <w:rPr>
              <w:rFonts w:asciiTheme="majorHAnsi" w:hAnsiTheme="majorHAnsi" w:cs="Arial"/>
              <w:i/>
              <w:spacing w:val="1"/>
              <w:w w:val="103"/>
            </w:rPr>
            <w:t>a</w:t>
          </w:r>
          <w:r w:rsidRPr="00625EB8">
            <w:rPr>
              <w:rFonts w:asciiTheme="majorHAnsi" w:hAnsiTheme="majorHAnsi" w:cs="Arial"/>
              <w:i/>
              <w:spacing w:val="1"/>
              <w:w w:val="102"/>
            </w:rPr>
            <w:t xml:space="preserve"> </w:t>
          </w:r>
          <w:r w:rsidRPr="00625EB8">
            <w:rPr>
              <w:rFonts w:asciiTheme="majorHAnsi" w:hAnsiTheme="majorHAnsi" w:cs="Arial"/>
              <w:i/>
              <w:spacing w:val="1"/>
              <w:w w:val="103"/>
            </w:rPr>
            <w:t>l</w:t>
          </w:r>
          <w:r w:rsidRPr="00625EB8">
            <w:rPr>
              <w:rFonts w:asciiTheme="majorHAnsi" w:hAnsiTheme="majorHAnsi" w:cs="Arial"/>
              <w:i/>
              <w:spacing w:val="2"/>
              <w:w w:val="102"/>
            </w:rPr>
            <w:t>ead</w:t>
          </w:r>
          <w:r w:rsidRPr="00625EB8">
            <w:rPr>
              <w:rFonts w:asciiTheme="majorHAnsi" w:hAnsiTheme="majorHAnsi" w:cs="Arial"/>
              <w:i/>
              <w:spacing w:val="1"/>
              <w:w w:val="102"/>
            </w:rPr>
            <w:t>i</w:t>
          </w:r>
          <w:r w:rsidRPr="00625EB8">
            <w:rPr>
              <w:rFonts w:asciiTheme="majorHAnsi" w:hAnsiTheme="majorHAnsi" w:cs="Arial"/>
              <w:i/>
              <w:spacing w:val="2"/>
              <w:w w:val="102"/>
            </w:rPr>
            <w:t>ng</w:t>
          </w:r>
          <w:r w:rsidRPr="00625EB8">
            <w:rPr>
              <w:rFonts w:asciiTheme="majorHAnsi" w:hAnsiTheme="majorHAnsi" w:cs="Arial"/>
              <w:i/>
              <w:spacing w:val="1"/>
              <w:w w:val="102"/>
            </w:rPr>
            <w:t xml:space="preserve"> </w:t>
          </w:r>
          <w:r w:rsidRPr="00625EB8">
            <w:rPr>
              <w:rFonts w:asciiTheme="majorHAnsi" w:hAnsiTheme="majorHAnsi" w:cs="Arial"/>
              <w:i/>
              <w:spacing w:val="4"/>
              <w:w w:val="102"/>
            </w:rPr>
            <w:t>M</w:t>
          </w:r>
          <w:r w:rsidRPr="00625EB8">
            <w:rPr>
              <w:rFonts w:asciiTheme="majorHAnsi" w:hAnsiTheme="majorHAnsi" w:cs="Arial"/>
              <w:i/>
              <w:spacing w:val="1"/>
              <w:w w:val="103"/>
            </w:rPr>
            <w:t>i</w:t>
          </w:r>
          <w:r w:rsidRPr="00625EB8">
            <w:rPr>
              <w:rFonts w:asciiTheme="majorHAnsi" w:hAnsiTheme="majorHAnsi" w:cs="Arial"/>
              <w:i/>
              <w:spacing w:val="2"/>
              <w:w w:val="102"/>
            </w:rPr>
            <w:t>nneso</w:t>
          </w:r>
          <w:r w:rsidRPr="00625EB8">
            <w:rPr>
              <w:rFonts w:asciiTheme="majorHAnsi" w:hAnsiTheme="majorHAnsi" w:cs="Arial"/>
              <w:i/>
              <w:spacing w:val="1"/>
              <w:w w:val="102"/>
            </w:rPr>
            <w:t>t</w:t>
          </w:r>
          <w:r w:rsidRPr="00625EB8">
            <w:rPr>
              <w:rFonts w:asciiTheme="majorHAnsi" w:hAnsiTheme="majorHAnsi" w:cs="Arial"/>
              <w:i/>
              <w:spacing w:val="2"/>
              <w:w w:val="102"/>
            </w:rPr>
            <w:t>a</w:t>
          </w:r>
          <w:r w:rsidRPr="00625EB8">
            <w:rPr>
              <w:rFonts w:asciiTheme="majorHAnsi" w:hAnsiTheme="majorHAnsi" w:cs="Arial"/>
              <w:i/>
              <w:spacing w:val="1"/>
              <w:w w:val="102"/>
            </w:rPr>
            <w:t xml:space="preserve"> </w:t>
          </w:r>
          <w:r w:rsidRPr="00625EB8">
            <w:rPr>
              <w:rFonts w:asciiTheme="majorHAnsi" w:hAnsiTheme="majorHAnsi" w:cs="Arial"/>
              <w:i/>
              <w:spacing w:val="2"/>
              <w:w w:val="102"/>
            </w:rPr>
            <w:t>Au</w:t>
          </w:r>
          <w:r w:rsidRPr="00625EB8">
            <w:rPr>
              <w:rFonts w:asciiTheme="majorHAnsi" w:hAnsiTheme="majorHAnsi" w:cs="Arial"/>
              <w:i/>
              <w:spacing w:val="1"/>
              <w:w w:val="102"/>
            </w:rPr>
            <w:t>t</w:t>
          </w:r>
          <w:r w:rsidRPr="00625EB8">
            <w:rPr>
              <w:rFonts w:asciiTheme="majorHAnsi" w:hAnsiTheme="majorHAnsi" w:cs="Arial"/>
              <w:i/>
              <w:spacing w:val="2"/>
              <w:w w:val="102"/>
            </w:rPr>
            <w:t>ho</w:t>
          </w:r>
          <w:r w:rsidRPr="00625EB8">
            <w:rPr>
              <w:rFonts w:asciiTheme="majorHAnsi" w:hAnsiTheme="majorHAnsi" w:cs="Arial"/>
              <w:i/>
              <w:spacing w:val="1"/>
              <w:w w:val="102"/>
            </w:rPr>
            <w:t>r</w:t>
          </w:r>
          <w:r w:rsidRPr="00625EB8">
            <w:rPr>
              <w:rFonts w:asciiTheme="majorHAnsi" w:hAnsiTheme="majorHAnsi" w:cs="Arial"/>
              <w:i/>
              <w:spacing w:val="1"/>
              <w:w w:val="103"/>
            </w:rPr>
            <w:t>i</w:t>
          </w:r>
          <w:r w:rsidRPr="00625EB8">
            <w:rPr>
              <w:rFonts w:asciiTheme="majorHAnsi" w:hAnsiTheme="majorHAnsi" w:cs="Arial"/>
              <w:i/>
              <w:spacing w:val="2"/>
              <w:w w:val="102"/>
            </w:rPr>
            <w:t>ze</w:t>
          </w:r>
          <w:r w:rsidRPr="00625EB8">
            <w:rPr>
              <w:rFonts w:asciiTheme="majorHAnsi" w:hAnsiTheme="majorHAnsi" w:cs="Arial"/>
              <w:i/>
              <w:spacing w:val="1"/>
              <w:w w:val="103"/>
            </w:rPr>
            <w:t>r</w:t>
          </w:r>
          <w:r w:rsidRPr="00625EB8">
            <w:rPr>
              <w:rFonts w:asciiTheme="majorHAnsi" w:hAnsiTheme="majorHAnsi" w:cs="Arial"/>
              <w:i/>
              <w:spacing w:val="1"/>
              <w:w w:val="102"/>
            </w:rPr>
            <w:t xml:space="preserve"> </w:t>
          </w:r>
          <w:r w:rsidRPr="00625EB8">
            <w:rPr>
              <w:rFonts w:asciiTheme="majorHAnsi" w:hAnsiTheme="majorHAnsi" w:cs="Arial"/>
              <w:i/>
              <w:spacing w:val="2"/>
              <w:w w:val="102"/>
            </w:rPr>
            <w:t>o</w:t>
          </w:r>
          <w:r w:rsidRPr="00625EB8">
            <w:rPr>
              <w:rFonts w:asciiTheme="majorHAnsi" w:hAnsiTheme="majorHAnsi" w:cs="Arial"/>
              <w:i/>
              <w:spacing w:val="1"/>
              <w:w w:val="102"/>
            </w:rPr>
            <w:t xml:space="preserve">f </w:t>
          </w:r>
          <w:r w:rsidRPr="00625EB8">
            <w:rPr>
              <w:rFonts w:asciiTheme="majorHAnsi" w:hAnsiTheme="majorHAnsi" w:cs="Arial"/>
              <w:i/>
              <w:spacing w:val="2"/>
              <w:w w:val="102"/>
            </w:rPr>
            <w:t>innovative, diverse, and effective charter schools</w:t>
          </w:r>
          <w:r w:rsidRPr="00625EB8">
            <w:rPr>
              <w:rFonts w:asciiTheme="majorHAnsi" w:hAnsiTheme="majorHAnsi" w:cs="Arial"/>
              <w:i/>
              <w:spacing w:val="5"/>
              <w:w w:val="103"/>
            </w:rPr>
            <w:t>.</w:t>
          </w:r>
          <w:r w:rsidRPr="00625EB8">
            <w:rPr>
              <w:rFonts w:asciiTheme="majorHAnsi" w:hAnsiTheme="majorHAnsi" w:cs="Arial"/>
              <w:i/>
              <w:w w:val="102"/>
            </w:rPr>
            <w:t xml:space="preserve"> </w:t>
          </w:r>
        </w:p>
        <w:p w14:paraId="6C819EB7" w14:textId="600488A5" w:rsidR="00642AF0" w:rsidRPr="00625EB8" w:rsidRDefault="007D48E8" w:rsidP="00AD0AB3">
          <w:pPr>
            <w:spacing w:line="360" w:lineRule="auto"/>
            <w:rPr>
              <w:rFonts w:asciiTheme="majorHAnsi" w:hAnsiTheme="majorHAnsi" w:cs="Arial"/>
              <w:color w:val="000000"/>
            </w:rPr>
          </w:pPr>
          <w:r w:rsidRPr="00625EB8">
            <w:rPr>
              <w:rFonts w:asciiTheme="majorHAnsi" w:hAnsiTheme="majorHAnsi" w:cs="Arial"/>
              <w:color w:val="000000"/>
            </w:rPr>
            <w:tab/>
            <w:t xml:space="preserve">In 2009, Minnesota passed a new charter school law effectively holding charter school authorizers to higher standards in overseeing the charter school performance in the areas of student achievement, governance, operations, and finance. Due to the new charter school law, essentially all of the 52 prior authorizers, which included districts, colleges/universities and large non-profit organizations, had to be reapproved by the state if they chose to continue to serve as an authorizer.  In addition, the new law called for a new category of authorizers, ‘single purpose authorizers’, whose sole mission is chartering schools. </w:t>
          </w:r>
          <w:r w:rsidRPr="00625EB8">
            <w:rPr>
              <w:rFonts w:asciiTheme="majorHAnsi" w:hAnsiTheme="majorHAnsi" w:cs="Arial"/>
            </w:rPr>
            <w:t xml:space="preserve">At that time, primarily due to capacity issues, many authorizers did not resubmit their application and some were denied. NEO was one of the first single-purpose authorizers approved and received approval to authorize 12 schools that transferred from authorizers that no longer continued. </w:t>
          </w:r>
          <w:r w:rsidRPr="00625EB8">
            <w:rPr>
              <w:rFonts w:asciiTheme="majorHAnsi" w:hAnsiTheme="majorHAnsi" w:cs="Arial"/>
              <w:color w:val="000000"/>
            </w:rPr>
            <w:t xml:space="preserve">Beginning in 2012-2013, NEO authorized 12 operational chartered schools. In 2013-2014, NEO began authorizing 15 operational chartered schools. </w:t>
          </w:r>
          <w:r w:rsidR="00497BBA" w:rsidRPr="00625EB8">
            <w:rPr>
              <w:rFonts w:asciiTheme="majorHAnsi" w:hAnsiTheme="majorHAnsi" w:cs="Arial"/>
              <w:color w:val="000000"/>
            </w:rPr>
            <w:t xml:space="preserve">In 2016-2017 </w:t>
          </w:r>
          <w:r w:rsidRPr="00625EB8">
            <w:rPr>
              <w:rFonts w:asciiTheme="majorHAnsi" w:hAnsiTheme="majorHAnsi" w:cs="Arial"/>
              <w:color w:val="000000"/>
            </w:rPr>
            <w:t>N</w:t>
          </w:r>
          <w:r w:rsidR="00497BBA" w:rsidRPr="00625EB8">
            <w:rPr>
              <w:rFonts w:asciiTheme="majorHAnsi" w:hAnsiTheme="majorHAnsi" w:cs="Arial"/>
              <w:color w:val="000000"/>
            </w:rPr>
            <w:t>EO authorized</w:t>
          </w:r>
          <w:r w:rsidR="00642AF0" w:rsidRPr="00625EB8">
            <w:rPr>
              <w:rFonts w:asciiTheme="majorHAnsi" w:hAnsiTheme="majorHAnsi" w:cs="Arial"/>
              <w:color w:val="000000"/>
            </w:rPr>
            <w:t xml:space="preserve"> 21 operating and 3 pre-operational chartered schools. </w:t>
          </w:r>
        </w:p>
        <w:p w14:paraId="05831115" w14:textId="138D5E9F" w:rsidR="007D48E8" w:rsidRPr="00625EB8" w:rsidRDefault="007D48E8" w:rsidP="00AD0AB3">
          <w:pPr>
            <w:spacing w:line="360" w:lineRule="auto"/>
            <w:rPr>
              <w:rFonts w:asciiTheme="majorHAnsi" w:hAnsiTheme="majorHAnsi" w:cs="Arial"/>
            </w:rPr>
          </w:pPr>
          <w:r w:rsidRPr="00625EB8">
            <w:rPr>
              <w:rFonts w:asciiTheme="majorHAnsi" w:hAnsiTheme="majorHAnsi" w:cs="Arial"/>
              <w:color w:val="000000"/>
            </w:rPr>
            <w:tab/>
            <w:t xml:space="preserve">NEO is governed by a Board of Directors, which makes the final decision to approve or reject charter school applications based upon the recommendations of the NEO Advisors led by the Executive Director. The </w:t>
          </w:r>
          <w:r w:rsidRPr="00625EB8">
            <w:rPr>
              <w:rFonts w:asciiTheme="majorHAnsi" w:hAnsiTheme="majorHAnsi" w:cs="Arial"/>
              <w:color w:val="000000"/>
            </w:rPr>
            <w:lastRenderedPageBreak/>
            <w:t>Board of Directors also makes final decisions regarding charter renewals, terminations, and expansions, supervises the Executive</w:t>
          </w:r>
          <w:r w:rsidRPr="00625EB8">
            <w:rPr>
              <w:rFonts w:asciiTheme="majorHAnsi" w:hAnsiTheme="majorHAnsi" w:cs="Arial"/>
            </w:rPr>
            <w:t xml:space="preserve"> Director, and carries out all duties of a nonprofit governing board. There are currently </w:t>
          </w:r>
          <w:r w:rsidR="00642AF0" w:rsidRPr="00625EB8">
            <w:rPr>
              <w:rFonts w:asciiTheme="majorHAnsi" w:hAnsiTheme="majorHAnsi" w:cs="Arial"/>
            </w:rPr>
            <w:t xml:space="preserve">five </w:t>
          </w:r>
          <w:r w:rsidRPr="00625EB8">
            <w:rPr>
              <w:rFonts w:asciiTheme="majorHAnsi" w:hAnsiTheme="majorHAnsi" w:cs="Arial"/>
            </w:rPr>
            <w:t xml:space="preserve">directors serving on the NEO board. </w:t>
          </w:r>
        </w:p>
        <w:p w14:paraId="1032FF70" w14:textId="356A7DCA" w:rsidR="007D48E8" w:rsidRPr="00625EB8" w:rsidRDefault="007D48E8" w:rsidP="00AD0AB3">
          <w:pPr>
            <w:spacing w:line="360" w:lineRule="auto"/>
            <w:rPr>
              <w:rFonts w:asciiTheme="majorHAnsi" w:hAnsiTheme="majorHAnsi"/>
              <w:color w:val="808080" w:themeColor="background1" w:themeShade="80"/>
            </w:rPr>
          </w:pPr>
          <w:r w:rsidRPr="00625EB8">
            <w:rPr>
              <w:rFonts w:asciiTheme="majorHAnsi" w:hAnsiTheme="majorHAnsi" w:cs="Arial"/>
            </w:rPr>
            <w:tab/>
            <w:t>As a volunteer body, the NEO Board is assisted by the NEO Advisors, including and led by the Executive Director who serves as the main charter school liaison and outside experts who provide additional expertise in each area of oversight. The Advisors review and research applications, monitor school performance and school board meetings, and conduct fact finding in response to complaints. Advisors bring a depth of experience and expertise from the charter school world and elsewhere, including experience in academic, governance, operation and financial compliance and oversight.</w:t>
          </w:r>
          <w:r w:rsidRPr="00625EB8">
            <w:rPr>
              <w:rFonts w:asciiTheme="majorHAnsi" w:hAnsiTheme="majorHAnsi"/>
              <w:color w:val="808080" w:themeColor="background1" w:themeShade="80"/>
            </w:rPr>
            <w:tab/>
          </w:r>
        </w:p>
      </w:sdtContent>
    </w:sdt>
    <w:p w14:paraId="22422F83" w14:textId="77777777" w:rsidR="00255258" w:rsidRPr="00625EB8" w:rsidRDefault="00255258" w:rsidP="00255258">
      <w:pPr>
        <w:pStyle w:val="Heading1"/>
        <w:spacing w:before="0" w:after="0"/>
        <w:rPr>
          <w:rFonts w:asciiTheme="majorHAnsi" w:eastAsiaTheme="minorHAnsi" w:hAnsiTheme="majorHAnsi" w:cstheme="minorBidi"/>
          <w:bCs/>
          <w:sz w:val="22"/>
          <w:szCs w:val="22"/>
        </w:rPr>
      </w:pPr>
      <w:r w:rsidRPr="00625EB8">
        <w:rPr>
          <w:rFonts w:asciiTheme="majorHAnsi" w:eastAsiaTheme="minorHAnsi" w:hAnsiTheme="majorHAnsi" w:cstheme="minorBidi"/>
          <w:sz w:val="22"/>
          <w:szCs w:val="22"/>
        </w:rPr>
        <w:t>Overview of NEO's 5-Yr Strategic Plan</w:t>
      </w:r>
    </w:p>
    <w:p w14:paraId="41302B6B" w14:textId="57A71B82" w:rsidR="00CD6D3B" w:rsidRDefault="00BC0268" w:rsidP="00255258">
      <w:pPr>
        <w:spacing w:line="360" w:lineRule="auto"/>
        <w:rPr>
          <w:rFonts w:asciiTheme="majorHAnsi" w:hAnsiTheme="majorHAnsi"/>
          <w:b/>
        </w:rPr>
      </w:pPr>
      <w:r>
        <w:rPr>
          <w:rFonts w:asciiTheme="majorHAnsi" w:hAnsiTheme="majorHAnsi" w:cs="Arial"/>
          <w:i/>
          <w:spacing w:val="2"/>
        </w:rPr>
        <w:t>NEO monitors and evaluates progress toward the mission of a</w:t>
      </w:r>
      <w:r w:rsidR="00CD6D3B" w:rsidRPr="00625EB8">
        <w:rPr>
          <w:rFonts w:asciiTheme="majorHAnsi" w:hAnsiTheme="majorHAnsi" w:cs="Arial"/>
          <w:i/>
          <w:spacing w:val="2"/>
        </w:rPr>
        <w:t>u</w:t>
      </w:r>
      <w:r w:rsidR="00CD6D3B" w:rsidRPr="00625EB8">
        <w:rPr>
          <w:rFonts w:asciiTheme="majorHAnsi" w:hAnsiTheme="majorHAnsi" w:cs="Arial"/>
          <w:i/>
          <w:spacing w:val="1"/>
        </w:rPr>
        <w:t>t</w:t>
      </w:r>
      <w:r w:rsidR="00CD6D3B" w:rsidRPr="00625EB8">
        <w:rPr>
          <w:rFonts w:asciiTheme="majorHAnsi" w:hAnsiTheme="majorHAnsi" w:cs="Arial"/>
          <w:i/>
          <w:spacing w:val="2"/>
        </w:rPr>
        <w:t>ho</w:t>
      </w:r>
      <w:r w:rsidR="00CD6D3B" w:rsidRPr="00625EB8">
        <w:rPr>
          <w:rFonts w:asciiTheme="majorHAnsi" w:hAnsiTheme="majorHAnsi" w:cs="Arial"/>
          <w:i/>
          <w:spacing w:val="1"/>
        </w:rPr>
        <w:t>ri</w:t>
      </w:r>
      <w:r w:rsidR="00CD6D3B" w:rsidRPr="00625EB8">
        <w:rPr>
          <w:rFonts w:asciiTheme="majorHAnsi" w:hAnsiTheme="majorHAnsi" w:cs="Arial"/>
          <w:i/>
          <w:spacing w:val="2"/>
        </w:rPr>
        <w:t>z</w:t>
      </w:r>
      <w:r>
        <w:rPr>
          <w:rFonts w:asciiTheme="majorHAnsi" w:hAnsiTheme="majorHAnsi" w:cs="Arial"/>
          <w:i/>
          <w:spacing w:val="2"/>
        </w:rPr>
        <w:t>ing</w:t>
      </w:r>
      <w:r w:rsidR="00CD6D3B" w:rsidRPr="00625EB8">
        <w:rPr>
          <w:rFonts w:asciiTheme="majorHAnsi" w:hAnsiTheme="majorHAnsi" w:cs="Arial"/>
          <w:i/>
          <w:spacing w:val="20"/>
        </w:rPr>
        <w:t xml:space="preserve"> </w:t>
      </w:r>
      <w:r w:rsidR="00CD6D3B" w:rsidRPr="00625EB8">
        <w:rPr>
          <w:rFonts w:asciiTheme="majorHAnsi" w:hAnsiTheme="majorHAnsi" w:cs="Arial"/>
          <w:i/>
          <w:spacing w:val="2"/>
        </w:rPr>
        <w:t>and</w:t>
      </w:r>
      <w:r w:rsidR="00CD6D3B" w:rsidRPr="00625EB8">
        <w:rPr>
          <w:rFonts w:asciiTheme="majorHAnsi" w:hAnsiTheme="majorHAnsi" w:cs="Arial"/>
          <w:i/>
          <w:spacing w:val="8"/>
        </w:rPr>
        <w:t xml:space="preserve"> </w:t>
      </w:r>
      <w:r w:rsidR="00CD6D3B" w:rsidRPr="00625EB8">
        <w:rPr>
          <w:rFonts w:asciiTheme="majorHAnsi" w:hAnsiTheme="majorHAnsi" w:cs="Arial"/>
          <w:i/>
          <w:spacing w:val="2"/>
        </w:rPr>
        <w:t>ove</w:t>
      </w:r>
      <w:r w:rsidR="00CD6D3B" w:rsidRPr="00625EB8">
        <w:rPr>
          <w:rFonts w:asciiTheme="majorHAnsi" w:hAnsiTheme="majorHAnsi" w:cs="Arial"/>
          <w:i/>
          <w:spacing w:val="1"/>
        </w:rPr>
        <w:t>r</w:t>
      </w:r>
      <w:r w:rsidR="00CD6D3B" w:rsidRPr="00625EB8">
        <w:rPr>
          <w:rFonts w:asciiTheme="majorHAnsi" w:hAnsiTheme="majorHAnsi" w:cs="Arial"/>
          <w:i/>
          <w:spacing w:val="2"/>
        </w:rPr>
        <w:t>see</w:t>
      </w:r>
      <w:r>
        <w:rPr>
          <w:rFonts w:asciiTheme="majorHAnsi" w:hAnsiTheme="majorHAnsi" w:cs="Arial"/>
          <w:i/>
          <w:spacing w:val="2"/>
        </w:rPr>
        <w:t>ing</w:t>
      </w:r>
      <w:r w:rsidR="00CD6D3B" w:rsidRPr="00625EB8">
        <w:rPr>
          <w:rFonts w:asciiTheme="majorHAnsi" w:hAnsiTheme="majorHAnsi" w:cs="Arial"/>
          <w:i/>
          <w:spacing w:val="17"/>
        </w:rPr>
        <w:t xml:space="preserve"> </w:t>
      </w:r>
      <w:r w:rsidR="00CD6D3B" w:rsidRPr="00625EB8">
        <w:rPr>
          <w:rFonts w:asciiTheme="majorHAnsi" w:hAnsiTheme="majorHAnsi" w:cs="Arial"/>
          <w:i/>
          <w:spacing w:val="2"/>
        </w:rPr>
        <w:t>cha</w:t>
      </w:r>
      <w:r w:rsidR="00CD6D3B" w:rsidRPr="00625EB8">
        <w:rPr>
          <w:rFonts w:asciiTheme="majorHAnsi" w:hAnsiTheme="majorHAnsi" w:cs="Arial"/>
          <w:i/>
          <w:spacing w:val="1"/>
        </w:rPr>
        <w:t>rt</w:t>
      </w:r>
      <w:r w:rsidR="00CD6D3B" w:rsidRPr="00625EB8">
        <w:rPr>
          <w:rFonts w:asciiTheme="majorHAnsi" w:hAnsiTheme="majorHAnsi" w:cs="Arial"/>
          <w:i/>
          <w:spacing w:val="2"/>
        </w:rPr>
        <w:t>e</w:t>
      </w:r>
      <w:r w:rsidR="00CD6D3B" w:rsidRPr="00625EB8">
        <w:rPr>
          <w:rFonts w:asciiTheme="majorHAnsi" w:hAnsiTheme="majorHAnsi" w:cs="Arial"/>
          <w:i/>
          <w:spacing w:val="1"/>
        </w:rPr>
        <w:t>r</w:t>
      </w:r>
      <w:r w:rsidR="00CD6D3B" w:rsidRPr="00625EB8">
        <w:rPr>
          <w:rFonts w:asciiTheme="majorHAnsi" w:hAnsiTheme="majorHAnsi" w:cs="Arial"/>
          <w:i/>
          <w:spacing w:val="16"/>
        </w:rPr>
        <w:t xml:space="preserve"> </w:t>
      </w:r>
      <w:r w:rsidR="00CD6D3B" w:rsidRPr="00625EB8">
        <w:rPr>
          <w:rFonts w:asciiTheme="majorHAnsi" w:hAnsiTheme="majorHAnsi" w:cs="Arial"/>
          <w:i/>
          <w:spacing w:val="2"/>
        </w:rPr>
        <w:t>schoo</w:t>
      </w:r>
      <w:r w:rsidR="00CD6D3B" w:rsidRPr="00625EB8">
        <w:rPr>
          <w:rFonts w:asciiTheme="majorHAnsi" w:hAnsiTheme="majorHAnsi" w:cs="Arial"/>
          <w:i/>
          <w:spacing w:val="1"/>
        </w:rPr>
        <w:t>l</w:t>
      </w:r>
      <w:r w:rsidR="00CD6D3B" w:rsidRPr="00625EB8">
        <w:rPr>
          <w:rFonts w:asciiTheme="majorHAnsi" w:hAnsiTheme="majorHAnsi" w:cs="Arial"/>
          <w:i/>
          <w:spacing w:val="2"/>
        </w:rPr>
        <w:t>s</w:t>
      </w:r>
      <w:r w:rsidR="00CD6D3B" w:rsidRPr="00625EB8">
        <w:rPr>
          <w:rFonts w:asciiTheme="majorHAnsi" w:hAnsiTheme="majorHAnsi" w:cs="Arial"/>
          <w:i/>
          <w:spacing w:val="15"/>
        </w:rPr>
        <w:t xml:space="preserve"> </w:t>
      </w:r>
      <w:r w:rsidR="00CD6D3B" w:rsidRPr="00625EB8">
        <w:rPr>
          <w:rFonts w:asciiTheme="majorHAnsi" w:hAnsiTheme="majorHAnsi" w:cs="Arial"/>
          <w:i/>
          <w:spacing w:val="1"/>
        </w:rPr>
        <w:t>t</w:t>
      </w:r>
      <w:r w:rsidR="00CD6D3B" w:rsidRPr="00625EB8">
        <w:rPr>
          <w:rFonts w:asciiTheme="majorHAnsi" w:hAnsiTheme="majorHAnsi" w:cs="Arial"/>
          <w:i/>
          <w:spacing w:val="2"/>
        </w:rPr>
        <w:t>h</w:t>
      </w:r>
      <w:r w:rsidR="00CD6D3B" w:rsidRPr="00625EB8">
        <w:rPr>
          <w:rFonts w:asciiTheme="majorHAnsi" w:hAnsiTheme="majorHAnsi" w:cs="Arial"/>
          <w:i/>
          <w:spacing w:val="1"/>
        </w:rPr>
        <w:t>r</w:t>
      </w:r>
      <w:r w:rsidR="00CD6D3B" w:rsidRPr="00625EB8">
        <w:rPr>
          <w:rFonts w:asciiTheme="majorHAnsi" w:hAnsiTheme="majorHAnsi" w:cs="Arial"/>
          <w:i/>
          <w:spacing w:val="2"/>
        </w:rPr>
        <w:t>ough</w:t>
      </w:r>
      <w:r w:rsidR="00CD6D3B" w:rsidRPr="00625EB8">
        <w:rPr>
          <w:rFonts w:asciiTheme="majorHAnsi" w:hAnsiTheme="majorHAnsi" w:cs="Arial"/>
          <w:i/>
          <w:spacing w:val="17"/>
        </w:rPr>
        <w:t xml:space="preserve"> </w:t>
      </w:r>
      <w:r w:rsidR="00CD6D3B" w:rsidRPr="00625EB8">
        <w:rPr>
          <w:rFonts w:asciiTheme="majorHAnsi" w:hAnsiTheme="majorHAnsi" w:cs="Arial"/>
          <w:i/>
          <w:spacing w:val="2"/>
        </w:rPr>
        <w:t>cons</w:t>
      </w:r>
      <w:r w:rsidR="00CD6D3B" w:rsidRPr="00625EB8">
        <w:rPr>
          <w:rFonts w:asciiTheme="majorHAnsi" w:hAnsiTheme="majorHAnsi" w:cs="Arial"/>
          <w:i/>
          <w:spacing w:val="1"/>
        </w:rPr>
        <w:t>i</w:t>
      </w:r>
      <w:r w:rsidR="00CD6D3B" w:rsidRPr="00625EB8">
        <w:rPr>
          <w:rFonts w:asciiTheme="majorHAnsi" w:hAnsiTheme="majorHAnsi" w:cs="Arial"/>
          <w:i/>
          <w:spacing w:val="2"/>
        </w:rPr>
        <w:t>s</w:t>
      </w:r>
      <w:r w:rsidR="00CD6D3B" w:rsidRPr="00625EB8">
        <w:rPr>
          <w:rFonts w:asciiTheme="majorHAnsi" w:hAnsiTheme="majorHAnsi" w:cs="Arial"/>
          <w:i/>
          <w:spacing w:val="1"/>
        </w:rPr>
        <w:t>t</w:t>
      </w:r>
      <w:r w:rsidR="00CD6D3B" w:rsidRPr="00625EB8">
        <w:rPr>
          <w:rFonts w:asciiTheme="majorHAnsi" w:hAnsiTheme="majorHAnsi" w:cs="Arial"/>
          <w:i/>
          <w:spacing w:val="2"/>
        </w:rPr>
        <w:t>en</w:t>
      </w:r>
      <w:r w:rsidR="00CD6D3B" w:rsidRPr="00625EB8">
        <w:rPr>
          <w:rFonts w:asciiTheme="majorHAnsi" w:hAnsiTheme="majorHAnsi" w:cs="Arial"/>
          <w:i/>
          <w:spacing w:val="1"/>
        </w:rPr>
        <w:t>t,</w:t>
      </w:r>
      <w:r w:rsidR="00CD6D3B" w:rsidRPr="00625EB8">
        <w:rPr>
          <w:rFonts w:asciiTheme="majorHAnsi" w:hAnsiTheme="majorHAnsi" w:cs="Arial"/>
          <w:i/>
          <w:spacing w:val="23"/>
        </w:rPr>
        <w:t xml:space="preserve"> </w:t>
      </w:r>
      <w:r w:rsidR="00CD6D3B" w:rsidRPr="00625EB8">
        <w:rPr>
          <w:rFonts w:asciiTheme="majorHAnsi" w:hAnsiTheme="majorHAnsi" w:cs="Arial"/>
          <w:i/>
          <w:spacing w:val="2"/>
        </w:rPr>
        <w:t>ongo</w:t>
      </w:r>
      <w:r w:rsidR="00CD6D3B" w:rsidRPr="00625EB8">
        <w:rPr>
          <w:rFonts w:asciiTheme="majorHAnsi" w:hAnsiTheme="majorHAnsi" w:cs="Arial"/>
          <w:i/>
          <w:spacing w:val="1"/>
        </w:rPr>
        <w:t>i</w:t>
      </w:r>
      <w:r w:rsidR="00CD6D3B" w:rsidRPr="00625EB8">
        <w:rPr>
          <w:rFonts w:asciiTheme="majorHAnsi" w:hAnsiTheme="majorHAnsi" w:cs="Arial"/>
          <w:i/>
          <w:spacing w:val="2"/>
        </w:rPr>
        <w:t>ng</w:t>
      </w:r>
      <w:r w:rsidR="00CD6D3B" w:rsidRPr="00625EB8">
        <w:rPr>
          <w:rFonts w:asciiTheme="majorHAnsi" w:hAnsiTheme="majorHAnsi" w:cs="Arial"/>
          <w:i/>
          <w:spacing w:val="16"/>
        </w:rPr>
        <w:t xml:space="preserve"> </w:t>
      </w:r>
      <w:r w:rsidR="00CD6D3B" w:rsidRPr="00625EB8">
        <w:rPr>
          <w:rFonts w:asciiTheme="majorHAnsi" w:hAnsiTheme="majorHAnsi" w:cs="Arial"/>
          <w:i/>
          <w:spacing w:val="2"/>
        </w:rPr>
        <w:t>and</w:t>
      </w:r>
      <w:r w:rsidR="00CD6D3B" w:rsidRPr="00625EB8">
        <w:rPr>
          <w:rFonts w:asciiTheme="majorHAnsi" w:hAnsiTheme="majorHAnsi" w:cs="Arial"/>
          <w:i/>
          <w:spacing w:val="11"/>
        </w:rPr>
        <w:t xml:space="preserve"> </w:t>
      </w:r>
      <w:r w:rsidR="00CD6D3B" w:rsidRPr="00625EB8">
        <w:rPr>
          <w:rFonts w:asciiTheme="majorHAnsi" w:hAnsiTheme="majorHAnsi" w:cs="Arial"/>
          <w:i/>
          <w:spacing w:val="1"/>
        </w:rPr>
        <w:t>r</w:t>
      </w:r>
      <w:r w:rsidR="00CD6D3B" w:rsidRPr="00625EB8">
        <w:rPr>
          <w:rFonts w:asciiTheme="majorHAnsi" w:hAnsiTheme="majorHAnsi" w:cs="Arial"/>
          <w:i/>
          <w:spacing w:val="2"/>
        </w:rPr>
        <w:t>obu</w:t>
      </w:r>
      <w:r w:rsidR="00CD6D3B" w:rsidRPr="00625EB8">
        <w:rPr>
          <w:rFonts w:asciiTheme="majorHAnsi" w:hAnsiTheme="majorHAnsi" w:cs="Arial"/>
          <w:i/>
          <w:spacing w:val="1"/>
        </w:rPr>
        <w:t>st</w:t>
      </w:r>
      <w:r w:rsidR="00CD6D3B" w:rsidRPr="00625EB8">
        <w:rPr>
          <w:rFonts w:asciiTheme="majorHAnsi" w:hAnsiTheme="majorHAnsi" w:cs="Arial"/>
          <w:i/>
          <w:spacing w:val="14"/>
        </w:rPr>
        <w:t xml:space="preserve"> </w:t>
      </w:r>
      <w:r w:rsidR="00CD6D3B" w:rsidRPr="00625EB8">
        <w:rPr>
          <w:rFonts w:asciiTheme="majorHAnsi" w:hAnsiTheme="majorHAnsi" w:cs="Arial"/>
          <w:i/>
          <w:spacing w:val="2"/>
          <w:w w:val="102"/>
        </w:rPr>
        <w:t>e</w:t>
      </w:r>
      <w:r w:rsidR="00CD6D3B" w:rsidRPr="00625EB8">
        <w:rPr>
          <w:rFonts w:asciiTheme="majorHAnsi" w:hAnsiTheme="majorHAnsi" w:cs="Arial"/>
          <w:i/>
          <w:spacing w:val="2"/>
          <w:w w:val="103"/>
        </w:rPr>
        <w:t>v</w:t>
      </w:r>
      <w:r w:rsidR="00CD6D3B" w:rsidRPr="00625EB8">
        <w:rPr>
          <w:rFonts w:asciiTheme="majorHAnsi" w:hAnsiTheme="majorHAnsi" w:cs="Arial"/>
          <w:i/>
          <w:spacing w:val="2"/>
          <w:w w:val="102"/>
        </w:rPr>
        <w:t>a</w:t>
      </w:r>
      <w:r w:rsidR="00CD6D3B" w:rsidRPr="00625EB8">
        <w:rPr>
          <w:rFonts w:asciiTheme="majorHAnsi" w:hAnsiTheme="majorHAnsi" w:cs="Arial"/>
          <w:i/>
          <w:spacing w:val="1"/>
          <w:w w:val="103"/>
        </w:rPr>
        <w:t>l</w:t>
      </w:r>
      <w:r w:rsidR="00CD6D3B" w:rsidRPr="00625EB8">
        <w:rPr>
          <w:rFonts w:asciiTheme="majorHAnsi" w:hAnsiTheme="majorHAnsi" w:cs="Arial"/>
          <w:i/>
          <w:spacing w:val="2"/>
          <w:w w:val="102"/>
        </w:rPr>
        <w:t>ua</w:t>
      </w:r>
      <w:r w:rsidR="00CD6D3B" w:rsidRPr="00625EB8">
        <w:rPr>
          <w:rFonts w:asciiTheme="majorHAnsi" w:hAnsiTheme="majorHAnsi" w:cs="Arial"/>
          <w:i/>
          <w:spacing w:val="1"/>
          <w:w w:val="103"/>
        </w:rPr>
        <w:t>ti</w:t>
      </w:r>
      <w:r w:rsidR="00CD6D3B" w:rsidRPr="00625EB8">
        <w:rPr>
          <w:rFonts w:asciiTheme="majorHAnsi" w:hAnsiTheme="majorHAnsi" w:cs="Arial"/>
          <w:i/>
          <w:spacing w:val="2"/>
          <w:w w:val="102"/>
        </w:rPr>
        <w:t>on</w:t>
      </w:r>
      <w:r w:rsidR="00CD6D3B" w:rsidRPr="00625EB8">
        <w:rPr>
          <w:rFonts w:asciiTheme="majorHAnsi" w:hAnsiTheme="majorHAnsi" w:cs="Arial"/>
          <w:i/>
          <w:w w:val="102"/>
        </w:rPr>
        <w:t xml:space="preserve"> </w:t>
      </w:r>
      <w:r w:rsidR="00CD6D3B" w:rsidRPr="00625EB8">
        <w:rPr>
          <w:rFonts w:asciiTheme="majorHAnsi" w:hAnsiTheme="majorHAnsi" w:cs="Arial"/>
          <w:i/>
          <w:spacing w:val="1"/>
        </w:rPr>
        <w:t>t</w:t>
      </w:r>
      <w:r w:rsidR="00CD6D3B" w:rsidRPr="00625EB8">
        <w:rPr>
          <w:rFonts w:asciiTheme="majorHAnsi" w:hAnsiTheme="majorHAnsi" w:cs="Arial"/>
          <w:i/>
          <w:spacing w:val="2"/>
        </w:rPr>
        <w:t>o</w:t>
      </w:r>
      <w:r w:rsidR="00CD6D3B" w:rsidRPr="00625EB8">
        <w:rPr>
          <w:rFonts w:asciiTheme="majorHAnsi" w:hAnsiTheme="majorHAnsi" w:cs="Arial"/>
          <w:i/>
          <w:spacing w:val="5"/>
        </w:rPr>
        <w:t xml:space="preserve"> </w:t>
      </w:r>
      <w:r w:rsidR="00CD6D3B" w:rsidRPr="00625EB8">
        <w:rPr>
          <w:rFonts w:asciiTheme="majorHAnsi" w:hAnsiTheme="majorHAnsi" w:cs="Arial"/>
          <w:i/>
          <w:spacing w:val="2"/>
        </w:rPr>
        <w:t>ach</w:t>
      </w:r>
      <w:r w:rsidR="00CD6D3B" w:rsidRPr="00625EB8">
        <w:rPr>
          <w:rFonts w:asciiTheme="majorHAnsi" w:hAnsiTheme="majorHAnsi" w:cs="Arial"/>
          <w:i/>
          <w:spacing w:val="1"/>
        </w:rPr>
        <w:t>i</w:t>
      </w:r>
      <w:r w:rsidR="00CD6D3B" w:rsidRPr="00625EB8">
        <w:rPr>
          <w:rFonts w:asciiTheme="majorHAnsi" w:hAnsiTheme="majorHAnsi" w:cs="Arial"/>
          <w:i/>
          <w:spacing w:val="2"/>
        </w:rPr>
        <w:t>eve</w:t>
      </w:r>
      <w:r w:rsidR="00CD6D3B" w:rsidRPr="00625EB8">
        <w:rPr>
          <w:rFonts w:asciiTheme="majorHAnsi" w:hAnsiTheme="majorHAnsi" w:cs="Arial"/>
          <w:i/>
          <w:spacing w:val="16"/>
        </w:rPr>
        <w:t xml:space="preserve"> </w:t>
      </w:r>
      <w:r w:rsidR="00CD6D3B" w:rsidRPr="00625EB8">
        <w:rPr>
          <w:rFonts w:asciiTheme="majorHAnsi" w:hAnsiTheme="majorHAnsi" w:cs="Arial"/>
          <w:i/>
          <w:spacing w:val="2"/>
        </w:rPr>
        <w:t>s</w:t>
      </w:r>
      <w:r w:rsidR="00CD6D3B" w:rsidRPr="00625EB8">
        <w:rPr>
          <w:rFonts w:asciiTheme="majorHAnsi" w:hAnsiTheme="majorHAnsi" w:cs="Arial"/>
          <w:i/>
          <w:spacing w:val="1"/>
        </w:rPr>
        <w:t>i</w:t>
      </w:r>
      <w:r w:rsidR="00CD6D3B" w:rsidRPr="00625EB8">
        <w:rPr>
          <w:rFonts w:asciiTheme="majorHAnsi" w:hAnsiTheme="majorHAnsi" w:cs="Arial"/>
          <w:i/>
          <w:spacing w:val="2"/>
        </w:rPr>
        <w:t>gn</w:t>
      </w:r>
      <w:r w:rsidR="00CD6D3B" w:rsidRPr="00625EB8">
        <w:rPr>
          <w:rFonts w:asciiTheme="majorHAnsi" w:hAnsiTheme="majorHAnsi" w:cs="Arial"/>
          <w:i/>
          <w:spacing w:val="1"/>
        </w:rPr>
        <w:t>ifi</w:t>
      </w:r>
      <w:r w:rsidR="00CD6D3B" w:rsidRPr="00625EB8">
        <w:rPr>
          <w:rFonts w:asciiTheme="majorHAnsi" w:hAnsiTheme="majorHAnsi" w:cs="Arial"/>
          <w:i/>
          <w:spacing w:val="2"/>
        </w:rPr>
        <w:t>can</w:t>
      </w:r>
      <w:r w:rsidR="00CD6D3B" w:rsidRPr="00625EB8">
        <w:rPr>
          <w:rFonts w:asciiTheme="majorHAnsi" w:hAnsiTheme="majorHAnsi" w:cs="Arial"/>
          <w:i/>
          <w:spacing w:val="1"/>
        </w:rPr>
        <w:t>t</w:t>
      </w:r>
      <w:r w:rsidR="00CD6D3B" w:rsidRPr="00625EB8">
        <w:rPr>
          <w:rFonts w:asciiTheme="majorHAnsi" w:hAnsiTheme="majorHAnsi" w:cs="Arial"/>
          <w:i/>
          <w:spacing w:val="22"/>
        </w:rPr>
        <w:t xml:space="preserve"> </w:t>
      </w:r>
      <w:r w:rsidR="00CD6D3B" w:rsidRPr="00625EB8">
        <w:rPr>
          <w:rFonts w:asciiTheme="majorHAnsi" w:hAnsiTheme="majorHAnsi" w:cs="Arial"/>
          <w:i/>
          <w:spacing w:val="2"/>
        </w:rPr>
        <w:t>and</w:t>
      </w:r>
      <w:r w:rsidR="00CD6D3B" w:rsidRPr="00625EB8">
        <w:rPr>
          <w:rFonts w:asciiTheme="majorHAnsi" w:hAnsiTheme="majorHAnsi" w:cs="Arial"/>
          <w:i/>
          <w:spacing w:val="8"/>
        </w:rPr>
        <w:t xml:space="preserve"> </w:t>
      </w:r>
      <w:r w:rsidR="00CD6D3B" w:rsidRPr="00625EB8">
        <w:rPr>
          <w:rFonts w:asciiTheme="majorHAnsi" w:hAnsiTheme="majorHAnsi" w:cs="Arial"/>
          <w:i/>
          <w:spacing w:val="3"/>
        </w:rPr>
        <w:t>m</w:t>
      </w:r>
      <w:r w:rsidR="00CD6D3B" w:rsidRPr="00625EB8">
        <w:rPr>
          <w:rFonts w:asciiTheme="majorHAnsi" w:hAnsiTheme="majorHAnsi" w:cs="Arial"/>
          <w:i/>
          <w:spacing w:val="2"/>
        </w:rPr>
        <w:t>easu</w:t>
      </w:r>
      <w:r w:rsidR="00CD6D3B" w:rsidRPr="00625EB8">
        <w:rPr>
          <w:rFonts w:asciiTheme="majorHAnsi" w:hAnsiTheme="majorHAnsi" w:cs="Arial"/>
          <w:i/>
          <w:spacing w:val="1"/>
        </w:rPr>
        <w:t>r</w:t>
      </w:r>
      <w:r w:rsidR="00CD6D3B" w:rsidRPr="00625EB8">
        <w:rPr>
          <w:rFonts w:asciiTheme="majorHAnsi" w:hAnsiTheme="majorHAnsi" w:cs="Arial"/>
          <w:i/>
          <w:spacing w:val="2"/>
        </w:rPr>
        <w:t>ab</w:t>
      </w:r>
      <w:r w:rsidR="00CD6D3B" w:rsidRPr="00625EB8">
        <w:rPr>
          <w:rFonts w:asciiTheme="majorHAnsi" w:hAnsiTheme="majorHAnsi" w:cs="Arial"/>
          <w:i/>
          <w:spacing w:val="1"/>
        </w:rPr>
        <w:t>l</w:t>
      </w:r>
      <w:r w:rsidR="00CD6D3B" w:rsidRPr="00625EB8">
        <w:rPr>
          <w:rFonts w:asciiTheme="majorHAnsi" w:hAnsiTheme="majorHAnsi" w:cs="Arial"/>
          <w:i/>
          <w:spacing w:val="2"/>
        </w:rPr>
        <w:t>e</w:t>
      </w:r>
      <w:r w:rsidR="00CD6D3B" w:rsidRPr="00625EB8">
        <w:rPr>
          <w:rFonts w:asciiTheme="majorHAnsi" w:hAnsiTheme="majorHAnsi" w:cs="Arial"/>
          <w:i/>
          <w:spacing w:val="22"/>
        </w:rPr>
        <w:t xml:space="preserve"> </w:t>
      </w:r>
      <w:r w:rsidR="00CD6D3B" w:rsidRPr="00625EB8">
        <w:rPr>
          <w:rFonts w:asciiTheme="majorHAnsi" w:hAnsiTheme="majorHAnsi" w:cs="Arial"/>
          <w:i/>
          <w:spacing w:val="2"/>
        </w:rPr>
        <w:t>s</w:t>
      </w:r>
      <w:r w:rsidR="00CD6D3B" w:rsidRPr="00625EB8">
        <w:rPr>
          <w:rFonts w:asciiTheme="majorHAnsi" w:hAnsiTheme="majorHAnsi" w:cs="Arial"/>
          <w:i/>
          <w:spacing w:val="1"/>
        </w:rPr>
        <w:t>t</w:t>
      </w:r>
      <w:r w:rsidR="00CD6D3B" w:rsidRPr="00625EB8">
        <w:rPr>
          <w:rFonts w:asciiTheme="majorHAnsi" w:hAnsiTheme="majorHAnsi" w:cs="Arial"/>
          <w:i/>
          <w:spacing w:val="2"/>
        </w:rPr>
        <w:t>uden</w:t>
      </w:r>
      <w:r w:rsidR="00CD6D3B" w:rsidRPr="00625EB8">
        <w:rPr>
          <w:rFonts w:asciiTheme="majorHAnsi" w:hAnsiTheme="majorHAnsi" w:cs="Arial"/>
          <w:i/>
          <w:spacing w:val="1"/>
        </w:rPr>
        <w:t>t</w:t>
      </w:r>
      <w:r w:rsidR="00CD6D3B" w:rsidRPr="00625EB8">
        <w:rPr>
          <w:rFonts w:asciiTheme="majorHAnsi" w:hAnsiTheme="majorHAnsi" w:cs="Arial"/>
          <w:i/>
          <w:spacing w:val="16"/>
        </w:rPr>
        <w:t xml:space="preserve"> </w:t>
      </w:r>
      <w:r w:rsidR="00CD6D3B" w:rsidRPr="00625EB8">
        <w:rPr>
          <w:rFonts w:asciiTheme="majorHAnsi" w:hAnsiTheme="majorHAnsi" w:cs="Arial"/>
          <w:i/>
          <w:spacing w:val="2"/>
        </w:rPr>
        <w:t>g</w:t>
      </w:r>
      <w:r w:rsidR="00CD6D3B" w:rsidRPr="00625EB8">
        <w:rPr>
          <w:rFonts w:asciiTheme="majorHAnsi" w:hAnsiTheme="majorHAnsi" w:cs="Arial"/>
          <w:i/>
          <w:spacing w:val="1"/>
        </w:rPr>
        <w:t>r</w:t>
      </w:r>
      <w:r w:rsidR="00CD6D3B" w:rsidRPr="00625EB8">
        <w:rPr>
          <w:rFonts w:asciiTheme="majorHAnsi" w:hAnsiTheme="majorHAnsi" w:cs="Arial"/>
          <w:i/>
          <w:spacing w:val="2"/>
        </w:rPr>
        <w:t>o</w:t>
      </w:r>
      <w:r w:rsidR="00CD6D3B" w:rsidRPr="00625EB8">
        <w:rPr>
          <w:rFonts w:asciiTheme="majorHAnsi" w:hAnsiTheme="majorHAnsi" w:cs="Arial"/>
          <w:i/>
          <w:spacing w:val="3"/>
        </w:rPr>
        <w:t>w</w:t>
      </w:r>
      <w:r w:rsidR="00CD6D3B" w:rsidRPr="00625EB8">
        <w:rPr>
          <w:rFonts w:asciiTheme="majorHAnsi" w:hAnsiTheme="majorHAnsi" w:cs="Arial"/>
          <w:i/>
          <w:spacing w:val="1"/>
        </w:rPr>
        <w:t>t</w:t>
      </w:r>
      <w:r w:rsidR="00CD6D3B" w:rsidRPr="00625EB8">
        <w:rPr>
          <w:rFonts w:asciiTheme="majorHAnsi" w:hAnsiTheme="majorHAnsi" w:cs="Arial"/>
          <w:i/>
          <w:spacing w:val="2"/>
        </w:rPr>
        <w:t>h</w:t>
      </w:r>
      <w:r w:rsidR="00521B91">
        <w:rPr>
          <w:rFonts w:asciiTheme="majorHAnsi" w:hAnsiTheme="majorHAnsi" w:cs="Arial"/>
          <w:i/>
          <w:spacing w:val="2"/>
        </w:rPr>
        <w:t xml:space="preserve"> and uses</w:t>
      </w:r>
      <w:r>
        <w:rPr>
          <w:rFonts w:asciiTheme="majorHAnsi" w:hAnsiTheme="majorHAnsi" w:cs="Arial"/>
          <w:i/>
          <w:spacing w:val="2"/>
        </w:rPr>
        <w:t xml:space="preserve"> the feedback to identify effective strategies to develop further</w:t>
      </w:r>
      <w:r w:rsidR="00CD6D3B" w:rsidRPr="00625EB8">
        <w:rPr>
          <w:rFonts w:asciiTheme="majorHAnsi" w:hAnsiTheme="majorHAnsi" w:cs="Arial"/>
          <w:i/>
          <w:spacing w:val="-3"/>
        </w:rPr>
        <w:t>.</w:t>
      </w:r>
    </w:p>
    <w:p w14:paraId="60257613" w14:textId="77777777" w:rsidR="00255258" w:rsidRPr="00625EB8" w:rsidRDefault="00255258" w:rsidP="00255258">
      <w:pPr>
        <w:spacing w:line="360" w:lineRule="auto"/>
        <w:rPr>
          <w:rFonts w:asciiTheme="majorHAnsi" w:hAnsiTheme="majorHAnsi"/>
          <w:b/>
        </w:rPr>
      </w:pPr>
      <w:r w:rsidRPr="00625EB8">
        <w:rPr>
          <w:rFonts w:asciiTheme="majorHAnsi" w:hAnsiTheme="majorHAnsi"/>
          <w:b/>
        </w:rPr>
        <w:t>Goals</w:t>
      </w:r>
    </w:p>
    <w:p w14:paraId="12E61509" w14:textId="6F86E285" w:rsidR="001F6842" w:rsidRDefault="00255258" w:rsidP="001F6842">
      <w:pPr>
        <w:spacing w:line="360" w:lineRule="auto"/>
      </w:pPr>
      <w:r w:rsidRPr="00625EB8">
        <w:rPr>
          <w:rFonts w:asciiTheme="majorHAnsi" w:hAnsiTheme="majorHAnsi"/>
        </w:rPr>
        <w:t xml:space="preserve">1) Collectively, the schools authorized by NEO will provide at least 3,000 high quality seats as measured by the number of "proficient" math, reading and science scores for all students enrolled by October 1st by 2020, in addition to the number of all students graduating (proficient scores in reading + proficient scores in math + proficient scores in science + number of graduates). </w:t>
      </w:r>
      <w:r w:rsidR="00C37CCA">
        <w:t>In FY16</w:t>
      </w:r>
      <w:r w:rsidR="001F6842">
        <w:t xml:space="preserve"> NEO portfolio</w:t>
      </w:r>
      <w:r w:rsidR="001F6842" w:rsidRPr="000F22DF">
        <w:t xml:space="preserve"> scho</w:t>
      </w:r>
      <w:r w:rsidR="005008B5">
        <w:t>ols provided approximately 2,416</w:t>
      </w:r>
      <w:r w:rsidR="001F6842" w:rsidRPr="000F22DF">
        <w:t xml:space="preserve"> high quality seats</w:t>
      </w:r>
      <w:r w:rsidR="005008B5">
        <w:t xml:space="preserve"> compare</w:t>
      </w:r>
      <w:r w:rsidR="00C37CCA">
        <w:t>d to approximately 1,653 in FY13</w:t>
      </w:r>
      <w:r w:rsidR="001F6842" w:rsidRPr="000F22DF">
        <w:t>, the year NEO is using as a baseline.</w:t>
      </w:r>
    </w:p>
    <w:tbl>
      <w:tblPr>
        <w:tblStyle w:val="TableGrid"/>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260"/>
        <w:gridCol w:w="1170"/>
        <w:gridCol w:w="1170"/>
        <w:gridCol w:w="1890"/>
        <w:gridCol w:w="2520"/>
      </w:tblGrid>
      <w:tr w:rsidR="00BC0268" w14:paraId="1B3EB3EB" w14:textId="77777777" w:rsidTr="00CB27FE">
        <w:trPr>
          <w:trHeight w:val="422"/>
        </w:trPr>
        <w:tc>
          <w:tcPr>
            <w:tcW w:w="1528" w:type="dxa"/>
          </w:tcPr>
          <w:p w14:paraId="1FC1AFB2" w14:textId="77777777" w:rsidR="001F6842" w:rsidRPr="00B835D8" w:rsidRDefault="001F6842" w:rsidP="00623433">
            <w:pPr>
              <w:spacing w:before="0" w:after="0" w:line="240" w:lineRule="auto"/>
              <w:rPr>
                <w:rFonts w:asciiTheme="minorHAnsi" w:hAnsiTheme="minorHAnsi"/>
                <w:b/>
                <w:color w:val="000000"/>
                <w:lang w:bidi="ar-SA"/>
              </w:rPr>
            </w:pPr>
            <w:r w:rsidRPr="00B835D8">
              <w:rPr>
                <w:rFonts w:asciiTheme="minorHAnsi" w:hAnsiTheme="minorHAnsi"/>
                <w:b/>
                <w:color w:val="000000"/>
                <w:lang w:bidi="ar-SA"/>
              </w:rPr>
              <w:t>Year</w:t>
            </w:r>
          </w:p>
        </w:tc>
        <w:tc>
          <w:tcPr>
            <w:tcW w:w="1260" w:type="dxa"/>
          </w:tcPr>
          <w:p w14:paraId="647E06B2" w14:textId="77777777" w:rsidR="001F6842" w:rsidRPr="00B835D8" w:rsidRDefault="001F6842" w:rsidP="00623433">
            <w:pPr>
              <w:spacing w:before="0" w:after="0" w:line="240" w:lineRule="auto"/>
              <w:rPr>
                <w:rFonts w:asciiTheme="minorHAnsi" w:hAnsiTheme="minorHAnsi"/>
                <w:b/>
                <w:color w:val="000000"/>
                <w:lang w:bidi="ar-SA"/>
              </w:rPr>
            </w:pPr>
            <w:r w:rsidRPr="00B835D8">
              <w:rPr>
                <w:rFonts w:asciiTheme="minorHAnsi" w:hAnsiTheme="minorHAnsi"/>
                <w:b/>
                <w:color w:val="000000"/>
                <w:lang w:bidi="ar-SA"/>
              </w:rPr>
              <w:t>Math</w:t>
            </w:r>
          </w:p>
        </w:tc>
        <w:tc>
          <w:tcPr>
            <w:tcW w:w="1170" w:type="dxa"/>
          </w:tcPr>
          <w:p w14:paraId="51D3BBFF" w14:textId="77777777" w:rsidR="001F6842" w:rsidRPr="00B835D8" w:rsidRDefault="001F6842" w:rsidP="00623433">
            <w:pPr>
              <w:spacing w:before="0" w:after="0" w:line="240" w:lineRule="auto"/>
              <w:rPr>
                <w:rFonts w:asciiTheme="minorHAnsi" w:hAnsiTheme="minorHAnsi"/>
                <w:b/>
                <w:color w:val="000000"/>
                <w:lang w:bidi="ar-SA"/>
              </w:rPr>
            </w:pPr>
            <w:r w:rsidRPr="00B835D8">
              <w:rPr>
                <w:rFonts w:asciiTheme="minorHAnsi" w:hAnsiTheme="minorHAnsi"/>
                <w:b/>
                <w:color w:val="000000"/>
                <w:lang w:bidi="ar-SA"/>
              </w:rPr>
              <w:t>Reading</w:t>
            </w:r>
          </w:p>
        </w:tc>
        <w:tc>
          <w:tcPr>
            <w:tcW w:w="1170" w:type="dxa"/>
          </w:tcPr>
          <w:p w14:paraId="42DFFD9A" w14:textId="77777777" w:rsidR="001F6842" w:rsidRPr="00B835D8" w:rsidRDefault="001F6842" w:rsidP="00623433">
            <w:pPr>
              <w:spacing w:before="0" w:after="0" w:line="240" w:lineRule="auto"/>
              <w:rPr>
                <w:rFonts w:asciiTheme="minorHAnsi" w:hAnsiTheme="minorHAnsi"/>
                <w:b/>
                <w:color w:val="000000"/>
                <w:lang w:bidi="ar-SA"/>
              </w:rPr>
            </w:pPr>
            <w:r w:rsidRPr="00B835D8">
              <w:rPr>
                <w:rFonts w:asciiTheme="minorHAnsi" w:hAnsiTheme="minorHAnsi"/>
                <w:b/>
                <w:color w:val="000000"/>
                <w:lang w:bidi="ar-SA"/>
              </w:rPr>
              <w:t>Science</w:t>
            </w:r>
          </w:p>
        </w:tc>
        <w:tc>
          <w:tcPr>
            <w:tcW w:w="1890" w:type="dxa"/>
          </w:tcPr>
          <w:p w14:paraId="2610E03A" w14:textId="77777777" w:rsidR="001F6842" w:rsidRPr="00B835D8" w:rsidRDefault="001F6842" w:rsidP="007B3A2E">
            <w:pPr>
              <w:spacing w:before="0" w:after="0" w:line="240" w:lineRule="auto"/>
              <w:ind w:right="93"/>
              <w:rPr>
                <w:rFonts w:asciiTheme="minorHAnsi" w:hAnsiTheme="minorHAnsi"/>
                <w:b/>
                <w:color w:val="000000"/>
                <w:lang w:bidi="ar-SA"/>
              </w:rPr>
            </w:pPr>
            <w:r w:rsidRPr="00B835D8">
              <w:rPr>
                <w:rFonts w:asciiTheme="minorHAnsi" w:hAnsiTheme="minorHAnsi"/>
                <w:b/>
                <w:color w:val="000000"/>
                <w:lang w:bidi="ar-SA"/>
              </w:rPr>
              <w:t>Graduates</w:t>
            </w:r>
          </w:p>
        </w:tc>
        <w:tc>
          <w:tcPr>
            <w:tcW w:w="2520" w:type="dxa"/>
          </w:tcPr>
          <w:p w14:paraId="7076DE65" w14:textId="77777777" w:rsidR="001F6842" w:rsidRPr="00B835D8" w:rsidRDefault="001F6842" w:rsidP="00623433">
            <w:pPr>
              <w:spacing w:before="0" w:after="0" w:line="240" w:lineRule="auto"/>
              <w:rPr>
                <w:rFonts w:asciiTheme="minorHAnsi" w:hAnsiTheme="minorHAnsi"/>
                <w:b/>
                <w:color w:val="000000"/>
                <w:lang w:bidi="ar-SA"/>
              </w:rPr>
            </w:pPr>
            <w:r w:rsidRPr="00B835D8">
              <w:rPr>
                <w:rFonts w:asciiTheme="minorHAnsi" w:hAnsiTheme="minorHAnsi"/>
                <w:b/>
                <w:color w:val="000000"/>
                <w:lang w:bidi="ar-SA"/>
              </w:rPr>
              <w:t>Total High Quality Seats</w:t>
            </w:r>
          </w:p>
        </w:tc>
      </w:tr>
      <w:tr w:rsidR="00BC0268" w14:paraId="7787D0BE" w14:textId="77777777" w:rsidTr="00CB27FE">
        <w:tc>
          <w:tcPr>
            <w:tcW w:w="1528" w:type="dxa"/>
          </w:tcPr>
          <w:p w14:paraId="4F88EF26" w14:textId="1A3CB9E7" w:rsidR="001F6842" w:rsidRPr="00A70043" w:rsidRDefault="001F6842" w:rsidP="00623433">
            <w:pPr>
              <w:spacing w:before="0" w:after="0" w:line="240" w:lineRule="auto"/>
              <w:jc w:val="right"/>
              <w:rPr>
                <w:rFonts w:asciiTheme="minorHAnsi" w:hAnsiTheme="minorHAnsi" w:cs="Arial"/>
                <w:lang w:bidi="ar-SA"/>
              </w:rPr>
            </w:pPr>
            <w:r>
              <w:rPr>
                <w:rFonts w:asciiTheme="minorHAnsi" w:hAnsiTheme="minorHAnsi" w:cs="Arial"/>
                <w:lang w:bidi="ar-SA"/>
              </w:rPr>
              <w:t>Baseline 2013</w:t>
            </w:r>
          </w:p>
        </w:tc>
        <w:tc>
          <w:tcPr>
            <w:tcW w:w="1260" w:type="dxa"/>
          </w:tcPr>
          <w:p w14:paraId="534B6829" w14:textId="77777777" w:rsidR="001F6842" w:rsidRPr="00A70043" w:rsidRDefault="001F6842" w:rsidP="00623433">
            <w:pPr>
              <w:spacing w:before="0" w:after="0" w:line="240" w:lineRule="auto"/>
              <w:jc w:val="right"/>
              <w:rPr>
                <w:rFonts w:asciiTheme="minorHAnsi" w:hAnsiTheme="minorHAnsi" w:cs="Arial"/>
                <w:lang w:bidi="ar-SA"/>
              </w:rPr>
            </w:pPr>
            <w:r>
              <w:rPr>
                <w:rFonts w:asciiTheme="minorHAnsi" w:hAnsiTheme="minorHAnsi" w:cs="Arial"/>
                <w:lang w:bidi="ar-SA"/>
              </w:rPr>
              <w:t>528</w:t>
            </w:r>
          </w:p>
        </w:tc>
        <w:tc>
          <w:tcPr>
            <w:tcW w:w="1170" w:type="dxa"/>
          </w:tcPr>
          <w:p w14:paraId="0EE7C131" w14:textId="77777777" w:rsidR="001F6842" w:rsidRPr="00A70043" w:rsidRDefault="001F6842" w:rsidP="00623433">
            <w:pPr>
              <w:spacing w:before="0" w:after="0" w:line="240" w:lineRule="auto"/>
              <w:jc w:val="right"/>
              <w:rPr>
                <w:rFonts w:asciiTheme="minorHAnsi" w:hAnsiTheme="minorHAnsi" w:cs="Arial"/>
                <w:lang w:bidi="ar-SA"/>
              </w:rPr>
            </w:pPr>
            <w:r>
              <w:rPr>
                <w:rFonts w:asciiTheme="minorHAnsi" w:hAnsiTheme="minorHAnsi" w:cs="Arial"/>
                <w:lang w:bidi="ar-SA"/>
              </w:rPr>
              <w:t>623</w:t>
            </w:r>
          </w:p>
        </w:tc>
        <w:tc>
          <w:tcPr>
            <w:tcW w:w="1170" w:type="dxa"/>
          </w:tcPr>
          <w:p w14:paraId="6BEB3589" w14:textId="77777777" w:rsidR="001F6842" w:rsidRPr="00A70043" w:rsidRDefault="001F6842" w:rsidP="00623433">
            <w:pPr>
              <w:spacing w:before="0" w:after="0" w:line="240" w:lineRule="auto"/>
              <w:jc w:val="right"/>
              <w:rPr>
                <w:rFonts w:asciiTheme="minorHAnsi" w:hAnsiTheme="minorHAnsi" w:cs="Arial"/>
                <w:lang w:bidi="ar-SA"/>
              </w:rPr>
            </w:pPr>
            <w:r>
              <w:rPr>
                <w:rFonts w:asciiTheme="minorHAnsi" w:hAnsiTheme="minorHAnsi" w:cs="Arial"/>
                <w:lang w:bidi="ar-SA"/>
              </w:rPr>
              <w:t>242</w:t>
            </w:r>
          </w:p>
        </w:tc>
        <w:tc>
          <w:tcPr>
            <w:tcW w:w="1890" w:type="dxa"/>
            <w:vAlign w:val="bottom"/>
          </w:tcPr>
          <w:p w14:paraId="3971C693" w14:textId="77777777" w:rsidR="001F6842" w:rsidRPr="00A70043" w:rsidRDefault="001F6842" w:rsidP="00623433">
            <w:pPr>
              <w:spacing w:before="0" w:after="0" w:line="240" w:lineRule="auto"/>
              <w:jc w:val="right"/>
              <w:rPr>
                <w:rFonts w:asciiTheme="minorHAnsi" w:hAnsiTheme="minorHAnsi" w:cs="Arial"/>
                <w:lang w:bidi="ar-SA"/>
              </w:rPr>
            </w:pPr>
            <w:r>
              <w:rPr>
                <w:rFonts w:asciiTheme="minorHAnsi" w:hAnsiTheme="minorHAnsi" w:cs="Arial"/>
                <w:lang w:bidi="ar-SA"/>
              </w:rPr>
              <w:t>530</w:t>
            </w:r>
          </w:p>
        </w:tc>
        <w:tc>
          <w:tcPr>
            <w:tcW w:w="2520" w:type="dxa"/>
          </w:tcPr>
          <w:p w14:paraId="5CDBCE57" w14:textId="534B75A9" w:rsidR="001F6842" w:rsidRPr="00A70043" w:rsidRDefault="001F6842" w:rsidP="00623433">
            <w:pPr>
              <w:spacing w:before="0" w:after="0" w:line="240" w:lineRule="auto"/>
              <w:jc w:val="right"/>
              <w:rPr>
                <w:rFonts w:asciiTheme="minorHAnsi" w:hAnsiTheme="minorHAnsi" w:cs="Arial"/>
                <w:lang w:bidi="ar-SA"/>
              </w:rPr>
            </w:pPr>
            <w:r>
              <w:rPr>
                <w:rFonts w:asciiTheme="minorHAnsi" w:hAnsiTheme="minorHAnsi" w:cs="Arial"/>
                <w:lang w:bidi="ar-SA"/>
              </w:rPr>
              <w:t>1</w:t>
            </w:r>
            <w:r w:rsidR="007B3A2E">
              <w:rPr>
                <w:rFonts w:asciiTheme="minorHAnsi" w:hAnsiTheme="minorHAnsi" w:cs="Arial"/>
                <w:lang w:bidi="ar-SA"/>
              </w:rPr>
              <w:t>,</w:t>
            </w:r>
            <w:r>
              <w:rPr>
                <w:rFonts w:asciiTheme="minorHAnsi" w:hAnsiTheme="minorHAnsi" w:cs="Arial"/>
                <w:lang w:bidi="ar-SA"/>
              </w:rPr>
              <w:t>653</w:t>
            </w:r>
          </w:p>
        </w:tc>
      </w:tr>
      <w:tr w:rsidR="00BC0268" w14:paraId="7DBDE7BF" w14:textId="77777777" w:rsidTr="00CB27FE">
        <w:tc>
          <w:tcPr>
            <w:tcW w:w="1528" w:type="dxa"/>
          </w:tcPr>
          <w:p w14:paraId="306013DE" w14:textId="40CE4D06"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 xml:space="preserve"> 2014</w:t>
            </w:r>
          </w:p>
        </w:tc>
        <w:tc>
          <w:tcPr>
            <w:tcW w:w="1260" w:type="dxa"/>
          </w:tcPr>
          <w:p w14:paraId="70E6F573" w14:textId="77777777"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580</w:t>
            </w:r>
          </w:p>
        </w:tc>
        <w:tc>
          <w:tcPr>
            <w:tcW w:w="1170" w:type="dxa"/>
          </w:tcPr>
          <w:p w14:paraId="676339C1" w14:textId="77777777"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691</w:t>
            </w:r>
          </w:p>
        </w:tc>
        <w:tc>
          <w:tcPr>
            <w:tcW w:w="1170" w:type="dxa"/>
          </w:tcPr>
          <w:p w14:paraId="64ABA06A" w14:textId="77777777"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240</w:t>
            </w:r>
          </w:p>
        </w:tc>
        <w:tc>
          <w:tcPr>
            <w:tcW w:w="1890" w:type="dxa"/>
            <w:vAlign w:val="bottom"/>
          </w:tcPr>
          <w:p w14:paraId="2735F3A7" w14:textId="77777777"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549</w:t>
            </w:r>
          </w:p>
        </w:tc>
        <w:tc>
          <w:tcPr>
            <w:tcW w:w="2520" w:type="dxa"/>
          </w:tcPr>
          <w:p w14:paraId="5BD10BC8" w14:textId="10EDB428"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2</w:t>
            </w:r>
            <w:r w:rsidR="007B3A2E">
              <w:rPr>
                <w:rFonts w:asciiTheme="minorHAnsi" w:hAnsiTheme="minorHAnsi" w:cs="Arial"/>
                <w:lang w:bidi="ar-SA"/>
              </w:rPr>
              <w:t>,</w:t>
            </w:r>
            <w:r w:rsidRPr="00A70043">
              <w:rPr>
                <w:rFonts w:asciiTheme="minorHAnsi" w:hAnsiTheme="minorHAnsi" w:cs="Arial"/>
                <w:lang w:bidi="ar-SA"/>
              </w:rPr>
              <w:t>060</w:t>
            </w:r>
          </w:p>
        </w:tc>
      </w:tr>
      <w:tr w:rsidR="00BC0268" w14:paraId="3C2B9677" w14:textId="77777777" w:rsidTr="00CB27FE">
        <w:tc>
          <w:tcPr>
            <w:tcW w:w="1528" w:type="dxa"/>
          </w:tcPr>
          <w:p w14:paraId="79708065" w14:textId="236A58DF"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2015</w:t>
            </w:r>
          </w:p>
        </w:tc>
        <w:tc>
          <w:tcPr>
            <w:tcW w:w="1260" w:type="dxa"/>
          </w:tcPr>
          <w:p w14:paraId="6BFAA630" w14:textId="77777777"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649</w:t>
            </w:r>
          </w:p>
        </w:tc>
        <w:tc>
          <w:tcPr>
            <w:tcW w:w="1170" w:type="dxa"/>
          </w:tcPr>
          <w:p w14:paraId="09C67740" w14:textId="77777777"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795</w:t>
            </w:r>
          </w:p>
        </w:tc>
        <w:tc>
          <w:tcPr>
            <w:tcW w:w="1170" w:type="dxa"/>
          </w:tcPr>
          <w:p w14:paraId="1DD996D0" w14:textId="77777777"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253</w:t>
            </w:r>
          </w:p>
        </w:tc>
        <w:tc>
          <w:tcPr>
            <w:tcW w:w="1890" w:type="dxa"/>
            <w:vAlign w:val="bottom"/>
          </w:tcPr>
          <w:p w14:paraId="3F7B64C2" w14:textId="77777777"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559</w:t>
            </w:r>
          </w:p>
        </w:tc>
        <w:tc>
          <w:tcPr>
            <w:tcW w:w="2520" w:type="dxa"/>
          </w:tcPr>
          <w:p w14:paraId="7BD52CFB" w14:textId="0A251B41"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2</w:t>
            </w:r>
            <w:r w:rsidR="007B3A2E">
              <w:rPr>
                <w:rFonts w:asciiTheme="minorHAnsi" w:hAnsiTheme="minorHAnsi" w:cs="Arial"/>
                <w:lang w:bidi="ar-SA"/>
              </w:rPr>
              <w:t>,</w:t>
            </w:r>
            <w:r w:rsidRPr="00A70043">
              <w:rPr>
                <w:rFonts w:asciiTheme="minorHAnsi" w:hAnsiTheme="minorHAnsi" w:cs="Arial"/>
                <w:lang w:bidi="ar-SA"/>
              </w:rPr>
              <w:t>256</w:t>
            </w:r>
          </w:p>
        </w:tc>
      </w:tr>
      <w:tr w:rsidR="00BC0268" w14:paraId="683A8622" w14:textId="77777777" w:rsidTr="00CB27FE">
        <w:tc>
          <w:tcPr>
            <w:tcW w:w="1528" w:type="dxa"/>
          </w:tcPr>
          <w:p w14:paraId="6F3821AE" w14:textId="4E83574B"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2016</w:t>
            </w:r>
          </w:p>
        </w:tc>
        <w:tc>
          <w:tcPr>
            <w:tcW w:w="1260" w:type="dxa"/>
          </w:tcPr>
          <w:p w14:paraId="5770F0DE" w14:textId="77777777"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669</w:t>
            </w:r>
          </w:p>
        </w:tc>
        <w:tc>
          <w:tcPr>
            <w:tcW w:w="1170" w:type="dxa"/>
          </w:tcPr>
          <w:p w14:paraId="22D55AC7" w14:textId="77777777"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833</w:t>
            </w:r>
          </w:p>
        </w:tc>
        <w:tc>
          <w:tcPr>
            <w:tcW w:w="1170" w:type="dxa"/>
          </w:tcPr>
          <w:p w14:paraId="6E084DDF" w14:textId="77777777"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285</w:t>
            </w:r>
          </w:p>
        </w:tc>
        <w:tc>
          <w:tcPr>
            <w:tcW w:w="1890" w:type="dxa"/>
          </w:tcPr>
          <w:p w14:paraId="4FA04C16" w14:textId="77777777"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629</w:t>
            </w:r>
          </w:p>
        </w:tc>
        <w:tc>
          <w:tcPr>
            <w:tcW w:w="2520" w:type="dxa"/>
          </w:tcPr>
          <w:p w14:paraId="5393CD5F" w14:textId="4C935358" w:rsidR="001F6842" w:rsidRPr="00A70043" w:rsidRDefault="001F6842" w:rsidP="00623433">
            <w:pPr>
              <w:spacing w:before="0" w:after="0" w:line="240" w:lineRule="auto"/>
              <w:jc w:val="right"/>
              <w:rPr>
                <w:rFonts w:asciiTheme="minorHAnsi" w:hAnsiTheme="minorHAnsi" w:cs="Arial"/>
                <w:lang w:bidi="ar-SA"/>
              </w:rPr>
            </w:pPr>
            <w:r w:rsidRPr="00A70043">
              <w:rPr>
                <w:rFonts w:asciiTheme="minorHAnsi" w:hAnsiTheme="minorHAnsi" w:cs="Arial"/>
                <w:lang w:bidi="ar-SA"/>
              </w:rPr>
              <w:t>2</w:t>
            </w:r>
            <w:r w:rsidR="007B3A2E">
              <w:rPr>
                <w:rFonts w:asciiTheme="minorHAnsi" w:hAnsiTheme="minorHAnsi" w:cs="Arial"/>
                <w:lang w:bidi="ar-SA"/>
              </w:rPr>
              <w:t>,</w:t>
            </w:r>
            <w:r w:rsidRPr="00A70043">
              <w:rPr>
                <w:rFonts w:asciiTheme="minorHAnsi" w:hAnsiTheme="minorHAnsi" w:cs="Arial"/>
                <w:lang w:bidi="ar-SA"/>
              </w:rPr>
              <w:t>416</w:t>
            </w:r>
          </w:p>
        </w:tc>
      </w:tr>
      <w:tr w:rsidR="00BC0268" w14:paraId="3BA168D4" w14:textId="77777777" w:rsidTr="00CB27FE">
        <w:trPr>
          <w:trHeight w:val="251"/>
        </w:trPr>
        <w:tc>
          <w:tcPr>
            <w:tcW w:w="1528" w:type="dxa"/>
          </w:tcPr>
          <w:p w14:paraId="72ECB81A" w14:textId="3A3F6535" w:rsidR="00C37CCA" w:rsidRPr="00A70043" w:rsidRDefault="00C37CCA" w:rsidP="00623433">
            <w:pPr>
              <w:spacing w:before="0" w:after="0" w:line="240" w:lineRule="auto"/>
              <w:jc w:val="right"/>
              <w:rPr>
                <w:rFonts w:asciiTheme="minorHAnsi" w:hAnsiTheme="minorHAnsi" w:cs="Arial"/>
                <w:lang w:bidi="ar-SA"/>
              </w:rPr>
            </w:pPr>
            <w:r>
              <w:rPr>
                <w:rFonts w:asciiTheme="minorHAnsi" w:hAnsiTheme="minorHAnsi" w:cs="Arial"/>
                <w:lang w:bidi="ar-SA"/>
              </w:rPr>
              <w:t>2017</w:t>
            </w:r>
          </w:p>
        </w:tc>
        <w:tc>
          <w:tcPr>
            <w:tcW w:w="1260" w:type="dxa"/>
          </w:tcPr>
          <w:p w14:paraId="7E5FBC72" w14:textId="24AD018D" w:rsidR="00C37CCA" w:rsidRPr="00A70043" w:rsidRDefault="00C37CCA" w:rsidP="00623433">
            <w:pPr>
              <w:spacing w:before="0" w:after="0" w:line="240" w:lineRule="auto"/>
              <w:jc w:val="right"/>
              <w:rPr>
                <w:rFonts w:asciiTheme="minorHAnsi" w:hAnsiTheme="minorHAnsi" w:cs="Arial"/>
                <w:lang w:bidi="ar-SA"/>
              </w:rPr>
            </w:pPr>
            <w:r>
              <w:rPr>
                <w:rFonts w:asciiTheme="minorHAnsi" w:hAnsiTheme="minorHAnsi" w:cs="Arial"/>
                <w:lang w:bidi="ar-SA"/>
              </w:rPr>
              <w:t>792</w:t>
            </w:r>
          </w:p>
        </w:tc>
        <w:tc>
          <w:tcPr>
            <w:tcW w:w="1170" w:type="dxa"/>
          </w:tcPr>
          <w:p w14:paraId="39CD5D1F" w14:textId="1C21542B" w:rsidR="00C37CCA" w:rsidRPr="00A70043" w:rsidRDefault="00C37CCA" w:rsidP="00623433">
            <w:pPr>
              <w:spacing w:before="0" w:after="0" w:line="240" w:lineRule="auto"/>
              <w:jc w:val="right"/>
              <w:rPr>
                <w:rFonts w:asciiTheme="minorHAnsi" w:hAnsiTheme="minorHAnsi" w:cs="Arial"/>
                <w:lang w:bidi="ar-SA"/>
              </w:rPr>
            </w:pPr>
            <w:r>
              <w:rPr>
                <w:rFonts w:asciiTheme="minorHAnsi" w:hAnsiTheme="minorHAnsi" w:cs="Arial"/>
                <w:lang w:bidi="ar-SA"/>
              </w:rPr>
              <w:t>972</w:t>
            </w:r>
          </w:p>
        </w:tc>
        <w:tc>
          <w:tcPr>
            <w:tcW w:w="1170" w:type="dxa"/>
          </w:tcPr>
          <w:p w14:paraId="167A43E8" w14:textId="45A6B636" w:rsidR="00C37CCA" w:rsidRPr="00A70043" w:rsidRDefault="00C37CCA" w:rsidP="00623433">
            <w:pPr>
              <w:spacing w:before="0" w:after="0" w:line="240" w:lineRule="auto"/>
              <w:jc w:val="right"/>
              <w:rPr>
                <w:rFonts w:asciiTheme="minorHAnsi" w:hAnsiTheme="minorHAnsi" w:cs="Arial"/>
                <w:lang w:bidi="ar-SA"/>
              </w:rPr>
            </w:pPr>
            <w:r>
              <w:rPr>
                <w:rFonts w:asciiTheme="minorHAnsi" w:hAnsiTheme="minorHAnsi" w:cs="Arial"/>
                <w:lang w:bidi="ar-SA"/>
              </w:rPr>
              <w:t>248</w:t>
            </w:r>
          </w:p>
        </w:tc>
        <w:tc>
          <w:tcPr>
            <w:tcW w:w="1890" w:type="dxa"/>
          </w:tcPr>
          <w:p w14:paraId="6B8BE65B" w14:textId="7E90D553" w:rsidR="00C37CCA" w:rsidRPr="007B3A2E" w:rsidRDefault="007B3A2E" w:rsidP="00623433">
            <w:pPr>
              <w:spacing w:before="0" w:after="0" w:line="240" w:lineRule="auto"/>
              <w:jc w:val="right"/>
              <w:rPr>
                <w:rFonts w:asciiTheme="minorHAnsi" w:hAnsiTheme="minorHAnsi" w:cs="Arial"/>
                <w:sz w:val="18"/>
                <w:szCs w:val="18"/>
                <w:lang w:bidi="ar-SA"/>
              </w:rPr>
            </w:pPr>
            <w:r w:rsidRPr="007B3A2E">
              <w:rPr>
                <w:rFonts w:asciiTheme="minorHAnsi" w:hAnsiTheme="minorHAnsi" w:cs="Arial"/>
                <w:sz w:val="18"/>
                <w:szCs w:val="18"/>
                <w:lang w:bidi="ar-SA"/>
              </w:rPr>
              <w:t>Data not yet available</w:t>
            </w:r>
          </w:p>
        </w:tc>
        <w:tc>
          <w:tcPr>
            <w:tcW w:w="2520" w:type="dxa"/>
          </w:tcPr>
          <w:p w14:paraId="71113168" w14:textId="3CCE597A" w:rsidR="00C37CCA" w:rsidRPr="00A70043" w:rsidRDefault="007B3A2E" w:rsidP="00623433">
            <w:pPr>
              <w:spacing w:before="0" w:after="0" w:line="240" w:lineRule="auto"/>
              <w:jc w:val="right"/>
              <w:rPr>
                <w:rFonts w:asciiTheme="minorHAnsi" w:hAnsiTheme="minorHAnsi" w:cs="Arial"/>
                <w:lang w:bidi="ar-SA"/>
              </w:rPr>
            </w:pPr>
            <w:r w:rsidRPr="00E4520C">
              <w:rPr>
                <w:rFonts w:asciiTheme="minorHAnsi" w:hAnsiTheme="minorHAnsi" w:cs="Arial"/>
                <w:sz w:val="18"/>
                <w:szCs w:val="18"/>
                <w:lang w:bidi="ar-SA"/>
              </w:rPr>
              <w:t>Data not yet available</w:t>
            </w:r>
          </w:p>
        </w:tc>
      </w:tr>
    </w:tbl>
    <w:p w14:paraId="1891D43E" w14:textId="2F2E00EB" w:rsidR="00255258" w:rsidRPr="000C1C95" w:rsidRDefault="00255258" w:rsidP="001F6842">
      <w:pPr>
        <w:spacing w:line="360" w:lineRule="auto"/>
        <w:rPr>
          <w:rFonts w:asciiTheme="majorHAnsi" w:hAnsiTheme="majorHAnsi"/>
        </w:rPr>
      </w:pPr>
      <w:r w:rsidRPr="00625EB8">
        <w:rPr>
          <w:rFonts w:asciiTheme="majorHAnsi" w:hAnsiTheme="majorHAnsi"/>
        </w:rPr>
        <w:t xml:space="preserve">2) </w:t>
      </w:r>
      <w:r w:rsidRPr="000C1C95">
        <w:rPr>
          <w:rFonts w:asciiTheme="majorHAnsi" w:hAnsiTheme="majorHAnsi"/>
        </w:rPr>
        <w:t>The percent of positive z-scores in math and reading proficiency and growth, as well as focus proficiency and focus growth, that schools authorized by NEO achieve will exceed 50% by 2020 as measured by the State Academic Portfolio Performance Data Report that MDE provides to authorizers.</w:t>
      </w:r>
    </w:p>
    <w:p w14:paraId="2D8805D2" w14:textId="5AB3963A" w:rsidR="00255258" w:rsidRPr="00625EB8" w:rsidRDefault="005008B5" w:rsidP="00255258">
      <w:pPr>
        <w:spacing w:line="360" w:lineRule="auto"/>
        <w:rPr>
          <w:rFonts w:asciiTheme="majorHAnsi" w:hAnsiTheme="majorHAnsi"/>
        </w:rPr>
      </w:pPr>
      <w:r>
        <w:rPr>
          <w:rFonts w:asciiTheme="majorHAnsi" w:hAnsiTheme="majorHAnsi"/>
        </w:rPr>
        <w:t>In FY17</w:t>
      </w:r>
      <w:r w:rsidR="00255258" w:rsidRPr="000C1C95">
        <w:rPr>
          <w:rFonts w:asciiTheme="majorHAnsi" w:hAnsiTheme="majorHAnsi"/>
        </w:rPr>
        <w:t>, the schools collective</w:t>
      </w:r>
      <w:r>
        <w:rPr>
          <w:rFonts w:asciiTheme="majorHAnsi" w:hAnsiTheme="majorHAnsi"/>
        </w:rPr>
        <w:t>ly achieved 39.29</w:t>
      </w:r>
      <w:r w:rsidR="00255258" w:rsidRPr="000C1C95">
        <w:rPr>
          <w:rFonts w:asciiTheme="majorHAnsi" w:hAnsiTheme="majorHAnsi"/>
        </w:rPr>
        <w:t>% of all possible positive</w:t>
      </w:r>
      <w:r>
        <w:rPr>
          <w:rFonts w:asciiTheme="majorHAnsi" w:hAnsiTheme="majorHAnsi"/>
        </w:rPr>
        <w:t xml:space="preserve"> z-scores, compared to 28% in FY</w:t>
      </w:r>
      <w:r w:rsidR="00255258" w:rsidRPr="000C1C95">
        <w:rPr>
          <w:rFonts w:asciiTheme="majorHAnsi" w:hAnsiTheme="majorHAnsi"/>
        </w:rPr>
        <w:t>14, the year NEO began using this metric.</w:t>
      </w:r>
    </w:p>
    <w:p w14:paraId="751F374B" w14:textId="77777777" w:rsidR="00255258" w:rsidRPr="00625EB8" w:rsidRDefault="00255258" w:rsidP="00255258">
      <w:pPr>
        <w:spacing w:line="240" w:lineRule="auto"/>
        <w:rPr>
          <w:rFonts w:asciiTheme="majorHAnsi" w:hAnsiTheme="majorHAnsi"/>
          <w:b/>
        </w:rPr>
      </w:pPr>
      <w:r w:rsidRPr="00625EB8">
        <w:rPr>
          <w:rFonts w:asciiTheme="majorHAnsi" w:hAnsiTheme="majorHAnsi"/>
          <w:b/>
        </w:rPr>
        <w:lastRenderedPageBreak/>
        <w:t>Strategies for Meeting Goals</w:t>
      </w:r>
    </w:p>
    <w:p w14:paraId="49993FF1" w14:textId="77777777" w:rsidR="00255258" w:rsidRPr="00625EB8" w:rsidRDefault="00255258" w:rsidP="00255258">
      <w:pPr>
        <w:spacing w:line="240" w:lineRule="auto"/>
        <w:rPr>
          <w:rFonts w:asciiTheme="majorHAnsi" w:hAnsiTheme="majorHAnsi"/>
          <w:b/>
          <w:u w:val="single"/>
        </w:rPr>
      </w:pPr>
      <w:r w:rsidRPr="00625EB8">
        <w:rPr>
          <w:rFonts w:asciiTheme="majorHAnsi" w:hAnsiTheme="majorHAnsi"/>
          <w:b/>
        </w:rPr>
        <w:t xml:space="preserve">I. </w:t>
      </w:r>
      <w:r w:rsidRPr="00625EB8">
        <w:rPr>
          <w:rFonts w:asciiTheme="majorHAnsi" w:hAnsiTheme="majorHAnsi"/>
          <w:b/>
          <w:u w:val="single"/>
        </w:rPr>
        <w:t>Start High Quality Schools</w:t>
      </w:r>
    </w:p>
    <w:p w14:paraId="1736D898" w14:textId="07A544EA" w:rsidR="00255258" w:rsidRPr="00625EB8" w:rsidRDefault="00255258" w:rsidP="00255258">
      <w:pPr>
        <w:spacing w:line="240" w:lineRule="auto"/>
        <w:ind w:firstLine="720"/>
        <w:rPr>
          <w:rFonts w:asciiTheme="majorHAnsi" w:hAnsiTheme="majorHAnsi"/>
        </w:rPr>
      </w:pPr>
      <w:r w:rsidRPr="00625EB8">
        <w:rPr>
          <w:rFonts w:asciiTheme="majorHAnsi" w:hAnsiTheme="majorHAnsi"/>
        </w:rPr>
        <w:t xml:space="preserve">Contract with Advisor(s) who have appropriate expertise in </w:t>
      </w:r>
      <w:r w:rsidR="00521B91">
        <w:rPr>
          <w:rFonts w:asciiTheme="majorHAnsi" w:hAnsiTheme="majorHAnsi"/>
        </w:rPr>
        <w:t>overseeing and evaluating charter</w:t>
      </w:r>
      <w:r w:rsidRPr="00625EB8">
        <w:rPr>
          <w:rFonts w:asciiTheme="majorHAnsi" w:hAnsiTheme="majorHAnsi"/>
        </w:rPr>
        <w:t xml:space="preserve"> schools.</w:t>
      </w:r>
    </w:p>
    <w:p w14:paraId="2E20031B" w14:textId="77777777" w:rsidR="00255258" w:rsidRPr="00625EB8" w:rsidRDefault="00255258" w:rsidP="00255258">
      <w:pPr>
        <w:spacing w:line="240" w:lineRule="auto"/>
        <w:rPr>
          <w:rFonts w:asciiTheme="majorHAnsi" w:hAnsiTheme="majorHAnsi"/>
        </w:rPr>
      </w:pPr>
      <w:r w:rsidRPr="00625EB8">
        <w:rPr>
          <w:rFonts w:asciiTheme="majorHAnsi" w:hAnsiTheme="majorHAnsi"/>
        </w:rPr>
        <w:tab/>
        <w:t>Generate requests for proposals and high quality school leads.</w:t>
      </w:r>
    </w:p>
    <w:p w14:paraId="1D23EC04" w14:textId="6A516F31" w:rsidR="00255258" w:rsidRPr="00625EB8" w:rsidRDefault="00255258" w:rsidP="00255258">
      <w:pPr>
        <w:spacing w:line="240" w:lineRule="auto"/>
        <w:rPr>
          <w:rFonts w:asciiTheme="majorHAnsi" w:hAnsiTheme="majorHAnsi"/>
        </w:rPr>
      </w:pPr>
      <w:r w:rsidRPr="00625EB8">
        <w:rPr>
          <w:rFonts w:asciiTheme="majorHAnsi" w:hAnsiTheme="majorHAnsi"/>
        </w:rPr>
        <w:tab/>
        <w:t>Oversee effective application and affidavit process</w:t>
      </w:r>
      <w:r w:rsidR="00521B91">
        <w:rPr>
          <w:rFonts w:asciiTheme="majorHAnsi" w:hAnsiTheme="majorHAnsi"/>
        </w:rPr>
        <w:t>es</w:t>
      </w:r>
      <w:r w:rsidRPr="00625EB8">
        <w:rPr>
          <w:rFonts w:asciiTheme="majorHAnsi" w:hAnsiTheme="majorHAnsi"/>
        </w:rPr>
        <w:t>.</w:t>
      </w:r>
    </w:p>
    <w:p w14:paraId="06221AB1" w14:textId="77777777" w:rsidR="00255258" w:rsidRPr="00625EB8" w:rsidRDefault="00255258" w:rsidP="00255258">
      <w:pPr>
        <w:spacing w:line="240" w:lineRule="auto"/>
        <w:rPr>
          <w:rFonts w:asciiTheme="majorHAnsi" w:hAnsiTheme="majorHAnsi"/>
        </w:rPr>
      </w:pPr>
      <w:r w:rsidRPr="00625EB8">
        <w:rPr>
          <w:rFonts w:asciiTheme="majorHAnsi" w:hAnsiTheme="majorHAnsi"/>
        </w:rPr>
        <w:tab/>
        <w:t>Provide technical support in areas necessary for compliance.</w:t>
      </w:r>
    </w:p>
    <w:p w14:paraId="6566A57B" w14:textId="72237D4A" w:rsidR="00255258" w:rsidRPr="00625EB8" w:rsidRDefault="00255258" w:rsidP="00255258">
      <w:pPr>
        <w:spacing w:line="240" w:lineRule="auto"/>
        <w:rPr>
          <w:rFonts w:asciiTheme="majorHAnsi" w:hAnsiTheme="majorHAnsi"/>
        </w:rPr>
      </w:pPr>
      <w:r w:rsidRPr="00625EB8">
        <w:rPr>
          <w:rFonts w:asciiTheme="majorHAnsi" w:hAnsiTheme="majorHAnsi"/>
        </w:rPr>
        <w:tab/>
      </w:r>
      <w:r w:rsidR="00277002">
        <w:rPr>
          <w:rFonts w:asciiTheme="majorHAnsi" w:hAnsiTheme="majorHAnsi"/>
        </w:rPr>
        <w:t>Oversee</w:t>
      </w:r>
      <w:r w:rsidRPr="00625EB8">
        <w:rPr>
          <w:rFonts w:asciiTheme="majorHAnsi" w:hAnsiTheme="majorHAnsi"/>
        </w:rPr>
        <w:t xml:space="preserve"> </w:t>
      </w:r>
      <w:r w:rsidR="00277002">
        <w:rPr>
          <w:rFonts w:asciiTheme="majorHAnsi" w:hAnsiTheme="majorHAnsi"/>
        </w:rPr>
        <w:t xml:space="preserve">and evaluate </w:t>
      </w:r>
      <w:r w:rsidRPr="00625EB8">
        <w:rPr>
          <w:rFonts w:asciiTheme="majorHAnsi" w:hAnsiTheme="majorHAnsi"/>
        </w:rPr>
        <w:t>readiness to open and provide feedback to schools on their performance.</w:t>
      </w:r>
    </w:p>
    <w:p w14:paraId="2DE74DD4" w14:textId="51238EC1" w:rsidR="00255258" w:rsidRPr="00625EB8" w:rsidRDefault="00255258" w:rsidP="00255258">
      <w:pPr>
        <w:spacing w:line="240" w:lineRule="auto"/>
        <w:rPr>
          <w:rFonts w:asciiTheme="majorHAnsi" w:hAnsiTheme="majorHAnsi"/>
        </w:rPr>
      </w:pPr>
      <w:r w:rsidRPr="00625EB8">
        <w:rPr>
          <w:rFonts w:asciiTheme="majorHAnsi" w:hAnsiTheme="majorHAnsi"/>
        </w:rPr>
        <w:tab/>
        <w:t xml:space="preserve">Cross train </w:t>
      </w:r>
      <w:r w:rsidR="00521B91">
        <w:rPr>
          <w:rFonts w:asciiTheme="majorHAnsi" w:hAnsiTheme="majorHAnsi"/>
        </w:rPr>
        <w:t xml:space="preserve">NEO </w:t>
      </w:r>
      <w:r w:rsidRPr="00625EB8">
        <w:rPr>
          <w:rFonts w:asciiTheme="majorHAnsi" w:hAnsiTheme="majorHAnsi"/>
        </w:rPr>
        <w:t>Advisors.</w:t>
      </w:r>
    </w:p>
    <w:p w14:paraId="1DA1984E" w14:textId="74D973BB" w:rsidR="00255258" w:rsidRPr="00625EB8" w:rsidRDefault="00255258" w:rsidP="00B538E5">
      <w:pPr>
        <w:spacing w:line="240" w:lineRule="auto"/>
        <w:ind w:left="720"/>
        <w:rPr>
          <w:rFonts w:asciiTheme="majorHAnsi" w:hAnsiTheme="majorHAnsi"/>
        </w:rPr>
      </w:pPr>
      <w:r w:rsidRPr="00625EB8">
        <w:rPr>
          <w:rFonts w:asciiTheme="majorHAnsi" w:hAnsiTheme="majorHAnsi"/>
        </w:rPr>
        <w:t>Leverage technology to coordinate and streamline reporting.</w:t>
      </w:r>
    </w:p>
    <w:p w14:paraId="5B5CBD74" w14:textId="77777777" w:rsidR="00255258" w:rsidRPr="00625EB8" w:rsidRDefault="00255258" w:rsidP="00255258">
      <w:pPr>
        <w:spacing w:line="240" w:lineRule="auto"/>
        <w:rPr>
          <w:rFonts w:asciiTheme="majorHAnsi" w:hAnsiTheme="majorHAnsi"/>
        </w:rPr>
      </w:pPr>
      <w:r w:rsidRPr="00625EB8">
        <w:rPr>
          <w:rFonts w:asciiTheme="majorHAnsi" w:hAnsiTheme="majorHAnsi"/>
        </w:rPr>
        <w:tab/>
        <w:t>Monitor resource allocation to identify effective uses of resources in meeting goals.</w:t>
      </w:r>
    </w:p>
    <w:p w14:paraId="0FDCF22C" w14:textId="77777777" w:rsidR="00255258" w:rsidRPr="00625EB8" w:rsidRDefault="00255258" w:rsidP="00255258">
      <w:pPr>
        <w:spacing w:line="240" w:lineRule="auto"/>
        <w:rPr>
          <w:rFonts w:asciiTheme="majorHAnsi" w:hAnsiTheme="majorHAnsi"/>
          <w:b/>
          <w:u w:val="single"/>
        </w:rPr>
      </w:pPr>
      <w:r w:rsidRPr="00625EB8">
        <w:rPr>
          <w:rFonts w:asciiTheme="majorHAnsi" w:hAnsiTheme="majorHAnsi"/>
          <w:b/>
        </w:rPr>
        <w:t xml:space="preserve">II. </w:t>
      </w:r>
      <w:r w:rsidRPr="00625EB8">
        <w:rPr>
          <w:rFonts w:asciiTheme="majorHAnsi" w:hAnsiTheme="majorHAnsi"/>
          <w:b/>
          <w:u w:val="single"/>
        </w:rPr>
        <w:t>Support Improvement of Operational Schools</w:t>
      </w:r>
    </w:p>
    <w:p w14:paraId="2A432C19" w14:textId="15229CE2" w:rsidR="00255258" w:rsidRPr="00625EB8" w:rsidRDefault="00255258" w:rsidP="00255258">
      <w:pPr>
        <w:spacing w:line="240" w:lineRule="auto"/>
        <w:ind w:firstLine="720"/>
        <w:rPr>
          <w:rFonts w:asciiTheme="majorHAnsi" w:hAnsiTheme="majorHAnsi"/>
        </w:rPr>
      </w:pPr>
      <w:r w:rsidRPr="00625EB8">
        <w:rPr>
          <w:rFonts w:asciiTheme="majorHAnsi" w:hAnsiTheme="majorHAnsi"/>
        </w:rPr>
        <w:t xml:space="preserve">Contract with Advisor(s) who have appropriate expertise in </w:t>
      </w:r>
      <w:r w:rsidR="00521B91">
        <w:rPr>
          <w:rFonts w:asciiTheme="majorHAnsi" w:hAnsiTheme="majorHAnsi"/>
        </w:rPr>
        <w:t>overseeing</w:t>
      </w:r>
      <w:r w:rsidRPr="00625EB8">
        <w:rPr>
          <w:rFonts w:asciiTheme="majorHAnsi" w:hAnsiTheme="majorHAnsi"/>
        </w:rPr>
        <w:t xml:space="preserve"> school improvement.</w:t>
      </w:r>
    </w:p>
    <w:p w14:paraId="6DFF71B4" w14:textId="77777777" w:rsidR="00255258" w:rsidRPr="00625EB8" w:rsidRDefault="00255258" w:rsidP="00255258">
      <w:pPr>
        <w:spacing w:line="240" w:lineRule="auto"/>
        <w:ind w:firstLine="720"/>
        <w:rPr>
          <w:rFonts w:asciiTheme="majorHAnsi" w:hAnsiTheme="majorHAnsi"/>
        </w:rPr>
      </w:pPr>
      <w:r w:rsidRPr="00625EB8">
        <w:rPr>
          <w:rFonts w:asciiTheme="majorHAnsi" w:hAnsiTheme="majorHAnsi"/>
        </w:rPr>
        <w:t>Prioritize, clarify and align school measures, metrics, targets and expectations.</w:t>
      </w:r>
    </w:p>
    <w:p w14:paraId="7BB9F030" w14:textId="77777777" w:rsidR="00255258" w:rsidRPr="00625EB8" w:rsidRDefault="00255258" w:rsidP="00255258">
      <w:pPr>
        <w:spacing w:line="240" w:lineRule="auto"/>
        <w:rPr>
          <w:rFonts w:asciiTheme="majorHAnsi" w:hAnsiTheme="majorHAnsi"/>
        </w:rPr>
      </w:pPr>
      <w:r w:rsidRPr="00625EB8">
        <w:rPr>
          <w:rFonts w:asciiTheme="majorHAnsi" w:hAnsiTheme="majorHAnsi"/>
        </w:rPr>
        <w:tab/>
        <w:t>Provide technical support for progress monitoring and in areas as needed for compliance.</w:t>
      </w:r>
    </w:p>
    <w:p w14:paraId="27404D90" w14:textId="3B2D0622" w:rsidR="00255258" w:rsidRPr="00625EB8" w:rsidRDefault="00255258" w:rsidP="00255258">
      <w:pPr>
        <w:spacing w:line="240" w:lineRule="auto"/>
        <w:rPr>
          <w:rFonts w:asciiTheme="majorHAnsi" w:hAnsiTheme="majorHAnsi"/>
        </w:rPr>
      </w:pPr>
      <w:r w:rsidRPr="00625EB8">
        <w:rPr>
          <w:rFonts w:asciiTheme="majorHAnsi" w:hAnsiTheme="majorHAnsi"/>
        </w:rPr>
        <w:tab/>
      </w:r>
      <w:r w:rsidR="00277002">
        <w:rPr>
          <w:rFonts w:asciiTheme="majorHAnsi" w:hAnsiTheme="majorHAnsi"/>
        </w:rPr>
        <w:t>Provide</w:t>
      </w:r>
      <w:r w:rsidRPr="00625EB8">
        <w:rPr>
          <w:rFonts w:asciiTheme="majorHAnsi" w:hAnsiTheme="majorHAnsi"/>
        </w:rPr>
        <w:t xml:space="preserve"> consistent, ongoing, rele</w:t>
      </w:r>
      <w:r w:rsidR="00277002">
        <w:rPr>
          <w:rFonts w:asciiTheme="majorHAnsi" w:hAnsiTheme="majorHAnsi"/>
        </w:rPr>
        <w:t>vant and robust evaluation (</w:t>
      </w:r>
      <w:r w:rsidRPr="00625EB8">
        <w:rPr>
          <w:rFonts w:asciiTheme="majorHAnsi" w:hAnsiTheme="majorHAnsi"/>
        </w:rPr>
        <w:t>"CORE").</w:t>
      </w:r>
    </w:p>
    <w:p w14:paraId="68EC44FB" w14:textId="77777777" w:rsidR="00255258" w:rsidRPr="00625EB8" w:rsidRDefault="00255258" w:rsidP="00255258">
      <w:pPr>
        <w:spacing w:line="240" w:lineRule="auto"/>
        <w:ind w:left="720"/>
        <w:rPr>
          <w:rFonts w:asciiTheme="majorHAnsi" w:hAnsiTheme="majorHAnsi"/>
        </w:rPr>
      </w:pPr>
      <w:r w:rsidRPr="00625EB8">
        <w:rPr>
          <w:rFonts w:asciiTheme="majorHAnsi" w:hAnsiTheme="majorHAnsi"/>
        </w:rPr>
        <w:t>Oversee effective continuous improvement efforts including School Improvement Plans.</w:t>
      </w:r>
    </w:p>
    <w:p w14:paraId="4B1F4FD0" w14:textId="7F9C8F20" w:rsidR="00255258" w:rsidRPr="00625EB8" w:rsidRDefault="00255258" w:rsidP="00255258">
      <w:pPr>
        <w:spacing w:line="240" w:lineRule="auto"/>
        <w:ind w:left="720"/>
        <w:rPr>
          <w:rFonts w:asciiTheme="majorHAnsi" w:hAnsiTheme="majorHAnsi"/>
        </w:rPr>
      </w:pPr>
      <w:r w:rsidRPr="00625EB8">
        <w:rPr>
          <w:rFonts w:asciiTheme="majorHAnsi" w:hAnsiTheme="majorHAnsi"/>
        </w:rPr>
        <w:t>Oversee effective</w:t>
      </w:r>
      <w:r w:rsidR="00521B91">
        <w:rPr>
          <w:rFonts w:asciiTheme="majorHAnsi" w:hAnsiTheme="majorHAnsi"/>
        </w:rPr>
        <w:t xml:space="preserve"> application for and</w:t>
      </w:r>
      <w:r w:rsidRPr="00625EB8">
        <w:rPr>
          <w:rFonts w:asciiTheme="majorHAnsi" w:hAnsiTheme="majorHAnsi"/>
        </w:rPr>
        <w:t xml:space="preserve"> implementation of Pre-Kindergarten</w:t>
      </w:r>
      <w:r w:rsidR="00521B91">
        <w:rPr>
          <w:rFonts w:asciiTheme="majorHAnsi" w:hAnsiTheme="majorHAnsi"/>
        </w:rPr>
        <w:t xml:space="preserve"> Instructional</w:t>
      </w:r>
      <w:r w:rsidRPr="00625EB8">
        <w:rPr>
          <w:rFonts w:asciiTheme="majorHAnsi" w:hAnsiTheme="majorHAnsi"/>
        </w:rPr>
        <w:t xml:space="preserve"> programs.</w:t>
      </w:r>
    </w:p>
    <w:p w14:paraId="0B45B75B" w14:textId="77777777" w:rsidR="00255258" w:rsidRPr="00625EB8" w:rsidRDefault="00255258" w:rsidP="00255258">
      <w:pPr>
        <w:spacing w:line="240" w:lineRule="auto"/>
        <w:rPr>
          <w:rFonts w:asciiTheme="majorHAnsi" w:hAnsiTheme="majorHAnsi"/>
        </w:rPr>
      </w:pPr>
      <w:r w:rsidRPr="00625EB8">
        <w:rPr>
          <w:rFonts w:asciiTheme="majorHAnsi" w:hAnsiTheme="majorHAnsi"/>
        </w:rPr>
        <w:tab/>
        <w:t>Recognize and celebrate progress.</w:t>
      </w:r>
    </w:p>
    <w:p w14:paraId="0C97DAE7" w14:textId="342BC8B8" w:rsidR="00255258" w:rsidRPr="00625EB8" w:rsidRDefault="00255258" w:rsidP="00255258">
      <w:pPr>
        <w:spacing w:line="240" w:lineRule="auto"/>
        <w:rPr>
          <w:rFonts w:asciiTheme="majorHAnsi" w:hAnsiTheme="majorHAnsi"/>
        </w:rPr>
      </w:pPr>
      <w:r w:rsidRPr="00625EB8">
        <w:rPr>
          <w:rFonts w:asciiTheme="majorHAnsi" w:hAnsiTheme="majorHAnsi"/>
        </w:rPr>
        <w:tab/>
        <w:t xml:space="preserve">Cross train </w:t>
      </w:r>
      <w:r w:rsidR="00521B91">
        <w:rPr>
          <w:rFonts w:asciiTheme="majorHAnsi" w:hAnsiTheme="majorHAnsi"/>
        </w:rPr>
        <w:t xml:space="preserve">NEO </w:t>
      </w:r>
      <w:r w:rsidRPr="00625EB8">
        <w:rPr>
          <w:rFonts w:asciiTheme="majorHAnsi" w:hAnsiTheme="majorHAnsi"/>
        </w:rPr>
        <w:t>Advisors.</w:t>
      </w:r>
    </w:p>
    <w:p w14:paraId="38B59647" w14:textId="24D12362" w:rsidR="00255258" w:rsidRPr="00625EB8" w:rsidRDefault="00255258" w:rsidP="00B538E5">
      <w:pPr>
        <w:spacing w:line="240" w:lineRule="auto"/>
        <w:ind w:left="720"/>
        <w:rPr>
          <w:rFonts w:asciiTheme="majorHAnsi" w:hAnsiTheme="majorHAnsi"/>
        </w:rPr>
      </w:pPr>
      <w:r w:rsidRPr="00625EB8">
        <w:rPr>
          <w:rFonts w:asciiTheme="majorHAnsi" w:hAnsiTheme="majorHAnsi"/>
        </w:rPr>
        <w:t>Leverage technology to coordinate and streamline reporting to improve school oversight.</w:t>
      </w:r>
    </w:p>
    <w:p w14:paraId="2952EAC6" w14:textId="77777777" w:rsidR="00255258" w:rsidRPr="00625EB8" w:rsidRDefault="00255258" w:rsidP="00255258">
      <w:pPr>
        <w:spacing w:line="240" w:lineRule="auto"/>
        <w:rPr>
          <w:rFonts w:asciiTheme="majorHAnsi" w:hAnsiTheme="majorHAnsi"/>
        </w:rPr>
      </w:pPr>
      <w:r w:rsidRPr="00625EB8">
        <w:rPr>
          <w:rFonts w:asciiTheme="majorHAnsi" w:hAnsiTheme="majorHAnsi"/>
        </w:rPr>
        <w:tab/>
        <w:t>Monitor resource allocation to identify effective uses of resources in meeting goals.</w:t>
      </w:r>
    </w:p>
    <w:p w14:paraId="6D05849F" w14:textId="6B552BDE" w:rsidR="00255258" w:rsidRPr="00625EB8" w:rsidRDefault="00255258" w:rsidP="00255258">
      <w:pPr>
        <w:spacing w:line="240" w:lineRule="auto"/>
        <w:rPr>
          <w:rFonts w:asciiTheme="majorHAnsi" w:hAnsiTheme="majorHAnsi"/>
          <w:b/>
          <w:u w:val="single"/>
        </w:rPr>
      </w:pPr>
      <w:r w:rsidRPr="00625EB8">
        <w:rPr>
          <w:rFonts w:asciiTheme="majorHAnsi" w:hAnsiTheme="majorHAnsi"/>
          <w:b/>
        </w:rPr>
        <w:t xml:space="preserve">III. </w:t>
      </w:r>
      <w:r w:rsidRPr="00625EB8">
        <w:rPr>
          <w:rFonts w:asciiTheme="majorHAnsi" w:hAnsiTheme="majorHAnsi"/>
          <w:b/>
          <w:u w:val="single"/>
        </w:rPr>
        <w:t>Expand H</w:t>
      </w:r>
      <w:r w:rsidR="00CF4B0B">
        <w:rPr>
          <w:rFonts w:asciiTheme="majorHAnsi" w:hAnsiTheme="majorHAnsi"/>
          <w:b/>
          <w:u w:val="single"/>
        </w:rPr>
        <w:t xml:space="preserve">igh </w:t>
      </w:r>
      <w:r w:rsidRPr="00625EB8">
        <w:rPr>
          <w:rFonts w:asciiTheme="majorHAnsi" w:hAnsiTheme="majorHAnsi"/>
          <w:b/>
          <w:u w:val="single"/>
        </w:rPr>
        <w:t>Q</w:t>
      </w:r>
      <w:r w:rsidR="00CF4B0B">
        <w:rPr>
          <w:rFonts w:asciiTheme="majorHAnsi" w:hAnsiTheme="majorHAnsi"/>
          <w:b/>
          <w:u w:val="single"/>
        </w:rPr>
        <w:t>uality</w:t>
      </w:r>
      <w:r w:rsidRPr="00625EB8">
        <w:rPr>
          <w:rFonts w:asciiTheme="majorHAnsi" w:hAnsiTheme="majorHAnsi"/>
          <w:b/>
          <w:u w:val="single"/>
        </w:rPr>
        <w:t xml:space="preserve"> Schools and Effective Practices</w:t>
      </w:r>
    </w:p>
    <w:p w14:paraId="07BDA7AC" w14:textId="0BDBA95D" w:rsidR="00255258" w:rsidRPr="00625EB8" w:rsidRDefault="00255258" w:rsidP="00255258">
      <w:pPr>
        <w:spacing w:line="240" w:lineRule="auto"/>
        <w:ind w:firstLine="720"/>
        <w:rPr>
          <w:rFonts w:asciiTheme="majorHAnsi" w:hAnsiTheme="majorHAnsi"/>
        </w:rPr>
      </w:pPr>
      <w:r w:rsidRPr="00625EB8">
        <w:rPr>
          <w:rFonts w:asciiTheme="majorHAnsi" w:hAnsiTheme="majorHAnsi"/>
        </w:rPr>
        <w:t xml:space="preserve">Contract with Advisor(s) </w:t>
      </w:r>
      <w:r w:rsidR="00521B91">
        <w:rPr>
          <w:rFonts w:asciiTheme="majorHAnsi" w:hAnsiTheme="majorHAnsi"/>
        </w:rPr>
        <w:t>with</w:t>
      </w:r>
      <w:r w:rsidRPr="00625EB8">
        <w:rPr>
          <w:rFonts w:asciiTheme="majorHAnsi" w:hAnsiTheme="majorHAnsi"/>
        </w:rPr>
        <w:t xml:space="preserve"> expertise in </w:t>
      </w:r>
      <w:r w:rsidR="00521B91">
        <w:rPr>
          <w:rFonts w:asciiTheme="majorHAnsi" w:hAnsiTheme="majorHAnsi"/>
        </w:rPr>
        <w:t xml:space="preserve">quality </w:t>
      </w:r>
      <w:r w:rsidRPr="00625EB8">
        <w:rPr>
          <w:rFonts w:asciiTheme="majorHAnsi" w:hAnsiTheme="majorHAnsi"/>
        </w:rPr>
        <w:t xml:space="preserve">school </w:t>
      </w:r>
      <w:r w:rsidR="00521B91">
        <w:rPr>
          <w:rFonts w:asciiTheme="majorHAnsi" w:hAnsiTheme="majorHAnsi"/>
        </w:rPr>
        <w:t xml:space="preserve">and effective practice </w:t>
      </w:r>
      <w:r w:rsidRPr="00625EB8">
        <w:rPr>
          <w:rFonts w:asciiTheme="majorHAnsi" w:hAnsiTheme="majorHAnsi"/>
        </w:rPr>
        <w:t>expansion</w:t>
      </w:r>
      <w:r w:rsidR="00521B91">
        <w:rPr>
          <w:rFonts w:asciiTheme="majorHAnsi" w:hAnsiTheme="majorHAnsi"/>
        </w:rPr>
        <w:t>/replication</w:t>
      </w:r>
      <w:r w:rsidRPr="00625EB8">
        <w:rPr>
          <w:rFonts w:asciiTheme="majorHAnsi" w:hAnsiTheme="majorHAnsi"/>
        </w:rPr>
        <w:t>.</w:t>
      </w:r>
    </w:p>
    <w:p w14:paraId="11D63825" w14:textId="77777777" w:rsidR="00255258" w:rsidRPr="00625EB8" w:rsidRDefault="00255258" w:rsidP="00255258">
      <w:pPr>
        <w:spacing w:line="240" w:lineRule="auto"/>
        <w:ind w:firstLine="720"/>
        <w:rPr>
          <w:rFonts w:asciiTheme="majorHAnsi" w:hAnsiTheme="majorHAnsi"/>
        </w:rPr>
      </w:pPr>
      <w:r w:rsidRPr="00625EB8">
        <w:rPr>
          <w:rFonts w:asciiTheme="majorHAnsi" w:hAnsiTheme="majorHAnsi"/>
        </w:rPr>
        <w:t>Identify and facilitate sharing of effective practices.</w:t>
      </w:r>
    </w:p>
    <w:p w14:paraId="6234A1EE" w14:textId="04FCF9A7" w:rsidR="00255258" w:rsidRPr="00625EB8" w:rsidRDefault="00255258" w:rsidP="00255258">
      <w:pPr>
        <w:spacing w:line="240" w:lineRule="auto"/>
        <w:rPr>
          <w:rFonts w:asciiTheme="majorHAnsi" w:hAnsiTheme="majorHAnsi"/>
        </w:rPr>
      </w:pPr>
      <w:r w:rsidRPr="00625EB8">
        <w:rPr>
          <w:rFonts w:asciiTheme="majorHAnsi" w:hAnsiTheme="majorHAnsi"/>
        </w:rPr>
        <w:tab/>
        <w:t>Oversee and monitor effective expansions</w:t>
      </w:r>
      <w:r w:rsidR="00521B91">
        <w:rPr>
          <w:rFonts w:asciiTheme="majorHAnsi" w:hAnsiTheme="majorHAnsi"/>
        </w:rPr>
        <w:t xml:space="preserve"> and replications</w:t>
      </w:r>
      <w:r w:rsidRPr="00625EB8">
        <w:rPr>
          <w:rFonts w:asciiTheme="majorHAnsi" w:hAnsiTheme="majorHAnsi"/>
        </w:rPr>
        <w:t xml:space="preserve"> including high quality school grant awards.</w:t>
      </w:r>
    </w:p>
    <w:p w14:paraId="18351409" w14:textId="78023D3A" w:rsidR="00255258" w:rsidRPr="00625EB8" w:rsidRDefault="00255258" w:rsidP="00255258">
      <w:pPr>
        <w:spacing w:line="240" w:lineRule="auto"/>
        <w:rPr>
          <w:rFonts w:asciiTheme="majorHAnsi" w:hAnsiTheme="majorHAnsi"/>
        </w:rPr>
      </w:pPr>
      <w:r w:rsidRPr="00625EB8">
        <w:rPr>
          <w:rFonts w:asciiTheme="majorHAnsi" w:hAnsiTheme="majorHAnsi"/>
        </w:rPr>
        <w:tab/>
        <w:t xml:space="preserve">Cross train </w:t>
      </w:r>
      <w:r w:rsidR="00521B91">
        <w:rPr>
          <w:rFonts w:asciiTheme="majorHAnsi" w:hAnsiTheme="majorHAnsi"/>
        </w:rPr>
        <w:t xml:space="preserve">NEO </w:t>
      </w:r>
      <w:r w:rsidRPr="00625EB8">
        <w:rPr>
          <w:rFonts w:asciiTheme="majorHAnsi" w:hAnsiTheme="majorHAnsi"/>
        </w:rPr>
        <w:t>Advisors.</w:t>
      </w:r>
    </w:p>
    <w:p w14:paraId="474E5850" w14:textId="0647356E" w:rsidR="00255258" w:rsidRPr="00625EB8" w:rsidRDefault="00255258" w:rsidP="00255258">
      <w:pPr>
        <w:spacing w:line="240" w:lineRule="auto"/>
        <w:rPr>
          <w:rFonts w:asciiTheme="majorHAnsi" w:hAnsiTheme="majorHAnsi"/>
        </w:rPr>
      </w:pPr>
      <w:r w:rsidRPr="00625EB8">
        <w:rPr>
          <w:rFonts w:asciiTheme="majorHAnsi" w:hAnsiTheme="majorHAnsi"/>
        </w:rPr>
        <w:tab/>
        <w:t>Leverage technology to coordinate and facilitate sharing effective practices.</w:t>
      </w:r>
    </w:p>
    <w:p w14:paraId="239ED400" w14:textId="77777777" w:rsidR="00255258" w:rsidRPr="00625EB8" w:rsidRDefault="00255258" w:rsidP="00255258">
      <w:pPr>
        <w:spacing w:line="240" w:lineRule="auto"/>
        <w:rPr>
          <w:rFonts w:asciiTheme="majorHAnsi" w:hAnsiTheme="majorHAnsi"/>
          <w:lang w:bidi="ar-SA"/>
        </w:rPr>
      </w:pPr>
      <w:r w:rsidRPr="00625EB8">
        <w:rPr>
          <w:rFonts w:asciiTheme="majorHAnsi" w:hAnsiTheme="majorHAnsi"/>
        </w:rPr>
        <w:tab/>
        <w:t>Monitor resource allocation to identify effective uses of resources in meeting goals.</w:t>
      </w:r>
    </w:p>
    <w:p w14:paraId="0E76FF73" w14:textId="06A1CB85" w:rsidR="00E80D9A" w:rsidRPr="00625EB8" w:rsidRDefault="00E80D9A" w:rsidP="00772C8F">
      <w:pPr>
        <w:pStyle w:val="Heading2"/>
        <w:spacing w:line="240" w:lineRule="auto"/>
        <w:rPr>
          <w:rFonts w:asciiTheme="majorHAnsi" w:hAnsiTheme="majorHAnsi"/>
          <w:sz w:val="22"/>
          <w:szCs w:val="22"/>
          <w:lang w:bidi="ar-SA"/>
        </w:rPr>
      </w:pPr>
      <w:r w:rsidRPr="00625EB8">
        <w:rPr>
          <w:rFonts w:asciiTheme="majorHAnsi" w:hAnsiTheme="majorHAnsi"/>
          <w:sz w:val="22"/>
          <w:szCs w:val="22"/>
          <w:lang w:bidi="ar-SA"/>
        </w:rPr>
        <w:lastRenderedPageBreak/>
        <w:t>Authorizer Processes</w:t>
      </w:r>
    </w:p>
    <w:p w14:paraId="0632A823" w14:textId="77777777" w:rsidR="00E80D9A" w:rsidRPr="00625EB8" w:rsidRDefault="00E80D9A" w:rsidP="00772C8F">
      <w:pPr>
        <w:pStyle w:val="Heading3"/>
        <w:spacing w:line="240" w:lineRule="auto"/>
        <w:rPr>
          <w:rFonts w:asciiTheme="majorHAnsi" w:hAnsiTheme="majorHAnsi"/>
          <w:sz w:val="22"/>
          <w:szCs w:val="22"/>
          <w:lang w:bidi="ar-SA"/>
        </w:rPr>
      </w:pPr>
      <w:r w:rsidRPr="00625EB8">
        <w:rPr>
          <w:rFonts w:asciiTheme="majorHAnsi" w:hAnsiTheme="majorHAnsi"/>
          <w:sz w:val="22"/>
          <w:szCs w:val="22"/>
          <w:lang w:bidi="ar-SA"/>
        </w:rPr>
        <w:t>New Charter School Applications in FY 2017 (B.1)</w:t>
      </w:r>
    </w:p>
    <w:p w14:paraId="6068F385" w14:textId="77777777" w:rsidR="00E80D9A" w:rsidRPr="00625EB8" w:rsidRDefault="00E80D9A" w:rsidP="00772C8F">
      <w:pPr>
        <w:spacing w:line="240" w:lineRule="auto"/>
        <w:rPr>
          <w:rFonts w:asciiTheme="majorHAnsi" w:hAnsiTheme="majorHAnsi"/>
          <w:lang w:bidi="ar-SA"/>
        </w:rPr>
      </w:pPr>
      <w:r w:rsidRPr="00625EB8">
        <w:rPr>
          <w:rFonts w:asciiTheme="majorHAnsi" w:hAnsiTheme="majorHAnsi"/>
          <w:b/>
          <w:lang w:bidi="ar-SA"/>
        </w:rPr>
        <w:t>Did your organization review any new charter school applications in FY 2017?</w:t>
      </w:r>
    </w:p>
    <w:p w14:paraId="355326FC" w14:textId="66D15855" w:rsidR="001E5DDD" w:rsidRPr="00625EB8" w:rsidRDefault="00BB63B5" w:rsidP="00772C8F">
      <w:pPr>
        <w:spacing w:line="240" w:lineRule="auto"/>
        <w:rPr>
          <w:rFonts w:asciiTheme="majorHAnsi" w:hAnsiTheme="majorHAnsi"/>
          <w:b/>
          <w:lang w:bidi="ar-SA"/>
        </w:rPr>
      </w:pPr>
      <w:sdt>
        <w:sdtPr>
          <w:rPr>
            <w:rFonts w:asciiTheme="majorHAnsi" w:hAnsiTheme="majorHAnsi"/>
          </w:rPr>
          <w:id w:val="982978368"/>
          <w:placeholder>
            <w:docPart w:val="E1472314CE0541B1B46670DCEB6254A1"/>
          </w:placeholder>
          <w:comboBox>
            <w:listItem w:value="Choose an item"/>
            <w:listItem w:displayText="Yes" w:value="Yes"/>
            <w:listItem w:displayText="No" w:value="No"/>
          </w:comboBox>
        </w:sdtPr>
        <w:sdtEndPr/>
        <w:sdtContent>
          <w:r w:rsidR="00E93962" w:rsidDel="007D017B">
            <w:rPr>
              <w:rFonts w:asciiTheme="majorHAnsi" w:hAnsiTheme="majorHAnsi"/>
            </w:rPr>
            <w:t>Yes</w:t>
          </w:r>
        </w:sdtContent>
      </w:sdt>
      <w:r w:rsidR="001E5DDD" w:rsidRPr="00625EB8">
        <w:rPr>
          <w:rFonts w:asciiTheme="majorHAnsi" w:hAnsiTheme="majorHAnsi"/>
          <w:b/>
          <w:lang w:bidi="ar-SA"/>
        </w:rPr>
        <w:t xml:space="preserve"> </w:t>
      </w:r>
    </w:p>
    <w:p w14:paraId="520B5A14" w14:textId="77777777" w:rsidR="00E80D9A" w:rsidRPr="00625EB8" w:rsidRDefault="00E80D9A" w:rsidP="00772C8F">
      <w:pPr>
        <w:spacing w:line="240" w:lineRule="auto"/>
        <w:rPr>
          <w:rFonts w:asciiTheme="majorHAnsi" w:hAnsiTheme="majorHAnsi"/>
          <w:b/>
          <w:lang w:bidi="ar-SA"/>
        </w:rPr>
      </w:pPr>
      <w:r w:rsidRPr="00625EB8">
        <w:rPr>
          <w:rFonts w:asciiTheme="majorHAnsi" w:hAnsiTheme="majorHAnsi"/>
          <w:b/>
          <w:lang w:bidi="ar-SA"/>
        </w:rPr>
        <w:t>If no, please provide an explanation:</w:t>
      </w:r>
    </w:p>
    <w:p w14:paraId="188B8484" w14:textId="77777777" w:rsidR="00E80D9A" w:rsidRPr="00625EB8" w:rsidRDefault="00E80D9A" w:rsidP="00772C8F">
      <w:pPr>
        <w:spacing w:line="240" w:lineRule="auto"/>
        <w:rPr>
          <w:rFonts w:asciiTheme="majorHAnsi" w:hAnsiTheme="majorHAnsi"/>
          <w:lang w:bidi="ar-SA"/>
        </w:rPr>
      </w:pPr>
      <w:r w:rsidRPr="00625EB8">
        <w:rPr>
          <w:rFonts w:asciiTheme="majorHAnsi" w:hAnsiTheme="majorHAnsi"/>
          <w:lang w:bidi="ar-SA"/>
        </w:rPr>
        <w:t>Provide an explanation</w:t>
      </w:r>
    </w:p>
    <w:p w14:paraId="3B6767DD" w14:textId="77777777" w:rsidR="00E80D9A" w:rsidRPr="00625EB8" w:rsidRDefault="00E80D9A" w:rsidP="00772C8F">
      <w:pPr>
        <w:spacing w:line="240" w:lineRule="auto"/>
        <w:rPr>
          <w:rFonts w:asciiTheme="majorHAnsi" w:hAnsiTheme="majorHAnsi"/>
        </w:rPr>
      </w:pPr>
      <w:r w:rsidRPr="00625EB8">
        <w:rPr>
          <w:rFonts w:asciiTheme="majorHAnsi" w:hAnsiTheme="majorHAnsi"/>
          <w:b/>
          <w:lang w:bidi="ar-SA"/>
        </w:rPr>
        <w:t>If yes, complete the table below for each application:</w:t>
      </w:r>
    </w:p>
    <w:tbl>
      <w:tblPr>
        <w:tblStyle w:val="TableGrid1"/>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ew Charter School Applications in FY 2017 "/>
        <w:tblDescription w:val="A table of new charter school applications in FY 2017"/>
      </w:tblPr>
      <w:tblGrid>
        <w:gridCol w:w="2065"/>
        <w:gridCol w:w="1350"/>
        <w:gridCol w:w="2880"/>
        <w:gridCol w:w="2160"/>
        <w:gridCol w:w="1663"/>
      </w:tblGrid>
      <w:tr w:rsidR="00E80D9A" w:rsidRPr="00625EB8" w14:paraId="006C85E5" w14:textId="77777777" w:rsidTr="003F0B5D">
        <w:trPr>
          <w:cnfStyle w:val="100000000000" w:firstRow="1" w:lastRow="0" w:firstColumn="0" w:lastColumn="0" w:oddVBand="0" w:evenVBand="0" w:oddHBand="0" w:evenHBand="0" w:firstRowFirstColumn="0" w:firstRowLastColumn="0" w:lastRowFirstColumn="0" w:lastRowLastColumn="0"/>
          <w:cantSplit/>
          <w:trHeight w:val="773"/>
          <w:tblHeader/>
        </w:trPr>
        <w:tc>
          <w:tcPr>
            <w:tcW w:w="2065" w:type="dxa"/>
          </w:tcPr>
          <w:p w14:paraId="09084DB3" w14:textId="77777777" w:rsidR="00E80D9A" w:rsidRPr="00625EB8" w:rsidRDefault="00E80D9A" w:rsidP="00772C8F">
            <w:pPr>
              <w:spacing w:before="0" w:after="0"/>
              <w:rPr>
                <w:rFonts w:asciiTheme="majorHAnsi" w:hAnsiTheme="majorHAnsi" w:cs="Arial"/>
                <w:szCs w:val="22"/>
                <w:lang w:bidi="ar-SA"/>
              </w:rPr>
            </w:pPr>
            <w:r w:rsidRPr="00625EB8">
              <w:rPr>
                <w:rFonts w:asciiTheme="majorHAnsi" w:hAnsiTheme="majorHAnsi" w:cs="Arial"/>
                <w:szCs w:val="22"/>
                <w:lang w:bidi="ar-SA"/>
              </w:rPr>
              <w:t>Name of Charter School Applicant</w:t>
            </w:r>
          </w:p>
        </w:tc>
        <w:tc>
          <w:tcPr>
            <w:tcW w:w="1350" w:type="dxa"/>
          </w:tcPr>
          <w:p w14:paraId="1E997949" w14:textId="77777777" w:rsidR="00E80D9A" w:rsidRPr="00625EB8" w:rsidRDefault="00E80D9A" w:rsidP="00772C8F">
            <w:pPr>
              <w:spacing w:before="0" w:after="0"/>
              <w:rPr>
                <w:rFonts w:asciiTheme="majorHAnsi" w:hAnsiTheme="majorHAnsi" w:cs="Arial"/>
                <w:szCs w:val="22"/>
                <w:lang w:bidi="ar-SA"/>
              </w:rPr>
            </w:pPr>
            <w:r w:rsidRPr="00625EB8">
              <w:rPr>
                <w:rFonts w:asciiTheme="majorHAnsi" w:hAnsiTheme="majorHAnsi" w:cs="Arial"/>
                <w:szCs w:val="22"/>
                <w:lang w:bidi="ar-SA"/>
              </w:rPr>
              <w:t>Authorizer Approval or Disapproval</w:t>
            </w:r>
          </w:p>
        </w:tc>
        <w:tc>
          <w:tcPr>
            <w:tcW w:w="2880" w:type="dxa"/>
          </w:tcPr>
          <w:p w14:paraId="00CEB446" w14:textId="77777777" w:rsidR="00E80D9A" w:rsidRPr="00625EB8" w:rsidRDefault="00E80D9A" w:rsidP="00772C8F">
            <w:pPr>
              <w:spacing w:before="0" w:after="0"/>
              <w:rPr>
                <w:rFonts w:asciiTheme="majorHAnsi" w:hAnsiTheme="majorHAnsi" w:cs="Arial"/>
                <w:szCs w:val="22"/>
                <w:lang w:bidi="ar-SA"/>
              </w:rPr>
            </w:pPr>
            <w:r w:rsidRPr="00625EB8">
              <w:rPr>
                <w:rFonts w:asciiTheme="majorHAnsi" w:hAnsiTheme="majorHAnsi" w:cs="Arial"/>
                <w:szCs w:val="22"/>
                <w:lang w:bidi="ar-SA"/>
              </w:rPr>
              <w:t>Minnesota Department of Education (MDE) Approval or Disapproval</w:t>
            </w:r>
          </w:p>
        </w:tc>
        <w:tc>
          <w:tcPr>
            <w:tcW w:w="2160" w:type="dxa"/>
          </w:tcPr>
          <w:p w14:paraId="14E6913D" w14:textId="77777777" w:rsidR="00E80D9A" w:rsidRPr="00625EB8" w:rsidRDefault="00E80D9A" w:rsidP="00772C8F">
            <w:pPr>
              <w:spacing w:before="0" w:after="0"/>
              <w:rPr>
                <w:rFonts w:asciiTheme="majorHAnsi" w:hAnsiTheme="majorHAnsi" w:cs="Arial"/>
                <w:szCs w:val="22"/>
                <w:lang w:bidi="ar-SA"/>
              </w:rPr>
            </w:pPr>
            <w:r w:rsidRPr="00625EB8">
              <w:rPr>
                <w:rFonts w:asciiTheme="majorHAnsi" w:hAnsiTheme="majorHAnsi" w:cs="Arial"/>
                <w:szCs w:val="22"/>
                <w:lang w:bidi="ar-SA"/>
              </w:rPr>
              <w:t>If Disapproved, Reason(s) for Disapproval</w:t>
            </w:r>
          </w:p>
        </w:tc>
        <w:tc>
          <w:tcPr>
            <w:tcW w:w="1663" w:type="dxa"/>
          </w:tcPr>
          <w:p w14:paraId="6C5E804A" w14:textId="77777777" w:rsidR="00E80D9A" w:rsidRPr="00625EB8" w:rsidRDefault="00E80D9A" w:rsidP="00772C8F">
            <w:pPr>
              <w:spacing w:before="0" w:after="0"/>
              <w:rPr>
                <w:rFonts w:asciiTheme="majorHAnsi" w:hAnsiTheme="majorHAnsi" w:cs="Arial"/>
                <w:szCs w:val="22"/>
                <w:lang w:bidi="ar-SA"/>
              </w:rPr>
            </w:pPr>
            <w:r w:rsidRPr="00625EB8">
              <w:rPr>
                <w:rFonts w:asciiTheme="majorHAnsi" w:hAnsiTheme="majorHAnsi" w:cs="Arial"/>
                <w:szCs w:val="22"/>
                <w:lang w:bidi="ar-SA"/>
              </w:rPr>
              <w:t>Application Withdrawn by Applicant</w:t>
            </w:r>
          </w:p>
        </w:tc>
      </w:tr>
      <w:tr w:rsidR="000A5612" w:rsidRPr="00625EB8" w14:paraId="3D52766C" w14:textId="77777777" w:rsidTr="003F0B5D">
        <w:trPr>
          <w:cnfStyle w:val="000000100000" w:firstRow="0" w:lastRow="0" w:firstColumn="0" w:lastColumn="0" w:oddVBand="0" w:evenVBand="0" w:oddHBand="1" w:evenHBand="0" w:firstRowFirstColumn="0" w:firstRowLastColumn="0" w:lastRowFirstColumn="0" w:lastRowLastColumn="0"/>
          <w:cantSplit/>
          <w:trHeight w:val="323"/>
        </w:trPr>
        <w:tc>
          <w:tcPr>
            <w:tcW w:w="20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594661" w14:textId="5C59FED0" w:rsidR="000A5612" w:rsidRPr="00625EB8" w:rsidRDefault="00642AF0" w:rsidP="00772C8F">
            <w:pPr>
              <w:spacing w:before="0" w:after="0"/>
              <w:rPr>
                <w:rFonts w:asciiTheme="majorHAnsi" w:hAnsiTheme="majorHAnsi" w:cs="Arial"/>
                <w:szCs w:val="22"/>
                <w:lang w:bidi="ar-SA"/>
              </w:rPr>
            </w:pPr>
            <w:r w:rsidRPr="00625EB8">
              <w:rPr>
                <w:rFonts w:asciiTheme="majorHAnsi" w:hAnsiTheme="majorHAnsi" w:cs="Arial"/>
                <w:szCs w:val="22"/>
                <w:lang w:bidi="ar-SA"/>
              </w:rPr>
              <w:t>The Studio School</w:t>
            </w:r>
          </w:p>
        </w:tc>
        <w:sdt>
          <w:sdtPr>
            <w:rPr>
              <w:rFonts w:asciiTheme="majorHAnsi" w:hAnsiTheme="majorHAnsi" w:cs="Arial"/>
              <w:lang w:bidi="ar-SA"/>
            </w:rPr>
            <w:id w:val="-1195371058"/>
            <w:placeholder>
              <w:docPart w:val="6B3DD10948F14C888A9E3FE5EA809E9A"/>
            </w:placeholder>
            <w:comboBox>
              <w:listItem w:value="Choose an item"/>
              <w:listItem w:displayText="Approval" w:value="Approval"/>
              <w:listItem w:displayText="Disapproval" w:value="Disapproval"/>
              <w:listItem w:displayText="N/A" w:value="N/A"/>
            </w:comboBox>
          </w:sdtPr>
          <w:sdtEndPr/>
          <w:sdtContent>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EDED2E" w14:textId="4CD09DF7" w:rsidR="000A561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Approval</w:t>
                </w:r>
              </w:p>
            </w:tc>
          </w:sdtContent>
        </w:sdt>
        <w:sdt>
          <w:sdtPr>
            <w:rPr>
              <w:rFonts w:asciiTheme="majorHAnsi" w:hAnsiTheme="majorHAnsi" w:cs="Arial"/>
              <w:lang w:bidi="ar-SA"/>
            </w:rPr>
            <w:id w:val="-603805034"/>
            <w:placeholder>
              <w:docPart w:val="F8A7149405674607B77168792AD1C5FD"/>
            </w:placeholder>
            <w:comboBox>
              <w:listItem w:value="Choose an item"/>
              <w:listItem w:displayText="Approval" w:value="Approval"/>
              <w:listItem w:displayText="Disapproval" w:value="Disapproval"/>
              <w:listItem w:displayText="N/A" w:value="N/A"/>
            </w:comboBox>
          </w:sdtPr>
          <w:sdtEndPr/>
          <w:sdtContent>
            <w:tc>
              <w:tcPr>
                <w:tcW w:w="28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B0B8E8" w14:textId="5178DA0F" w:rsidR="000A561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Approval</w:t>
                </w:r>
              </w:p>
            </w:tc>
          </w:sdtContent>
        </w:sdt>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B262C9" w14:textId="2E12C13C" w:rsidR="000A5612" w:rsidRPr="00625EB8" w:rsidRDefault="00642AF0" w:rsidP="00772C8F">
            <w:pPr>
              <w:spacing w:before="0" w:after="0"/>
              <w:rPr>
                <w:rFonts w:asciiTheme="majorHAnsi" w:hAnsiTheme="majorHAnsi" w:cs="Arial"/>
                <w:szCs w:val="22"/>
                <w:lang w:bidi="ar-SA"/>
              </w:rPr>
            </w:pPr>
            <w:r w:rsidRPr="00625EB8">
              <w:rPr>
                <w:rFonts w:asciiTheme="majorHAnsi" w:hAnsiTheme="majorHAnsi" w:cs="Arial"/>
                <w:szCs w:val="22"/>
                <w:lang w:bidi="ar-SA"/>
              </w:rPr>
              <w:t>NA</w:t>
            </w:r>
          </w:p>
        </w:tc>
        <w:tc>
          <w:tcPr>
            <w:tcW w:w="16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84B64D" w14:textId="70B76CB7" w:rsidR="000A5612" w:rsidRPr="00625EB8" w:rsidRDefault="00642AF0" w:rsidP="00772C8F">
            <w:pPr>
              <w:spacing w:before="0" w:after="0"/>
              <w:rPr>
                <w:rFonts w:asciiTheme="majorHAnsi" w:hAnsiTheme="majorHAnsi" w:cs="Arial"/>
                <w:szCs w:val="22"/>
                <w:lang w:bidi="ar-SA"/>
              </w:rPr>
            </w:pPr>
            <w:r w:rsidRPr="00625EB8">
              <w:rPr>
                <w:rFonts w:asciiTheme="majorHAnsi" w:hAnsiTheme="majorHAnsi" w:cs="Arial"/>
                <w:szCs w:val="22"/>
                <w:lang w:bidi="ar-SA"/>
              </w:rPr>
              <w:t>No</w:t>
            </w:r>
          </w:p>
        </w:tc>
      </w:tr>
    </w:tbl>
    <w:p w14:paraId="1F95EDE5" w14:textId="77777777" w:rsidR="006F0801" w:rsidRPr="00625EB8" w:rsidRDefault="006F0801" w:rsidP="00772C8F">
      <w:pPr>
        <w:pStyle w:val="Heading3"/>
        <w:spacing w:line="240" w:lineRule="auto"/>
        <w:rPr>
          <w:rFonts w:asciiTheme="majorHAnsi" w:hAnsiTheme="majorHAnsi"/>
          <w:sz w:val="22"/>
          <w:szCs w:val="22"/>
          <w:lang w:bidi="ar-SA"/>
        </w:rPr>
      </w:pPr>
      <w:r w:rsidRPr="00625EB8">
        <w:rPr>
          <w:rFonts w:asciiTheme="majorHAnsi" w:hAnsiTheme="majorHAnsi"/>
          <w:sz w:val="22"/>
          <w:szCs w:val="22"/>
          <w:lang w:bidi="ar-SA"/>
        </w:rPr>
        <w:t>New Charter School Openings in FY 2017 (</w:t>
      </w:r>
      <w:r w:rsidR="006408B2" w:rsidRPr="00625EB8">
        <w:rPr>
          <w:rFonts w:asciiTheme="majorHAnsi" w:hAnsiTheme="majorHAnsi"/>
          <w:sz w:val="22"/>
          <w:szCs w:val="22"/>
          <w:lang w:bidi="ar-SA"/>
        </w:rPr>
        <w:t>B.2)</w:t>
      </w:r>
    </w:p>
    <w:p w14:paraId="55D429CE" w14:textId="77777777" w:rsidR="002C47E0" w:rsidRPr="00625EB8" w:rsidRDefault="00CA141B" w:rsidP="00772C8F">
      <w:pPr>
        <w:spacing w:line="240" w:lineRule="auto"/>
        <w:rPr>
          <w:rFonts w:asciiTheme="majorHAnsi" w:hAnsiTheme="majorHAnsi"/>
          <w:lang w:bidi="ar-SA"/>
        </w:rPr>
      </w:pPr>
      <w:r w:rsidRPr="00625EB8">
        <w:rPr>
          <w:rFonts w:asciiTheme="majorHAnsi" w:hAnsiTheme="majorHAnsi"/>
          <w:b/>
          <w:lang w:bidi="ar-SA"/>
        </w:rPr>
        <w:t xml:space="preserve">Did your organization </w:t>
      </w:r>
      <w:r w:rsidR="0093458F" w:rsidRPr="00625EB8">
        <w:rPr>
          <w:rFonts w:asciiTheme="majorHAnsi" w:hAnsiTheme="majorHAnsi"/>
          <w:b/>
          <w:lang w:bidi="ar-SA"/>
        </w:rPr>
        <w:t>engage in ready-to-</w:t>
      </w:r>
      <w:r w:rsidRPr="00625EB8">
        <w:rPr>
          <w:rFonts w:asciiTheme="majorHAnsi" w:hAnsiTheme="majorHAnsi"/>
          <w:b/>
          <w:lang w:bidi="ar-SA"/>
        </w:rPr>
        <w:t xml:space="preserve">open activities </w:t>
      </w:r>
      <w:r w:rsidR="002C47E0" w:rsidRPr="00625EB8">
        <w:rPr>
          <w:rFonts w:asciiTheme="majorHAnsi" w:hAnsiTheme="majorHAnsi"/>
          <w:b/>
          <w:lang w:bidi="ar-SA"/>
        </w:rPr>
        <w:t>in FY 2017</w:t>
      </w:r>
      <w:r w:rsidR="00922DB1" w:rsidRPr="00625EB8">
        <w:rPr>
          <w:rFonts w:asciiTheme="majorHAnsi" w:hAnsiTheme="majorHAnsi"/>
          <w:b/>
          <w:lang w:bidi="ar-SA"/>
        </w:rPr>
        <w:t>?</w:t>
      </w:r>
    </w:p>
    <w:p w14:paraId="4754A5D8" w14:textId="432B6471" w:rsidR="001E5DDD" w:rsidRPr="00625EB8" w:rsidRDefault="00BB63B5" w:rsidP="00772C8F">
      <w:pPr>
        <w:spacing w:line="240" w:lineRule="auto"/>
        <w:rPr>
          <w:rFonts w:asciiTheme="majorHAnsi" w:hAnsiTheme="majorHAnsi" w:cstheme="minorHAnsi"/>
          <w:b/>
          <w:lang w:bidi="ar-SA"/>
        </w:rPr>
      </w:pPr>
      <w:sdt>
        <w:sdtPr>
          <w:rPr>
            <w:rFonts w:asciiTheme="majorHAnsi" w:hAnsiTheme="majorHAnsi"/>
          </w:rPr>
          <w:id w:val="290251906"/>
          <w:placeholder>
            <w:docPart w:val="5407CAD7194C47E69B090CB3E030CFA7"/>
          </w:placeholder>
          <w:comboBox>
            <w:listItem w:value="Choose an item"/>
            <w:listItem w:displayText="Yes" w:value="Yes"/>
            <w:listItem w:displayText="No" w:value="No"/>
          </w:comboBox>
        </w:sdtPr>
        <w:sdtEndPr/>
        <w:sdtContent>
          <w:r w:rsidR="006B0FED" w:rsidDel="007D017B">
            <w:rPr>
              <w:rFonts w:asciiTheme="majorHAnsi" w:hAnsiTheme="majorHAnsi"/>
            </w:rPr>
            <w:t>Yes</w:t>
          </w:r>
        </w:sdtContent>
      </w:sdt>
      <w:r w:rsidR="001E5DDD" w:rsidRPr="00625EB8">
        <w:rPr>
          <w:rFonts w:asciiTheme="majorHAnsi" w:hAnsiTheme="majorHAnsi"/>
          <w:b/>
          <w:lang w:bidi="ar-SA"/>
        </w:rPr>
        <w:t xml:space="preserve"> </w:t>
      </w:r>
    </w:p>
    <w:p w14:paraId="156B196D" w14:textId="77777777" w:rsidR="00CA141B" w:rsidRPr="00625EB8" w:rsidRDefault="00CA141B" w:rsidP="00772C8F">
      <w:pPr>
        <w:spacing w:line="240" w:lineRule="auto"/>
        <w:rPr>
          <w:rFonts w:asciiTheme="majorHAnsi" w:hAnsiTheme="majorHAnsi"/>
          <w:b/>
          <w:lang w:bidi="ar-SA"/>
        </w:rPr>
      </w:pPr>
      <w:r w:rsidRPr="00625EB8">
        <w:rPr>
          <w:rFonts w:asciiTheme="majorHAnsi" w:hAnsiTheme="majorHAnsi"/>
          <w:b/>
          <w:lang w:bidi="ar-SA"/>
        </w:rPr>
        <w:t>If no, please provide an explanation:</w:t>
      </w:r>
    </w:p>
    <w:p w14:paraId="48BB28CA" w14:textId="77777777" w:rsidR="00CA141B" w:rsidRPr="00625EB8" w:rsidRDefault="00CA141B" w:rsidP="00772C8F">
      <w:pPr>
        <w:spacing w:line="240" w:lineRule="auto"/>
        <w:rPr>
          <w:rFonts w:asciiTheme="majorHAnsi" w:hAnsiTheme="majorHAnsi"/>
          <w:lang w:bidi="ar-SA"/>
        </w:rPr>
      </w:pPr>
      <w:r w:rsidRPr="00625EB8">
        <w:rPr>
          <w:rFonts w:asciiTheme="majorHAnsi" w:hAnsiTheme="majorHAnsi"/>
          <w:lang w:bidi="ar-SA"/>
        </w:rPr>
        <w:t>Provide an explanation</w:t>
      </w:r>
    </w:p>
    <w:p w14:paraId="4F189E14" w14:textId="77777777" w:rsidR="00CA141B" w:rsidRPr="00625EB8" w:rsidRDefault="00CA141B" w:rsidP="00772C8F">
      <w:pPr>
        <w:spacing w:line="240" w:lineRule="auto"/>
        <w:rPr>
          <w:rFonts w:asciiTheme="majorHAnsi" w:hAnsiTheme="majorHAnsi"/>
          <w:b/>
          <w:lang w:bidi="ar-SA"/>
        </w:rPr>
      </w:pPr>
      <w:r w:rsidRPr="00625EB8">
        <w:rPr>
          <w:rFonts w:asciiTheme="majorHAnsi" w:hAnsiTheme="majorHAnsi"/>
          <w:b/>
          <w:lang w:bidi="ar-SA"/>
        </w:rPr>
        <w:t xml:space="preserve">If yes, complete the table below for each </w:t>
      </w:r>
      <w:r w:rsidR="0087011B" w:rsidRPr="00625EB8">
        <w:rPr>
          <w:rFonts w:asciiTheme="majorHAnsi" w:hAnsiTheme="majorHAnsi"/>
          <w:b/>
          <w:lang w:bidi="ar-SA"/>
        </w:rPr>
        <w:t>charter school scheduled to open</w:t>
      </w:r>
      <w:r w:rsidRPr="00625EB8">
        <w:rPr>
          <w:rFonts w:asciiTheme="majorHAnsi" w:hAnsiTheme="majorHAnsi"/>
          <w:b/>
          <w:lang w:bidi="ar-SA"/>
        </w:rPr>
        <w:t>:</w:t>
      </w:r>
    </w:p>
    <w:tbl>
      <w:tblPr>
        <w:tblStyle w:val="TableGrid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ew Charter School Openings in FY 2017"/>
        <w:tblDescription w:val="A table of new charter school openings in FY 2017"/>
      </w:tblPr>
      <w:tblGrid>
        <w:gridCol w:w="2636"/>
        <w:gridCol w:w="1462"/>
        <w:gridCol w:w="1386"/>
        <w:gridCol w:w="4586"/>
      </w:tblGrid>
      <w:tr w:rsidR="00714723" w:rsidRPr="00625EB8" w14:paraId="414807F3" w14:textId="77777777" w:rsidTr="003F0B5D">
        <w:trPr>
          <w:cnfStyle w:val="100000000000" w:firstRow="1" w:lastRow="0" w:firstColumn="0" w:lastColumn="0" w:oddVBand="0" w:evenVBand="0" w:oddHBand="0" w:evenHBand="0" w:firstRowFirstColumn="0" w:firstRowLastColumn="0" w:lastRowFirstColumn="0" w:lastRowLastColumn="0"/>
          <w:cantSplit/>
          <w:tblHeader/>
          <w:jc w:val="center"/>
        </w:trPr>
        <w:tc>
          <w:tcPr>
            <w:tcW w:w="1309" w:type="pct"/>
          </w:tcPr>
          <w:p w14:paraId="7E755727" w14:textId="77777777" w:rsidR="00714723" w:rsidRPr="00625EB8" w:rsidRDefault="00714723" w:rsidP="00E04D0F">
            <w:pPr>
              <w:spacing w:before="0" w:after="0"/>
              <w:rPr>
                <w:rFonts w:asciiTheme="majorHAnsi" w:hAnsiTheme="majorHAnsi"/>
                <w:szCs w:val="22"/>
              </w:rPr>
            </w:pPr>
            <w:r w:rsidRPr="00625EB8">
              <w:rPr>
                <w:rFonts w:asciiTheme="majorHAnsi" w:hAnsiTheme="majorHAnsi"/>
                <w:szCs w:val="22"/>
              </w:rPr>
              <w:t xml:space="preserve">Name of Charter School </w:t>
            </w:r>
            <w:r w:rsidR="000A231D" w:rsidRPr="00625EB8">
              <w:rPr>
                <w:rFonts w:asciiTheme="majorHAnsi" w:hAnsiTheme="majorHAnsi"/>
                <w:szCs w:val="22"/>
              </w:rPr>
              <w:t>Projected</w:t>
            </w:r>
            <w:r w:rsidRPr="00625EB8">
              <w:rPr>
                <w:rFonts w:asciiTheme="majorHAnsi" w:hAnsiTheme="majorHAnsi"/>
                <w:szCs w:val="22"/>
              </w:rPr>
              <w:t xml:space="preserve"> to Begin Serving Students in FY 2017</w:t>
            </w:r>
          </w:p>
        </w:tc>
        <w:tc>
          <w:tcPr>
            <w:tcW w:w="726" w:type="pct"/>
          </w:tcPr>
          <w:p w14:paraId="769D76F7" w14:textId="77777777" w:rsidR="00714723" w:rsidRPr="00625EB8" w:rsidRDefault="00714723" w:rsidP="00E04D0F">
            <w:pPr>
              <w:spacing w:before="0" w:after="0"/>
              <w:rPr>
                <w:rFonts w:asciiTheme="majorHAnsi" w:hAnsiTheme="majorHAnsi"/>
                <w:szCs w:val="22"/>
              </w:rPr>
            </w:pPr>
            <w:r w:rsidRPr="00625EB8">
              <w:rPr>
                <w:rFonts w:asciiTheme="majorHAnsi" w:hAnsiTheme="majorHAnsi"/>
                <w:szCs w:val="22"/>
              </w:rPr>
              <w:t>P</w:t>
            </w:r>
            <w:r w:rsidR="0012662D" w:rsidRPr="00625EB8">
              <w:rPr>
                <w:rFonts w:asciiTheme="majorHAnsi" w:hAnsiTheme="majorHAnsi"/>
                <w:szCs w:val="22"/>
              </w:rPr>
              <w:t xml:space="preserve">rojected </w:t>
            </w:r>
            <w:r w:rsidRPr="00625EB8">
              <w:rPr>
                <w:rFonts w:asciiTheme="majorHAnsi" w:hAnsiTheme="majorHAnsi"/>
                <w:szCs w:val="22"/>
              </w:rPr>
              <w:t>Opening Date</w:t>
            </w:r>
          </w:p>
        </w:tc>
        <w:tc>
          <w:tcPr>
            <w:tcW w:w="688" w:type="pct"/>
          </w:tcPr>
          <w:p w14:paraId="11E9CF0E" w14:textId="77777777" w:rsidR="00714723" w:rsidRPr="00625EB8" w:rsidRDefault="00714723" w:rsidP="00E04D0F">
            <w:pPr>
              <w:spacing w:before="0" w:after="0"/>
              <w:rPr>
                <w:rFonts w:asciiTheme="majorHAnsi" w:hAnsiTheme="majorHAnsi"/>
                <w:szCs w:val="22"/>
              </w:rPr>
            </w:pPr>
            <w:r w:rsidRPr="00625EB8">
              <w:rPr>
                <w:rFonts w:asciiTheme="majorHAnsi" w:hAnsiTheme="majorHAnsi"/>
                <w:szCs w:val="22"/>
              </w:rPr>
              <w:t>Did this School Open as Planned?</w:t>
            </w:r>
          </w:p>
        </w:tc>
        <w:tc>
          <w:tcPr>
            <w:tcW w:w="2277" w:type="pct"/>
          </w:tcPr>
          <w:p w14:paraId="51B90029" w14:textId="77777777" w:rsidR="00714723" w:rsidRPr="00625EB8" w:rsidRDefault="00714723" w:rsidP="00E04D0F">
            <w:pPr>
              <w:spacing w:before="0" w:after="0"/>
              <w:rPr>
                <w:rFonts w:asciiTheme="majorHAnsi" w:hAnsiTheme="majorHAnsi"/>
                <w:szCs w:val="22"/>
              </w:rPr>
            </w:pPr>
            <w:r w:rsidRPr="00625EB8">
              <w:rPr>
                <w:rFonts w:asciiTheme="majorHAnsi" w:hAnsiTheme="majorHAnsi"/>
                <w:szCs w:val="22"/>
              </w:rPr>
              <w:t>If No, Provide Reason(s) and Revised Projected Opening Date</w:t>
            </w:r>
          </w:p>
        </w:tc>
      </w:tr>
      <w:tr w:rsidR="00714723" w:rsidRPr="00625EB8" w14:paraId="5501DE6A" w14:textId="77777777" w:rsidTr="003F0B5D">
        <w:trPr>
          <w:cnfStyle w:val="000000100000" w:firstRow="0" w:lastRow="0" w:firstColumn="0" w:lastColumn="0" w:oddVBand="0" w:evenVBand="0" w:oddHBand="1" w:evenHBand="0" w:firstRowFirstColumn="0" w:firstRowLastColumn="0" w:lastRowFirstColumn="0" w:lastRowLastColumn="0"/>
          <w:cantSplit/>
          <w:jc w:val="center"/>
        </w:trPr>
        <w:tc>
          <w:tcPr>
            <w:tcW w:w="130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65D411" w14:textId="3B284EF2" w:rsidR="00714723" w:rsidRPr="00625EB8" w:rsidRDefault="00C454C0" w:rsidP="003A7A4F">
            <w:pPr>
              <w:spacing w:before="0" w:after="0"/>
              <w:rPr>
                <w:rFonts w:asciiTheme="majorHAnsi" w:hAnsiTheme="majorHAnsi" w:cs="Arial"/>
                <w:szCs w:val="22"/>
                <w:lang w:bidi="ar-SA"/>
              </w:rPr>
            </w:pPr>
            <w:r w:rsidRPr="00625EB8">
              <w:rPr>
                <w:rFonts w:asciiTheme="majorHAnsi" w:hAnsiTheme="majorHAnsi" w:cs="Arial"/>
                <w:szCs w:val="22"/>
                <w:lang w:bidi="ar-SA"/>
              </w:rPr>
              <w:t>Big Picture Twin Cities</w:t>
            </w:r>
          </w:p>
        </w:tc>
        <w:tc>
          <w:tcPr>
            <w:tcW w:w="72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853B08" w14:textId="571C0F86" w:rsidR="00714723" w:rsidRPr="00625EB8" w:rsidRDefault="00C454C0" w:rsidP="003A7A4F">
            <w:pPr>
              <w:spacing w:before="0" w:after="0"/>
              <w:rPr>
                <w:rFonts w:asciiTheme="majorHAnsi" w:hAnsiTheme="majorHAnsi" w:cs="Arial"/>
                <w:szCs w:val="22"/>
                <w:lang w:bidi="ar-SA"/>
              </w:rPr>
            </w:pPr>
            <w:r w:rsidRPr="00625EB8">
              <w:rPr>
                <w:rFonts w:asciiTheme="majorHAnsi" w:hAnsiTheme="majorHAnsi" w:cs="Arial"/>
                <w:szCs w:val="22"/>
                <w:lang w:bidi="ar-SA"/>
              </w:rPr>
              <w:t>08/31/2017</w:t>
            </w:r>
          </w:p>
        </w:tc>
        <w:sdt>
          <w:sdtPr>
            <w:rPr>
              <w:rFonts w:asciiTheme="majorHAnsi" w:hAnsiTheme="majorHAnsi" w:cs="Arial"/>
              <w:lang w:bidi="ar-SA"/>
            </w:rPr>
            <w:id w:val="-1502817428"/>
            <w:placeholder>
              <w:docPart w:val="B169B5BB962944FEB31EFE9286B882C4"/>
            </w:placeholder>
            <w:comboBox>
              <w:listItem w:value="Choose an item"/>
              <w:listItem w:displayText="Yes" w:value="Yes"/>
              <w:listItem w:displayText="No" w:value="No"/>
              <w:listItem w:displayText="N/A" w:value="N/A"/>
            </w:comboBox>
          </w:sdtPr>
          <w:sdtEndPr/>
          <w:sdtContent>
            <w:tc>
              <w:tcPr>
                <w:tcW w:w="6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369E37" w14:textId="60F27AA5" w:rsidR="00714723"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227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6064A4" w14:textId="3E19D2D3" w:rsidR="00714723" w:rsidRPr="00625EB8" w:rsidRDefault="00C454C0" w:rsidP="003A7A4F">
            <w:pPr>
              <w:spacing w:before="0" w:after="0"/>
              <w:rPr>
                <w:rFonts w:asciiTheme="majorHAnsi" w:hAnsiTheme="majorHAnsi" w:cs="Arial"/>
                <w:szCs w:val="22"/>
                <w:lang w:bidi="ar-SA"/>
              </w:rPr>
            </w:pPr>
            <w:r w:rsidRPr="00625EB8">
              <w:rPr>
                <w:rFonts w:asciiTheme="majorHAnsi" w:hAnsiTheme="majorHAnsi" w:cs="Arial"/>
                <w:szCs w:val="22"/>
                <w:lang w:bidi="ar-SA"/>
              </w:rPr>
              <w:t>NA</w:t>
            </w:r>
          </w:p>
        </w:tc>
      </w:tr>
      <w:tr w:rsidR="00313A5A" w:rsidRPr="00625EB8" w14:paraId="0C81226B" w14:textId="77777777" w:rsidTr="003F0B5D">
        <w:trPr>
          <w:cnfStyle w:val="000000010000" w:firstRow="0" w:lastRow="0" w:firstColumn="0" w:lastColumn="0" w:oddVBand="0" w:evenVBand="0" w:oddHBand="0" w:evenHBand="1" w:firstRowFirstColumn="0" w:firstRowLastColumn="0" w:lastRowFirstColumn="0" w:lastRowLastColumn="0"/>
          <w:cantSplit/>
          <w:jc w:val="center"/>
        </w:trPr>
        <w:tc>
          <w:tcPr>
            <w:tcW w:w="1309" w:type="pct"/>
            <w:tcBorders>
              <w:top w:val="none" w:sz="0" w:space="0" w:color="auto"/>
              <w:left w:val="none" w:sz="0" w:space="0" w:color="auto"/>
              <w:bottom w:val="none" w:sz="0" w:space="0" w:color="auto"/>
              <w:right w:val="none" w:sz="0" w:space="0" w:color="auto"/>
            </w:tcBorders>
          </w:tcPr>
          <w:p w14:paraId="4EE5293C" w14:textId="065EA7DC" w:rsidR="00313A5A" w:rsidRPr="00625EB8" w:rsidRDefault="00C454C0" w:rsidP="003A7A4F">
            <w:pPr>
              <w:spacing w:before="0" w:after="0"/>
              <w:rPr>
                <w:rFonts w:asciiTheme="majorHAnsi" w:hAnsiTheme="majorHAnsi" w:cs="Arial"/>
                <w:szCs w:val="22"/>
                <w:lang w:bidi="ar-SA"/>
              </w:rPr>
            </w:pPr>
            <w:r w:rsidRPr="00625EB8">
              <w:rPr>
                <w:rFonts w:asciiTheme="majorHAnsi" w:hAnsiTheme="majorHAnsi" w:cs="Arial"/>
                <w:szCs w:val="22"/>
                <w:lang w:bidi="ar-SA"/>
              </w:rPr>
              <w:t>Academy of Personalized Excellence (APEX)</w:t>
            </w:r>
          </w:p>
        </w:tc>
        <w:tc>
          <w:tcPr>
            <w:tcW w:w="726" w:type="pct"/>
            <w:tcBorders>
              <w:top w:val="none" w:sz="0" w:space="0" w:color="auto"/>
              <w:left w:val="none" w:sz="0" w:space="0" w:color="auto"/>
              <w:bottom w:val="none" w:sz="0" w:space="0" w:color="auto"/>
              <w:right w:val="none" w:sz="0" w:space="0" w:color="auto"/>
            </w:tcBorders>
          </w:tcPr>
          <w:p w14:paraId="486BC853" w14:textId="3F17D29E" w:rsidR="00313A5A" w:rsidRPr="00625EB8" w:rsidRDefault="00C454C0" w:rsidP="003A7A4F">
            <w:pPr>
              <w:spacing w:before="0" w:after="0"/>
              <w:rPr>
                <w:rFonts w:asciiTheme="majorHAnsi" w:hAnsiTheme="majorHAnsi" w:cs="Arial"/>
                <w:szCs w:val="22"/>
                <w:lang w:bidi="ar-SA"/>
              </w:rPr>
            </w:pPr>
            <w:r w:rsidRPr="00625EB8">
              <w:rPr>
                <w:rFonts w:asciiTheme="majorHAnsi" w:hAnsiTheme="majorHAnsi" w:cs="Arial"/>
                <w:szCs w:val="22"/>
                <w:lang w:bidi="ar-SA"/>
              </w:rPr>
              <w:t>08/31/2017</w:t>
            </w:r>
          </w:p>
        </w:tc>
        <w:sdt>
          <w:sdtPr>
            <w:rPr>
              <w:rFonts w:asciiTheme="majorHAnsi" w:hAnsiTheme="majorHAnsi" w:cs="Arial"/>
              <w:lang w:bidi="ar-SA"/>
            </w:rPr>
            <w:id w:val="-1536029436"/>
            <w:placeholder>
              <w:docPart w:val="A4E359176720493C99DEFA8299C08170"/>
            </w:placeholder>
            <w:comboBox>
              <w:listItem w:value="Choose an item"/>
              <w:listItem w:displayText="Yes" w:value="Yes"/>
              <w:listItem w:displayText="No" w:value="No"/>
              <w:listItem w:displayText="N/A" w:value="N/A"/>
            </w:comboBox>
          </w:sdtPr>
          <w:sdtEndPr/>
          <w:sdtContent>
            <w:tc>
              <w:tcPr>
                <w:tcW w:w="688" w:type="pct"/>
                <w:tcBorders>
                  <w:top w:val="none" w:sz="0" w:space="0" w:color="auto"/>
                  <w:left w:val="none" w:sz="0" w:space="0" w:color="auto"/>
                  <w:bottom w:val="none" w:sz="0" w:space="0" w:color="auto"/>
                  <w:right w:val="none" w:sz="0" w:space="0" w:color="auto"/>
                </w:tcBorders>
              </w:tcPr>
              <w:p w14:paraId="69F0F6B6" w14:textId="782246CB" w:rsidR="00313A5A"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tc>
          <w:tcPr>
            <w:tcW w:w="2277" w:type="pct"/>
            <w:tcBorders>
              <w:top w:val="none" w:sz="0" w:space="0" w:color="auto"/>
              <w:left w:val="none" w:sz="0" w:space="0" w:color="auto"/>
              <w:bottom w:val="none" w:sz="0" w:space="0" w:color="auto"/>
              <w:right w:val="none" w:sz="0" w:space="0" w:color="auto"/>
            </w:tcBorders>
          </w:tcPr>
          <w:p w14:paraId="5C3586CC" w14:textId="1F790678" w:rsidR="00313A5A" w:rsidRPr="00625EB8" w:rsidRDefault="00C454C0" w:rsidP="003A7A4F">
            <w:pPr>
              <w:spacing w:before="0" w:after="0"/>
              <w:rPr>
                <w:rFonts w:asciiTheme="majorHAnsi" w:hAnsiTheme="majorHAnsi" w:cs="Arial"/>
                <w:szCs w:val="22"/>
                <w:lang w:bidi="ar-SA"/>
              </w:rPr>
            </w:pPr>
            <w:r w:rsidRPr="00625EB8">
              <w:rPr>
                <w:rFonts w:asciiTheme="majorHAnsi" w:hAnsiTheme="majorHAnsi" w:cs="Arial"/>
                <w:szCs w:val="22"/>
                <w:lang w:bidi="ar-SA"/>
              </w:rPr>
              <w:t>The Academy of Personalized Excellence’s Board of Directors voted to dissolve</w:t>
            </w:r>
            <w:r w:rsidR="00C874AE">
              <w:rPr>
                <w:rFonts w:asciiTheme="majorHAnsi" w:hAnsiTheme="majorHAnsi" w:cs="Arial"/>
                <w:szCs w:val="22"/>
                <w:lang w:bidi="ar-SA"/>
              </w:rPr>
              <w:t xml:space="preserve"> prior to opening</w:t>
            </w:r>
            <w:r w:rsidRPr="00625EB8">
              <w:rPr>
                <w:rFonts w:asciiTheme="majorHAnsi" w:hAnsiTheme="majorHAnsi" w:cs="Arial"/>
                <w:szCs w:val="22"/>
                <w:lang w:bidi="ar-SA"/>
              </w:rPr>
              <w:t>.</w:t>
            </w:r>
            <w:r w:rsidR="00313A5A" w:rsidRPr="00625EB8">
              <w:rPr>
                <w:rFonts w:asciiTheme="majorHAnsi" w:hAnsiTheme="majorHAnsi" w:cs="Arial"/>
                <w:szCs w:val="22"/>
                <w:lang w:bidi="ar-SA"/>
              </w:rPr>
              <w:t xml:space="preserve"> </w:t>
            </w:r>
          </w:p>
        </w:tc>
      </w:tr>
    </w:tbl>
    <w:p w14:paraId="43BE657E" w14:textId="77777777" w:rsidR="006F0801" w:rsidRPr="00625EB8" w:rsidRDefault="006F0801" w:rsidP="00772C8F">
      <w:pPr>
        <w:pStyle w:val="Heading3"/>
        <w:spacing w:line="240" w:lineRule="auto"/>
        <w:rPr>
          <w:rFonts w:asciiTheme="majorHAnsi" w:hAnsiTheme="majorHAnsi"/>
          <w:sz w:val="22"/>
          <w:szCs w:val="22"/>
          <w:lang w:bidi="ar-SA"/>
        </w:rPr>
      </w:pPr>
      <w:r w:rsidRPr="000C1C95">
        <w:rPr>
          <w:rFonts w:asciiTheme="majorHAnsi" w:hAnsiTheme="majorHAnsi"/>
          <w:sz w:val="22"/>
          <w:szCs w:val="22"/>
          <w:lang w:bidi="ar-SA"/>
        </w:rPr>
        <w:t>Chart</w:t>
      </w:r>
      <w:r w:rsidR="00B5525F" w:rsidRPr="000C1C95">
        <w:rPr>
          <w:rFonts w:asciiTheme="majorHAnsi" w:hAnsiTheme="majorHAnsi"/>
          <w:sz w:val="22"/>
          <w:szCs w:val="22"/>
          <w:lang w:bidi="ar-SA"/>
        </w:rPr>
        <w:t>er School Expansion Applications</w:t>
      </w:r>
      <w:r w:rsidRPr="000C1C95">
        <w:rPr>
          <w:rFonts w:asciiTheme="majorHAnsi" w:hAnsiTheme="majorHAnsi"/>
          <w:sz w:val="22"/>
          <w:szCs w:val="22"/>
          <w:lang w:bidi="ar-SA"/>
        </w:rPr>
        <w:t xml:space="preserve"> in FY 2017</w:t>
      </w:r>
      <w:r w:rsidR="006408B2" w:rsidRPr="000C1C95">
        <w:rPr>
          <w:rFonts w:asciiTheme="majorHAnsi" w:hAnsiTheme="majorHAnsi"/>
          <w:sz w:val="22"/>
          <w:szCs w:val="22"/>
          <w:lang w:bidi="ar-SA"/>
        </w:rPr>
        <w:t xml:space="preserve"> (B.2)</w:t>
      </w:r>
    </w:p>
    <w:p w14:paraId="7A487C92" w14:textId="77777777" w:rsidR="002C47E0" w:rsidRPr="00625EB8" w:rsidRDefault="0087011B" w:rsidP="00772C8F">
      <w:pPr>
        <w:spacing w:line="240" w:lineRule="auto"/>
        <w:rPr>
          <w:rFonts w:asciiTheme="majorHAnsi" w:hAnsiTheme="majorHAnsi"/>
          <w:lang w:bidi="ar-SA"/>
        </w:rPr>
      </w:pPr>
      <w:r w:rsidRPr="00625EB8">
        <w:rPr>
          <w:rFonts w:asciiTheme="majorHAnsi" w:hAnsiTheme="majorHAnsi"/>
          <w:b/>
          <w:lang w:bidi="ar-SA"/>
        </w:rPr>
        <w:t>Did your organization review any site and/or grade expansion applications</w:t>
      </w:r>
      <w:r w:rsidR="002C47E0" w:rsidRPr="00625EB8">
        <w:rPr>
          <w:rFonts w:asciiTheme="majorHAnsi" w:hAnsiTheme="majorHAnsi"/>
          <w:b/>
          <w:lang w:bidi="ar-SA"/>
        </w:rPr>
        <w:t xml:space="preserve"> in FY 2017</w:t>
      </w:r>
      <w:r w:rsidR="00922DB1" w:rsidRPr="00625EB8">
        <w:rPr>
          <w:rFonts w:asciiTheme="majorHAnsi" w:hAnsiTheme="majorHAnsi"/>
          <w:b/>
          <w:lang w:bidi="ar-SA"/>
        </w:rPr>
        <w:t>?</w:t>
      </w:r>
      <w:r w:rsidR="002C47E0" w:rsidRPr="00625EB8">
        <w:rPr>
          <w:rFonts w:asciiTheme="majorHAnsi" w:hAnsiTheme="majorHAnsi"/>
          <w:lang w:bidi="ar-SA"/>
        </w:rPr>
        <w:t xml:space="preserve"> </w:t>
      </w:r>
    </w:p>
    <w:p w14:paraId="49DFD929" w14:textId="0DC236BC" w:rsidR="001E5DDD" w:rsidRPr="00625EB8" w:rsidRDefault="00BB63B5" w:rsidP="00772C8F">
      <w:pPr>
        <w:spacing w:line="240" w:lineRule="auto"/>
        <w:rPr>
          <w:rFonts w:asciiTheme="majorHAnsi" w:hAnsiTheme="majorHAnsi"/>
          <w:b/>
          <w:lang w:bidi="ar-SA"/>
        </w:rPr>
      </w:pPr>
      <w:sdt>
        <w:sdtPr>
          <w:rPr>
            <w:rFonts w:asciiTheme="majorHAnsi" w:hAnsiTheme="majorHAnsi"/>
          </w:rPr>
          <w:id w:val="-1132867236"/>
          <w:placeholder>
            <w:docPart w:val="7CEA0348A0F4478FA38E5796189056DA"/>
          </w:placeholder>
          <w:comboBox>
            <w:listItem w:value="Choose an item"/>
            <w:listItem w:displayText="Yes" w:value="Yes"/>
            <w:listItem w:displayText="No" w:value="No"/>
          </w:comboBox>
        </w:sdtPr>
        <w:sdtEndPr/>
        <w:sdtContent>
          <w:r w:rsidR="006B0FED" w:rsidDel="007D017B">
            <w:rPr>
              <w:rFonts w:asciiTheme="majorHAnsi" w:hAnsiTheme="majorHAnsi"/>
            </w:rPr>
            <w:t>Yes</w:t>
          </w:r>
        </w:sdtContent>
      </w:sdt>
      <w:r w:rsidR="001E5DDD" w:rsidRPr="00625EB8">
        <w:rPr>
          <w:rFonts w:asciiTheme="majorHAnsi" w:hAnsiTheme="majorHAnsi"/>
          <w:b/>
          <w:lang w:bidi="ar-SA"/>
        </w:rPr>
        <w:t xml:space="preserve"> </w:t>
      </w:r>
    </w:p>
    <w:p w14:paraId="2B9AD7EE" w14:textId="77777777" w:rsidR="00753B43" w:rsidRPr="00625EB8" w:rsidRDefault="00753B43" w:rsidP="00772C8F">
      <w:pPr>
        <w:spacing w:line="240" w:lineRule="auto"/>
        <w:rPr>
          <w:rFonts w:asciiTheme="majorHAnsi" w:hAnsiTheme="majorHAnsi"/>
          <w:b/>
          <w:lang w:bidi="ar-SA"/>
        </w:rPr>
      </w:pPr>
      <w:r w:rsidRPr="00625EB8">
        <w:rPr>
          <w:rFonts w:asciiTheme="majorHAnsi" w:hAnsiTheme="majorHAnsi"/>
          <w:b/>
          <w:lang w:bidi="ar-SA"/>
        </w:rPr>
        <w:t>If no, please provide an explanation:</w:t>
      </w:r>
    </w:p>
    <w:p w14:paraId="6E5A9DB9" w14:textId="77777777" w:rsidR="00753B43" w:rsidRPr="00625EB8" w:rsidRDefault="00753B43" w:rsidP="00772C8F">
      <w:pPr>
        <w:spacing w:line="240" w:lineRule="auto"/>
        <w:rPr>
          <w:rFonts w:asciiTheme="majorHAnsi" w:hAnsiTheme="majorHAnsi"/>
          <w:lang w:bidi="ar-SA"/>
        </w:rPr>
      </w:pPr>
      <w:r w:rsidRPr="00625EB8">
        <w:rPr>
          <w:rFonts w:asciiTheme="majorHAnsi" w:hAnsiTheme="majorHAnsi"/>
          <w:lang w:bidi="ar-SA"/>
        </w:rPr>
        <w:t>Provide an explanation</w:t>
      </w:r>
    </w:p>
    <w:p w14:paraId="5539C4AB" w14:textId="455D8B5C" w:rsidR="00724848" w:rsidRDefault="00724848" w:rsidP="00772C8F">
      <w:pPr>
        <w:spacing w:line="240" w:lineRule="auto"/>
        <w:rPr>
          <w:rFonts w:asciiTheme="majorHAnsi" w:hAnsiTheme="majorHAnsi"/>
          <w:b/>
          <w:lang w:bidi="ar-SA"/>
        </w:rPr>
      </w:pPr>
    </w:p>
    <w:p w14:paraId="61F588E6" w14:textId="77777777" w:rsidR="001E2D17" w:rsidRDefault="001E2D17" w:rsidP="00772C8F">
      <w:pPr>
        <w:spacing w:line="240" w:lineRule="auto"/>
        <w:rPr>
          <w:rFonts w:asciiTheme="majorHAnsi" w:hAnsiTheme="majorHAnsi"/>
          <w:b/>
          <w:lang w:bidi="ar-SA"/>
        </w:rPr>
      </w:pPr>
    </w:p>
    <w:p w14:paraId="2561C15D" w14:textId="77777777" w:rsidR="0087011B" w:rsidRPr="00625EB8" w:rsidRDefault="0087011B" w:rsidP="00772C8F">
      <w:pPr>
        <w:spacing w:line="240" w:lineRule="auto"/>
        <w:rPr>
          <w:rFonts w:asciiTheme="majorHAnsi" w:hAnsiTheme="majorHAnsi"/>
          <w:b/>
          <w:lang w:bidi="ar-SA"/>
        </w:rPr>
      </w:pPr>
      <w:r w:rsidRPr="00625EB8">
        <w:rPr>
          <w:rFonts w:asciiTheme="majorHAnsi" w:hAnsiTheme="majorHAnsi"/>
          <w:b/>
          <w:lang w:bidi="ar-SA"/>
        </w:rPr>
        <w:lastRenderedPageBreak/>
        <w:t>If yes, complete the table below for each application:</w:t>
      </w:r>
    </w:p>
    <w:tbl>
      <w:tblPr>
        <w:tblStyle w:val="TableGrid1"/>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er School Expansion Applications in FY 2017"/>
        <w:tblDescription w:val="A table of charter school expansion applications in FY 2017"/>
      </w:tblPr>
      <w:tblGrid>
        <w:gridCol w:w="1080"/>
        <w:gridCol w:w="2869"/>
        <w:gridCol w:w="1620"/>
        <w:gridCol w:w="1895"/>
        <w:gridCol w:w="1615"/>
        <w:gridCol w:w="1398"/>
      </w:tblGrid>
      <w:tr w:rsidR="001E2D17" w:rsidRPr="00625EB8" w14:paraId="7EFEE231" w14:textId="77777777" w:rsidTr="003F0B5D">
        <w:trPr>
          <w:cnfStyle w:val="100000000000" w:firstRow="1" w:lastRow="0" w:firstColumn="0" w:lastColumn="0" w:oddVBand="0" w:evenVBand="0" w:oddHBand="0" w:evenHBand="0" w:firstRowFirstColumn="0" w:firstRowLastColumn="0" w:lastRowFirstColumn="0" w:lastRowLastColumn="0"/>
          <w:cantSplit/>
          <w:trHeight w:val="950"/>
          <w:tblHeader/>
        </w:trPr>
        <w:tc>
          <w:tcPr>
            <w:tcW w:w="1080" w:type="dxa"/>
          </w:tcPr>
          <w:p w14:paraId="3243C9B4" w14:textId="77777777" w:rsidR="00A034FA" w:rsidRPr="00625EB8" w:rsidRDefault="00A034FA" w:rsidP="00772C8F">
            <w:pPr>
              <w:spacing w:before="0" w:after="0"/>
              <w:rPr>
                <w:rFonts w:asciiTheme="majorHAnsi" w:hAnsiTheme="majorHAnsi"/>
                <w:szCs w:val="22"/>
              </w:rPr>
            </w:pPr>
            <w:r w:rsidRPr="00625EB8">
              <w:rPr>
                <w:rFonts w:asciiTheme="majorHAnsi" w:hAnsiTheme="majorHAnsi"/>
                <w:szCs w:val="22"/>
              </w:rPr>
              <w:t>Name of Charter School</w:t>
            </w:r>
          </w:p>
        </w:tc>
        <w:tc>
          <w:tcPr>
            <w:tcW w:w="2869" w:type="dxa"/>
          </w:tcPr>
          <w:p w14:paraId="6D9DCBB7" w14:textId="77777777" w:rsidR="00A034FA" w:rsidRPr="00625EB8" w:rsidRDefault="00351BB8" w:rsidP="00772C8F">
            <w:pPr>
              <w:spacing w:before="0" w:after="0"/>
              <w:rPr>
                <w:rFonts w:asciiTheme="majorHAnsi" w:hAnsiTheme="majorHAnsi"/>
                <w:szCs w:val="22"/>
              </w:rPr>
            </w:pPr>
            <w:r w:rsidRPr="00625EB8">
              <w:rPr>
                <w:rFonts w:asciiTheme="majorHAnsi" w:hAnsiTheme="majorHAnsi"/>
                <w:szCs w:val="22"/>
              </w:rPr>
              <w:t xml:space="preserve">Proposed </w:t>
            </w:r>
            <w:r w:rsidR="002C47E0" w:rsidRPr="00625EB8">
              <w:rPr>
                <w:rFonts w:asciiTheme="majorHAnsi" w:hAnsiTheme="majorHAnsi"/>
                <w:szCs w:val="22"/>
              </w:rPr>
              <w:t>A</w:t>
            </w:r>
            <w:r w:rsidRPr="00625EB8">
              <w:rPr>
                <w:rFonts w:asciiTheme="majorHAnsi" w:hAnsiTheme="majorHAnsi"/>
                <w:szCs w:val="22"/>
              </w:rPr>
              <w:t xml:space="preserve">dditional </w:t>
            </w:r>
            <w:r w:rsidR="002C47E0" w:rsidRPr="00625EB8">
              <w:rPr>
                <w:rFonts w:asciiTheme="majorHAnsi" w:hAnsiTheme="majorHAnsi"/>
                <w:szCs w:val="22"/>
              </w:rPr>
              <w:t>G</w:t>
            </w:r>
            <w:r w:rsidRPr="00625EB8">
              <w:rPr>
                <w:rFonts w:asciiTheme="majorHAnsi" w:hAnsiTheme="majorHAnsi"/>
                <w:szCs w:val="22"/>
              </w:rPr>
              <w:t>rade</w:t>
            </w:r>
            <w:r w:rsidR="008F6665" w:rsidRPr="00625EB8">
              <w:rPr>
                <w:rFonts w:asciiTheme="majorHAnsi" w:hAnsiTheme="majorHAnsi"/>
                <w:szCs w:val="22"/>
              </w:rPr>
              <w:t xml:space="preserve">s </w:t>
            </w:r>
            <w:r w:rsidRPr="00625EB8">
              <w:rPr>
                <w:rFonts w:asciiTheme="majorHAnsi" w:hAnsiTheme="majorHAnsi"/>
                <w:szCs w:val="22"/>
              </w:rPr>
              <w:t xml:space="preserve">to be </w:t>
            </w:r>
            <w:r w:rsidR="002C47E0" w:rsidRPr="00625EB8">
              <w:rPr>
                <w:rFonts w:asciiTheme="majorHAnsi" w:hAnsiTheme="majorHAnsi"/>
                <w:szCs w:val="22"/>
              </w:rPr>
              <w:t>S</w:t>
            </w:r>
            <w:r w:rsidR="008F6665" w:rsidRPr="00625EB8">
              <w:rPr>
                <w:rFonts w:asciiTheme="majorHAnsi" w:hAnsiTheme="majorHAnsi"/>
                <w:szCs w:val="22"/>
              </w:rPr>
              <w:t xml:space="preserve">erved </w:t>
            </w:r>
            <w:r w:rsidR="00C874EE" w:rsidRPr="00625EB8">
              <w:rPr>
                <w:rFonts w:asciiTheme="majorHAnsi" w:hAnsiTheme="majorHAnsi"/>
                <w:szCs w:val="22"/>
              </w:rPr>
              <w:t>and/</w:t>
            </w:r>
            <w:r w:rsidRPr="00625EB8">
              <w:rPr>
                <w:rFonts w:asciiTheme="majorHAnsi" w:hAnsiTheme="majorHAnsi"/>
                <w:szCs w:val="22"/>
              </w:rPr>
              <w:t xml:space="preserve">or </w:t>
            </w:r>
            <w:r w:rsidR="002C47E0" w:rsidRPr="00625EB8">
              <w:rPr>
                <w:rFonts w:asciiTheme="majorHAnsi" w:hAnsiTheme="majorHAnsi"/>
                <w:szCs w:val="22"/>
              </w:rPr>
              <w:t>L</w:t>
            </w:r>
            <w:r w:rsidRPr="00625EB8">
              <w:rPr>
                <w:rFonts w:asciiTheme="majorHAnsi" w:hAnsiTheme="majorHAnsi"/>
                <w:szCs w:val="22"/>
              </w:rPr>
              <w:t xml:space="preserve">ocation of </w:t>
            </w:r>
            <w:r w:rsidR="002C47E0" w:rsidRPr="00625EB8">
              <w:rPr>
                <w:rFonts w:asciiTheme="majorHAnsi" w:hAnsiTheme="majorHAnsi"/>
                <w:szCs w:val="22"/>
              </w:rPr>
              <w:t>N</w:t>
            </w:r>
            <w:r w:rsidRPr="00625EB8">
              <w:rPr>
                <w:rFonts w:asciiTheme="majorHAnsi" w:hAnsiTheme="majorHAnsi"/>
                <w:szCs w:val="22"/>
              </w:rPr>
              <w:t xml:space="preserve">ew </w:t>
            </w:r>
            <w:r w:rsidR="002C47E0" w:rsidRPr="00625EB8">
              <w:rPr>
                <w:rFonts w:asciiTheme="majorHAnsi" w:hAnsiTheme="majorHAnsi"/>
                <w:szCs w:val="22"/>
              </w:rPr>
              <w:t>S</w:t>
            </w:r>
            <w:r w:rsidRPr="00625EB8">
              <w:rPr>
                <w:rFonts w:asciiTheme="majorHAnsi" w:hAnsiTheme="majorHAnsi"/>
                <w:szCs w:val="22"/>
              </w:rPr>
              <w:t>ite</w:t>
            </w:r>
          </w:p>
        </w:tc>
        <w:tc>
          <w:tcPr>
            <w:tcW w:w="1620" w:type="dxa"/>
          </w:tcPr>
          <w:p w14:paraId="599D16B4" w14:textId="77777777" w:rsidR="00A034FA" w:rsidRPr="00625EB8" w:rsidRDefault="00A034FA" w:rsidP="00772C8F">
            <w:pPr>
              <w:spacing w:before="0" w:after="0"/>
              <w:rPr>
                <w:rFonts w:asciiTheme="majorHAnsi" w:hAnsiTheme="majorHAnsi"/>
                <w:szCs w:val="22"/>
              </w:rPr>
            </w:pPr>
            <w:r w:rsidRPr="00625EB8">
              <w:rPr>
                <w:rFonts w:asciiTheme="majorHAnsi" w:hAnsiTheme="majorHAnsi"/>
                <w:szCs w:val="22"/>
              </w:rPr>
              <w:t>Authorizer Approval or Disapproval</w:t>
            </w:r>
          </w:p>
        </w:tc>
        <w:tc>
          <w:tcPr>
            <w:tcW w:w="1895" w:type="dxa"/>
          </w:tcPr>
          <w:p w14:paraId="7A7CCE87" w14:textId="77777777" w:rsidR="00A034FA" w:rsidRPr="00625EB8" w:rsidRDefault="0059124F" w:rsidP="00772C8F">
            <w:pPr>
              <w:spacing w:before="0" w:after="0"/>
              <w:rPr>
                <w:rFonts w:asciiTheme="majorHAnsi" w:hAnsiTheme="majorHAnsi"/>
                <w:szCs w:val="22"/>
              </w:rPr>
            </w:pPr>
            <w:r w:rsidRPr="00625EB8">
              <w:rPr>
                <w:rFonts w:asciiTheme="majorHAnsi" w:hAnsiTheme="majorHAnsi"/>
                <w:szCs w:val="22"/>
              </w:rPr>
              <w:t>MDE</w:t>
            </w:r>
            <w:r w:rsidR="00A034FA" w:rsidRPr="00625EB8">
              <w:rPr>
                <w:rFonts w:asciiTheme="majorHAnsi" w:hAnsiTheme="majorHAnsi"/>
                <w:szCs w:val="22"/>
              </w:rPr>
              <w:t xml:space="preserve"> Approval or Disapproval</w:t>
            </w:r>
          </w:p>
        </w:tc>
        <w:tc>
          <w:tcPr>
            <w:tcW w:w="1615" w:type="dxa"/>
          </w:tcPr>
          <w:p w14:paraId="210C1AC3" w14:textId="77777777" w:rsidR="00A034FA" w:rsidRPr="00625EB8" w:rsidRDefault="008F6665" w:rsidP="00772C8F">
            <w:pPr>
              <w:spacing w:before="0" w:after="0"/>
              <w:rPr>
                <w:rFonts w:asciiTheme="majorHAnsi" w:hAnsiTheme="majorHAnsi"/>
                <w:szCs w:val="22"/>
              </w:rPr>
            </w:pPr>
            <w:r w:rsidRPr="00625EB8">
              <w:rPr>
                <w:rFonts w:asciiTheme="majorHAnsi" w:hAnsiTheme="majorHAnsi"/>
                <w:szCs w:val="22"/>
              </w:rPr>
              <w:t>If Disapproved, Reason(</w:t>
            </w:r>
            <w:r w:rsidR="00280063" w:rsidRPr="00625EB8">
              <w:rPr>
                <w:rFonts w:asciiTheme="majorHAnsi" w:hAnsiTheme="majorHAnsi"/>
                <w:szCs w:val="22"/>
              </w:rPr>
              <w:t>s</w:t>
            </w:r>
            <w:r w:rsidRPr="00625EB8">
              <w:rPr>
                <w:rFonts w:asciiTheme="majorHAnsi" w:hAnsiTheme="majorHAnsi"/>
                <w:szCs w:val="22"/>
              </w:rPr>
              <w:t>)</w:t>
            </w:r>
            <w:r w:rsidR="00280063" w:rsidRPr="00625EB8">
              <w:rPr>
                <w:rFonts w:asciiTheme="majorHAnsi" w:hAnsiTheme="majorHAnsi"/>
                <w:szCs w:val="22"/>
              </w:rPr>
              <w:t xml:space="preserve"> for Disapproval</w:t>
            </w:r>
          </w:p>
        </w:tc>
        <w:tc>
          <w:tcPr>
            <w:tcW w:w="1398" w:type="dxa"/>
          </w:tcPr>
          <w:p w14:paraId="686B7F48" w14:textId="77777777" w:rsidR="00A034FA" w:rsidRPr="00625EB8" w:rsidRDefault="00A034FA" w:rsidP="00772C8F">
            <w:pPr>
              <w:spacing w:before="0" w:after="0"/>
              <w:rPr>
                <w:rFonts w:asciiTheme="majorHAnsi" w:hAnsiTheme="majorHAnsi"/>
                <w:szCs w:val="22"/>
              </w:rPr>
            </w:pPr>
            <w:r w:rsidRPr="00625EB8">
              <w:rPr>
                <w:rFonts w:asciiTheme="majorHAnsi" w:hAnsiTheme="majorHAnsi"/>
                <w:szCs w:val="22"/>
              </w:rPr>
              <w:t>Application Withdrawn by Applicant</w:t>
            </w:r>
          </w:p>
        </w:tc>
      </w:tr>
      <w:tr w:rsidR="001E2D17" w:rsidRPr="00625EB8" w14:paraId="75D4FF7B" w14:textId="77777777" w:rsidTr="003F0B5D">
        <w:trPr>
          <w:cnfStyle w:val="000000100000" w:firstRow="0" w:lastRow="0" w:firstColumn="0" w:lastColumn="0" w:oddVBand="0" w:evenVBand="0" w:oddHBand="1" w:evenHBand="0" w:firstRowFirstColumn="0" w:firstRowLastColumn="0" w:lastRowFirstColumn="0" w:lastRowLastColumn="0"/>
          <w:cantSplit/>
          <w:trHeight w:val="512"/>
        </w:trPr>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38675E" w14:textId="24345233" w:rsidR="00C454C0" w:rsidRPr="00625EB8" w:rsidRDefault="00C454C0" w:rsidP="00772C8F">
            <w:pPr>
              <w:spacing w:before="0" w:after="0"/>
              <w:rPr>
                <w:rFonts w:asciiTheme="majorHAnsi" w:hAnsiTheme="majorHAnsi" w:cs="Arial"/>
                <w:szCs w:val="22"/>
                <w:lang w:bidi="ar-SA"/>
              </w:rPr>
            </w:pPr>
            <w:r w:rsidRPr="00625EB8">
              <w:rPr>
                <w:rFonts w:asciiTheme="majorHAnsi" w:hAnsiTheme="majorHAnsi" w:cs="Arial"/>
                <w:szCs w:val="22"/>
                <w:lang w:bidi="ar-SA"/>
              </w:rPr>
              <w:t>Great River School</w:t>
            </w:r>
          </w:p>
        </w:tc>
        <w:tc>
          <w:tcPr>
            <w:tcW w:w="286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5E23479" w14:textId="6E8D61CB" w:rsidR="00C454C0" w:rsidRPr="000C1C95" w:rsidRDefault="007B3A2E" w:rsidP="00772C8F">
            <w:pPr>
              <w:spacing w:before="0" w:after="0"/>
              <w:rPr>
                <w:rFonts w:asciiTheme="majorHAnsi" w:hAnsiTheme="majorHAnsi" w:cs="Arial"/>
                <w:szCs w:val="22"/>
                <w:lang w:bidi="ar-SA"/>
              </w:rPr>
            </w:pPr>
            <w:r>
              <w:rPr>
                <w:rFonts w:asciiTheme="majorHAnsi" w:hAnsiTheme="majorHAnsi" w:cs="Arial"/>
                <w:szCs w:val="22"/>
                <w:lang w:bidi="ar-SA"/>
              </w:rPr>
              <w:t>1326 Energy Park Dr, St Paul, MN 55108</w:t>
            </w:r>
          </w:p>
        </w:tc>
        <w:sdt>
          <w:sdtPr>
            <w:rPr>
              <w:rFonts w:asciiTheme="majorHAnsi" w:hAnsiTheme="majorHAnsi" w:cs="Arial"/>
              <w:lang w:bidi="ar-SA"/>
            </w:rPr>
            <w:id w:val="-982542694"/>
            <w:placeholder>
              <w:docPart w:val="3792E5B34E0F4A92BFD77809F7921AFC"/>
            </w:placeholder>
            <w:comboBox>
              <w:listItem w:value="Choose an item"/>
              <w:listItem w:displayText="Approval" w:value="Approval"/>
              <w:listItem w:displayText="Disapproval" w:value="Disapproval"/>
              <w:listItem w:displayText="N/A" w:value="N/A"/>
            </w:comboBox>
          </w:sdtPr>
          <w:sdtEndPr/>
          <w:sdtContent>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03F00F" w14:textId="34986C45" w:rsidR="00C454C0"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Approval</w:t>
                </w:r>
              </w:p>
            </w:tc>
          </w:sdtContent>
        </w:sdt>
        <w:sdt>
          <w:sdtPr>
            <w:rPr>
              <w:rFonts w:asciiTheme="majorHAnsi" w:hAnsiTheme="majorHAnsi" w:cs="Arial"/>
              <w:lang w:bidi="ar-SA"/>
            </w:rPr>
            <w:id w:val="-310259648"/>
            <w:placeholder>
              <w:docPart w:val="0AFFEC32A2994D928772CFC207E4D771"/>
            </w:placeholder>
            <w:comboBox>
              <w:listItem w:value="Choose an item"/>
              <w:listItem w:displayText="Approval" w:value="Approval"/>
              <w:listItem w:displayText="Disapproval" w:value="Disapproval"/>
              <w:listItem w:displayText="N/A" w:value="N/A"/>
            </w:comboBox>
          </w:sdtPr>
          <w:sdtEndPr/>
          <w:sdtContent>
            <w:tc>
              <w:tcPr>
                <w:tcW w:w="18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1D2AB7" w14:textId="0FD335E2" w:rsidR="00C454C0"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Approval</w:t>
                </w:r>
              </w:p>
            </w:tc>
          </w:sdtContent>
        </w:sdt>
        <w:tc>
          <w:tcPr>
            <w:tcW w:w="16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FCA253" w14:textId="3CE838FD" w:rsidR="00C454C0" w:rsidRPr="00625EB8" w:rsidRDefault="00C454C0" w:rsidP="00772C8F">
            <w:pPr>
              <w:spacing w:before="0" w:after="0"/>
              <w:rPr>
                <w:rFonts w:asciiTheme="majorHAnsi" w:hAnsiTheme="majorHAnsi" w:cs="Arial"/>
                <w:szCs w:val="22"/>
                <w:lang w:bidi="ar-SA"/>
              </w:rPr>
            </w:pPr>
            <w:r w:rsidRPr="00625EB8">
              <w:rPr>
                <w:rFonts w:asciiTheme="majorHAnsi" w:hAnsiTheme="majorHAnsi" w:cs="Arial"/>
                <w:szCs w:val="22"/>
                <w:lang w:bidi="ar-SA"/>
              </w:rPr>
              <w:t>NA</w:t>
            </w:r>
          </w:p>
        </w:tc>
        <w:sdt>
          <w:sdtPr>
            <w:rPr>
              <w:rFonts w:asciiTheme="majorHAnsi" w:hAnsiTheme="majorHAnsi" w:cs="Arial"/>
              <w:lang w:bidi="ar-SA"/>
            </w:rPr>
            <w:id w:val="-1657835422"/>
            <w:placeholder>
              <w:docPart w:val="514F182E60DF41A9A6BF923F837D8E83"/>
            </w:placeholder>
            <w:comboBox>
              <w:listItem w:value="Choose an item"/>
              <w:listItem w:displayText="Yes" w:value="Yes"/>
              <w:listItem w:displayText="No" w:value="No"/>
              <w:listItem w:displayText="N/A" w:value="N/A"/>
            </w:comboBox>
          </w:sdtPr>
          <w:sdtEndPr/>
          <w:sdtContent>
            <w:tc>
              <w:tcPr>
                <w:tcW w:w="13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EC0DAA" w14:textId="3CFDE6EF" w:rsidR="00C454C0"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tr>
      <w:tr w:rsidR="001E2D17" w:rsidRPr="00625EB8" w14:paraId="5EACF0A8" w14:textId="77777777" w:rsidTr="003F0B5D">
        <w:trPr>
          <w:cnfStyle w:val="000000010000" w:firstRow="0" w:lastRow="0" w:firstColumn="0" w:lastColumn="0" w:oddVBand="0" w:evenVBand="0" w:oddHBand="0" w:evenHBand="1" w:firstRowFirstColumn="0" w:firstRowLastColumn="0" w:lastRowFirstColumn="0" w:lastRowLastColumn="0"/>
          <w:cantSplit/>
          <w:trHeight w:val="522"/>
        </w:trPr>
        <w:tc>
          <w:tcPr>
            <w:tcW w:w="1080" w:type="dxa"/>
            <w:tcBorders>
              <w:top w:val="none" w:sz="0" w:space="0" w:color="auto"/>
              <w:left w:val="none" w:sz="0" w:space="0" w:color="auto"/>
              <w:bottom w:val="none" w:sz="0" w:space="0" w:color="auto"/>
              <w:right w:val="none" w:sz="0" w:space="0" w:color="auto"/>
            </w:tcBorders>
          </w:tcPr>
          <w:p w14:paraId="77467A7A" w14:textId="09E5A614" w:rsidR="00C454C0" w:rsidRPr="00625EB8" w:rsidRDefault="00D04D13" w:rsidP="00772C8F">
            <w:pPr>
              <w:spacing w:before="0" w:after="0"/>
              <w:rPr>
                <w:rFonts w:asciiTheme="majorHAnsi" w:hAnsiTheme="majorHAnsi" w:cs="Arial"/>
                <w:szCs w:val="22"/>
                <w:lang w:bidi="ar-SA"/>
              </w:rPr>
            </w:pPr>
            <w:r w:rsidRPr="00625EB8">
              <w:rPr>
                <w:rFonts w:asciiTheme="majorHAnsi" w:hAnsiTheme="majorHAnsi" w:cs="Arial"/>
                <w:szCs w:val="22"/>
                <w:lang w:bidi="ar-SA"/>
              </w:rPr>
              <w:t>Lionsgate Academy</w:t>
            </w:r>
          </w:p>
        </w:tc>
        <w:tc>
          <w:tcPr>
            <w:tcW w:w="2869" w:type="dxa"/>
            <w:tcBorders>
              <w:top w:val="none" w:sz="0" w:space="0" w:color="auto"/>
              <w:left w:val="none" w:sz="0" w:space="0" w:color="auto"/>
              <w:bottom w:val="none" w:sz="0" w:space="0" w:color="auto"/>
              <w:right w:val="none" w:sz="0" w:space="0" w:color="auto"/>
            </w:tcBorders>
            <w:shd w:val="clear" w:color="auto" w:fill="auto"/>
          </w:tcPr>
          <w:p w14:paraId="65D5A28A" w14:textId="114E555D" w:rsidR="00C454C0" w:rsidRPr="000C1C95" w:rsidRDefault="004F299B" w:rsidP="00772C8F">
            <w:pPr>
              <w:spacing w:before="0" w:after="0"/>
              <w:rPr>
                <w:rFonts w:asciiTheme="majorHAnsi" w:hAnsiTheme="majorHAnsi" w:cs="Arial"/>
                <w:szCs w:val="22"/>
                <w:lang w:bidi="ar-SA"/>
              </w:rPr>
            </w:pPr>
            <w:r w:rsidRPr="004F299B">
              <w:rPr>
                <w:rFonts w:asciiTheme="majorHAnsi" w:hAnsiTheme="majorHAnsi" w:cs="Arial"/>
                <w:szCs w:val="22"/>
                <w:lang w:bidi="ar-SA"/>
              </w:rPr>
              <w:t>599 Cardigan Rd, Shoreview, MN 55126</w:t>
            </w:r>
          </w:p>
        </w:tc>
        <w:sdt>
          <w:sdtPr>
            <w:rPr>
              <w:rFonts w:asciiTheme="majorHAnsi" w:hAnsiTheme="majorHAnsi" w:cs="Arial"/>
              <w:lang w:bidi="ar-SA"/>
            </w:rPr>
            <w:id w:val="-830441423"/>
            <w:placeholder>
              <w:docPart w:val="290C80CF9939444E9409D75B52FAE699"/>
            </w:placeholder>
            <w:comboBox>
              <w:listItem w:value="Choose an item"/>
              <w:listItem w:displayText="Approval" w:value="Approval"/>
              <w:listItem w:displayText="Disapproval" w:value="Disapproval"/>
              <w:listItem w:displayText="N/A" w:value="N/A"/>
            </w:comboBox>
          </w:sdtPr>
          <w:sdtEndPr/>
          <w:sdtContent>
            <w:tc>
              <w:tcPr>
                <w:tcW w:w="1620" w:type="dxa"/>
                <w:tcBorders>
                  <w:top w:val="none" w:sz="0" w:space="0" w:color="auto"/>
                  <w:left w:val="none" w:sz="0" w:space="0" w:color="auto"/>
                  <w:bottom w:val="none" w:sz="0" w:space="0" w:color="auto"/>
                  <w:right w:val="none" w:sz="0" w:space="0" w:color="auto"/>
                </w:tcBorders>
              </w:tcPr>
              <w:p w14:paraId="4FC96AAA" w14:textId="37BD31B9" w:rsidR="00C454C0"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Approval</w:t>
                </w:r>
              </w:p>
            </w:tc>
          </w:sdtContent>
        </w:sdt>
        <w:sdt>
          <w:sdtPr>
            <w:rPr>
              <w:rFonts w:asciiTheme="majorHAnsi" w:hAnsiTheme="majorHAnsi" w:cs="Arial"/>
              <w:lang w:bidi="ar-SA"/>
            </w:rPr>
            <w:id w:val="1378046143"/>
            <w:placeholder>
              <w:docPart w:val="30AAFE344E284ECD8AE4FACD2E1AF238"/>
            </w:placeholder>
            <w:comboBox>
              <w:listItem w:value="Choose an item"/>
              <w:listItem w:displayText="Approval" w:value="Approval"/>
              <w:listItem w:displayText="Disapproval" w:value="Disapproval"/>
              <w:listItem w:displayText="N/A" w:value="N/A"/>
            </w:comboBox>
          </w:sdtPr>
          <w:sdtEndPr/>
          <w:sdtContent>
            <w:tc>
              <w:tcPr>
                <w:tcW w:w="1895" w:type="dxa"/>
                <w:tcBorders>
                  <w:top w:val="none" w:sz="0" w:space="0" w:color="auto"/>
                  <w:left w:val="none" w:sz="0" w:space="0" w:color="auto"/>
                  <w:bottom w:val="none" w:sz="0" w:space="0" w:color="auto"/>
                  <w:right w:val="none" w:sz="0" w:space="0" w:color="auto"/>
                </w:tcBorders>
              </w:tcPr>
              <w:p w14:paraId="7D0DD020" w14:textId="73739864" w:rsidR="00C454C0"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Approval</w:t>
                </w:r>
              </w:p>
            </w:tc>
          </w:sdtContent>
        </w:sdt>
        <w:tc>
          <w:tcPr>
            <w:tcW w:w="1615" w:type="dxa"/>
            <w:tcBorders>
              <w:top w:val="none" w:sz="0" w:space="0" w:color="auto"/>
              <w:left w:val="none" w:sz="0" w:space="0" w:color="auto"/>
              <w:bottom w:val="none" w:sz="0" w:space="0" w:color="auto"/>
              <w:right w:val="none" w:sz="0" w:space="0" w:color="auto"/>
            </w:tcBorders>
          </w:tcPr>
          <w:p w14:paraId="15F649B3" w14:textId="679A1DAF" w:rsidR="00C454C0" w:rsidRPr="00625EB8" w:rsidRDefault="00C454C0" w:rsidP="00772C8F">
            <w:pPr>
              <w:spacing w:before="0" w:after="0"/>
              <w:rPr>
                <w:rFonts w:asciiTheme="majorHAnsi" w:hAnsiTheme="majorHAnsi" w:cs="Arial"/>
                <w:szCs w:val="22"/>
                <w:lang w:bidi="ar-SA"/>
              </w:rPr>
            </w:pPr>
            <w:r w:rsidRPr="00625EB8">
              <w:rPr>
                <w:rFonts w:asciiTheme="majorHAnsi" w:hAnsiTheme="majorHAnsi" w:cs="Arial"/>
                <w:szCs w:val="22"/>
                <w:lang w:bidi="ar-SA"/>
              </w:rPr>
              <w:t>NA</w:t>
            </w:r>
          </w:p>
        </w:tc>
        <w:sdt>
          <w:sdtPr>
            <w:rPr>
              <w:rFonts w:asciiTheme="majorHAnsi" w:hAnsiTheme="majorHAnsi" w:cs="Arial"/>
              <w:lang w:bidi="ar-SA"/>
            </w:rPr>
            <w:id w:val="-124310956"/>
            <w:placeholder>
              <w:docPart w:val="4867C65C21E941C189417AA02E96B8CC"/>
            </w:placeholder>
            <w:comboBox>
              <w:listItem w:value="Choose an item"/>
              <w:listItem w:displayText="Yes" w:value="Yes"/>
              <w:listItem w:displayText="No" w:value="No"/>
              <w:listItem w:displayText="N/A" w:value="N/A"/>
            </w:comboBox>
          </w:sdtPr>
          <w:sdtEndPr/>
          <w:sdtContent>
            <w:tc>
              <w:tcPr>
                <w:tcW w:w="1398" w:type="dxa"/>
                <w:tcBorders>
                  <w:top w:val="none" w:sz="0" w:space="0" w:color="auto"/>
                  <w:left w:val="none" w:sz="0" w:space="0" w:color="auto"/>
                  <w:bottom w:val="none" w:sz="0" w:space="0" w:color="auto"/>
                  <w:right w:val="none" w:sz="0" w:space="0" w:color="auto"/>
                </w:tcBorders>
              </w:tcPr>
              <w:p w14:paraId="24760510" w14:textId="25495117" w:rsidR="00C454C0"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tr>
    </w:tbl>
    <w:p w14:paraId="075A11E4" w14:textId="77777777" w:rsidR="006408B2" w:rsidRPr="00625EB8" w:rsidRDefault="002C47E0" w:rsidP="00772C8F">
      <w:pPr>
        <w:pStyle w:val="Heading3"/>
        <w:spacing w:line="240" w:lineRule="auto"/>
        <w:rPr>
          <w:rFonts w:asciiTheme="majorHAnsi" w:hAnsiTheme="majorHAnsi"/>
          <w:sz w:val="22"/>
          <w:szCs w:val="22"/>
          <w:lang w:bidi="ar-SA"/>
        </w:rPr>
      </w:pPr>
      <w:r w:rsidRPr="00625EB8">
        <w:rPr>
          <w:rFonts w:asciiTheme="majorHAnsi" w:hAnsiTheme="majorHAnsi"/>
          <w:sz w:val="22"/>
          <w:szCs w:val="22"/>
          <w:lang w:bidi="ar-SA"/>
        </w:rPr>
        <w:t xml:space="preserve">Official </w:t>
      </w:r>
      <w:r w:rsidR="006408B2" w:rsidRPr="00625EB8">
        <w:rPr>
          <w:rFonts w:asciiTheme="majorHAnsi" w:hAnsiTheme="majorHAnsi"/>
          <w:sz w:val="22"/>
          <w:szCs w:val="22"/>
          <w:lang w:bidi="ar-SA"/>
        </w:rPr>
        <w:t xml:space="preserve">Early Learning Program </w:t>
      </w:r>
      <w:r w:rsidRPr="00625EB8">
        <w:rPr>
          <w:rFonts w:asciiTheme="majorHAnsi" w:hAnsiTheme="majorHAnsi"/>
          <w:sz w:val="22"/>
          <w:szCs w:val="22"/>
          <w:lang w:bidi="ar-SA"/>
        </w:rPr>
        <w:t xml:space="preserve">Recognition </w:t>
      </w:r>
      <w:r w:rsidR="00B5525F" w:rsidRPr="00625EB8">
        <w:rPr>
          <w:rFonts w:asciiTheme="majorHAnsi" w:hAnsiTheme="majorHAnsi"/>
          <w:sz w:val="22"/>
          <w:szCs w:val="22"/>
          <w:lang w:bidi="ar-SA"/>
        </w:rPr>
        <w:t>Requests</w:t>
      </w:r>
      <w:r w:rsidR="006408B2" w:rsidRPr="00625EB8">
        <w:rPr>
          <w:rFonts w:asciiTheme="majorHAnsi" w:hAnsiTheme="majorHAnsi"/>
          <w:sz w:val="22"/>
          <w:szCs w:val="22"/>
          <w:lang w:bidi="ar-SA"/>
        </w:rPr>
        <w:t xml:space="preserve"> in FY 2017 (B.2)</w:t>
      </w:r>
    </w:p>
    <w:p w14:paraId="256D0337" w14:textId="77777777" w:rsidR="00922DB1" w:rsidRPr="00625EB8" w:rsidRDefault="006408B2" w:rsidP="00772C8F">
      <w:pPr>
        <w:spacing w:line="240" w:lineRule="auto"/>
        <w:rPr>
          <w:rFonts w:asciiTheme="majorHAnsi" w:hAnsiTheme="majorHAnsi"/>
          <w:b/>
          <w:lang w:bidi="ar-SA"/>
        </w:rPr>
      </w:pPr>
      <w:r w:rsidRPr="00625EB8">
        <w:rPr>
          <w:rFonts w:asciiTheme="majorHAnsi" w:hAnsiTheme="majorHAnsi"/>
          <w:b/>
          <w:lang w:bidi="ar-SA"/>
        </w:rPr>
        <w:t xml:space="preserve">Did your organization review any </w:t>
      </w:r>
      <w:r w:rsidR="002C47E0" w:rsidRPr="00625EB8">
        <w:rPr>
          <w:rFonts w:asciiTheme="majorHAnsi" w:hAnsiTheme="majorHAnsi"/>
          <w:b/>
          <w:lang w:bidi="ar-SA"/>
        </w:rPr>
        <w:t xml:space="preserve">requests for official </w:t>
      </w:r>
      <w:r w:rsidRPr="00625EB8">
        <w:rPr>
          <w:rFonts w:asciiTheme="majorHAnsi" w:hAnsiTheme="majorHAnsi"/>
          <w:b/>
          <w:lang w:bidi="ar-SA"/>
        </w:rPr>
        <w:t xml:space="preserve">early learning program </w:t>
      </w:r>
      <w:r w:rsidR="002C47E0" w:rsidRPr="00625EB8">
        <w:rPr>
          <w:rFonts w:asciiTheme="majorHAnsi" w:hAnsiTheme="majorHAnsi"/>
          <w:b/>
          <w:lang w:bidi="ar-SA"/>
        </w:rPr>
        <w:t>recognition</w:t>
      </w:r>
      <w:r w:rsidRPr="00625EB8">
        <w:rPr>
          <w:rFonts w:asciiTheme="majorHAnsi" w:hAnsiTheme="majorHAnsi"/>
          <w:b/>
          <w:lang w:bidi="ar-SA"/>
        </w:rPr>
        <w:t xml:space="preserve"> </w:t>
      </w:r>
      <w:r w:rsidR="002C47E0" w:rsidRPr="00625EB8">
        <w:rPr>
          <w:rFonts w:asciiTheme="majorHAnsi" w:hAnsiTheme="majorHAnsi"/>
          <w:b/>
          <w:lang w:bidi="ar-SA"/>
        </w:rPr>
        <w:t>in FY 2017?</w:t>
      </w:r>
    </w:p>
    <w:p w14:paraId="62210EF9" w14:textId="388436CD" w:rsidR="001E5DDD" w:rsidRPr="00625EB8" w:rsidRDefault="00BB63B5" w:rsidP="00772C8F">
      <w:pPr>
        <w:spacing w:line="240" w:lineRule="auto"/>
        <w:rPr>
          <w:rFonts w:asciiTheme="majorHAnsi" w:hAnsiTheme="majorHAnsi"/>
          <w:b/>
          <w:lang w:bidi="ar-SA"/>
        </w:rPr>
      </w:pPr>
      <w:sdt>
        <w:sdtPr>
          <w:rPr>
            <w:rFonts w:asciiTheme="majorHAnsi" w:hAnsiTheme="majorHAnsi"/>
          </w:rPr>
          <w:id w:val="1129430986"/>
          <w:placeholder>
            <w:docPart w:val="F315838E2BC149F5BC7304B0B7BDBBCF"/>
          </w:placeholder>
          <w:comboBox>
            <w:listItem w:value="Choose an item"/>
            <w:listItem w:displayText="Yes" w:value="Yes"/>
            <w:listItem w:displayText="No" w:value="No"/>
          </w:comboBox>
        </w:sdtPr>
        <w:sdtEndPr/>
        <w:sdtContent>
          <w:r w:rsidR="006B0FED" w:rsidDel="007D017B">
            <w:rPr>
              <w:rFonts w:asciiTheme="majorHAnsi" w:hAnsiTheme="majorHAnsi"/>
            </w:rPr>
            <w:t>Yes</w:t>
          </w:r>
        </w:sdtContent>
      </w:sdt>
      <w:r w:rsidR="001E5DDD" w:rsidRPr="00625EB8">
        <w:rPr>
          <w:rFonts w:asciiTheme="majorHAnsi" w:hAnsiTheme="majorHAnsi"/>
          <w:b/>
          <w:lang w:bidi="ar-SA"/>
        </w:rPr>
        <w:t xml:space="preserve"> </w:t>
      </w:r>
    </w:p>
    <w:p w14:paraId="294856ED" w14:textId="77777777" w:rsidR="006408B2" w:rsidRPr="00625EB8" w:rsidRDefault="006408B2" w:rsidP="00772C8F">
      <w:pPr>
        <w:spacing w:line="240" w:lineRule="auto"/>
        <w:rPr>
          <w:rFonts w:asciiTheme="majorHAnsi" w:hAnsiTheme="majorHAnsi"/>
          <w:b/>
          <w:lang w:bidi="ar-SA"/>
        </w:rPr>
      </w:pPr>
      <w:r w:rsidRPr="00625EB8">
        <w:rPr>
          <w:rFonts w:asciiTheme="majorHAnsi" w:hAnsiTheme="majorHAnsi"/>
          <w:b/>
          <w:lang w:bidi="ar-SA"/>
        </w:rPr>
        <w:t>If no, please provide an explanation:</w:t>
      </w:r>
    </w:p>
    <w:p w14:paraId="573B8E39" w14:textId="77777777" w:rsidR="006408B2" w:rsidRPr="00625EB8" w:rsidRDefault="006408B2" w:rsidP="00772C8F">
      <w:pPr>
        <w:spacing w:line="240" w:lineRule="auto"/>
        <w:rPr>
          <w:rFonts w:asciiTheme="majorHAnsi" w:hAnsiTheme="majorHAnsi"/>
          <w:lang w:bidi="ar-SA"/>
        </w:rPr>
      </w:pPr>
      <w:r w:rsidRPr="00625EB8">
        <w:rPr>
          <w:rFonts w:asciiTheme="majorHAnsi" w:hAnsiTheme="majorHAnsi"/>
          <w:lang w:bidi="ar-SA"/>
        </w:rPr>
        <w:t>Provide an explanation</w:t>
      </w:r>
    </w:p>
    <w:p w14:paraId="22CC0F87" w14:textId="77777777" w:rsidR="006408B2" w:rsidRPr="00625EB8" w:rsidRDefault="006408B2" w:rsidP="00772C8F">
      <w:pPr>
        <w:spacing w:line="240" w:lineRule="auto"/>
        <w:rPr>
          <w:rFonts w:asciiTheme="majorHAnsi" w:hAnsiTheme="majorHAnsi"/>
          <w:b/>
          <w:lang w:bidi="ar-SA"/>
        </w:rPr>
      </w:pPr>
      <w:r w:rsidRPr="00625EB8">
        <w:rPr>
          <w:rFonts w:asciiTheme="majorHAnsi" w:hAnsiTheme="majorHAnsi"/>
          <w:b/>
          <w:lang w:bidi="ar-SA"/>
        </w:rPr>
        <w:t>If yes, complete the table below for each request:</w:t>
      </w:r>
    </w:p>
    <w:tbl>
      <w:tblPr>
        <w:tblStyle w:val="TableGrid1"/>
        <w:tblW w:w="10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fficial Early Learning Program Recognition Requests in FY 2017"/>
        <w:tblDescription w:val="A table of official early learning program recognition requests in FY 2017"/>
      </w:tblPr>
      <w:tblGrid>
        <w:gridCol w:w="1980"/>
        <w:gridCol w:w="1885"/>
        <w:gridCol w:w="1620"/>
        <w:gridCol w:w="1620"/>
        <w:gridCol w:w="1657"/>
        <w:gridCol w:w="1715"/>
      </w:tblGrid>
      <w:tr w:rsidR="002C47E0" w:rsidRPr="00625EB8" w14:paraId="7222115B" w14:textId="77777777" w:rsidTr="003F0B5D">
        <w:trPr>
          <w:cnfStyle w:val="100000000000" w:firstRow="1" w:lastRow="0" w:firstColumn="0" w:lastColumn="0" w:oddVBand="0" w:evenVBand="0" w:oddHBand="0" w:evenHBand="0" w:firstRowFirstColumn="0" w:firstRowLastColumn="0" w:lastRowFirstColumn="0" w:lastRowLastColumn="0"/>
          <w:cantSplit/>
          <w:trHeight w:val="144"/>
          <w:tblHeader/>
        </w:trPr>
        <w:tc>
          <w:tcPr>
            <w:tcW w:w="1980" w:type="dxa"/>
          </w:tcPr>
          <w:p w14:paraId="097C7A53" w14:textId="77777777" w:rsidR="006408B2" w:rsidRPr="00625EB8" w:rsidRDefault="006408B2" w:rsidP="00772C8F">
            <w:pPr>
              <w:spacing w:before="0" w:after="0"/>
              <w:rPr>
                <w:rFonts w:asciiTheme="majorHAnsi" w:hAnsiTheme="majorHAnsi"/>
                <w:szCs w:val="22"/>
              </w:rPr>
            </w:pPr>
            <w:r w:rsidRPr="00625EB8">
              <w:rPr>
                <w:rFonts w:asciiTheme="majorHAnsi" w:hAnsiTheme="majorHAnsi"/>
                <w:szCs w:val="22"/>
              </w:rPr>
              <w:t>Name of Charter School</w:t>
            </w:r>
          </w:p>
        </w:tc>
        <w:tc>
          <w:tcPr>
            <w:tcW w:w="1885" w:type="dxa"/>
          </w:tcPr>
          <w:p w14:paraId="076D722F" w14:textId="77777777" w:rsidR="006408B2" w:rsidRPr="00625EB8" w:rsidRDefault="002C47E0" w:rsidP="00772C8F">
            <w:pPr>
              <w:spacing w:before="0" w:after="0"/>
              <w:rPr>
                <w:rFonts w:asciiTheme="majorHAnsi" w:hAnsiTheme="majorHAnsi"/>
                <w:szCs w:val="22"/>
              </w:rPr>
            </w:pPr>
            <w:r w:rsidRPr="00625EB8">
              <w:rPr>
                <w:rFonts w:asciiTheme="majorHAnsi" w:hAnsiTheme="majorHAnsi"/>
                <w:szCs w:val="22"/>
              </w:rPr>
              <w:t>E</w:t>
            </w:r>
            <w:r w:rsidR="006408B2" w:rsidRPr="00625EB8">
              <w:rPr>
                <w:rFonts w:asciiTheme="majorHAnsi" w:hAnsiTheme="majorHAnsi"/>
                <w:szCs w:val="22"/>
              </w:rPr>
              <w:t xml:space="preserve">arly </w:t>
            </w:r>
            <w:r w:rsidRPr="00625EB8">
              <w:rPr>
                <w:rFonts w:asciiTheme="majorHAnsi" w:hAnsiTheme="majorHAnsi"/>
                <w:szCs w:val="22"/>
              </w:rPr>
              <w:t>L</w:t>
            </w:r>
            <w:r w:rsidR="006408B2" w:rsidRPr="00625EB8">
              <w:rPr>
                <w:rFonts w:asciiTheme="majorHAnsi" w:hAnsiTheme="majorHAnsi"/>
                <w:szCs w:val="22"/>
              </w:rPr>
              <w:t xml:space="preserve">earning </w:t>
            </w:r>
            <w:r w:rsidRPr="00625EB8">
              <w:rPr>
                <w:rFonts w:asciiTheme="majorHAnsi" w:hAnsiTheme="majorHAnsi"/>
                <w:szCs w:val="22"/>
              </w:rPr>
              <w:t>P</w:t>
            </w:r>
            <w:r w:rsidR="006408B2" w:rsidRPr="00625EB8">
              <w:rPr>
                <w:rFonts w:asciiTheme="majorHAnsi" w:hAnsiTheme="majorHAnsi"/>
                <w:szCs w:val="22"/>
              </w:rPr>
              <w:t xml:space="preserve">rogram </w:t>
            </w:r>
            <w:r w:rsidRPr="00625EB8">
              <w:rPr>
                <w:rFonts w:asciiTheme="majorHAnsi" w:hAnsiTheme="majorHAnsi"/>
                <w:szCs w:val="22"/>
              </w:rPr>
              <w:t xml:space="preserve">Seeking </w:t>
            </w:r>
            <w:r w:rsidR="00652DFD" w:rsidRPr="00625EB8">
              <w:rPr>
                <w:rFonts w:asciiTheme="majorHAnsi" w:hAnsiTheme="majorHAnsi"/>
                <w:szCs w:val="22"/>
              </w:rPr>
              <w:t>Recognition</w:t>
            </w:r>
          </w:p>
        </w:tc>
        <w:tc>
          <w:tcPr>
            <w:tcW w:w="1620" w:type="dxa"/>
          </w:tcPr>
          <w:p w14:paraId="0CC2391D" w14:textId="77777777" w:rsidR="006408B2" w:rsidRPr="00625EB8" w:rsidRDefault="006408B2" w:rsidP="00772C8F">
            <w:pPr>
              <w:spacing w:before="0" w:after="0"/>
              <w:rPr>
                <w:rFonts w:asciiTheme="majorHAnsi" w:hAnsiTheme="majorHAnsi"/>
                <w:szCs w:val="22"/>
              </w:rPr>
            </w:pPr>
            <w:r w:rsidRPr="00625EB8">
              <w:rPr>
                <w:rFonts w:asciiTheme="majorHAnsi" w:hAnsiTheme="majorHAnsi"/>
                <w:szCs w:val="22"/>
              </w:rPr>
              <w:t>Authorizer Approval or Disapproval</w:t>
            </w:r>
          </w:p>
        </w:tc>
        <w:tc>
          <w:tcPr>
            <w:tcW w:w="1620" w:type="dxa"/>
          </w:tcPr>
          <w:p w14:paraId="1215BE51" w14:textId="77777777" w:rsidR="006408B2" w:rsidRPr="00625EB8" w:rsidRDefault="0059124F" w:rsidP="00772C8F">
            <w:pPr>
              <w:spacing w:before="0" w:after="0"/>
              <w:rPr>
                <w:rFonts w:asciiTheme="majorHAnsi" w:hAnsiTheme="majorHAnsi"/>
                <w:szCs w:val="22"/>
              </w:rPr>
            </w:pPr>
            <w:r w:rsidRPr="00625EB8">
              <w:rPr>
                <w:rFonts w:asciiTheme="majorHAnsi" w:hAnsiTheme="majorHAnsi"/>
                <w:szCs w:val="22"/>
              </w:rPr>
              <w:t>MDE</w:t>
            </w:r>
            <w:r w:rsidR="006408B2" w:rsidRPr="00625EB8">
              <w:rPr>
                <w:rFonts w:asciiTheme="majorHAnsi" w:hAnsiTheme="majorHAnsi"/>
                <w:szCs w:val="22"/>
              </w:rPr>
              <w:t xml:space="preserve"> Approval or Disapproval</w:t>
            </w:r>
          </w:p>
        </w:tc>
        <w:tc>
          <w:tcPr>
            <w:tcW w:w="1657" w:type="dxa"/>
          </w:tcPr>
          <w:p w14:paraId="6732E66A" w14:textId="77777777" w:rsidR="006408B2" w:rsidRPr="00625EB8" w:rsidRDefault="00280063" w:rsidP="00772C8F">
            <w:pPr>
              <w:spacing w:before="0" w:after="0"/>
              <w:rPr>
                <w:rFonts w:asciiTheme="majorHAnsi" w:hAnsiTheme="majorHAnsi"/>
                <w:szCs w:val="22"/>
              </w:rPr>
            </w:pPr>
            <w:r w:rsidRPr="00625EB8">
              <w:rPr>
                <w:rFonts w:asciiTheme="majorHAnsi" w:hAnsiTheme="majorHAnsi"/>
                <w:szCs w:val="22"/>
              </w:rPr>
              <w:t>If Disapproved, Reason(s) for Disapproval</w:t>
            </w:r>
          </w:p>
        </w:tc>
        <w:tc>
          <w:tcPr>
            <w:tcW w:w="1715" w:type="dxa"/>
          </w:tcPr>
          <w:p w14:paraId="26BE6B2B" w14:textId="77777777" w:rsidR="006408B2" w:rsidRPr="00625EB8" w:rsidRDefault="006408B2" w:rsidP="00772C8F">
            <w:pPr>
              <w:spacing w:before="0" w:after="0"/>
              <w:rPr>
                <w:rFonts w:asciiTheme="majorHAnsi" w:hAnsiTheme="majorHAnsi"/>
                <w:szCs w:val="22"/>
              </w:rPr>
            </w:pPr>
            <w:r w:rsidRPr="00625EB8">
              <w:rPr>
                <w:rFonts w:asciiTheme="majorHAnsi" w:hAnsiTheme="majorHAnsi"/>
                <w:szCs w:val="22"/>
              </w:rPr>
              <w:t>Application Withdrawn by Applicant</w:t>
            </w:r>
          </w:p>
        </w:tc>
      </w:tr>
      <w:tr w:rsidR="000A5612" w:rsidRPr="00625EB8" w14:paraId="600176A4" w14:textId="77777777" w:rsidTr="003F0B5D">
        <w:trPr>
          <w:cnfStyle w:val="000000100000" w:firstRow="0" w:lastRow="0" w:firstColumn="0" w:lastColumn="0" w:oddVBand="0" w:evenVBand="0" w:oddHBand="1" w:evenHBand="0" w:firstRowFirstColumn="0" w:firstRowLastColumn="0" w:lastRowFirstColumn="0" w:lastRowLastColumn="0"/>
          <w:cantSplit/>
          <w:trHeight w:val="144"/>
        </w:trPr>
        <w:tc>
          <w:tcPr>
            <w:tcW w:w="19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00CDDE" w14:textId="0AB38CF8" w:rsidR="000A5612" w:rsidRPr="00625EB8" w:rsidRDefault="00903F9C" w:rsidP="00772C8F">
            <w:pPr>
              <w:spacing w:before="0" w:after="0"/>
              <w:rPr>
                <w:rFonts w:asciiTheme="majorHAnsi" w:hAnsiTheme="majorHAnsi" w:cs="Arial"/>
                <w:szCs w:val="22"/>
                <w:lang w:bidi="ar-SA"/>
              </w:rPr>
            </w:pPr>
            <w:r w:rsidRPr="00625EB8">
              <w:rPr>
                <w:rFonts w:asciiTheme="majorHAnsi" w:hAnsiTheme="majorHAnsi" w:cs="Arial"/>
                <w:szCs w:val="22"/>
                <w:lang w:bidi="ar-SA"/>
              </w:rPr>
              <w:t>Universal Academy</w:t>
            </w:r>
          </w:p>
        </w:tc>
        <w:sdt>
          <w:sdtPr>
            <w:rPr>
              <w:rFonts w:asciiTheme="majorHAnsi" w:hAnsiTheme="majorHAnsi" w:cs="Arial"/>
              <w:lang w:bidi="ar-SA"/>
            </w:rPr>
            <w:id w:val="1563518731"/>
            <w:placeholder>
              <w:docPart w:val="61E03ADE7C904A47AFAF38588C6430B3"/>
            </w:placeholder>
            <w:comboBox>
              <w:listItem w:value="Choose an item"/>
              <w:listItem w:displayText="Instructional Preschool" w:value="Instructional Preschool"/>
              <w:listItem w:displayText="Instructional Prekindergarten" w:value="Instructional Prekindergarten"/>
              <w:listItem w:displayText="Early Childhood Screening" w:value="Early Childhood Screening"/>
              <w:listItem w:displayText="N/A" w:value="N/A"/>
            </w:comboBox>
          </w:sdtPr>
          <w:sdtEndPr/>
          <w:sdtContent>
            <w:tc>
              <w:tcPr>
                <w:tcW w:w="18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E67039" w14:textId="4D07F5BD" w:rsidR="000A561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Instructional Preschool</w:t>
                </w:r>
              </w:p>
            </w:tc>
          </w:sdtContent>
        </w:sdt>
        <w:sdt>
          <w:sdtPr>
            <w:rPr>
              <w:rFonts w:asciiTheme="majorHAnsi" w:hAnsiTheme="majorHAnsi" w:cs="Arial"/>
              <w:lang w:bidi="ar-SA"/>
            </w:rPr>
            <w:id w:val="-1522387423"/>
            <w:placeholder>
              <w:docPart w:val="A1071B2BDFBD49EF8E626E466C9A4C9F"/>
            </w:placeholder>
            <w:comboBox>
              <w:listItem w:value="Choose an item"/>
              <w:listItem w:displayText="Approval" w:value="Approval"/>
              <w:listItem w:displayText="Disapproval" w:value="Disapproval"/>
              <w:listItem w:displayText="N/A" w:value="N/A"/>
            </w:comboBox>
          </w:sdtPr>
          <w:sdtEndPr/>
          <w:sdtContent>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6C2BD8" w14:textId="7C532FBF" w:rsidR="000A561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Approval</w:t>
                </w:r>
              </w:p>
            </w:tc>
          </w:sdtContent>
        </w:sdt>
        <w:sdt>
          <w:sdtPr>
            <w:rPr>
              <w:rFonts w:asciiTheme="majorHAnsi" w:hAnsiTheme="majorHAnsi" w:cs="Arial"/>
              <w:lang w:bidi="ar-SA"/>
            </w:rPr>
            <w:id w:val="-250736664"/>
            <w:placeholder>
              <w:docPart w:val="4CAEC931A1624332BDE09F289CCB1A4C"/>
            </w:placeholder>
            <w:comboBox>
              <w:listItem w:value="Choose an item"/>
              <w:listItem w:displayText="Approval" w:value="Approval"/>
              <w:listItem w:displayText="Disapproval" w:value="Disapproval"/>
              <w:listItem w:displayText="N/A" w:value="N/A"/>
            </w:comboBox>
          </w:sdtPr>
          <w:sdtEndPr/>
          <w:sdtContent>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DB084F" w14:textId="01E85694" w:rsidR="000A561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Approval</w:t>
                </w:r>
              </w:p>
            </w:tc>
          </w:sdtContent>
        </w:sdt>
        <w:tc>
          <w:tcPr>
            <w:tcW w:w="16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DAAEDE" w14:textId="3D1DF3C4" w:rsidR="000A5612" w:rsidRPr="00625EB8" w:rsidRDefault="00903F9C" w:rsidP="00772C8F">
            <w:pPr>
              <w:spacing w:before="0" w:after="0"/>
              <w:rPr>
                <w:rFonts w:asciiTheme="majorHAnsi" w:hAnsiTheme="majorHAnsi" w:cs="Arial"/>
                <w:szCs w:val="22"/>
                <w:lang w:bidi="ar-SA"/>
              </w:rPr>
            </w:pPr>
            <w:r w:rsidRPr="00625EB8">
              <w:rPr>
                <w:rFonts w:asciiTheme="majorHAnsi" w:hAnsiTheme="majorHAnsi" w:cs="Arial"/>
                <w:szCs w:val="22"/>
                <w:lang w:bidi="ar-SA"/>
              </w:rPr>
              <w:t>NA</w:t>
            </w:r>
          </w:p>
        </w:tc>
        <w:sdt>
          <w:sdtPr>
            <w:rPr>
              <w:rFonts w:asciiTheme="majorHAnsi" w:hAnsiTheme="majorHAnsi" w:cs="Arial"/>
              <w:lang w:bidi="ar-SA"/>
            </w:rPr>
            <w:id w:val="-393580632"/>
            <w:placeholder>
              <w:docPart w:val="439757F0BCE541AFA517394BCC2FFD85"/>
            </w:placeholder>
            <w:comboBox>
              <w:listItem w:value="Choose an item"/>
              <w:listItem w:displayText="Yes" w:value="Yes"/>
              <w:listItem w:displayText="No" w:value="No"/>
              <w:listItem w:displayText="N/A" w:value="N/A"/>
            </w:comboBox>
          </w:sdtPr>
          <w:sdtEndPr/>
          <w:sdtContent>
            <w:tc>
              <w:tcPr>
                <w:tcW w:w="17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735145" w14:textId="418CD91A" w:rsidR="000A561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tr>
      <w:tr w:rsidR="00903F9C" w:rsidRPr="00625EB8" w14:paraId="234E4038" w14:textId="77777777" w:rsidTr="003F0B5D">
        <w:trPr>
          <w:cnfStyle w:val="000000010000" w:firstRow="0" w:lastRow="0" w:firstColumn="0" w:lastColumn="0" w:oddVBand="0" w:evenVBand="0" w:oddHBand="0" w:evenHBand="1" w:firstRowFirstColumn="0" w:firstRowLastColumn="0" w:lastRowFirstColumn="0" w:lastRowLastColumn="0"/>
          <w:cantSplit/>
          <w:trHeight w:val="144"/>
        </w:trPr>
        <w:tc>
          <w:tcPr>
            <w:tcW w:w="1980" w:type="dxa"/>
            <w:tcBorders>
              <w:top w:val="none" w:sz="0" w:space="0" w:color="auto"/>
              <w:left w:val="none" w:sz="0" w:space="0" w:color="auto"/>
              <w:bottom w:val="none" w:sz="0" w:space="0" w:color="auto"/>
              <w:right w:val="none" w:sz="0" w:space="0" w:color="auto"/>
            </w:tcBorders>
          </w:tcPr>
          <w:p w14:paraId="18334B34" w14:textId="75561FD3" w:rsidR="00903F9C" w:rsidRPr="00625EB8" w:rsidRDefault="00903F9C" w:rsidP="00772C8F">
            <w:pPr>
              <w:spacing w:before="0" w:after="0"/>
              <w:rPr>
                <w:rFonts w:asciiTheme="majorHAnsi" w:hAnsiTheme="majorHAnsi" w:cs="Arial"/>
                <w:szCs w:val="22"/>
                <w:lang w:bidi="ar-SA"/>
              </w:rPr>
            </w:pPr>
            <w:r w:rsidRPr="00625EB8">
              <w:rPr>
                <w:rFonts w:asciiTheme="majorHAnsi" w:hAnsiTheme="majorHAnsi" w:cs="Arial"/>
                <w:szCs w:val="22"/>
                <w:lang w:bidi="ar-SA"/>
              </w:rPr>
              <w:t>Urban Academy</w:t>
            </w:r>
          </w:p>
        </w:tc>
        <w:sdt>
          <w:sdtPr>
            <w:rPr>
              <w:rFonts w:asciiTheme="majorHAnsi" w:hAnsiTheme="majorHAnsi" w:cs="Arial"/>
              <w:lang w:bidi="ar-SA"/>
            </w:rPr>
            <w:id w:val="-660387155"/>
            <w:placeholder>
              <w:docPart w:val="476A687567BD484F94E3B78BBD450D9C"/>
            </w:placeholder>
            <w:comboBox>
              <w:listItem w:value="Choose an item"/>
              <w:listItem w:displayText="Instructional Preschool" w:value="Instructional Preschool"/>
              <w:listItem w:displayText="Instructional Prekindergarten" w:value="Instructional Prekindergarten"/>
              <w:listItem w:displayText="Early Childhood Screening" w:value="Early Childhood Screening"/>
              <w:listItem w:displayText="N/A" w:value="N/A"/>
            </w:comboBox>
          </w:sdtPr>
          <w:sdtEndPr/>
          <w:sdtContent>
            <w:tc>
              <w:tcPr>
                <w:tcW w:w="1885" w:type="dxa"/>
                <w:tcBorders>
                  <w:top w:val="none" w:sz="0" w:space="0" w:color="auto"/>
                  <w:left w:val="none" w:sz="0" w:space="0" w:color="auto"/>
                  <w:bottom w:val="none" w:sz="0" w:space="0" w:color="auto"/>
                  <w:right w:val="none" w:sz="0" w:space="0" w:color="auto"/>
                </w:tcBorders>
              </w:tcPr>
              <w:p w14:paraId="02D8CBFB" w14:textId="76A71365" w:rsidR="00903F9C"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Instructional Preschool</w:t>
                </w:r>
              </w:p>
            </w:tc>
          </w:sdtContent>
        </w:sdt>
        <w:sdt>
          <w:sdtPr>
            <w:rPr>
              <w:rFonts w:asciiTheme="majorHAnsi" w:hAnsiTheme="majorHAnsi" w:cs="Arial"/>
              <w:lang w:bidi="ar-SA"/>
            </w:rPr>
            <w:id w:val="581578043"/>
            <w:placeholder>
              <w:docPart w:val="9554DFF2A4D04AE8B01C0B989BBA4050"/>
            </w:placeholder>
            <w:comboBox>
              <w:listItem w:value="Choose an item"/>
              <w:listItem w:displayText="Approval" w:value="Approval"/>
              <w:listItem w:displayText="Disapproval" w:value="Disapproval"/>
              <w:listItem w:displayText="N/A" w:value="N/A"/>
            </w:comboBox>
          </w:sdtPr>
          <w:sdtEndPr/>
          <w:sdtContent>
            <w:tc>
              <w:tcPr>
                <w:tcW w:w="1620" w:type="dxa"/>
                <w:tcBorders>
                  <w:top w:val="none" w:sz="0" w:space="0" w:color="auto"/>
                  <w:left w:val="none" w:sz="0" w:space="0" w:color="auto"/>
                  <w:bottom w:val="none" w:sz="0" w:space="0" w:color="auto"/>
                  <w:right w:val="none" w:sz="0" w:space="0" w:color="auto"/>
                </w:tcBorders>
              </w:tcPr>
              <w:p w14:paraId="5216179A" w14:textId="4A4A5A1A" w:rsidR="00903F9C"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Approval</w:t>
                </w:r>
              </w:p>
            </w:tc>
          </w:sdtContent>
        </w:sdt>
        <w:sdt>
          <w:sdtPr>
            <w:rPr>
              <w:rFonts w:asciiTheme="majorHAnsi" w:hAnsiTheme="majorHAnsi" w:cs="Arial"/>
              <w:lang w:bidi="ar-SA"/>
            </w:rPr>
            <w:id w:val="-1938903056"/>
            <w:placeholder>
              <w:docPart w:val="31F6C01D895044A792B858387BC70C9F"/>
            </w:placeholder>
            <w:comboBox>
              <w:listItem w:value="Choose an item"/>
              <w:listItem w:displayText="Approval" w:value="Approval"/>
              <w:listItem w:displayText="Disapproval" w:value="Disapproval"/>
              <w:listItem w:displayText="N/A" w:value="N/A"/>
            </w:comboBox>
          </w:sdtPr>
          <w:sdtEndPr/>
          <w:sdtContent>
            <w:tc>
              <w:tcPr>
                <w:tcW w:w="1620" w:type="dxa"/>
                <w:tcBorders>
                  <w:top w:val="none" w:sz="0" w:space="0" w:color="auto"/>
                  <w:left w:val="none" w:sz="0" w:space="0" w:color="auto"/>
                  <w:bottom w:val="none" w:sz="0" w:space="0" w:color="auto"/>
                  <w:right w:val="none" w:sz="0" w:space="0" w:color="auto"/>
                </w:tcBorders>
              </w:tcPr>
              <w:p w14:paraId="34944A5C" w14:textId="30AC7DC9" w:rsidR="00903F9C"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Approval</w:t>
                </w:r>
              </w:p>
            </w:tc>
          </w:sdtContent>
        </w:sdt>
        <w:tc>
          <w:tcPr>
            <w:tcW w:w="1657" w:type="dxa"/>
            <w:tcBorders>
              <w:top w:val="none" w:sz="0" w:space="0" w:color="auto"/>
              <w:left w:val="none" w:sz="0" w:space="0" w:color="auto"/>
              <w:bottom w:val="none" w:sz="0" w:space="0" w:color="auto"/>
              <w:right w:val="none" w:sz="0" w:space="0" w:color="auto"/>
            </w:tcBorders>
          </w:tcPr>
          <w:p w14:paraId="37F58CFB" w14:textId="59279935" w:rsidR="00903F9C" w:rsidRPr="00625EB8" w:rsidRDefault="00903F9C" w:rsidP="00772C8F">
            <w:pPr>
              <w:spacing w:before="0" w:after="0"/>
              <w:rPr>
                <w:rFonts w:asciiTheme="majorHAnsi" w:hAnsiTheme="majorHAnsi" w:cs="Arial"/>
                <w:szCs w:val="22"/>
                <w:lang w:bidi="ar-SA"/>
              </w:rPr>
            </w:pPr>
            <w:r w:rsidRPr="00625EB8">
              <w:rPr>
                <w:rFonts w:asciiTheme="majorHAnsi" w:hAnsiTheme="majorHAnsi" w:cs="Arial"/>
                <w:szCs w:val="22"/>
                <w:lang w:bidi="ar-SA"/>
              </w:rPr>
              <w:t>NA</w:t>
            </w:r>
          </w:p>
        </w:tc>
        <w:sdt>
          <w:sdtPr>
            <w:rPr>
              <w:rFonts w:asciiTheme="majorHAnsi" w:hAnsiTheme="majorHAnsi" w:cs="Arial"/>
              <w:lang w:bidi="ar-SA"/>
            </w:rPr>
            <w:id w:val="-218816862"/>
            <w:placeholder>
              <w:docPart w:val="1F77F281E5544A59B42324F690F13AD9"/>
            </w:placeholder>
            <w:comboBox>
              <w:listItem w:value="Choose an item"/>
              <w:listItem w:displayText="Yes" w:value="Yes"/>
              <w:listItem w:displayText="No" w:value="No"/>
              <w:listItem w:displayText="N/A" w:value="N/A"/>
            </w:comboBox>
          </w:sdtPr>
          <w:sdtEndPr/>
          <w:sdtContent>
            <w:tc>
              <w:tcPr>
                <w:tcW w:w="1715" w:type="dxa"/>
                <w:tcBorders>
                  <w:top w:val="none" w:sz="0" w:space="0" w:color="auto"/>
                  <w:left w:val="none" w:sz="0" w:space="0" w:color="auto"/>
                  <w:bottom w:val="none" w:sz="0" w:space="0" w:color="auto"/>
                  <w:right w:val="none" w:sz="0" w:space="0" w:color="auto"/>
                </w:tcBorders>
              </w:tcPr>
              <w:p w14:paraId="622E3FB0" w14:textId="42EEE3C5" w:rsidR="00903F9C"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tr>
    </w:tbl>
    <w:p w14:paraId="333162B9" w14:textId="77777777" w:rsidR="007E631F" w:rsidRPr="00625EB8" w:rsidRDefault="001F4102" w:rsidP="00772C8F">
      <w:pPr>
        <w:pStyle w:val="Heading3"/>
        <w:spacing w:line="240" w:lineRule="auto"/>
        <w:rPr>
          <w:rFonts w:asciiTheme="majorHAnsi" w:hAnsiTheme="majorHAnsi"/>
          <w:sz w:val="22"/>
          <w:szCs w:val="22"/>
          <w:lang w:bidi="ar-SA"/>
        </w:rPr>
      </w:pPr>
      <w:r w:rsidRPr="000C1C95">
        <w:rPr>
          <w:rFonts w:asciiTheme="majorHAnsi" w:hAnsiTheme="majorHAnsi"/>
          <w:sz w:val="22"/>
          <w:szCs w:val="22"/>
          <w:lang w:bidi="ar-SA"/>
        </w:rPr>
        <w:t xml:space="preserve">Charter School Change in Authorizer </w:t>
      </w:r>
      <w:r w:rsidR="00B5525F" w:rsidRPr="000C1C95">
        <w:rPr>
          <w:rFonts w:asciiTheme="majorHAnsi" w:hAnsiTheme="majorHAnsi"/>
          <w:sz w:val="22"/>
          <w:szCs w:val="22"/>
          <w:lang w:bidi="ar-SA"/>
        </w:rPr>
        <w:t>Requests</w:t>
      </w:r>
      <w:r w:rsidRPr="000C1C95">
        <w:rPr>
          <w:rFonts w:asciiTheme="majorHAnsi" w:hAnsiTheme="majorHAnsi"/>
          <w:sz w:val="22"/>
          <w:szCs w:val="22"/>
          <w:lang w:bidi="ar-SA"/>
        </w:rPr>
        <w:t xml:space="preserve"> in FY 2017 (</w:t>
      </w:r>
      <w:r w:rsidR="006408B2" w:rsidRPr="000C1C95">
        <w:rPr>
          <w:rFonts w:asciiTheme="majorHAnsi" w:hAnsiTheme="majorHAnsi"/>
          <w:sz w:val="22"/>
          <w:szCs w:val="22"/>
          <w:lang w:bidi="ar-SA"/>
        </w:rPr>
        <w:t>B.2)</w:t>
      </w:r>
    </w:p>
    <w:p w14:paraId="08A51154" w14:textId="77777777" w:rsidR="00922DB1" w:rsidRPr="00625EB8" w:rsidRDefault="001F4102" w:rsidP="00772C8F">
      <w:pPr>
        <w:spacing w:line="240" w:lineRule="auto"/>
        <w:rPr>
          <w:rFonts w:asciiTheme="majorHAnsi" w:hAnsiTheme="majorHAnsi"/>
          <w:b/>
          <w:lang w:bidi="ar-SA"/>
        </w:rPr>
      </w:pPr>
      <w:r w:rsidRPr="00625EB8">
        <w:rPr>
          <w:rFonts w:asciiTheme="majorHAnsi" w:hAnsiTheme="majorHAnsi"/>
          <w:b/>
          <w:lang w:bidi="ar-SA"/>
        </w:rPr>
        <w:t xml:space="preserve">Did your organization review change in authorizer </w:t>
      </w:r>
      <w:r w:rsidR="00B5525F" w:rsidRPr="00625EB8">
        <w:rPr>
          <w:rFonts w:asciiTheme="majorHAnsi" w:hAnsiTheme="majorHAnsi"/>
          <w:b/>
          <w:lang w:bidi="ar-SA"/>
        </w:rPr>
        <w:t>requests</w:t>
      </w:r>
      <w:r w:rsidR="002C47E0" w:rsidRPr="00625EB8">
        <w:rPr>
          <w:rFonts w:asciiTheme="majorHAnsi" w:hAnsiTheme="majorHAnsi"/>
          <w:b/>
          <w:lang w:bidi="ar-SA"/>
        </w:rPr>
        <w:t xml:space="preserve"> in FY 2017</w:t>
      </w:r>
      <w:r w:rsidR="00922DB1" w:rsidRPr="00625EB8">
        <w:rPr>
          <w:rFonts w:asciiTheme="majorHAnsi" w:hAnsiTheme="majorHAnsi"/>
          <w:b/>
          <w:lang w:bidi="ar-SA"/>
        </w:rPr>
        <w:t>?</w:t>
      </w:r>
    </w:p>
    <w:p w14:paraId="3F9666E2" w14:textId="61AA2113" w:rsidR="001E5DDD" w:rsidRPr="00625EB8" w:rsidRDefault="00BB63B5" w:rsidP="00772C8F">
      <w:pPr>
        <w:spacing w:line="240" w:lineRule="auto"/>
        <w:rPr>
          <w:rFonts w:asciiTheme="majorHAnsi" w:hAnsiTheme="majorHAnsi"/>
          <w:b/>
          <w:lang w:bidi="ar-SA"/>
        </w:rPr>
      </w:pPr>
      <w:sdt>
        <w:sdtPr>
          <w:rPr>
            <w:rFonts w:asciiTheme="majorHAnsi" w:hAnsiTheme="majorHAnsi"/>
          </w:rPr>
          <w:id w:val="563374273"/>
          <w:placeholder>
            <w:docPart w:val="528DC7A9509C4262ADC4343654CFC990"/>
          </w:placeholder>
          <w:comboBox>
            <w:listItem w:value="Choose an item"/>
            <w:listItem w:displayText="Yes" w:value="Yes"/>
            <w:listItem w:displayText="No" w:value="No"/>
          </w:comboBox>
        </w:sdtPr>
        <w:sdtEndPr/>
        <w:sdtContent>
          <w:r w:rsidR="006B0FED" w:rsidDel="007D017B">
            <w:rPr>
              <w:rFonts w:asciiTheme="majorHAnsi" w:hAnsiTheme="majorHAnsi"/>
            </w:rPr>
            <w:t>No</w:t>
          </w:r>
        </w:sdtContent>
      </w:sdt>
      <w:r w:rsidR="001E5DDD" w:rsidRPr="00625EB8">
        <w:rPr>
          <w:rFonts w:asciiTheme="majorHAnsi" w:hAnsiTheme="majorHAnsi"/>
          <w:b/>
          <w:lang w:bidi="ar-SA"/>
        </w:rPr>
        <w:t xml:space="preserve"> </w:t>
      </w:r>
    </w:p>
    <w:p w14:paraId="07F5BBC1" w14:textId="77777777" w:rsidR="001F4102" w:rsidRPr="00625EB8" w:rsidRDefault="001F4102" w:rsidP="00772C8F">
      <w:pPr>
        <w:spacing w:line="240" w:lineRule="auto"/>
        <w:rPr>
          <w:rFonts w:asciiTheme="majorHAnsi" w:hAnsiTheme="majorHAnsi"/>
          <w:b/>
          <w:lang w:bidi="ar-SA"/>
        </w:rPr>
      </w:pPr>
      <w:r w:rsidRPr="00625EB8">
        <w:rPr>
          <w:rFonts w:asciiTheme="majorHAnsi" w:hAnsiTheme="majorHAnsi"/>
          <w:b/>
          <w:lang w:bidi="ar-SA"/>
        </w:rPr>
        <w:t>If no, please provide an explanation:</w:t>
      </w:r>
    </w:p>
    <w:p w14:paraId="793091CF" w14:textId="77777777" w:rsidR="001F4102" w:rsidRPr="00625EB8" w:rsidRDefault="001F4102" w:rsidP="00772C8F">
      <w:pPr>
        <w:spacing w:line="240" w:lineRule="auto"/>
        <w:rPr>
          <w:rFonts w:asciiTheme="majorHAnsi" w:hAnsiTheme="majorHAnsi"/>
          <w:lang w:bidi="ar-SA"/>
        </w:rPr>
      </w:pPr>
      <w:r w:rsidRPr="00625EB8">
        <w:rPr>
          <w:rFonts w:asciiTheme="majorHAnsi" w:hAnsiTheme="majorHAnsi"/>
          <w:lang w:bidi="ar-SA"/>
        </w:rPr>
        <w:t>Provide an explanation</w:t>
      </w:r>
    </w:p>
    <w:p w14:paraId="5756A2F7" w14:textId="77777777" w:rsidR="001F4102" w:rsidRPr="00625EB8" w:rsidRDefault="001F4102" w:rsidP="00772C8F">
      <w:pPr>
        <w:spacing w:line="240" w:lineRule="auto"/>
        <w:rPr>
          <w:rFonts w:asciiTheme="majorHAnsi" w:hAnsiTheme="majorHAnsi"/>
          <w:b/>
          <w:lang w:bidi="ar-SA"/>
        </w:rPr>
      </w:pPr>
      <w:r w:rsidRPr="00625EB8">
        <w:rPr>
          <w:rFonts w:asciiTheme="majorHAnsi" w:hAnsiTheme="majorHAnsi"/>
          <w:b/>
          <w:lang w:bidi="ar-SA"/>
        </w:rPr>
        <w:t xml:space="preserve">If yes, complete the table below for each </w:t>
      </w:r>
      <w:r w:rsidR="00B5525F" w:rsidRPr="00625EB8">
        <w:rPr>
          <w:rFonts w:asciiTheme="majorHAnsi" w:hAnsiTheme="majorHAnsi"/>
          <w:b/>
          <w:lang w:bidi="ar-SA"/>
        </w:rPr>
        <w:t>request</w:t>
      </w:r>
      <w:r w:rsidRPr="00625EB8">
        <w:rPr>
          <w:rFonts w:asciiTheme="majorHAnsi" w:hAnsiTheme="majorHAnsi"/>
          <w:b/>
          <w:lang w:bidi="ar-SA"/>
        </w:rPr>
        <w:t>:</w:t>
      </w:r>
    </w:p>
    <w:tbl>
      <w:tblPr>
        <w:tblStyle w:val="TableGrid1"/>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er School Change in Authorizer Requests in FY 2017"/>
        <w:tblDescription w:val="A table of charter school change in authorizer requests in FY 2017"/>
      </w:tblPr>
      <w:tblGrid>
        <w:gridCol w:w="2515"/>
        <w:gridCol w:w="1980"/>
        <w:gridCol w:w="1458"/>
        <w:gridCol w:w="1305"/>
        <w:gridCol w:w="1647"/>
        <w:gridCol w:w="1572"/>
      </w:tblGrid>
      <w:tr w:rsidR="001F4102" w:rsidRPr="00625EB8" w14:paraId="689F06A1" w14:textId="77777777" w:rsidTr="003F0B5D">
        <w:trPr>
          <w:cnfStyle w:val="100000000000" w:firstRow="1" w:lastRow="0" w:firstColumn="0" w:lastColumn="0" w:oddVBand="0" w:evenVBand="0" w:oddHBand="0" w:evenHBand="0" w:firstRowFirstColumn="0" w:firstRowLastColumn="0" w:lastRowFirstColumn="0" w:lastRowLastColumn="0"/>
          <w:cantSplit/>
          <w:trHeight w:val="950"/>
          <w:tblHeader/>
        </w:trPr>
        <w:tc>
          <w:tcPr>
            <w:tcW w:w="2515" w:type="dxa"/>
          </w:tcPr>
          <w:p w14:paraId="31B6C5CF" w14:textId="77777777" w:rsidR="001F4102" w:rsidRPr="00625EB8" w:rsidRDefault="001F4102" w:rsidP="00772C8F">
            <w:pPr>
              <w:spacing w:before="0" w:after="0"/>
              <w:rPr>
                <w:rFonts w:asciiTheme="majorHAnsi" w:hAnsiTheme="majorHAnsi"/>
                <w:szCs w:val="22"/>
              </w:rPr>
            </w:pPr>
            <w:r w:rsidRPr="00625EB8">
              <w:rPr>
                <w:rFonts w:asciiTheme="majorHAnsi" w:hAnsiTheme="majorHAnsi"/>
                <w:szCs w:val="22"/>
              </w:rPr>
              <w:t>Name of Charter School</w:t>
            </w:r>
          </w:p>
        </w:tc>
        <w:tc>
          <w:tcPr>
            <w:tcW w:w="1980" w:type="dxa"/>
          </w:tcPr>
          <w:p w14:paraId="4BCF5523" w14:textId="77777777" w:rsidR="001F4102" w:rsidRPr="00625EB8" w:rsidRDefault="001F4102" w:rsidP="00772C8F">
            <w:pPr>
              <w:spacing w:before="0" w:after="0"/>
              <w:rPr>
                <w:rFonts w:asciiTheme="majorHAnsi" w:hAnsiTheme="majorHAnsi"/>
                <w:szCs w:val="22"/>
              </w:rPr>
            </w:pPr>
            <w:r w:rsidRPr="00625EB8">
              <w:rPr>
                <w:rFonts w:asciiTheme="majorHAnsi" w:hAnsiTheme="majorHAnsi"/>
                <w:szCs w:val="22"/>
              </w:rPr>
              <w:t xml:space="preserve">Authorizer Charter School </w:t>
            </w:r>
            <w:r w:rsidR="0086419D" w:rsidRPr="00625EB8">
              <w:rPr>
                <w:rFonts w:asciiTheme="majorHAnsi" w:hAnsiTheme="majorHAnsi"/>
                <w:szCs w:val="22"/>
              </w:rPr>
              <w:t>Request</w:t>
            </w:r>
            <w:r w:rsidR="002A2F0B" w:rsidRPr="00625EB8">
              <w:rPr>
                <w:rFonts w:asciiTheme="majorHAnsi" w:hAnsiTheme="majorHAnsi"/>
                <w:szCs w:val="22"/>
              </w:rPr>
              <w:t>ed</w:t>
            </w:r>
            <w:r w:rsidR="0086419D" w:rsidRPr="00625EB8">
              <w:rPr>
                <w:rFonts w:asciiTheme="majorHAnsi" w:hAnsiTheme="majorHAnsi"/>
                <w:szCs w:val="22"/>
              </w:rPr>
              <w:t xml:space="preserve"> to  Transfer F</w:t>
            </w:r>
            <w:r w:rsidRPr="00625EB8">
              <w:rPr>
                <w:rFonts w:asciiTheme="majorHAnsi" w:hAnsiTheme="majorHAnsi"/>
                <w:szCs w:val="22"/>
              </w:rPr>
              <w:t>rom</w:t>
            </w:r>
          </w:p>
        </w:tc>
        <w:tc>
          <w:tcPr>
            <w:tcW w:w="1458" w:type="dxa"/>
          </w:tcPr>
          <w:p w14:paraId="6C020FBB" w14:textId="77777777" w:rsidR="001F4102" w:rsidRPr="00625EB8" w:rsidRDefault="001F4102" w:rsidP="00772C8F">
            <w:pPr>
              <w:spacing w:before="0" w:after="0"/>
              <w:rPr>
                <w:rFonts w:asciiTheme="majorHAnsi" w:hAnsiTheme="majorHAnsi"/>
                <w:szCs w:val="22"/>
              </w:rPr>
            </w:pPr>
            <w:r w:rsidRPr="00625EB8">
              <w:rPr>
                <w:rFonts w:asciiTheme="majorHAnsi" w:hAnsiTheme="majorHAnsi"/>
                <w:szCs w:val="22"/>
              </w:rPr>
              <w:t>Authorizer Approval or Disapproval</w:t>
            </w:r>
          </w:p>
        </w:tc>
        <w:tc>
          <w:tcPr>
            <w:tcW w:w="1305" w:type="dxa"/>
          </w:tcPr>
          <w:p w14:paraId="262267FB" w14:textId="77777777" w:rsidR="001F4102" w:rsidRPr="00625EB8" w:rsidRDefault="00B5525F" w:rsidP="00772C8F">
            <w:pPr>
              <w:spacing w:before="0" w:after="0"/>
              <w:rPr>
                <w:rFonts w:asciiTheme="majorHAnsi" w:hAnsiTheme="majorHAnsi"/>
                <w:szCs w:val="22"/>
              </w:rPr>
            </w:pPr>
            <w:r w:rsidRPr="00625EB8">
              <w:rPr>
                <w:rFonts w:asciiTheme="majorHAnsi" w:hAnsiTheme="majorHAnsi"/>
                <w:szCs w:val="22"/>
              </w:rPr>
              <w:t>MDE</w:t>
            </w:r>
            <w:r w:rsidR="001F4102" w:rsidRPr="00625EB8">
              <w:rPr>
                <w:rFonts w:asciiTheme="majorHAnsi" w:hAnsiTheme="majorHAnsi"/>
                <w:szCs w:val="22"/>
              </w:rPr>
              <w:t xml:space="preserve"> Approval or Disapproval</w:t>
            </w:r>
          </w:p>
        </w:tc>
        <w:tc>
          <w:tcPr>
            <w:tcW w:w="1647" w:type="dxa"/>
          </w:tcPr>
          <w:p w14:paraId="10FBC328" w14:textId="77777777" w:rsidR="001F4102" w:rsidRPr="00625EB8" w:rsidRDefault="00280063" w:rsidP="00772C8F">
            <w:pPr>
              <w:spacing w:before="0" w:after="0"/>
              <w:rPr>
                <w:rFonts w:asciiTheme="majorHAnsi" w:hAnsiTheme="majorHAnsi"/>
                <w:szCs w:val="22"/>
              </w:rPr>
            </w:pPr>
            <w:r w:rsidRPr="00625EB8">
              <w:rPr>
                <w:rFonts w:asciiTheme="majorHAnsi" w:hAnsiTheme="majorHAnsi"/>
                <w:szCs w:val="22"/>
              </w:rPr>
              <w:t>If Disapproved, Reason(s) for Disapproval</w:t>
            </w:r>
          </w:p>
        </w:tc>
        <w:tc>
          <w:tcPr>
            <w:tcW w:w="1572" w:type="dxa"/>
          </w:tcPr>
          <w:p w14:paraId="257A8723" w14:textId="77777777" w:rsidR="001F4102" w:rsidRPr="00625EB8" w:rsidRDefault="001F4102" w:rsidP="00772C8F">
            <w:pPr>
              <w:spacing w:before="0" w:after="0"/>
              <w:rPr>
                <w:rFonts w:asciiTheme="majorHAnsi" w:hAnsiTheme="majorHAnsi"/>
                <w:szCs w:val="22"/>
              </w:rPr>
            </w:pPr>
            <w:r w:rsidRPr="00625EB8">
              <w:rPr>
                <w:rFonts w:asciiTheme="majorHAnsi" w:hAnsiTheme="majorHAnsi"/>
                <w:szCs w:val="22"/>
              </w:rPr>
              <w:t>Application Withdrawn by Applicant</w:t>
            </w:r>
          </w:p>
        </w:tc>
      </w:tr>
      <w:tr w:rsidR="00B16D68" w:rsidRPr="00625EB8" w14:paraId="68ECCE24" w14:textId="77777777" w:rsidTr="003F0B5D">
        <w:trPr>
          <w:cnfStyle w:val="000000100000" w:firstRow="0" w:lastRow="0" w:firstColumn="0" w:lastColumn="0" w:oddVBand="0" w:evenVBand="0" w:oddHBand="1" w:evenHBand="0" w:firstRowFirstColumn="0" w:firstRowLastColumn="0" w:lastRowFirstColumn="0" w:lastRowLastColumn="0"/>
          <w:cantSplit/>
          <w:trHeight w:val="522"/>
        </w:trPr>
        <w:tc>
          <w:tcPr>
            <w:tcW w:w="25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CE422E" w14:textId="66FB418C" w:rsidR="00B16D68" w:rsidRPr="00625EB8" w:rsidRDefault="00B16D68" w:rsidP="00B16D68">
            <w:pPr>
              <w:spacing w:before="0" w:after="0"/>
              <w:rPr>
                <w:rFonts w:asciiTheme="majorHAnsi" w:hAnsiTheme="majorHAnsi" w:cs="Arial"/>
                <w:szCs w:val="22"/>
                <w:lang w:bidi="ar-SA"/>
              </w:rPr>
            </w:pPr>
            <w:r w:rsidRPr="00625EB8">
              <w:rPr>
                <w:rFonts w:asciiTheme="majorHAnsi" w:hAnsiTheme="majorHAnsi"/>
                <w:szCs w:val="22"/>
              </w:rPr>
              <w:t>Name of Charter School</w:t>
            </w:r>
          </w:p>
        </w:tc>
        <w:tc>
          <w:tcPr>
            <w:tcW w:w="19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CDA391" w14:textId="57013C9E" w:rsidR="00B16D68" w:rsidRPr="00625EB8" w:rsidRDefault="00B16D68" w:rsidP="00B16D68">
            <w:pPr>
              <w:spacing w:before="0" w:after="0"/>
              <w:rPr>
                <w:rFonts w:asciiTheme="majorHAnsi" w:hAnsiTheme="majorHAnsi" w:cs="Arial"/>
                <w:szCs w:val="22"/>
                <w:lang w:bidi="ar-SA"/>
              </w:rPr>
            </w:pPr>
            <w:r w:rsidRPr="00625EB8">
              <w:rPr>
                <w:rFonts w:asciiTheme="majorHAnsi" w:hAnsiTheme="majorHAnsi"/>
                <w:szCs w:val="22"/>
              </w:rPr>
              <w:t>Name of Authorizer</w:t>
            </w:r>
          </w:p>
        </w:tc>
        <w:sdt>
          <w:sdtPr>
            <w:rPr>
              <w:rFonts w:asciiTheme="majorHAnsi" w:hAnsiTheme="majorHAnsi"/>
            </w:rPr>
            <w:id w:val="545955620"/>
            <w:placeholder>
              <w:docPart w:val="291E02BA1AEA4C27AE6060D69A557A05"/>
            </w:placeholder>
            <w:showingPlcHdr/>
            <w:comboBox>
              <w:listItem w:value="Choose an item"/>
              <w:listItem w:displayText="Approval" w:value="Approval"/>
              <w:listItem w:displayText="Disapproval" w:value="Disapproval"/>
              <w:listItem w:displayText="N/A" w:value="N/A"/>
            </w:comboBox>
          </w:sdtPr>
          <w:sdtEndPr/>
          <w:sdtContent>
            <w:tc>
              <w:tcPr>
                <w:tcW w:w="1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08EF1B" w14:textId="6EAEFD13" w:rsidR="00B16D68" w:rsidRPr="00625EB8" w:rsidRDefault="00B16D68" w:rsidP="00B16D68">
                <w:pPr>
                  <w:spacing w:before="0" w:after="0"/>
                  <w:rPr>
                    <w:rFonts w:asciiTheme="majorHAnsi" w:hAnsiTheme="majorHAnsi" w:cs="Arial"/>
                    <w:szCs w:val="22"/>
                    <w:lang w:bidi="ar-SA"/>
                  </w:rPr>
                </w:pPr>
                <w:r w:rsidRPr="00625EB8">
                  <w:rPr>
                    <w:rStyle w:val="PlaceholderText"/>
                    <w:rFonts w:asciiTheme="majorHAnsi" w:hAnsiTheme="majorHAnsi"/>
                    <w:szCs w:val="22"/>
                  </w:rPr>
                  <w:t>Choose an item</w:t>
                </w:r>
              </w:p>
            </w:tc>
          </w:sdtContent>
        </w:sdt>
        <w:sdt>
          <w:sdtPr>
            <w:rPr>
              <w:rFonts w:asciiTheme="majorHAnsi" w:hAnsiTheme="majorHAnsi"/>
            </w:rPr>
            <w:id w:val="-2073649826"/>
            <w:placeholder>
              <w:docPart w:val="E94F6A7B39C148B0AAEA53E1EF30C31C"/>
            </w:placeholder>
            <w:showingPlcHdr/>
            <w:comboBox>
              <w:listItem w:value="Choose an item"/>
              <w:listItem w:displayText="Approval" w:value="Approval"/>
              <w:listItem w:displayText="Disapproval" w:value="Disapproval"/>
              <w:listItem w:displayText="N/A" w:value="N/A"/>
            </w:comboBox>
          </w:sdtPr>
          <w:sdtEndPr/>
          <w:sdtContent>
            <w:tc>
              <w:tcPr>
                <w:tcW w:w="13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C9BB59" w14:textId="4D12B0DD" w:rsidR="00B16D68" w:rsidRPr="00625EB8" w:rsidRDefault="00B16D68" w:rsidP="00B16D68">
                <w:pPr>
                  <w:spacing w:before="0" w:after="0"/>
                  <w:rPr>
                    <w:rFonts w:asciiTheme="majorHAnsi" w:hAnsiTheme="majorHAnsi" w:cs="Arial"/>
                    <w:szCs w:val="22"/>
                    <w:lang w:bidi="ar-SA"/>
                  </w:rPr>
                </w:pPr>
                <w:r w:rsidRPr="00625EB8">
                  <w:rPr>
                    <w:rStyle w:val="PlaceholderText"/>
                    <w:rFonts w:asciiTheme="majorHAnsi" w:hAnsiTheme="majorHAnsi"/>
                    <w:szCs w:val="22"/>
                  </w:rPr>
                  <w:t>Choose an item</w:t>
                </w:r>
              </w:p>
            </w:tc>
          </w:sdtContent>
        </w:sdt>
        <w:tc>
          <w:tcPr>
            <w:tcW w:w="16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250553" w14:textId="2605DE8E" w:rsidR="00B16D68" w:rsidRPr="00625EB8" w:rsidRDefault="00B16D68" w:rsidP="00B16D68">
            <w:pPr>
              <w:spacing w:before="0" w:after="0"/>
              <w:rPr>
                <w:rFonts w:asciiTheme="majorHAnsi" w:hAnsiTheme="majorHAnsi" w:cs="Arial"/>
                <w:szCs w:val="22"/>
                <w:lang w:bidi="ar-SA"/>
              </w:rPr>
            </w:pPr>
            <w:r w:rsidRPr="00625EB8">
              <w:rPr>
                <w:rFonts w:asciiTheme="majorHAnsi" w:hAnsiTheme="majorHAnsi"/>
                <w:szCs w:val="22"/>
              </w:rPr>
              <w:t>Reason(s) for Disapproval</w:t>
            </w:r>
          </w:p>
        </w:tc>
        <w:sdt>
          <w:sdtPr>
            <w:rPr>
              <w:rFonts w:asciiTheme="majorHAnsi" w:hAnsiTheme="majorHAnsi"/>
            </w:rPr>
            <w:id w:val="-1879763826"/>
            <w:placeholder>
              <w:docPart w:val="46ADF19E746A4EEEA415B3F843EB8B58"/>
            </w:placeholder>
            <w:showingPlcHdr/>
            <w:comboBox>
              <w:listItem w:value="Choose an item"/>
              <w:listItem w:displayText="Yes" w:value="Yes"/>
              <w:listItem w:displayText="No" w:value="No"/>
              <w:listItem w:displayText="N/A" w:value="N/A"/>
            </w:comboBox>
          </w:sdtPr>
          <w:sdtEndPr/>
          <w:sdtContent>
            <w:tc>
              <w:tcPr>
                <w:tcW w:w="15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49F947" w14:textId="68FFD1C0" w:rsidR="00B16D68" w:rsidRPr="00625EB8" w:rsidRDefault="00B16D68" w:rsidP="00B16D68">
                <w:pPr>
                  <w:spacing w:before="0" w:after="0"/>
                  <w:rPr>
                    <w:rFonts w:asciiTheme="majorHAnsi" w:hAnsiTheme="majorHAnsi" w:cs="Arial"/>
                    <w:szCs w:val="22"/>
                    <w:lang w:bidi="ar-SA"/>
                  </w:rPr>
                </w:pPr>
                <w:r w:rsidRPr="00625EB8">
                  <w:rPr>
                    <w:rStyle w:val="PlaceholderText"/>
                    <w:rFonts w:asciiTheme="majorHAnsi" w:hAnsiTheme="majorHAnsi"/>
                    <w:szCs w:val="22"/>
                  </w:rPr>
                  <w:t>Choose an item</w:t>
                </w:r>
              </w:p>
            </w:tc>
          </w:sdtContent>
        </w:sdt>
      </w:tr>
    </w:tbl>
    <w:p w14:paraId="5FAD2181" w14:textId="77777777" w:rsidR="00DE5B7A" w:rsidRPr="00625EB8" w:rsidRDefault="00B5525F" w:rsidP="00772C8F">
      <w:pPr>
        <w:pStyle w:val="Heading3"/>
        <w:spacing w:line="240" w:lineRule="auto"/>
        <w:rPr>
          <w:rFonts w:asciiTheme="majorHAnsi" w:hAnsiTheme="majorHAnsi"/>
          <w:sz w:val="22"/>
          <w:szCs w:val="22"/>
          <w:lang w:bidi="ar-SA"/>
        </w:rPr>
      </w:pPr>
      <w:r w:rsidRPr="00625EB8">
        <w:rPr>
          <w:rFonts w:asciiTheme="majorHAnsi" w:hAnsiTheme="majorHAnsi"/>
          <w:sz w:val="22"/>
          <w:szCs w:val="22"/>
          <w:lang w:bidi="ar-SA"/>
        </w:rPr>
        <w:lastRenderedPageBreak/>
        <w:t>Charter Contract Renewal</w:t>
      </w:r>
      <w:r w:rsidR="00DE5B7A" w:rsidRPr="00625EB8">
        <w:rPr>
          <w:rFonts w:asciiTheme="majorHAnsi" w:hAnsiTheme="majorHAnsi"/>
          <w:sz w:val="22"/>
          <w:szCs w:val="22"/>
          <w:lang w:bidi="ar-SA"/>
        </w:rPr>
        <w:t>s in FY 2017 (</w:t>
      </w:r>
      <w:r w:rsidR="006408B2" w:rsidRPr="00625EB8">
        <w:rPr>
          <w:rFonts w:asciiTheme="majorHAnsi" w:hAnsiTheme="majorHAnsi"/>
          <w:sz w:val="22"/>
          <w:szCs w:val="22"/>
          <w:lang w:bidi="ar-SA"/>
        </w:rPr>
        <w:t>B.9)</w:t>
      </w:r>
    </w:p>
    <w:p w14:paraId="0FEB3752" w14:textId="77777777" w:rsidR="00922DB1" w:rsidRPr="00625EB8" w:rsidRDefault="00DE5B7A" w:rsidP="00772C8F">
      <w:pPr>
        <w:spacing w:line="240" w:lineRule="auto"/>
        <w:rPr>
          <w:rFonts w:asciiTheme="majorHAnsi" w:hAnsiTheme="majorHAnsi"/>
          <w:b/>
          <w:lang w:bidi="ar-SA"/>
        </w:rPr>
      </w:pPr>
      <w:r w:rsidRPr="00625EB8">
        <w:rPr>
          <w:rFonts w:asciiTheme="majorHAnsi" w:hAnsiTheme="majorHAnsi"/>
          <w:b/>
          <w:lang w:bidi="ar-SA"/>
        </w:rPr>
        <w:t xml:space="preserve">Did your organization </w:t>
      </w:r>
      <w:r w:rsidR="006408B2" w:rsidRPr="00625EB8">
        <w:rPr>
          <w:rFonts w:asciiTheme="majorHAnsi" w:hAnsiTheme="majorHAnsi"/>
          <w:b/>
          <w:lang w:bidi="ar-SA"/>
        </w:rPr>
        <w:t xml:space="preserve">engage in </w:t>
      </w:r>
      <w:r w:rsidR="00280063" w:rsidRPr="00625EB8">
        <w:rPr>
          <w:rFonts w:asciiTheme="majorHAnsi" w:hAnsiTheme="majorHAnsi"/>
          <w:b/>
          <w:lang w:bidi="ar-SA"/>
        </w:rPr>
        <w:t xml:space="preserve">charter renewal activities </w:t>
      </w:r>
      <w:r w:rsidR="006408B2" w:rsidRPr="00625EB8">
        <w:rPr>
          <w:rFonts w:asciiTheme="majorHAnsi" w:hAnsiTheme="majorHAnsi"/>
          <w:b/>
          <w:lang w:bidi="ar-SA"/>
        </w:rPr>
        <w:t xml:space="preserve">in </w:t>
      </w:r>
      <w:r w:rsidRPr="00625EB8">
        <w:rPr>
          <w:rFonts w:asciiTheme="majorHAnsi" w:hAnsiTheme="majorHAnsi"/>
          <w:b/>
          <w:lang w:bidi="ar-SA"/>
        </w:rPr>
        <w:t>FY 2017?</w:t>
      </w:r>
    </w:p>
    <w:p w14:paraId="4DB5F604" w14:textId="189978FC" w:rsidR="001E5DDD" w:rsidRPr="00625EB8" w:rsidRDefault="00BB63B5" w:rsidP="00772C8F">
      <w:pPr>
        <w:spacing w:line="240" w:lineRule="auto"/>
        <w:rPr>
          <w:rFonts w:asciiTheme="majorHAnsi" w:hAnsiTheme="majorHAnsi"/>
          <w:b/>
          <w:lang w:bidi="ar-SA"/>
        </w:rPr>
      </w:pPr>
      <w:sdt>
        <w:sdtPr>
          <w:rPr>
            <w:rFonts w:asciiTheme="majorHAnsi" w:hAnsiTheme="majorHAnsi"/>
          </w:rPr>
          <w:id w:val="381835802"/>
          <w:placeholder>
            <w:docPart w:val="D57377C91E4149F9B53FA4B22E497CCD"/>
          </w:placeholder>
          <w:comboBox>
            <w:listItem w:value="Choose an item"/>
            <w:listItem w:displayText="Yes" w:value="Yes"/>
            <w:listItem w:displayText="No" w:value="No"/>
          </w:comboBox>
        </w:sdtPr>
        <w:sdtEndPr/>
        <w:sdtContent>
          <w:r w:rsidR="006B0FED" w:rsidDel="007D017B">
            <w:rPr>
              <w:rFonts w:asciiTheme="majorHAnsi" w:hAnsiTheme="majorHAnsi"/>
            </w:rPr>
            <w:t>Yes</w:t>
          </w:r>
        </w:sdtContent>
      </w:sdt>
      <w:r w:rsidR="001E5DDD" w:rsidRPr="00625EB8">
        <w:rPr>
          <w:rFonts w:asciiTheme="majorHAnsi" w:hAnsiTheme="majorHAnsi"/>
          <w:b/>
          <w:lang w:bidi="ar-SA"/>
        </w:rPr>
        <w:t xml:space="preserve"> </w:t>
      </w:r>
    </w:p>
    <w:p w14:paraId="58ABDE41" w14:textId="77777777" w:rsidR="00DE5B7A" w:rsidRPr="00625EB8" w:rsidRDefault="00DE5B7A" w:rsidP="00772C8F">
      <w:pPr>
        <w:spacing w:line="240" w:lineRule="auto"/>
        <w:rPr>
          <w:rFonts w:asciiTheme="majorHAnsi" w:hAnsiTheme="majorHAnsi"/>
          <w:b/>
          <w:lang w:bidi="ar-SA"/>
        </w:rPr>
      </w:pPr>
      <w:r w:rsidRPr="00625EB8">
        <w:rPr>
          <w:rFonts w:asciiTheme="majorHAnsi" w:hAnsiTheme="majorHAnsi"/>
          <w:b/>
          <w:lang w:bidi="ar-SA"/>
        </w:rPr>
        <w:t>If no, please provide an explanation:</w:t>
      </w:r>
    </w:p>
    <w:p w14:paraId="547A458B" w14:textId="77777777" w:rsidR="00DE5B7A" w:rsidRPr="00625EB8" w:rsidRDefault="00DE5B7A" w:rsidP="00772C8F">
      <w:pPr>
        <w:spacing w:line="240" w:lineRule="auto"/>
        <w:rPr>
          <w:rFonts w:asciiTheme="majorHAnsi" w:hAnsiTheme="majorHAnsi"/>
          <w:lang w:bidi="ar-SA"/>
        </w:rPr>
      </w:pPr>
      <w:r w:rsidRPr="00625EB8">
        <w:rPr>
          <w:rFonts w:asciiTheme="majorHAnsi" w:hAnsiTheme="majorHAnsi"/>
          <w:lang w:bidi="ar-SA"/>
        </w:rPr>
        <w:t>Provide an explanation</w:t>
      </w:r>
    </w:p>
    <w:p w14:paraId="71CACED8" w14:textId="77777777" w:rsidR="00DE5B7A" w:rsidRPr="00625EB8" w:rsidRDefault="00DE5B7A" w:rsidP="00772C8F">
      <w:pPr>
        <w:spacing w:line="240" w:lineRule="auto"/>
        <w:rPr>
          <w:rFonts w:asciiTheme="majorHAnsi" w:hAnsiTheme="majorHAnsi"/>
          <w:b/>
          <w:lang w:bidi="ar-SA"/>
        </w:rPr>
      </w:pPr>
      <w:r w:rsidRPr="00625EB8">
        <w:rPr>
          <w:rFonts w:asciiTheme="majorHAnsi" w:hAnsiTheme="majorHAnsi"/>
          <w:b/>
          <w:lang w:bidi="ar-SA"/>
        </w:rPr>
        <w:t xml:space="preserve">If yes, complete the table below for </w:t>
      </w:r>
      <w:r w:rsidR="006408B2" w:rsidRPr="00625EB8">
        <w:rPr>
          <w:rFonts w:asciiTheme="majorHAnsi" w:hAnsiTheme="majorHAnsi"/>
          <w:b/>
          <w:lang w:bidi="ar-SA"/>
        </w:rPr>
        <w:t>each school:</w:t>
      </w:r>
    </w:p>
    <w:tbl>
      <w:tblPr>
        <w:tblStyle w:val="TableGrid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er School Renewals in FY 2017"/>
        <w:tblDescription w:val="A table of charter school renewals in FY 2017"/>
      </w:tblPr>
      <w:tblGrid>
        <w:gridCol w:w="2932"/>
        <w:gridCol w:w="1563"/>
        <w:gridCol w:w="2906"/>
        <w:gridCol w:w="2764"/>
      </w:tblGrid>
      <w:tr w:rsidR="006408B2" w:rsidRPr="00625EB8" w14:paraId="0B02A976" w14:textId="77777777" w:rsidTr="003F0B5D">
        <w:trPr>
          <w:cnfStyle w:val="100000000000" w:firstRow="1" w:lastRow="0" w:firstColumn="0" w:lastColumn="0" w:oddVBand="0" w:evenVBand="0" w:oddHBand="0" w:evenHBand="0" w:firstRowFirstColumn="0" w:firstRowLastColumn="0" w:lastRowFirstColumn="0" w:lastRowLastColumn="0"/>
          <w:cantSplit/>
          <w:trHeight w:val="539"/>
          <w:tblHeader/>
        </w:trPr>
        <w:tc>
          <w:tcPr>
            <w:tcW w:w="2932" w:type="dxa"/>
          </w:tcPr>
          <w:p w14:paraId="0C6E1D26" w14:textId="77777777" w:rsidR="006408B2" w:rsidRPr="00625EB8" w:rsidRDefault="006408B2" w:rsidP="00772C8F">
            <w:pPr>
              <w:spacing w:before="0" w:after="0"/>
              <w:rPr>
                <w:rFonts w:asciiTheme="majorHAnsi" w:hAnsiTheme="majorHAnsi"/>
                <w:szCs w:val="22"/>
              </w:rPr>
            </w:pPr>
            <w:r w:rsidRPr="00625EB8">
              <w:rPr>
                <w:rFonts w:asciiTheme="majorHAnsi" w:hAnsiTheme="majorHAnsi"/>
                <w:szCs w:val="22"/>
              </w:rPr>
              <w:t>Name of Charter School</w:t>
            </w:r>
          </w:p>
        </w:tc>
        <w:tc>
          <w:tcPr>
            <w:tcW w:w="1563" w:type="dxa"/>
          </w:tcPr>
          <w:p w14:paraId="7760E4D6" w14:textId="77777777" w:rsidR="006408B2" w:rsidRPr="00625EB8" w:rsidRDefault="006408B2" w:rsidP="00772C8F">
            <w:pPr>
              <w:spacing w:before="0" w:after="0"/>
              <w:rPr>
                <w:rFonts w:asciiTheme="majorHAnsi" w:hAnsiTheme="majorHAnsi"/>
                <w:szCs w:val="22"/>
              </w:rPr>
            </w:pPr>
            <w:r w:rsidRPr="00625EB8">
              <w:rPr>
                <w:rFonts w:asciiTheme="majorHAnsi" w:hAnsiTheme="majorHAnsi"/>
                <w:szCs w:val="22"/>
              </w:rPr>
              <w:t>Was Contract Renewed?</w:t>
            </w:r>
          </w:p>
        </w:tc>
        <w:tc>
          <w:tcPr>
            <w:tcW w:w="2906" w:type="dxa"/>
          </w:tcPr>
          <w:p w14:paraId="5B37E21F" w14:textId="77777777" w:rsidR="006408B2" w:rsidRPr="00625EB8" w:rsidRDefault="006408B2" w:rsidP="00772C8F">
            <w:pPr>
              <w:spacing w:before="0" w:after="0"/>
              <w:rPr>
                <w:rFonts w:asciiTheme="majorHAnsi" w:hAnsiTheme="majorHAnsi"/>
                <w:szCs w:val="22"/>
              </w:rPr>
            </w:pPr>
            <w:r w:rsidRPr="00625EB8">
              <w:rPr>
                <w:rFonts w:asciiTheme="majorHAnsi" w:hAnsiTheme="majorHAnsi"/>
                <w:szCs w:val="22"/>
              </w:rPr>
              <w:t>If Yes, Term of Contract Renewal</w:t>
            </w:r>
          </w:p>
        </w:tc>
        <w:tc>
          <w:tcPr>
            <w:tcW w:w="2764" w:type="dxa"/>
          </w:tcPr>
          <w:p w14:paraId="09EAAD2F" w14:textId="77777777" w:rsidR="006408B2" w:rsidRPr="00625EB8" w:rsidRDefault="006408B2" w:rsidP="00772C8F">
            <w:pPr>
              <w:spacing w:before="0" w:after="0"/>
              <w:rPr>
                <w:rFonts w:asciiTheme="majorHAnsi" w:hAnsiTheme="majorHAnsi"/>
                <w:szCs w:val="22"/>
              </w:rPr>
            </w:pPr>
            <w:r w:rsidRPr="00625EB8">
              <w:rPr>
                <w:rFonts w:asciiTheme="majorHAnsi" w:hAnsiTheme="majorHAnsi"/>
                <w:szCs w:val="22"/>
              </w:rPr>
              <w:t>If No, Reason(s) for Nonrenewal</w:t>
            </w:r>
          </w:p>
        </w:tc>
      </w:tr>
      <w:tr w:rsidR="006408B2" w:rsidRPr="00625EB8" w14:paraId="5E842C59" w14:textId="77777777" w:rsidTr="003F0B5D">
        <w:trPr>
          <w:cnfStyle w:val="000000100000" w:firstRow="0" w:lastRow="0" w:firstColumn="0" w:lastColumn="0" w:oddVBand="0" w:evenVBand="0" w:oddHBand="1" w:evenHBand="0" w:firstRowFirstColumn="0" w:firstRowLastColumn="0" w:lastRowFirstColumn="0" w:lastRowLastColumn="0"/>
          <w:cantSplit/>
          <w:trHeight w:val="341"/>
        </w:trPr>
        <w:tc>
          <w:tcPr>
            <w:tcW w:w="29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2BCEFD" w14:textId="246E90DD" w:rsidR="006408B2" w:rsidRPr="00625EB8" w:rsidRDefault="00DC27A4" w:rsidP="00772C8F">
            <w:pPr>
              <w:spacing w:before="0" w:after="0"/>
              <w:rPr>
                <w:rFonts w:asciiTheme="majorHAnsi" w:hAnsiTheme="majorHAnsi" w:cs="Arial"/>
                <w:szCs w:val="22"/>
                <w:lang w:bidi="ar-SA"/>
              </w:rPr>
            </w:pPr>
            <w:r w:rsidRPr="00625EB8">
              <w:rPr>
                <w:rFonts w:asciiTheme="majorHAnsi" w:hAnsiTheme="majorHAnsi" w:cs="Arial"/>
                <w:szCs w:val="22"/>
                <w:lang w:bidi="ar-SA"/>
              </w:rPr>
              <w:t>Rochester STEM Academy</w:t>
            </w:r>
          </w:p>
        </w:tc>
        <w:sdt>
          <w:sdtPr>
            <w:rPr>
              <w:rFonts w:asciiTheme="majorHAnsi" w:hAnsiTheme="majorHAnsi" w:cs="Arial"/>
              <w:lang w:bidi="ar-SA"/>
            </w:rPr>
            <w:id w:val="-838915888"/>
            <w:comboBox>
              <w:listItem w:value="Choose an item"/>
              <w:listItem w:displayText="Yes" w:value="Yes"/>
              <w:listItem w:displayText="No" w:value="No"/>
              <w:listItem w:displayText="N/A" w:value="N/A"/>
            </w:comboBox>
          </w:sdtPr>
          <w:sdtEndPr/>
          <w:sdtContent>
            <w:tc>
              <w:tcPr>
                <w:tcW w:w="15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B07F73" w14:textId="2630689B" w:rsidR="006408B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29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1639D1" w14:textId="4B0B3AAF" w:rsidR="006408B2" w:rsidRPr="00625EB8" w:rsidRDefault="00DC27A4" w:rsidP="00772C8F">
            <w:pPr>
              <w:spacing w:before="0" w:after="0"/>
              <w:rPr>
                <w:rFonts w:asciiTheme="majorHAnsi" w:hAnsiTheme="majorHAnsi" w:cs="Arial"/>
                <w:szCs w:val="22"/>
                <w:lang w:bidi="ar-SA"/>
              </w:rPr>
            </w:pPr>
            <w:r w:rsidRPr="00625EB8">
              <w:rPr>
                <w:rFonts w:asciiTheme="majorHAnsi" w:hAnsiTheme="majorHAnsi" w:cs="Arial"/>
                <w:szCs w:val="22"/>
                <w:lang w:bidi="ar-SA"/>
              </w:rPr>
              <w:t>07/01/2017-06/30/2020</w:t>
            </w:r>
          </w:p>
        </w:tc>
        <w:tc>
          <w:tcPr>
            <w:tcW w:w="276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B4E363" w14:textId="5EBA66B0" w:rsidR="006408B2" w:rsidRPr="00625EB8" w:rsidRDefault="00DC27A4" w:rsidP="00772C8F">
            <w:pPr>
              <w:spacing w:before="0" w:after="0"/>
              <w:rPr>
                <w:rFonts w:asciiTheme="majorHAnsi" w:hAnsiTheme="majorHAnsi" w:cs="Arial"/>
                <w:szCs w:val="22"/>
                <w:lang w:bidi="ar-SA"/>
              </w:rPr>
            </w:pPr>
            <w:r w:rsidRPr="00625EB8">
              <w:rPr>
                <w:rFonts w:asciiTheme="majorHAnsi" w:hAnsiTheme="majorHAnsi" w:cs="Arial"/>
                <w:szCs w:val="22"/>
                <w:lang w:bidi="ar-SA"/>
              </w:rPr>
              <w:t>NA</w:t>
            </w:r>
          </w:p>
        </w:tc>
      </w:tr>
      <w:tr w:rsidR="00DC27A4" w:rsidRPr="00625EB8" w14:paraId="06429FEA" w14:textId="77777777" w:rsidTr="003F0B5D">
        <w:trPr>
          <w:cnfStyle w:val="000000010000" w:firstRow="0" w:lastRow="0" w:firstColumn="0" w:lastColumn="0" w:oddVBand="0" w:evenVBand="0" w:oddHBand="0" w:evenHBand="1" w:firstRowFirstColumn="0" w:firstRowLastColumn="0" w:lastRowFirstColumn="0" w:lastRowLastColumn="0"/>
          <w:cantSplit/>
          <w:trHeight w:val="269"/>
        </w:trPr>
        <w:tc>
          <w:tcPr>
            <w:tcW w:w="2932" w:type="dxa"/>
            <w:tcBorders>
              <w:top w:val="none" w:sz="0" w:space="0" w:color="auto"/>
              <w:left w:val="none" w:sz="0" w:space="0" w:color="auto"/>
              <w:bottom w:val="none" w:sz="0" w:space="0" w:color="auto"/>
              <w:right w:val="none" w:sz="0" w:space="0" w:color="auto"/>
            </w:tcBorders>
          </w:tcPr>
          <w:p w14:paraId="588A729B" w14:textId="2BFAF621" w:rsidR="00DC27A4" w:rsidRPr="00625EB8" w:rsidRDefault="00DC27A4" w:rsidP="00772C8F">
            <w:pPr>
              <w:spacing w:before="0" w:after="0"/>
              <w:rPr>
                <w:rFonts w:asciiTheme="majorHAnsi" w:hAnsiTheme="majorHAnsi" w:cs="Arial"/>
                <w:szCs w:val="22"/>
                <w:lang w:bidi="ar-SA"/>
              </w:rPr>
            </w:pPr>
            <w:r w:rsidRPr="00625EB8">
              <w:rPr>
                <w:rFonts w:asciiTheme="majorHAnsi" w:hAnsiTheme="majorHAnsi" w:cs="Arial"/>
                <w:szCs w:val="22"/>
                <w:lang w:bidi="ar-SA"/>
              </w:rPr>
              <w:t>Nerstrand Charter School</w:t>
            </w:r>
          </w:p>
        </w:tc>
        <w:sdt>
          <w:sdtPr>
            <w:rPr>
              <w:rFonts w:asciiTheme="majorHAnsi" w:hAnsiTheme="majorHAnsi" w:cs="Arial"/>
              <w:lang w:bidi="ar-SA"/>
            </w:rPr>
            <w:id w:val="-1118678105"/>
            <w:comboBox>
              <w:listItem w:value="Choose an item"/>
              <w:listItem w:displayText="Yes" w:value="Yes"/>
              <w:listItem w:displayText="No" w:value="No"/>
              <w:listItem w:displayText="N/A" w:value="N/A"/>
            </w:comboBox>
          </w:sdtPr>
          <w:sdtEndPr/>
          <w:sdtContent>
            <w:tc>
              <w:tcPr>
                <w:tcW w:w="1563" w:type="dxa"/>
                <w:tcBorders>
                  <w:top w:val="none" w:sz="0" w:space="0" w:color="auto"/>
                  <w:left w:val="none" w:sz="0" w:space="0" w:color="auto"/>
                  <w:bottom w:val="none" w:sz="0" w:space="0" w:color="auto"/>
                  <w:right w:val="none" w:sz="0" w:space="0" w:color="auto"/>
                </w:tcBorders>
              </w:tcPr>
              <w:p w14:paraId="525B7D3F" w14:textId="7CA420A6" w:rsidR="00DC27A4"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2906" w:type="dxa"/>
            <w:tcBorders>
              <w:top w:val="none" w:sz="0" w:space="0" w:color="auto"/>
              <w:left w:val="none" w:sz="0" w:space="0" w:color="auto"/>
              <w:bottom w:val="none" w:sz="0" w:space="0" w:color="auto"/>
              <w:right w:val="none" w:sz="0" w:space="0" w:color="auto"/>
            </w:tcBorders>
          </w:tcPr>
          <w:p w14:paraId="1AE0CB08" w14:textId="32C1E730" w:rsidR="00DC27A4" w:rsidRPr="00625EB8" w:rsidRDefault="00DC27A4" w:rsidP="00772C8F">
            <w:pPr>
              <w:spacing w:before="0" w:after="0"/>
              <w:rPr>
                <w:rFonts w:asciiTheme="majorHAnsi" w:hAnsiTheme="majorHAnsi" w:cs="Arial"/>
                <w:szCs w:val="22"/>
                <w:lang w:bidi="ar-SA"/>
              </w:rPr>
            </w:pPr>
            <w:r w:rsidRPr="00625EB8">
              <w:rPr>
                <w:rFonts w:asciiTheme="majorHAnsi" w:hAnsiTheme="majorHAnsi" w:cs="Arial"/>
                <w:szCs w:val="22"/>
                <w:lang w:bidi="ar-SA"/>
              </w:rPr>
              <w:t>07/01/2017-06/30/2022</w:t>
            </w:r>
          </w:p>
        </w:tc>
        <w:tc>
          <w:tcPr>
            <w:tcW w:w="2764" w:type="dxa"/>
            <w:tcBorders>
              <w:top w:val="none" w:sz="0" w:space="0" w:color="auto"/>
              <w:left w:val="none" w:sz="0" w:space="0" w:color="auto"/>
              <w:bottom w:val="none" w:sz="0" w:space="0" w:color="auto"/>
              <w:right w:val="none" w:sz="0" w:space="0" w:color="auto"/>
            </w:tcBorders>
          </w:tcPr>
          <w:p w14:paraId="3CD9B006" w14:textId="6F6F923F" w:rsidR="00DC27A4" w:rsidRPr="00625EB8" w:rsidRDefault="00DC27A4" w:rsidP="00772C8F">
            <w:pPr>
              <w:spacing w:before="0" w:after="0"/>
              <w:rPr>
                <w:rFonts w:asciiTheme="majorHAnsi" w:hAnsiTheme="majorHAnsi" w:cs="Arial"/>
                <w:szCs w:val="22"/>
                <w:lang w:bidi="ar-SA"/>
              </w:rPr>
            </w:pPr>
            <w:r w:rsidRPr="00625EB8">
              <w:rPr>
                <w:rFonts w:asciiTheme="majorHAnsi" w:hAnsiTheme="majorHAnsi" w:cs="Arial"/>
                <w:szCs w:val="22"/>
                <w:lang w:bidi="ar-SA"/>
              </w:rPr>
              <w:t>NA</w:t>
            </w:r>
          </w:p>
        </w:tc>
      </w:tr>
    </w:tbl>
    <w:p w14:paraId="0FA634F1" w14:textId="77777777" w:rsidR="00131DB7" w:rsidRPr="00625EB8" w:rsidRDefault="0059124F" w:rsidP="00131DB7">
      <w:pPr>
        <w:pStyle w:val="Heading2"/>
        <w:rPr>
          <w:rFonts w:asciiTheme="majorHAnsi" w:hAnsiTheme="majorHAnsi"/>
          <w:sz w:val="22"/>
          <w:szCs w:val="22"/>
          <w:lang w:bidi="ar-SA"/>
        </w:rPr>
      </w:pPr>
      <w:r w:rsidRPr="00625EB8">
        <w:rPr>
          <w:rFonts w:asciiTheme="majorHAnsi" w:hAnsiTheme="majorHAnsi"/>
          <w:sz w:val="22"/>
          <w:szCs w:val="22"/>
          <w:lang w:bidi="ar-SA"/>
        </w:rPr>
        <w:t xml:space="preserve">Additional </w:t>
      </w:r>
      <w:r w:rsidR="00131DB7" w:rsidRPr="00625EB8">
        <w:rPr>
          <w:rFonts w:asciiTheme="majorHAnsi" w:hAnsiTheme="majorHAnsi"/>
          <w:sz w:val="22"/>
          <w:szCs w:val="22"/>
          <w:lang w:bidi="ar-SA"/>
        </w:rPr>
        <w:t>Authorizer Activities</w:t>
      </w:r>
    </w:p>
    <w:p w14:paraId="7649B686" w14:textId="77777777" w:rsidR="00131DB7" w:rsidRPr="00625EB8" w:rsidRDefault="00131DB7" w:rsidP="00131DB7">
      <w:pPr>
        <w:pStyle w:val="Heading3"/>
        <w:rPr>
          <w:rFonts w:asciiTheme="majorHAnsi" w:hAnsiTheme="majorHAnsi"/>
          <w:sz w:val="22"/>
          <w:szCs w:val="22"/>
          <w:lang w:bidi="ar-SA"/>
        </w:rPr>
      </w:pPr>
      <w:r w:rsidRPr="000C1C95">
        <w:rPr>
          <w:rFonts w:asciiTheme="majorHAnsi" w:hAnsiTheme="majorHAnsi"/>
          <w:sz w:val="22"/>
          <w:szCs w:val="22"/>
          <w:lang w:bidi="ar-SA"/>
        </w:rPr>
        <w:t>Authorizing Leadership and Staff Skill Development (A.5)</w:t>
      </w:r>
    </w:p>
    <w:p w14:paraId="04EC1CA2" w14:textId="77777777" w:rsidR="00131DB7" w:rsidRPr="00625EB8" w:rsidRDefault="00131DB7" w:rsidP="00131DB7">
      <w:pPr>
        <w:rPr>
          <w:rFonts w:asciiTheme="majorHAnsi" w:hAnsiTheme="majorHAnsi"/>
          <w:b/>
          <w:lang w:bidi="ar-SA"/>
        </w:rPr>
      </w:pPr>
      <w:r w:rsidRPr="00625EB8">
        <w:rPr>
          <w:rFonts w:asciiTheme="majorHAnsi" w:hAnsiTheme="majorHAnsi"/>
          <w:b/>
          <w:lang w:bidi="ar-SA"/>
        </w:rPr>
        <w:t>Describe how your organization built the knowledge and skill base of its authorizing leadership and staff through professional development over the past year.</w:t>
      </w:r>
    </w:p>
    <w:p w14:paraId="5F88F492" w14:textId="08F3D7CE" w:rsidR="00C3757E" w:rsidRDefault="00C3757E" w:rsidP="00625EB8">
      <w:pPr>
        <w:pStyle w:val="NormalWeb"/>
        <w:numPr>
          <w:ilvl w:val="0"/>
          <w:numId w:val="6"/>
        </w:numPr>
        <w:tabs>
          <w:tab w:val="left" w:pos="270"/>
          <w:tab w:val="left" w:pos="540"/>
        </w:tabs>
        <w:spacing w:before="0" w:beforeAutospacing="0" w:after="0" w:afterAutospacing="0"/>
        <w:ind w:right="720"/>
        <w:textAlignment w:val="baseline"/>
        <w:rPr>
          <w:rFonts w:asciiTheme="majorHAnsi" w:hAnsiTheme="majorHAnsi"/>
          <w:color w:val="000000"/>
          <w:sz w:val="22"/>
          <w:szCs w:val="22"/>
        </w:rPr>
      </w:pPr>
      <w:r w:rsidRPr="00625EB8">
        <w:rPr>
          <w:rFonts w:asciiTheme="majorHAnsi" w:hAnsiTheme="majorHAnsi"/>
          <w:color w:val="000000"/>
          <w:sz w:val="22"/>
          <w:szCs w:val="22"/>
        </w:rPr>
        <w:t xml:space="preserve">National Association of Charter School Authorizers (NACSA)- In June, 2015, NEO's Executive Director was one of 12 leaders selected nationally to complete the NACSA Leadership Program that included weekly coaching and ongoing professional development in quality authorizing. NEO’s ED continues to regularly share resources and conference with the NACSA Leadership Program cohort. NEO Executive Director and NEO Information Support Specialist attended the </w:t>
      </w:r>
      <w:r w:rsidR="00521B91">
        <w:rPr>
          <w:rFonts w:asciiTheme="majorHAnsi" w:hAnsiTheme="majorHAnsi"/>
          <w:color w:val="000000"/>
          <w:sz w:val="22"/>
          <w:szCs w:val="22"/>
        </w:rPr>
        <w:t xml:space="preserve">2017 </w:t>
      </w:r>
      <w:r w:rsidRPr="00625EB8">
        <w:rPr>
          <w:rFonts w:asciiTheme="majorHAnsi" w:hAnsiTheme="majorHAnsi"/>
          <w:color w:val="000000"/>
          <w:sz w:val="22"/>
          <w:szCs w:val="22"/>
        </w:rPr>
        <w:t xml:space="preserve">NACSA Leadership Conference. </w:t>
      </w:r>
    </w:p>
    <w:p w14:paraId="33D88913" w14:textId="77777777" w:rsidR="00521B91" w:rsidRDefault="00521B91" w:rsidP="00521B91">
      <w:pPr>
        <w:pStyle w:val="NormalWeb"/>
        <w:tabs>
          <w:tab w:val="left" w:pos="270"/>
          <w:tab w:val="left" w:pos="540"/>
        </w:tabs>
        <w:spacing w:before="0" w:beforeAutospacing="0" w:after="0" w:afterAutospacing="0"/>
        <w:ind w:right="720"/>
        <w:textAlignment w:val="baseline"/>
        <w:rPr>
          <w:rFonts w:asciiTheme="majorHAnsi" w:hAnsiTheme="majorHAnsi"/>
          <w:color w:val="000000"/>
          <w:sz w:val="22"/>
          <w:szCs w:val="22"/>
        </w:rPr>
      </w:pPr>
    </w:p>
    <w:p w14:paraId="24DFAC0F" w14:textId="4A8DEF39" w:rsidR="00521B91" w:rsidRDefault="00521B91" w:rsidP="00625EB8">
      <w:pPr>
        <w:pStyle w:val="NormalWeb"/>
        <w:numPr>
          <w:ilvl w:val="0"/>
          <w:numId w:val="6"/>
        </w:numPr>
        <w:tabs>
          <w:tab w:val="left" w:pos="270"/>
          <w:tab w:val="left" w:pos="540"/>
        </w:tabs>
        <w:spacing w:before="0" w:beforeAutospacing="0" w:after="0" w:afterAutospacing="0"/>
        <w:ind w:right="720"/>
        <w:textAlignment w:val="baseline"/>
        <w:rPr>
          <w:rFonts w:asciiTheme="majorHAnsi" w:hAnsiTheme="majorHAnsi"/>
          <w:color w:val="000000"/>
          <w:sz w:val="22"/>
          <w:szCs w:val="22"/>
        </w:rPr>
      </w:pPr>
      <w:r>
        <w:rPr>
          <w:rFonts w:asciiTheme="majorHAnsi" w:hAnsiTheme="majorHAnsi"/>
          <w:color w:val="000000"/>
          <w:sz w:val="22"/>
          <w:szCs w:val="22"/>
        </w:rPr>
        <w:t xml:space="preserve">NACSA awarded NEO a </w:t>
      </w:r>
      <w:r w:rsidR="00997989">
        <w:rPr>
          <w:rFonts w:asciiTheme="majorHAnsi" w:hAnsiTheme="majorHAnsi"/>
          <w:color w:val="000000"/>
          <w:sz w:val="22"/>
          <w:szCs w:val="22"/>
        </w:rPr>
        <w:t>scholarship which funded</w:t>
      </w:r>
      <w:r>
        <w:rPr>
          <w:rFonts w:asciiTheme="majorHAnsi" w:hAnsiTheme="majorHAnsi"/>
          <w:color w:val="000000"/>
          <w:sz w:val="22"/>
          <w:szCs w:val="22"/>
        </w:rPr>
        <w:t xml:space="preserve"> </w:t>
      </w:r>
      <w:r w:rsidR="00997989">
        <w:rPr>
          <w:rFonts w:asciiTheme="majorHAnsi" w:hAnsiTheme="majorHAnsi"/>
          <w:color w:val="000000"/>
          <w:sz w:val="22"/>
          <w:szCs w:val="22"/>
        </w:rPr>
        <w:t>NEO’s Executive Director’s participation in</w:t>
      </w:r>
      <w:r w:rsidR="00D53E2A">
        <w:rPr>
          <w:rFonts w:asciiTheme="majorHAnsi" w:hAnsiTheme="majorHAnsi"/>
          <w:color w:val="000000"/>
          <w:sz w:val="22"/>
          <w:szCs w:val="22"/>
        </w:rPr>
        <w:t xml:space="preserve"> the </w:t>
      </w:r>
      <w:r w:rsidR="00BB16DC">
        <w:rPr>
          <w:rFonts w:asciiTheme="majorHAnsi" w:hAnsiTheme="majorHAnsi"/>
          <w:color w:val="000000"/>
          <w:sz w:val="22"/>
          <w:szCs w:val="22"/>
        </w:rPr>
        <w:t xml:space="preserve">NACSA </w:t>
      </w:r>
      <w:r w:rsidR="00997989">
        <w:rPr>
          <w:rFonts w:asciiTheme="majorHAnsi" w:hAnsiTheme="majorHAnsi"/>
          <w:color w:val="000000"/>
          <w:sz w:val="22"/>
          <w:szCs w:val="22"/>
        </w:rPr>
        <w:t xml:space="preserve">Authorizer </w:t>
      </w:r>
      <w:r w:rsidR="00BB16DC">
        <w:rPr>
          <w:rFonts w:asciiTheme="majorHAnsi" w:hAnsiTheme="majorHAnsi"/>
          <w:color w:val="000000"/>
          <w:sz w:val="22"/>
          <w:szCs w:val="22"/>
        </w:rPr>
        <w:t>Tra</w:t>
      </w:r>
      <w:r w:rsidR="00997989">
        <w:rPr>
          <w:rFonts w:asciiTheme="majorHAnsi" w:hAnsiTheme="majorHAnsi"/>
          <w:color w:val="000000"/>
          <w:sz w:val="22"/>
          <w:szCs w:val="22"/>
        </w:rPr>
        <w:t>nsparency Workshop.</w:t>
      </w:r>
    </w:p>
    <w:p w14:paraId="0214784B" w14:textId="77777777" w:rsidR="00D158F0" w:rsidRDefault="00D158F0" w:rsidP="00D158F0">
      <w:pPr>
        <w:pStyle w:val="NormalWeb"/>
        <w:tabs>
          <w:tab w:val="left" w:pos="270"/>
          <w:tab w:val="left" w:pos="540"/>
        </w:tabs>
        <w:spacing w:before="0" w:beforeAutospacing="0" w:after="0" w:afterAutospacing="0"/>
        <w:ind w:right="720"/>
        <w:textAlignment w:val="baseline"/>
        <w:rPr>
          <w:rFonts w:asciiTheme="majorHAnsi" w:hAnsiTheme="majorHAnsi"/>
          <w:color w:val="000000"/>
          <w:sz w:val="22"/>
          <w:szCs w:val="22"/>
        </w:rPr>
      </w:pPr>
    </w:p>
    <w:p w14:paraId="7E1A44B1" w14:textId="43B6BB1E" w:rsidR="00D158F0" w:rsidRDefault="00D158F0" w:rsidP="00D158F0">
      <w:pPr>
        <w:pStyle w:val="NormalWeb"/>
        <w:numPr>
          <w:ilvl w:val="0"/>
          <w:numId w:val="6"/>
        </w:numPr>
        <w:tabs>
          <w:tab w:val="left" w:pos="270"/>
          <w:tab w:val="left" w:pos="540"/>
        </w:tabs>
        <w:spacing w:before="0" w:beforeAutospacing="0" w:after="0" w:afterAutospacing="0"/>
        <w:ind w:right="720"/>
        <w:textAlignment w:val="baseline"/>
        <w:rPr>
          <w:rFonts w:asciiTheme="majorHAnsi" w:hAnsiTheme="majorHAnsi"/>
          <w:color w:val="000000"/>
          <w:sz w:val="22"/>
          <w:szCs w:val="22"/>
        </w:rPr>
      </w:pPr>
      <w:r>
        <w:rPr>
          <w:rFonts w:asciiTheme="majorHAnsi" w:hAnsiTheme="majorHAnsi"/>
          <w:color w:val="000000"/>
          <w:sz w:val="22"/>
          <w:szCs w:val="22"/>
        </w:rPr>
        <w:t xml:space="preserve">NEO’s new employee </w:t>
      </w:r>
      <w:r w:rsidR="00997989">
        <w:rPr>
          <w:rFonts w:asciiTheme="majorHAnsi" w:hAnsiTheme="majorHAnsi"/>
          <w:color w:val="000000"/>
          <w:sz w:val="22"/>
          <w:szCs w:val="22"/>
        </w:rPr>
        <w:t xml:space="preserve">(Information Support Specialist) </w:t>
      </w:r>
      <w:r>
        <w:rPr>
          <w:rFonts w:asciiTheme="majorHAnsi" w:hAnsiTheme="majorHAnsi"/>
          <w:color w:val="000000"/>
          <w:sz w:val="22"/>
          <w:szCs w:val="22"/>
        </w:rPr>
        <w:t xml:space="preserve">attended the </w:t>
      </w:r>
      <w:r w:rsidR="00997989">
        <w:rPr>
          <w:rFonts w:asciiTheme="majorHAnsi" w:hAnsiTheme="majorHAnsi"/>
          <w:color w:val="000000"/>
          <w:sz w:val="22"/>
          <w:szCs w:val="22"/>
        </w:rPr>
        <w:t xml:space="preserve">2017 </w:t>
      </w:r>
      <w:r>
        <w:rPr>
          <w:rFonts w:asciiTheme="majorHAnsi" w:hAnsiTheme="majorHAnsi"/>
          <w:color w:val="000000"/>
          <w:sz w:val="22"/>
          <w:szCs w:val="22"/>
        </w:rPr>
        <w:t>NACSA Authorizer Boot Camp.</w:t>
      </w:r>
    </w:p>
    <w:p w14:paraId="7633BB10" w14:textId="77777777" w:rsidR="00D158F0" w:rsidRDefault="00D158F0" w:rsidP="00D158F0">
      <w:pPr>
        <w:pStyle w:val="NormalWeb"/>
        <w:tabs>
          <w:tab w:val="left" w:pos="270"/>
          <w:tab w:val="left" w:pos="540"/>
        </w:tabs>
        <w:spacing w:before="0" w:beforeAutospacing="0" w:after="0" w:afterAutospacing="0"/>
        <w:ind w:right="720"/>
        <w:textAlignment w:val="baseline"/>
        <w:rPr>
          <w:rFonts w:asciiTheme="majorHAnsi" w:hAnsiTheme="majorHAnsi"/>
          <w:color w:val="000000"/>
          <w:sz w:val="22"/>
          <w:szCs w:val="22"/>
        </w:rPr>
      </w:pPr>
    </w:p>
    <w:p w14:paraId="7DB81118" w14:textId="50CA267F" w:rsidR="00F92F73" w:rsidRPr="00D158F0" w:rsidRDefault="00F92F73" w:rsidP="00D158F0">
      <w:pPr>
        <w:pStyle w:val="NormalWeb"/>
        <w:numPr>
          <w:ilvl w:val="0"/>
          <w:numId w:val="6"/>
        </w:numPr>
        <w:tabs>
          <w:tab w:val="left" w:pos="270"/>
          <w:tab w:val="left" w:pos="540"/>
        </w:tabs>
        <w:spacing w:before="0" w:beforeAutospacing="0" w:after="0" w:afterAutospacing="0"/>
        <w:ind w:right="720"/>
        <w:textAlignment w:val="baseline"/>
        <w:rPr>
          <w:rFonts w:asciiTheme="majorHAnsi" w:hAnsiTheme="majorHAnsi"/>
          <w:color w:val="000000"/>
          <w:sz w:val="22"/>
          <w:szCs w:val="22"/>
        </w:rPr>
      </w:pPr>
      <w:r w:rsidRPr="00D158F0">
        <w:rPr>
          <w:rFonts w:asciiTheme="majorHAnsi" w:hAnsiTheme="majorHAnsi"/>
          <w:color w:val="000000"/>
          <w:sz w:val="22"/>
          <w:szCs w:val="22"/>
        </w:rPr>
        <w:t xml:space="preserve">Minnesota Association of Charter School Authorizers (MACSA)- NEO actively participates in all meetings and the Executive Director of NEO serves on the MACSA Executive Committee and MACSA Strategic Planning Committee. </w:t>
      </w:r>
    </w:p>
    <w:p w14:paraId="043F904E" w14:textId="77777777" w:rsidR="00625EB8" w:rsidRPr="00625EB8" w:rsidRDefault="00625EB8" w:rsidP="00625EB8">
      <w:pPr>
        <w:pStyle w:val="NormalWeb"/>
        <w:tabs>
          <w:tab w:val="left" w:pos="270"/>
          <w:tab w:val="left" w:pos="540"/>
        </w:tabs>
        <w:spacing w:before="0" w:beforeAutospacing="0" w:after="0" w:afterAutospacing="0"/>
        <w:ind w:right="720"/>
        <w:textAlignment w:val="baseline"/>
        <w:rPr>
          <w:rFonts w:asciiTheme="majorHAnsi" w:hAnsiTheme="majorHAnsi"/>
          <w:color w:val="000000"/>
          <w:sz w:val="22"/>
          <w:szCs w:val="22"/>
        </w:rPr>
      </w:pPr>
    </w:p>
    <w:p w14:paraId="49D7269E" w14:textId="2E25DDBB" w:rsidR="00C3757E" w:rsidRDefault="00C3757E" w:rsidP="00625EB8">
      <w:pPr>
        <w:pStyle w:val="NormalWeb"/>
        <w:numPr>
          <w:ilvl w:val="0"/>
          <w:numId w:val="6"/>
        </w:numPr>
        <w:tabs>
          <w:tab w:val="left" w:pos="270"/>
          <w:tab w:val="left" w:pos="540"/>
        </w:tabs>
        <w:spacing w:before="0" w:beforeAutospacing="0" w:after="0" w:afterAutospacing="0"/>
        <w:ind w:right="720"/>
        <w:textAlignment w:val="baseline"/>
        <w:rPr>
          <w:rFonts w:asciiTheme="majorHAnsi" w:hAnsiTheme="majorHAnsi"/>
          <w:color w:val="000000"/>
          <w:sz w:val="22"/>
          <w:szCs w:val="22"/>
        </w:rPr>
      </w:pPr>
      <w:r w:rsidRPr="00625EB8">
        <w:rPr>
          <w:rFonts w:asciiTheme="majorHAnsi" w:hAnsiTheme="majorHAnsi"/>
          <w:color w:val="000000"/>
          <w:sz w:val="22"/>
          <w:szCs w:val="22"/>
        </w:rPr>
        <w:t>Minnesota Association of Charter Schools (MACS)- NEO is an active member of MACS.</w:t>
      </w:r>
    </w:p>
    <w:p w14:paraId="464814D8" w14:textId="77777777" w:rsidR="00625EB8" w:rsidRPr="00625EB8" w:rsidRDefault="00625EB8" w:rsidP="00625EB8">
      <w:pPr>
        <w:pStyle w:val="NormalWeb"/>
        <w:tabs>
          <w:tab w:val="left" w:pos="270"/>
        </w:tabs>
        <w:spacing w:before="0" w:beforeAutospacing="0" w:after="0" w:afterAutospacing="0"/>
        <w:ind w:right="720"/>
        <w:textAlignment w:val="baseline"/>
        <w:rPr>
          <w:rFonts w:asciiTheme="majorHAnsi" w:hAnsiTheme="majorHAnsi"/>
          <w:color w:val="000000"/>
          <w:sz w:val="22"/>
          <w:szCs w:val="22"/>
        </w:rPr>
      </w:pPr>
    </w:p>
    <w:p w14:paraId="0B1201DC" w14:textId="77777777" w:rsidR="00625EB8" w:rsidRPr="00B538E5" w:rsidRDefault="00C3757E" w:rsidP="00625EB8">
      <w:pPr>
        <w:pStyle w:val="NormalWeb"/>
        <w:numPr>
          <w:ilvl w:val="0"/>
          <w:numId w:val="6"/>
        </w:numPr>
        <w:tabs>
          <w:tab w:val="left" w:pos="270"/>
        </w:tabs>
        <w:spacing w:before="0" w:beforeAutospacing="0" w:after="0" w:afterAutospacing="0"/>
        <w:ind w:right="720"/>
        <w:textAlignment w:val="baseline"/>
        <w:rPr>
          <w:rFonts w:asciiTheme="majorHAnsi" w:hAnsiTheme="majorHAnsi"/>
          <w:color w:val="000000"/>
          <w:sz w:val="22"/>
          <w:szCs w:val="22"/>
        </w:rPr>
      </w:pPr>
      <w:r w:rsidRPr="00B538E5">
        <w:rPr>
          <w:rFonts w:asciiTheme="majorHAnsi" w:hAnsiTheme="majorHAnsi"/>
          <w:color w:val="000000"/>
          <w:sz w:val="22"/>
          <w:szCs w:val="22"/>
        </w:rPr>
        <w:t>Minnesota Department of Education (MDE) Technical Support- NEO actively participated in MDE trainings and learning opportunities.</w:t>
      </w:r>
    </w:p>
    <w:p w14:paraId="5DF14919" w14:textId="4CDE0BB2" w:rsidR="00C3757E" w:rsidRPr="00625EB8" w:rsidRDefault="00C3757E" w:rsidP="00625EB8">
      <w:pPr>
        <w:pStyle w:val="NormalWeb"/>
        <w:tabs>
          <w:tab w:val="left" w:pos="270"/>
        </w:tabs>
        <w:spacing w:before="0" w:beforeAutospacing="0" w:after="0" w:afterAutospacing="0"/>
        <w:ind w:right="720"/>
        <w:textAlignment w:val="baseline"/>
        <w:rPr>
          <w:rFonts w:asciiTheme="majorHAnsi" w:hAnsiTheme="majorHAnsi"/>
          <w:color w:val="000000"/>
          <w:sz w:val="22"/>
          <w:szCs w:val="22"/>
          <w:highlight w:val="yellow"/>
        </w:rPr>
      </w:pPr>
    </w:p>
    <w:p w14:paraId="738C9617" w14:textId="505CA04B" w:rsidR="000C1C95" w:rsidRPr="000C1C95" w:rsidRDefault="00C3757E" w:rsidP="00131DB7">
      <w:pPr>
        <w:pStyle w:val="NormalWeb"/>
        <w:numPr>
          <w:ilvl w:val="0"/>
          <w:numId w:val="6"/>
        </w:numPr>
        <w:tabs>
          <w:tab w:val="left" w:pos="270"/>
        </w:tabs>
        <w:spacing w:before="0" w:beforeAutospacing="0" w:after="0" w:afterAutospacing="0"/>
        <w:ind w:right="720"/>
        <w:textAlignment w:val="baseline"/>
        <w:rPr>
          <w:rFonts w:asciiTheme="majorHAnsi" w:hAnsiTheme="majorHAnsi"/>
          <w:color w:val="000000"/>
          <w:sz w:val="22"/>
          <w:szCs w:val="22"/>
        </w:rPr>
      </w:pPr>
      <w:r w:rsidRPr="00625EB8">
        <w:rPr>
          <w:rFonts w:asciiTheme="majorHAnsi" w:hAnsiTheme="majorHAnsi"/>
          <w:color w:val="000000"/>
          <w:sz w:val="22"/>
          <w:szCs w:val="22"/>
        </w:rPr>
        <w:t>NEO Advisors- Experts that serve as NEO Advisors in the areas of academic, organizational, governance, and financial oversight provided training to each other, the board, and to the Executive Director.</w:t>
      </w:r>
    </w:p>
    <w:p w14:paraId="05CC408A" w14:textId="77777777" w:rsidR="00131DB7" w:rsidRPr="00625EB8" w:rsidRDefault="00131DB7" w:rsidP="00131DB7">
      <w:pPr>
        <w:pStyle w:val="Heading3"/>
        <w:rPr>
          <w:rFonts w:asciiTheme="majorHAnsi" w:hAnsiTheme="majorHAnsi"/>
          <w:sz w:val="22"/>
          <w:szCs w:val="22"/>
          <w:lang w:bidi="ar-SA"/>
        </w:rPr>
      </w:pPr>
      <w:r w:rsidRPr="00625EB8">
        <w:rPr>
          <w:rFonts w:asciiTheme="majorHAnsi" w:hAnsiTheme="majorHAnsi"/>
          <w:sz w:val="22"/>
          <w:szCs w:val="22"/>
          <w:lang w:bidi="ar-SA"/>
        </w:rPr>
        <w:lastRenderedPageBreak/>
        <w:t>Authorizer Self-Evaluation (A.9)</w:t>
      </w:r>
    </w:p>
    <w:p w14:paraId="07D491BA" w14:textId="77777777" w:rsidR="00131DB7" w:rsidRPr="00625EB8" w:rsidRDefault="00131DB7" w:rsidP="00131DB7">
      <w:pPr>
        <w:rPr>
          <w:rFonts w:asciiTheme="majorHAnsi" w:hAnsiTheme="majorHAnsi"/>
          <w:b/>
          <w:lang w:bidi="ar-SA"/>
        </w:rPr>
      </w:pPr>
      <w:r w:rsidRPr="00625EB8">
        <w:rPr>
          <w:rFonts w:asciiTheme="majorHAnsi" w:hAnsiTheme="majorHAnsi"/>
          <w:b/>
          <w:lang w:bidi="ar-SA"/>
        </w:rPr>
        <w:t>Describe how your organization self-evaluated its internal ability (capacity, infrastructure</w:t>
      </w:r>
      <w:r w:rsidR="00B256F9" w:rsidRPr="00625EB8">
        <w:rPr>
          <w:rFonts w:asciiTheme="majorHAnsi" w:hAnsiTheme="majorHAnsi"/>
          <w:b/>
          <w:lang w:bidi="ar-SA"/>
        </w:rPr>
        <w:t>,</w:t>
      </w:r>
      <w:r w:rsidRPr="00625EB8">
        <w:rPr>
          <w:rFonts w:asciiTheme="majorHAnsi" w:hAnsiTheme="majorHAnsi"/>
          <w:b/>
          <w:lang w:bidi="ar-SA"/>
        </w:rPr>
        <w:t xml:space="preserve"> and practices) to oversee the portfolio of charter schools over the past year.</w:t>
      </w:r>
    </w:p>
    <w:p w14:paraId="71A82B64" w14:textId="77777777" w:rsidR="00694CFA" w:rsidRDefault="00694CFA" w:rsidP="00625EB8">
      <w:pPr>
        <w:pStyle w:val="NormalWeb"/>
        <w:numPr>
          <w:ilvl w:val="0"/>
          <w:numId w:val="7"/>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NEO holds monthly board meetings to monitor capacity, infrastructure, and practices including implementation of NEO's Business Plan and the allocation of resources for overseeing the portfolio of charter schools.</w:t>
      </w:r>
    </w:p>
    <w:p w14:paraId="11E5DB0B" w14:textId="77777777" w:rsidR="00625EB8" w:rsidRPr="00625EB8" w:rsidRDefault="00625EB8" w:rsidP="00625EB8">
      <w:pPr>
        <w:pStyle w:val="NormalWeb"/>
        <w:tabs>
          <w:tab w:val="left" w:pos="270"/>
        </w:tabs>
        <w:spacing w:before="0" w:beforeAutospacing="0" w:after="0" w:afterAutospacing="0"/>
        <w:textAlignment w:val="baseline"/>
        <w:rPr>
          <w:rFonts w:asciiTheme="majorHAnsi" w:hAnsiTheme="majorHAnsi"/>
          <w:color w:val="000000"/>
          <w:sz w:val="22"/>
          <w:szCs w:val="22"/>
        </w:rPr>
      </w:pPr>
    </w:p>
    <w:p w14:paraId="6B7EDB73" w14:textId="77777777" w:rsidR="00EB4BE0" w:rsidRDefault="00694CFA" w:rsidP="00625EB8">
      <w:pPr>
        <w:pStyle w:val="NormalWeb"/>
        <w:numPr>
          <w:ilvl w:val="0"/>
          <w:numId w:val="7"/>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NACSA and MDE Evaluation- NEO engaged NACSA to conduct an external evaluation of its ability to effectively authorize charter schools in order to gain feedback to improve the organization. NEO has used the feedback in its continuous improvement in authorizing. MDE also evaluated NEO in 2015 and NEO continues to utilize the NACSA feedback as well as the feedback from the Minnesota Authorizer Performance Evaluation System (MAPES) to monitor and evaluate progress toward performance indicators.</w:t>
      </w:r>
    </w:p>
    <w:p w14:paraId="08EAF6E1" w14:textId="77777777" w:rsidR="00625EB8" w:rsidRPr="00625EB8" w:rsidRDefault="00625EB8" w:rsidP="00625EB8">
      <w:pPr>
        <w:pStyle w:val="NormalWeb"/>
        <w:tabs>
          <w:tab w:val="left" w:pos="270"/>
        </w:tabs>
        <w:spacing w:before="0" w:beforeAutospacing="0" w:after="0" w:afterAutospacing="0"/>
        <w:textAlignment w:val="baseline"/>
        <w:rPr>
          <w:rFonts w:asciiTheme="majorHAnsi" w:hAnsiTheme="majorHAnsi"/>
          <w:color w:val="000000"/>
          <w:sz w:val="22"/>
          <w:szCs w:val="22"/>
        </w:rPr>
      </w:pPr>
    </w:p>
    <w:p w14:paraId="54353B4C" w14:textId="77777777" w:rsidR="00997989" w:rsidRDefault="00EB4BE0" w:rsidP="00625EB8">
      <w:pPr>
        <w:pStyle w:val="NormalWeb"/>
        <w:numPr>
          <w:ilvl w:val="0"/>
          <w:numId w:val="7"/>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Experts that serve as NEO Advisors in the areas of academic, organizational, governance, and financial oversight aided in the review of new charter school applications.</w:t>
      </w:r>
    </w:p>
    <w:p w14:paraId="7EFABF6A" w14:textId="77777777" w:rsidR="00997989" w:rsidRDefault="00997989" w:rsidP="00997989">
      <w:pPr>
        <w:pStyle w:val="NormalWeb"/>
        <w:tabs>
          <w:tab w:val="left" w:pos="270"/>
        </w:tabs>
        <w:spacing w:before="0" w:beforeAutospacing="0" w:after="0" w:afterAutospacing="0"/>
        <w:textAlignment w:val="baseline"/>
        <w:rPr>
          <w:rFonts w:asciiTheme="majorHAnsi" w:hAnsiTheme="majorHAnsi"/>
          <w:sz w:val="22"/>
          <w:szCs w:val="22"/>
        </w:rPr>
      </w:pPr>
    </w:p>
    <w:p w14:paraId="00E74AC4" w14:textId="408A8853" w:rsidR="00131DB7" w:rsidRPr="00625EB8" w:rsidRDefault="00997989" w:rsidP="00625EB8">
      <w:pPr>
        <w:pStyle w:val="NormalWeb"/>
        <w:numPr>
          <w:ilvl w:val="0"/>
          <w:numId w:val="7"/>
        </w:numPr>
        <w:tabs>
          <w:tab w:val="left" w:pos="270"/>
        </w:tabs>
        <w:spacing w:before="0" w:beforeAutospacing="0" w:after="0" w:afterAutospacing="0"/>
        <w:textAlignment w:val="baseline"/>
        <w:rPr>
          <w:rFonts w:asciiTheme="majorHAnsi" w:hAnsiTheme="majorHAnsi"/>
          <w:color w:val="000000"/>
          <w:sz w:val="22"/>
          <w:szCs w:val="22"/>
        </w:rPr>
      </w:pPr>
      <w:r>
        <w:rPr>
          <w:rFonts w:asciiTheme="majorHAnsi" w:hAnsiTheme="majorHAnsi"/>
          <w:color w:val="000000"/>
          <w:sz w:val="22"/>
          <w:szCs w:val="22"/>
        </w:rPr>
        <w:t>NEO created and filled the new position of Information Support Specialist to assist administration in managing information.</w:t>
      </w:r>
      <w:r w:rsidR="00131DB7" w:rsidRPr="00625EB8">
        <w:rPr>
          <w:rFonts w:asciiTheme="majorHAnsi" w:hAnsiTheme="majorHAnsi"/>
          <w:sz w:val="22"/>
          <w:szCs w:val="22"/>
        </w:rPr>
        <w:tab/>
      </w:r>
    </w:p>
    <w:p w14:paraId="442BEB8A" w14:textId="77777777" w:rsidR="00131DB7" w:rsidRPr="00625EB8" w:rsidRDefault="00131DB7" w:rsidP="00131DB7">
      <w:pPr>
        <w:pStyle w:val="Heading3"/>
        <w:rPr>
          <w:rFonts w:asciiTheme="majorHAnsi" w:hAnsiTheme="majorHAnsi"/>
          <w:sz w:val="22"/>
          <w:szCs w:val="22"/>
          <w:lang w:bidi="ar-SA"/>
        </w:rPr>
      </w:pPr>
      <w:r w:rsidRPr="00625EB8">
        <w:rPr>
          <w:rFonts w:asciiTheme="majorHAnsi" w:hAnsiTheme="majorHAnsi"/>
          <w:sz w:val="22"/>
          <w:szCs w:val="22"/>
          <w:lang w:bidi="ar-SA"/>
        </w:rPr>
        <w:t>Authorizer High</w:t>
      </w:r>
      <w:r w:rsidR="00922DB1" w:rsidRPr="00625EB8">
        <w:rPr>
          <w:rFonts w:asciiTheme="majorHAnsi" w:hAnsiTheme="majorHAnsi"/>
          <w:sz w:val="22"/>
          <w:szCs w:val="22"/>
          <w:lang w:bidi="ar-SA"/>
        </w:rPr>
        <w:t xml:space="preserve"> </w:t>
      </w:r>
      <w:r w:rsidRPr="00625EB8">
        <w:rPr>
          <w:rFonts w:asciiTheme="majorHAnsi" w:hAnsiTheme="majorHAnsi"/>
          <w:sz w:val="22"/>
          <w:szCs w:val="22"/>
          <w:lang w:bidi="ar-SA"/>
        </w:rPr>
        <w:t>Quality Authorizing Dissemination (A.10)</w:t>
      </w:r>
    </w:p>
    <w:p w14:paraId="63F7D8A9" w14:textId="77777777" w:rsidR="00131DB7" w:rsidRPr="00625EB8" w:rsidRDefault="00131DB7" w:rsidP="00131DB7">
      <w:pPr>
        <w:rPr>
          <w:rFonts w:asciiTheme="majorHAnsi" w:hAnsiTheme="majorHAnsi"/>
          <w:b/>
          <w:lang w:bidi="ar-SA"/>
        </w:rPr>
      </w:pPr>
      <w:r w:rsidRPr="00625EB8">
        <w:rPr>
          <w:rFonts w:asciiTheme="majorHAnsi" w:hAnsiTheme="majorHAnsi"/>
          <w:b/>
          <w:lang w:bidi="ar-SA"/>
        </w:rPr>
        <w:t>Describe how your organization disseminated best authorizing practices and/or assisted other authorizers in high quality authorizing over the past year.</w:t>
      </w:r>
    </w:p>
    <w:p w14:paraId="00FEC2FE" w14:textId="77777777" w:rsidR="00F92F73" w:rsidRDefault="00F92F73" w:rsidP="00625EB8">
      <w:pPr>
        <w:pStyle w:val="NormalWeb"/>
        <w:numPr>
          <w:ilvl w:val="0"/>
          <w:numId w:val="8"/>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 xml:space="preserve">NACSA Leadership Program- The NEO Executive Director shared resources and provided assistance to other authorizing organizations in the nation through participation in the NACSA Leadership Program and ongoing leadership program cohort conference calls after the conclusion of the program. </w:t>
      </w:r>
    </w:p>
    <w:p w14:paraId="63937621" w14:textId="77777777" w:rsidR="00625EB8" w:rsidRPr="00625EB8" w:rsidRDefault="00625EB8" w:rsidP="00625EB8">
      <w:pPr>
        <w:pStyle w:val="NormalWeb"/>
        <w:tabs>
          <w:tab w:val="left" w:pos="270"/>
        </w:tabs>
        <w:spacing w:before="0" w:beforeAutospacing="0" w:after="0" w:afterAutospacing="0"/>
        <w:textAlignment w:val="baseline"/>
        <w:rPr>
          <w:rFonts w:asciiTheme="majorHAnsi" w:hAnsiTheme="majorHAnsi"/>
          <w:color w:val="000000"/>
          <w:sz w:val="22"/>
          <w:szCs w:val="22"/>
        </w:rPr>
      </w:pPr>
    </w:p>
    <w:p w14:paraId="488B434B" w14:textId="00122AA2" w:rsidR="00F92F73" w:rsidRDefault="00F92F73" w:rsidP="00625EB8">
      <w:pPr>
        <w:pStyle w:val="NormalWeb"/>
        <w:numPr>
          <w:ilvl w:val="0"/>
          <w:numId w:val="8"/>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 xml:space="preserve">MACSA Executive Committee- The NEO Executive Director served on the MACSA Executive </w:t>
      </w:r>
      <w:r w:rsidR="00997989">
        <w:rPr>
          <w:rFonts w:asciiTheme="majorHAnsi" w:hAnsiTheme="majorHAnsi"/>
          <w:color w:val="000000"/>
          <w:sz w:val="22"/>
          <w:szCs w:val="22"/>
        </w:rPr>
        <w:t xml:space="preserve">and Strategic Planning </w:t>
      </w:r>
      <w:r w:rsidRPr="00625EB8">
        <w:rPr>
          <w:rFonts w:asciiTheme="majorHAnsi" w:hAnsiTheme="majorHAnsi"/>
          <w:color w:val="000000"/>
          <w:sz w:val="22"/>
          <w:szCs w:val="22"/>
        </w:rPr>
        <w:t>Committee</w:t>
      </w:r>
      <w:r w:rsidR="00997989">
        <w:rPr>
          <w:rFonts w:asciiTheme="majorHAnsi" w:hAnsiTheme="majorHAnsi"/>
          <w:color w:val="000000"/>
          <w:sz w:val="22"/>
          <w:szCs w:val="22"/>
        </w:rPr>
        <w:t>s</w:t>
      </w:r>
      <w:r w:rsidRPr="00625EB8">
        <w:rPr>
          <w:rFonts w:asciiTheme="majorHAnsi" w:hAnsiTheme="majorHAnsi"/>
          <w:color w:val="000000"/>
          <w:sz w:val="22"/>
          <w:szCs w:val="22"/>
        </w:rPr>
        <w:t xml:space="preserve"> to help plan</w:t>
      </w:r>
      <w:r w:rsidR="00997989">
        <w:rPr>
          <w:rFonts w:asciiTheme="majorHAnsi" w:hAnsiTheme="majorHAnsi"/>
          <w:color w:val="000000"/>
          <w:sz w:val="22"/>
          <w:szCs w:val="22"/>
        </w:rPr>
        <w:t xml:space="preserve"> and implement the agendas </w:t>
      </w:r>
      <w:r w:rsidRPr="00625EB8">
        <w:rPr>
          <w:rFonts w:asciiTheme="majorHAnsi" w:hAnsiTheme="majorHAnsi"/>
          <w:color w:val="000000"/>
          <w:sz w:val="22"/>
          <w:szCs w:val="22"/>
        </w:rPr>
        <w:t>and facilitate monthly MACSA meetings.</w:t>
      </w:r>
    </w:p>
    <w:p w14:paraId="2B27C241" w14:textId="77777777" w:rsidR="00625EB8" w:rsidRPr="00625EB8" w:rsidRDefault="00625EB8" w:rsidP="00625EB8">
      <w:pPr>
        <w:pStyle w:val="NormalWeb"/>
        <w:tabs>
          <w:tab w:val="left" w:pos="270"/>
        </w:tabs>
        <w:spacing w:before="0" w:beforeAutospacing="0" w:after="0" w:afterAutospacing="0"/>
        <w:textAlignment w:val="baseline"/>
        <w:rPr>
          <w:rFonts w:asciiTheme="majorHAnsi" w:hAnsiTheme="majorHAnsi"/>
          <w:color w:val="000000"/>
          <w:sz w:val="22"/>
          <w:szCs w:val="22"/>
        </w:rPr>
      </w:pPr>
    </w:p>
    <w:p w14:paraId="363FB44C" w14:textId="27FE38F1" w:rsidR="00131DB7" w:rsidRPr="00625EB8" w:rsidRDefault="00F92F73" w:rsidP="00625EB8">
      <w:pPr>
        <w:pStyle w:val="NormalWeb"/>
        <w:numPr>
          <w:ilvl w:val="0"/>
          <w:numId w:val="8"/>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NEO also provided and continues to provide assistance to other authorizers upon their request.</w:t>
      </w:r>
      <w:r w:rsidR="00131DB7" w:rsidRPr="00625EB8">
        <w:rPr>
          <w:rFonts w:asciiTheme="majorHAnsi" w:hAnsiTheme="majorHAnsi"/>
          <w:sz w:val="22"/>
          <w:szCs w:val="22"/>
        </w:rPr>
        <w:tab/>
      </w:r>
    </w:p>
    <w:p w14:paraId="44F48679" w14:textId="77777777" w:rsidR="00131DB7" w:rsidRPr="00625EB8" w:rsidRDefault="00131DB7" w:rsidP="00131DB7">
      <w:pPr>
        <w:pStyle w:val="Heading3"/>
        <w:rPr>
          <w:rFonts w:asciiTheme="majorHAnsi" w:hAnsiTheme="majorHAnsi"/>
          <w:sz w:val="22"/>
          <w:szCs w:val="22"/>
          <w:lang w:bidi="ar-SA"/>
        </w:rPr>
      </w:pPr>
      <w:r w:rsidRPr="00625EB8">
        <w:rPr>
          <w:rFonts w:asciiTheme="majorHAnsi" w:hAnsiTheme="majorHAnsi"/>
          <w:sz w:val="22"/>
          <w:szCs w:val="22"/>
          <w:lang w:bidi="ar-SA"/>
        </w:rPr>
        <w:t>Charter School Support, Development</w:t>
      </w:r>
      <w:r w:rsidR="00922DB1" w:rsidRPr="00625EB8">
        <w:rPr>
          <w:rFonts w:asciiTheme="majorHAnsi" w:hAnsiTheme="majorHAnsi"/>
          <w:sz w:val="22"/>
          <w:szCs w:val="22"/>
          <w:lang w:bidi="ar-SA"/>
        </w:rPr>
        <w:t>,</w:t>
      </w:r>
      <w:r w:rsidRPr="00625EB8">
        <w:rPr>
          <w:rFonts w:asciiTheme="majorHAnsi" w:hAnsiTheme="majorHAnsi"/>
          <w:sz w:val="22"/>
          <w:szCs w:val="22"/>
          <w:lang w:bidi="ar-SA"/>
        </w:rPr>
        <w:t xml:space="preserve"> and Technical Assistance (B.7)</w:t>
      </w:r>
    </w:p>
    <w:p w14:paraId="73D7B901" w14:textId="77777777" w:rsidR="00131DB7" w:rsidRPr="00625EB8" w:rsidRDefault="00131DB7" w:rsidP="00131DB7">
      <w:pPr>
        <w:rPr>
          <w:rFonts w:asciiTheme="majorHAnsi" w:hAnsiTheme="majorHAnsi"/>
          <w:b/>
          <w:lang w:bidi="ar-SA"/>
        </w:rPr>
      </w:pPr>
      <w:r w:rsidRPr="00625EB8">
        <w:rPr>
          <w:rFonts w:asciiTheme="majorHAnsi" w:hAnsiTheme="majorHAnsi"/>
          <w:b/>
          <w:lang w:bidi="ar-SA"/>
        </w:rPr>
        <w:t>Describe how your organization supported its portfolio of charter schools through intentional assistance and development offerings over the past year.</w:t>
      </w:r>
    </w:p>
    <w:p w14:paraId="4A1B21ED" w14:textId="77777777" w:rsidR="00655507" w:rsidRPr="00625EB8" w:rsidRDefault="00655507" w:rsidP="00655507">
      <w:pPr>
        <w:pStyle w:val="NormalWeb"/>
        <w:spacing w:before="240" w:beforeAutospacing="0" w:after="120" w:afterAutospacing="0"/>
        <w:rPr>
          <w:rFonts w:asciiTheme="majorHAnsi" w:hAnsiTheme="majorHAnsi"/>
          <w:sz w:val="22"/>
          <w:szCs w:val="22"/>
        </w:rPr>
      </w:pPr>
      <w:r w:rsidRPr="00625EB8">
        <w:rPr>
          <w:rFonts w:asciiTheme="majorHAnsi" w:hAnsiTheme="majorHAnsi"/>
          <w:color w:val="000000"/>
          <w:sz w:val="22"/>
          <w:szCs w:val="22"/>
        </w:rPr>
        <w:t xml:space="preserve">NEO's mission is to authorize and oversee charter schools through consistent, ongoing and robust evaluation to achieve significant and measureable student growth. </w:t>
      </w:r>
    </w:p>
    <w:p w14:paraId="0DF14E94" w14:textId="1D46135C" w:rsidR="00655507" w:rsidRPr="00625EB8" w:rsidRDefault="00655507" w:rsidP="00655507">
      <w:pPr>
        <w:pStyle w:val="NormalWeb"/>
        <w:spacing w:before="240" w:beforeAutospacing="0" w:after="120" w:afterAutospacing="0"/>
        <w:rPr>
          <w:rFonts w:asciiTheme="majorHAnsi" w:hAnsiTheme="majorHAnsi"/>
          <w:sz w:val="22"/>
          <w:szCs w:val="22"/>
        </w:rPr>
      </w:pPr>
      <w:r w:rsidRPr="00625EB8">
        <w:rPr>
          <w:rFonts w:asciiTheme="majorHAnsi" w:hAnsiTheme="majorHAnsi"/>
          <w:color w:val="000000"/>
          <w:sz w:val="22"/>
          <w:szCs w:val="22"/>
        </w:rPr>
        <w:t>To operationalize the mission, NEO:</w:t>
      </w:r>
    </w:p>
    <w:p w14:paraId="7D603032" w14:textId="765455D8" w:rsidR="00655507" w:rsidRDefault="00655507" w:rsidP="00625EB8">
      <w:pPr>
        <w:pStyle w:val="NormalWeb"/>
        <w:numPr>
          <w:ilvl w:val="0"/>
          <w:numId w:val="9"/>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Provided robust feedback to the authorized schools through board</w:t>
      </w:r>
      <w:r w:rsidR="00EE447B">
        <w:rPr>
          <w:rFonts w:asciiTheme="majorHAnsi" w:hAnsiTheme="majorHAnsi"/>
          <w:color w:val="000000"/>
          <w:sz w:val="22"/>
          <w:szCs w:val="22"/>
        </w:rPr>
        <w:t xml:space="preserve"> observations, site visits, </w:t>
      </w:r>
      <w:r w:rsidRPr="00625EB8">
        <w:rPr>
          <w:rFonts w:asciiTheme="majorHAnsi" w:hAnsiTheme="majorHAnsi"/>
          <w:color w:val="000000"/>
          <w:sz w:val="22"/>
          <w:szCs w:val="22"/>
        </w:rPr>
        <w:t xml:space="preserve">document review, </w:t>
      </w:r>
      <w:r w:rsidR="00EE447B">
        <w:rPr>
          <w:rFonts w:asciiTheme="majorHAnsi" w:hAnsiTheme="majorHAnsi"/>
          <w:color w:val="000000"/>
          <w:sz w:val="22"/>
          <w:szCs w:val="22"/>
        </w:rPr>
        <w:t xml:space="preserve">and a shared Performance Framework, </w:t>
      </w:r>
      <w:r w:rsidRPr="00625EB8">
        <w:rPr>
          <w:rFonts w:asciiTheme="majorHAnsi" w:hAnsiTheme="majorHAnsi"/>
          <w:color w:val="000000"/>
          <w:sz w:val="22"/>
          <w:szCs w:val="22"/>
        </w:rPr>
        <w:t>as well as in ongoing communication. NEO allocates resources to ensure that the feedback and evaluation that the schools receive is the highest quality by contracting only with proven experts in the areas of academic performance, governance and financial oversight.</w:t>
      </w:r>
    </w:p>
    <w:p w14:paraId="6E25E359" w14:textId="77777777" w:rsidR="00655507" w:rsidRDefault="00655507" w:rsidP="00625EB8">
      <w:pPr>
        <w:pStyle w:val="NormalWeb"/>
        <w:numPr>
          <w:ilvl w:val="0"/>
          <w:numId w:val="9"/>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lastRenderedPageBreak/>
        <w:t xml:space="preserve">Facilitated the exchange of best practices among the authorized schools. NEO convened two annual meetings, </w:t>
      </w:r>
      <w:r w:rsidRPr="00625EB8">
        <w:rPr>
          <w:rFonts w:asciiTheme="majorHAnsi" w:hAnsiTheme="majorHAnsi"/>
          <w:i/>
          <w:iCs/>
          <w:color w:val="000000"/>
          <w:sz w:val="22"/>
          <w:szCs w:val="22"/>
        </w:rPr>
        <w:t>Celebrations of Leading and Learning</w:t>
      </w:r>
      <w:r w:rsidRPr="00625EB8">
        <w:rPr>
          <w:rFonts w:asciiTheme="majorHAnsi" w:hAnsiTheme="majorHAnsi"/>
          <w:color w:val="000000"/>
          <w:sz w:val="22"/>
          <w:szCs w:val="22"/>
        </w:rPr>
        <w:t xml:space="preserve"> for the purpose of 1) clarifying expectations and providing school leadership an opportunity to take stock of their status relative to those expectations, 2) facilitating sharing of effective school practices, 3) providing technical support to schools in areas of need, and 4) recognizing schools for their successes. </w:t>
      </w:r>
    </w:p>
    <w:p w14:paraId="478B4ED8" w14:textId="77777777" w:rsidR="00625EB8" w:rsidRPr="00625EB8" w:rsidRDefault="00625EB8" w:rsidP="00625EB8">
      <w:pPr>
        <w:pStyle w:val="NormalWeb"/>
        <w:tabs>
          <w:tab w:val="left" w:pos="270"/>
        </w:tabs>
        <w:spacing w:before="0" w:beforeAutospacing="0" w:after="0" w:afterAutospacing="0"/>
        <w:textAlignment w:val="baseline"/>
        <w:rPr>
          <w:rFonts w:asciiTheme="majorHAnsi" w:hAnsiTheme="majorHAnsi"/>
          <w:color w:val="000000"/>
          <w:sz w:val="22"/>
          <w:szCs w:val="22"/>
        </w:rPr>
      </w:pPr>
    </w:p>
    <w:p w14:paraId="3E8FD0D5" w14:textId="3ED8777F" w:rsidR="00655507" w:rsidRDefault="00655507" w:rsidP="00625EB8">
      <w:pPr>
        <w:pStyle w:val="NormalWeb"/>
        <w:numPr>
          <w:ilvl w:val="0"/>
          <w:numId w:val="9"/>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 xml:space="preserve">Provided </w:t>
      </w:r>
      <w:r w:rsidR="00997989">
        <w:rPr>
          <w:rFonts w:asciiTheme="majorHAnsi" w:hAnsiTheme="majorHAnsi"/>
          <w:color w:val="000000"/>
          <w:sz w:val="22"/>
          <w:szCs w:val="22"/>
        </w:rPr>
        <w:t>technical support to authorized schools</w:t>
      </w:r>
      <w:r w:rsidRPr="00625EB8">
        <w:rPr>
          <w:rFonts w:asciiTheme="majorHAnsi" w:hAnsiTheme="majorHAnsi"/>
          <w:color w:val="000000"/>
          <w:sz w:val="22"/>
          <w:szCs w:val="22"/>
        </w:rPr>
        <w:t xml:space="preserve"> on various topics including site expansion, complying with open meeting law, avoiding audit findings, building a fund balance, and contract goal setting based on the needs of the portfolio schools. </w:t>
      </w:r>
    </w:p>
    <w:p w14:paraId="116D1051" w14:textId="77777777" w:rsidR="00997989" w:rsidRPr="00625EB8" w:rsidRDefault="00997989" w:rsidP="00997989">
      <w:pPr>
        <w:pStyle w:val="NormalWeb"/>
        <w:tabs>
          <w:tab w:val="left" w:pos="270"/>
        </w:tabs>
        <w:spacing w:before="0" w:beforeAutospacing="0" w:after="0" w:afterAutospacing="0"/>
        <w:textAlignment w:val="baseline"/>
        <w:rPr>
          <w:rFonts w:asciiTheme="majorHAnsi" w:hAnsiTheme="majorHAnsi"/>
          <w:color w:val="000000"/>
          <w:sz w:val="22"/>
          <w:szCs w:val="22"/>
        </w:rPr>
      </w:pPr>
    </w:p>
    <w:p w14:paraId="35E14E87" w14:textId="01113544" w:rsidR="00131DB7" w:rsidRDefault="004C3A07" w:rsidP="00625EB8">
      <w:pPr>
        <w:pStyle w:val="NormalWeb"/>
        <w:numPr>
          <w:ilvl w:val="0"/>
          <w:numId w:val="9"/>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 xml:space="preserve">Developed and hired the position of Information Support Specialist to coordinate the communication with the authorized schools to develop and maintain </w:t>
      </w:r>
      <w:r w:rsidR="00997989">
        <w:rPr>
          <w:rFonts w:asciiTheme="majorHAnsi" w:hAnsiTheme="majorHAnsi"/>
          <w:color w:val="000000"/>
          <w:sz w:val="22"/>
          <w:szCs w:val="22"/>
        </w:rPr>
        <w:t>each school’s Performance F</w:t>
      </w:r>
      <w:r w:rsidRPr="000C1C95">
        <w:rPr>
          <w:rFonts w:asciiTheme="majorHAnsi" w:hAnsiTheme="majorHAnsi"/>
          <w:color w:val="000000"/>
          <w:sz w:val="22"/>
          <w:szCs w:val="22"/>
        </w:rPr>
        <w:t>ramework</w:t>
      </w:r>
      <w:r w:rsidR="00655507" w:rsidRPr="000C1C95">
        <w:rPr>
          <w:rFonts w:asciiTheme="majorHAnsi" w:hAnsiTheme="majorHAnsi"/>
          <w:color w:val="000000"/>
          <w:sz w:val="22"/>
          <w:szCs w:val="22"/>
        </w:rPr>
        <w:t>.</w:t>
      </w:r>
    </w:p>
    <w:p w14:paraId="4C038170" w14:textId="77777777" w:rsidR="00EE447B" w:rsidRDefault="00EE447B" w:rsidP="00EE447B">
      <w:pPr>
        <w:pStyle w:val="NormalWeb"/>
        <w:tabs>
          <w:tab w:val="left" w:pos="270"/>
        </w:tabs>
        <w:spacing w:before="0" w:beforeAutospacing="0" w:after="0" w:afterAutospacing="0"/>
        <w:textAlignment w:val="baseline"/>
        <w:rPr>
          <w:rFonts w:asciiTheme="majorHAnsi" w:hAnsiTheme="majorHAnsi"/>
          <w:color w:val="000000"/>
          <w:sz w:val="22"/>
          <w:szCs w:val="22"/>
        </w:rPr>
      </w:pPr>
    </w:p>
    <w:p w14:paraId="1C6E3C14" w14:textId="7E51EA73" w:rsidR="00EE447B" w:rsidRPr="000C1C95" w:rsidRDefault="00EE447B" w:rsidP="00625EB8">
      <w:pPr>
        <w:pStyle w:val="NormalWeb"/>
        <w:numPr>
          <w:ilvl w:val="0"/>
          <w:numId w:val="9"/>
        </w:numPr>
        <w:tabs>
          <w:tab w:val="left" w:pos="270"/>
        </w:tabs>
        <w:spacing w:before="0" w:beforeAutospacing="0" w:after="0" w:afterAutospacing="0"/>
        <w:textAlignment w:val="baseline"/>
        <w:rPr>
          <w:rFonts w:asciiTheme="majorHAnsi" w:hAnsiTheme="majorHAnsi"/>
          <w:color w:val="000000"/>
          <w:sz w:val="22"/>
          <w:szCs w:val="22"/>
        </w:rPr>
      </w:pPr>
      <w:r>
        <w:rPr>
          <w:rFonts w:asciiTheme="majorHAnsi" w:hAnsiTheme="majorHAnsi"/>
          <w:color w:val="000000"/>
          <w:sz w:val="22"/>
          <w:szCs w:val="22"/>
        </w:rPr>
        <w:t>Transferred the Performance Framework of each authorized school to a Google Sheet and shared each school’s Performance Framework with its board members and school leadership so that the school and NEO have ongoing access to and share the information about the school’s progress toward contract goals.</w:t>
      </w:r>
    </w:p>
    <w:p w14:paraId="1F8E71ED" w14:textId="77777777" w:rsidR="00131DB7" w:rsidRPr="00625EB8" w:rsidRDefault="00131DB7" w:rsidP="00131DB7">
      <w:pPr>
        <w:pStyle w:val="Heading3"/>
        <w:rPr>
          <w:rFonts w:asciiTheme="majorHAnsi" w:hAnsiTheme="majorHAnsi"/>
          <w:sz w:val="22"/>
          <w:szCs w:val="22"/>
          <w:lang w:bidi="ar-SA"/>
        </w:rPr>
      </w:pPr>
      <w:r w:rsidRPr="000C1C95">
        <w:rPr>
          <w:rFonts w:asciiTheme="majorHAnsi" w:hAnsiTheme="majorHAnsi"/>
          <w:sz w:val="22"/>
          <w:szCs w:val="22"/>
          <w:lang w:bidi="ar-SA"/>
        </w:rPr>
        <w:t>High Quality Charter School Replication and Dissemination of Best School Practices (B.8)</w:t>
      </w:r>
    </w:p>
    <w:p w14:paraId="36B5659E" w14:textId="77777777" w:rsidR="00131DB7" w:rsidRPr="00625EB8" w:rsidRDefault="00131DB7" w:rsidP="00131DB7">
      <w:pPr>
        <w:rPr>
          <w:rFonts w:asciiTheme="majorHAnsi" w:hAnsiTheme="majorHAnsi"/>
          <w:b/>
          <w:lang w:bidi="ar-SA"/>
        </w:rPr>
      </w:pPr>
      <w:r w:rsidRPr="00625EB8">
        <w:rPr>
          <w:rFonts w:asciiTheme="majorHAnsi" w:hAnsiTheme="majorHAnsi"/>
          <w:b/>
          <w:lang w:bidi="ar-SA"/>
        </w:rPr>
        <w:t xml:space="preserve">Describe how your organization planned and promoted, within its portfolio, the model replication and dissemination of best practices of high performance charters schools over the past year. </w:t>
      </w:r>
    </w:p>
    <w:p w14:paraId="318E2CCF" w14:textId="77777777" w:rsidR="00655507" w:rsidRPr="00625EB8" w:rsidRDefault="00655507" w:rsidP="00655507">
      <w:pPr>
        <w:pStyle w:val="NormalWeb"/>
        <w:spacing w:before="240" w:beforeAutospacing="0" w:after="120" w:afterAutospacing="0"/>
        <w:rPr>
          <w:rFonts w:asciiTheme="majorHAnsi" w:hAnsiTheme="majorHAnsi"/>
          <w:sz w:val="22"/>
          <w:szCs w:val="22"/>
        </w:rPr>
      </w:pPr>
      <w:r w:rsidRPr="00625EB8">
        <w:rPr>
          <w:rFonts w:asciiTheme="majorHAnsi" w:hAnsiTheme="majorHAnsi"/>
          <w:color w:val="000000"/>
          <w:sz w:val="22"/>
          <w:szCs w:val="22"/>
        </w:rPr>
        <w:t>NEO planned and promoted the replication and dissemination of best school practices of high performance charter schools in the portfolio in the following ways:</w:t>
      </w:r>
    </w:p>
    <w:p w14:paraId="3659D14C" w14:textId="7CF54FC2" w:rsidR="00655507" w:rsidRPr="00B538E5" w:rsidRDefault="00997989" w:rsidP="00625EB8">
      <w:pPr>
        <w:pStyle w:val="NormalWeb"/>
        <w:numPr>
          <w:ilvl w:val="0"/>
          <w:numId w:val="10"/>
        </w:numPr>
        <w:tabs>
          <w:tab w:val="left" w:pos="270"/>
        </w:tabs>
        <w:spacing w:before="240" w:beforeAutospacing="0" w:after="120" w:afterAutospacing="0"/>
        <w:textAlignment w:val="baseline"/>
        <w:rPr>
          <w:rFonts w:asciiTheme="majorHAnsi" w:hAnsiTheme="majorHAnsi"/>
          <w:color w:val="000000"/>
          <w:sz w:val="22"/>
          <w:szCs w:val="22"/>
        </w:rPr>
      </w:pPr>
      <w:r>
        <w:rPr>
          <w:rFonts w:asciiTheme="majorHAnsi" w:hAnsiTheme="majorHAnsi"/>
          <w:color w:val="000000"/>
          <w:sz w:val="22"/>
          <w:szCs w:val="22"/>
        </w:rPr>
        <w:t>S</w:t>
      </w:r>
      <w:r w:rsidR="00655507" w:rsidRPr="00625EB8">
        <w:rPr>
          <w:rFonts w:asciiTheme="majorHAnsi" w:hAnsiTheme="majorHAnsi"/>
          <w:color w:val="000000"/>
          <w:sz w:val="22"/>
          <w:szCs w:val="22"/>
        </w:rPr>
        <w:t xml:space="preserve">upport </w:t>
      </w:r>
      <w:r>
        <w:rPr>
          <w:rFonts w:asciiTheme="majorHAnsi" w:hAnsiTheme="majorHAnsi"/>
          <w:color w:val="000000"/>
          <w:sz w:val="22"/>
          <w:szCs w:val="22"/>
        </w:rPr>
        <w:t>application for the High-</w:t>
      </w:r>
      <w:r w:rsidR="00655507" w:rsidRPr="00B538E5">
        <w:rPr>
          <w:rFonts w:asciiTheme="majorHAnsi" w:hAnsiTheme="majorHAnsi"/>
          <w:color w:val="000000"/>
          <w:sz w:val="22"/>
          <w:szCs w:val="22"/>
        </w:rPr>
        <w:t xml:space="preserve">Quality School Expansion Grant: NEO </w:t>
      </w:r>
      <w:r w:rsidR="004C3A07" w:rsidRPr="00B538E5">
        <w:rPr>
          <w:rFonts w:asciiTheme="majorHAnsi" w:hAnsiTheme="majorHAnsi"/>
          <w:color w:val="000000"/>
          <w:sz w:val="22"/>
          <w:szCs w:val="22"/>
        </w:rPr>
        <w:t xml:space="preserve">continued to provide ongoing feedback through review and comment </w:t>
      </w:r>
      <w:r w:rsidR="006F5729" w:rsidRPr="00B538E5">
        <w:rPr>
          <w:rFonts w:asciiTheme="majorHAnsi" w:hAnsiTheme="majorHAnsi"/>
          <w:color w:val="000000"/>
          <w:sz w:val="22"/>
          <w:szCs w:val="22"/>
        </w:rPr>
        <w:t>to support successful replication and expansion of high quality schools</w:t>
      </w:r>
      <w:r w:rsidR="00655507" w:rsidRPr="00B538E5">
        <w:rPr>
          <w:rFonts w:asciiTheme="majorHAnsi" w:hAnsiTheme="majorHAnsi"/>
          <w:color w:val="000000"/>
          <w:sz w:val="22"/>
          <w:szCs w:val="22"/>
        </w:rPr>
        <w:t>.</w:t>
      </w:r>
    </w:p>
    <w:p w14:paraId="0237C6E6" w14:textId="49FD21FA" w:rsidR="005C240A" w:rsidRPr="00B538E5" w:rsidRDefault="004A3091" w:rsidP="00625EB8">
      <w:pPr>
        <w:pStyle w:val="NormalWeb"/>
        <w:numPr>
          <w:ilvl w:val="0"/>
          <w:numId w:val="10"/>
        </w:numPr>
        <w:tabs>
          <w:tab w:val="left" w:pos="270"/>
        </w:tabs>
        <w:spacing w:before="240" w:beforeAutospacing="0" w:after="120" w:afterAutospacing="0"/>
        <w:textAlignment w:val="baseline"/>
        <w:rPr>
          <w:rFonts w:asciiTheme="majorHAnsi" w:hAnsiTheme="majorHAnsi"/>
          <w:color w:val="000000"/>
          <w:sz w:val="22"/>
          <w:szCs w:val="22"/>
        </w:rPr>
      </w:pPr>
      <w:r w:rsidRPr="00B538E5">
        <w:rPr>
          <w:rFonts w:asciiTheme="majorHAnsi" w:hAnsiTheme="majorHAnsi"/>
          <w:color w:val="000000"/>
          <w:sz w:val="22"/>
          <w:szCs w:val="22"/>
        </w:rPr>
        <w:t xml:space="preserve">To exchange </w:t>
      </w:r>
      <w:r w:rsidR="00655507" w:rsidRPr="00B538E5">
        <w:rPr>
          <w:rFonts w:asciiTheme="majorHAnsi" w:hAnsiTheme="majorHAnsi"/>
          <w:color w:val="000000"/>
          <w:sz w:val="22"/>
          <w:szCs w:val="22"/>
        </w:rPr>
        <w:t>effective practi</w:t>
      </w:r>
      <w:r w:rsidR="00FF38A6" w:rsidRPr="00B538E5">
        <w:rPr>
          <w:rFonts w:asciiTheme="majorHAnsi" w:hAnsiTheme="majorHAnsi"/>
          <w:color w:val="000000"/>
          <w:sz w:val="22"/>
          <w:szCs w:val="22"/>
        </w:rPr>
        <w:t>ces among</w:t>
      </w:r>
      <w:r w:rsidR="005C240A" w:rsidRPr="00B538E5">
        <w:rPr>
          <w:rFonts w:asciiTheme="majorHAnsi" w:hAnsiTheme="majorHAnsi"/>
          <w:color w:val="000000"/>
          <w:sz w:val="22"/>
          <w:szCs w:val="22"/>
        </w:rPr>
        <w:t xml:space="preserve"> portfolio schools</w:t>
      </w:r>
      <w:r w:rsidRPr="00B538E5">
        <w:rPr>
          <w:rFonts w:asciiTheme="majorHAnsi" w:hAnsiTheme="majorHAnsi"/>
          <w:color w:val="000000"/>
          <w:sz w:val="22"/>
          <w:szCs w:val="22"/>
        </w:rPr>
        <w:t xml:space="preserve"> </w:t>
      </w:r>
      <w:r w:rsidR="00E90306" w:rsidRPr="00B538E5">
        <w:rPr>
          <w:rFonts w:asciiTheme="majorHAnsi" w:hAnsiTheme="majorHAnsi"/>
          <w:color w:val="000000"/>
          <w:sz w:val="22"/>
          <w:szCs w:val="22"/>
        </w:rPr>
        <w:t xml:space="preserve">with the purpose of each school’s continuous improvement </w:t>
      </w:r>
      <w:r w:rsidRPr="00B538E5">
        <w:rPr>
          <w:rFonts w:asciiTheme="majorHAnsi" w:hAnsiTheme="majorHAnsi"/>
          <w:color w:val="000000"/>
          <w:sz w:val="22"/>
          <w:szCs w:val="22"/>
        </w:rPr>
        <w:t>NEO has:</w:t>
      </w:r>
    </w:p>
    <w:p w14:paraId="378F9A01" w14:textId="58DD0E44" w:rsidR="005C240A" w:rsidRPr="00B538E5" w:rsidRDefault="004A3091" w:rsidP="00EF5809">
      <w:pPr>
        <w:pStyle w:val="NormalWeb"/>
        <w:numPr>
          <w:ilvl w:val="0"/>
          <w:numId w:val="33"/>
        </w:numPr>
        <w:spacing w:before="240" w:beforeAutospacing="0" w:after="120" w:afterAutospacing="0"/>
        <w:textAlignment w:val="baseline"/>
        <w:rPr>
          <w:rFonts w:asciiTheme="majorHAnsi" w:hAnsiTheme="majorHAnsi"/>
          <w:color w:val="000000"/>
          <w:sz w:val="22"/>
          <w:szCs w:val="22"/>
        </w:rPr>
      </w:pPr>
      <w:r w:rsidRPr="00B538E5">
        <w:rPr>
          <w:rFonts w:asciiTheme="majorHAnsi" w:hAnsiTheme="majorHAnsi"/>
          <w:color w:val="000000"/>
          <w:sz w:val="22"/>
          <w:szCs w:val="22"/>
        </w:rPr>
        <w:t>h</w:t>
      </w:r>
      <w:r w:rsidR="00655507" w:rsidRPr="00B538E5">
        <w:rPr>
          <w:rFonts w:asciiTheme="majorHAnsi" w:hAnsiTheme="majorHAnsi"/>
          <w:color w:val="000000"/>
          <w:sz w:val="22"/>
          <w:szCs w:val="22"/>
        </w:rPr>
        <w:t xml:space="preserve">eld </w:t>
      </w:r>
      <w:r w:rsidRPr="00B538E5">
        <w:rPr>
          <w:rFonts w:asciiTheme="majorHAnsi" w:hAnsiTheme="majorHAnsi"/>
          <w:color w:val="000000"/>
          <w:sz w:val="22"/>
          <w:szCs w:val="22"/>
        </w:rPr>
        <w:t>bi-</w:t>
      </w:r>
      <w:r w:rsidR="00655507" w:rsidRPr="00B538E5">
        <w:rPr>
          <w:rFonts w:asciiTheme="majorHAnsi" w:hAnsiTheme="majorHAnsi"/>
          <w:color w:val="000000"/>
          <w:sz w:val="22"/>
          <w:szCs w:val="22"/>
        </w:rPr>
        <w:t xml:space="preserve">annual meetings, </w:t>
      </w:r>
      <w:r w:rsidR="00655507" w:rsidRPr="00B538E5">
        <w:rPr>
          <w:rFonts w:asciiTheme="majorHAnsi" w:hAnsiTheme="majorHAnsi"/>
          <w:i/>
          <w:iCs/>
          <w:color w:val="000000"/>
          <w:sz w:val="22"/>
          <w:szCs w:val="22"/>
        </w:rPr>
        <w:t>Celebrations of Leading and Learning</w:t>
      </w:r>
      <w:r w:rsidR="00655507" w:rsidRPr="00B538E5">
        <w:rPr>
          <w:rFonts w:asciiTheme="majorHAnsi" w:hAnsiTheme="majorHAnsi"/>
          <w:color w:val="000000"/>
          <w:sz w:val="22"/>
          <w:szCs w:val="22"/>
        </w:rPr>
        <w:t>, to facilitate the exchange of effective school practices</w:t>
      </w:r>
      <w:r w:rsidR="00FF38A6" w:rsidRPr="00B538E5">
        <w:rPr>
          <w:rFonts w:asciiTheme="majorHAnsi" w:hAnsiTheme="majorHAnsi"/>
          <w:color w:val="000000"/>
          <w:sz w:val="22"/>
          <w:szCs w:val="22"/>
        </w:rPr>
        <w:t xml:space="preserve"> and innovative ideas</w:t>
      </w:r>
      <w:r w:rsidR="00655507" w:rsidRPr="00B538E5">
        <w:rPr>
          <w:rFonts w:asciiTheme="majorHAnsi" w:hAnsiTheme="majorHAnsi"/>
          <w:color w:val="000000"/>
          <w:sz w:val="22"/>
          <w:szCs w:val="22"/>
        </w:rPr>
        <w:t xml:space="preserve">. </w:t>
      </w:r>
    </w:p>
    <w:p w14:paraId="4D5CFCF3" w14:textId="5D00AF8B" w:rsidR="005C240A" w:rsidRPr="00B538E5" w:rsidRDefault="004A3091" w:rsidP="00EF5809">
      <w:pPr>
        <w:pStyle w:val="NormalWeb"/>
        <w:numPr>
          <w:ilvl w:val="0"/>
          <w:numId w:val="33"/>
        </w:numPr>
        <w:spacing w:before="240" w:beforeAutospacing="0" w:after="120" w:afterAutospacing="0"/>
        <w:textAlignment w:val="baseline"/>
        <w:rPr>
          <w:rFonts w:asciiTheme="majorHAnsi" w:hAnsiTheme="majorHAnsi"/>
          <w:color w:val="000000"/>
          <w:sz w:val="22"/>
          <w:szCs w:val="22"/>
        </w:rPr>
      </w:pPr>
      <w:r w:rsidRPr="00B538E5">
        <w:rPr>
          <w:rFonts w:asciiTheme="majorHAnsi" w:hAnsiTheme="majorHAnsi"/>
          <w:color w:val="000000"/>
          <w:sz w:val="22"/>
          <w:szCs w:val="22"/>
        </w:rPr>
        <w:t>m</w:t>
      </w:r>
      <w:r w:rsidR="00655507" w:rsidRPr="00B538E5">
        <w:rPr>
          <w:rFonts w:asciiTheme="majorHAnsi" w:hAnsiTheme="majorHAnsi"/>
          <w:color w:val="000000"/>
          <w:sz w:val="22"/>
          <w:szCs w:val="22"/>
        </w:rPr>
        <w:t xml:space="preserve">ade </w:t>
      </w:r>
      <w:r w:rsidRPr="00B538E5">
        <w:rPr>
          <w:rFonts w:asciiTheme="majorHAnsi" w:hAnsiTheme="majorHAnsi"/>
          <w:color w:val="000000"/>
          <w:sz w:val="22"/>
          <w:szCs w:val="22"/>
        </w:rPr>
        <w:t>exemplar materials available to authorized schools</w:t>
      </w:r>
      <w:r w:rsidR="00655507" w:rsidRPr="00B538E5">
        <w:rPr>
          <w:rFonts w:asciiTheme="majorHAnsi" w:hAnsiTheme="majorHAnsi"/>
          <w:color w:val="000000"/>
          <w:sz w:val="22"/>
          <w:szCs w:val="22"/>
        </w:rPr>
        <w:t xml:space="preserve"> </w:t>
      </w:r>
      <w:r w:rsidRPr="00B538E5">
        <w:rPr>
          <w:rFonts w:asciiTheme="majorHAnsi" w:hAnsiTheme="majorHAnsi"/>
          <w:color w:val="000000"/>
          <w:sz w:val="22"/>
          <w:szCs w:val="22"/>
        </w:rPr>
        <w:t>through board meeting feedback and in the on-line interactive library housed in Edmodo.</w:t>
      </w:r>
    </w:p>
    <w:p w14:paraId="2EBF311E" w14:textId="4BF026CC" w:rsidR="00655507" w:rsidRPr="00B538E5" w:rsidRDefault="00655507" w:rsidP="00EF5809">
      <w:pPr>
        <w:pStyle w:val="NormalWeb"/>
        <w:numPr>
          <w:ilvl w:val="0"/>
          <w:numId w:val="33"/>
        </w:numPr>
        <w:spacing w:before="240" w:beforeAutospacing="0" w:after="120" w:afterAutospacing="0"/>
        <w:textAlignment w:val="baseline"/>
        <w:rPr>
          <w:rFonts w:asciiTheme="majorHAnsi" w:hAnsiTheme="majorHAnsi"/>
          <w:color w:val="000000"/>
          <w:sz w:val="22"/>
          <w:szCs w:val="22"/>
        </w:rPr>
      </w:pPr>
      <w:r w:rsidRPr="00B538E5">
        <w:rPr>
          <w:rFonts w:asciiTheme="majorHAnsi" w:hAnsiTheme="majorHAnsi"/>
          <w:color w:val="000000"/>
          <w:sz w:val="22"/>
          <w:szCs w:val="22"/>
        </w:rPr>
        <w:t>facilitated informal site visits (learning walks)</w:t>
      </w:r>
      <w:r w:rsidR="004A3091" w:rsidRPr="00B538E5">
        <w:rPr>
          <w:rFonts w:asciiTheme="majorHAnsi" w:hAnsiTheme="majorHAnsi"/>
          <w:color w:val="000000"/>
          <w:sz w:val="22"/>
          <w:szCs w:val="22"/>
        </w:rPr>
        <w:t xml:space="preserve">. A learning walk is when </w:t>
      </w:r>
      <w:r w:rsidR="004A3091" w:rsidRPr="00B538E5">
        <w:rPr>
          <w:rFonts w:asciiTheme="majorHAnsi" w:hAnsiTheme="majorHAnsi"/>
          <w:sz w:val="22"/>
          <w:szCs w:val="22"/>
        </w:rPr>
        <w:t>one or more school leaders and NEO Advisors visit multiple classrooms at a school. The evidence-gathering is focused on the school’s current needs or priorities, with the goal of fostering a shared vision of high quality teaching that enhances learning, and of identifying resources the school will share with other schools.</w:t>
      </w:r>
      <w:r w:rsidRPr="00B538E5">
        <w:rPr>
          <w:rFonts w:asciiTheme="majorHAnsi" w:hAnsiTheme="majorHAnsi"/>
          <w:color w:val="000000"/>
          <w:sz w:val="22"/>
          <w:szCs w:val="22"/>
        </w:rPr>
        <w:t xml:space="preserve"> </w:t>
      </w:r>
      <w:r w:rsidR="004A3091" w:rsidRPr="00B538E5">
        <w:rPr>
          <w:rFonts w:asciiTheme="majorHAnsi" w:hAnsiTheme="majorHAnsi"/>
          <w:color w:val="000000"/>
          <w:sz w:val="22"/>
          <w:szCs w:val="22"/>
        </w:rPr>
        <w:t xml:space="preserve">NEO Advisors who participate in learning walks are experts in the areas of academic, organizational, governance, and financial </w:t>
      </w:r>
      <w:r w:rsidR="00E90306" w:rsidRPr="00B538E5">
        <w:rPr>
          <w:rFonts w:asciiTheme="majorHAnsi" w:hAnsiTheme="majorHAnsi"/>
          <w:color w:val="000000"/>
          <w:sz w:val="22"/>
          <w:szCs w:val="22"/>
        </w:rPr>
        <w:t xml:space="preserve">school </w:t>
      </w:r>
      <w:r w:rsidR="004A3091" w:rsidRPr="00B538E5">
        <w:rPr>
          <w:rFonts w:asciiTheme="majorHAnsi" w:hAnsiTheme="majorHAnsi"/>
          <w:color w:val="000000"/>
          <w:sz w:val="22"/>
          <w:szCs w:val="22"/>
        </w:rPr>
        <w:t xml:space="preserve">oversight and have acquired either a Master’s degree or a PhD in a field of education. In FY 2017 100% of </w:t>
      </w:r>
      <w:r w:rsidR="00E90306" w:rsidRPr="00B538E5">
        <w:rPr>
          <w:rFonts w:asciiTheme="majorHAnsi" w:hAnsiTheme="majorHAnsi"/>
          <w:color w:val="000000"/>
          <w:sz w:val="22"/>
          <w:szCs w:val="22"/>
        </w:rPr>
        <w:t xml:space="preserve">NEO </w:t>
      </w:r>
      <w:r w:rsidR="004A3091" w:rsidRPr="00B538E5">
        <w:rPr>
          <w:rFonts w:asciiTheme="majorHAnsi" w:hAnsiTheme="majorHAnsi"/>
          <w:color w:val="000000"/>
          <w:sz w:val="22"/>
          <w:szCs w:val="22"/>
        </w:rPr>
        <w:t xml:space="preserve">portfolio schools participated in at least one learning walk. </w:t>
      </w:r>
    </w:p>
    <w:p w14:paraId="48A091B7" w14:textId="7A17E731" w:rsidR="005C240A" w:rsidRDefault="00E90306" w:rsidP="00EF5809">
      <w:pPr>
        <w:pStyle w:val="NormalWeb"/>
        <w:numPr>
          <w:ilvl w:val="0"/>
          <w:numId w:val="33"/>
        </w:numPr>
        <w:spacing w:before="240" w:beforeAutospacing="0" w:after="120" w:afterAutospacing="0"/>
        <w:textAlignment w:val="baseline"/>
        <w:rPr>
          <w:rFonts w:asciiTheme="majorHAnsi" w:hAnsiTheme="majorHAnsi"/>
          <w:color w:val="000000"/>
          <w:sz w:val="22"/>
          <w:szCs w:val="22"/>
        </w:rPr>
      </w:pPr>
      <w:r w:rsidRPr="00B538E5">
        <w:rPr>
          <w:rFonts w:asciiTheme="majorHAnsi" w:hAnsiTheme="majorHAnsi"/>
          <w:color w:val="000000"/>
          <w:sz w:val="22"/>
          <w:szCs w:val="22"/>
        </w:rPr>
        <w:t>facilitated sharing a library of resources to pre-operational schools working to meet readiness to open indicators.</w:t>
      </w:r>
    </w:p>
    <w:p w14:paraId="020D4149" w14:textId="69A2A849" w:rsidR="00C403F8" w:rsidRPr="007B3A2E" w:rsidRDefault="001146F3" w:rsidP="007B3A2E">
      <w:pPr>
        <w:pStyle w:val="NormalWeb"/>
        <w:numPr>
          <w:ilvl w:val="0"/>
          <w:numId w:val="33"/>
        </w:numPr>
        <w:spacing w:before="240" w:beforeAutospacing="0" w:after="120" w:afterAutospacing="0"/>
        <w:textAlignment w:val="baseline"/>
        <w:rPr>
          <w:rFonts w:asciiTheme="minorHAnsi" w:hAnsiTheme="minorHAnsi"/>
          <w:sz w:val="22"/>
          <w:szCs w:val="22"/>
        </w:rPr>
      </w:pPr>
      <w:r w:rsidRPr="007B3A2E">
        <w:rPr>
          <w:rFonts w:asciiTheme="minorHAnsi" w:hAnsiTheme="minorHAnsi"/>
          <w:sz w:val="22"/>
          <w:szCs w:val="22"/>
        </w:rPr>
        <w:lastRenderedPageBreak/>
        <w:t>p</w:t>
      </w:r>
      <w:r w:rsidR="00C403F8" w:rsidRPr="007B3A2E">
        <w:rPr>
          <w:rFonts w:asciiTheme="minorHAnsi" w:hAnsiTheme="minorHAnsi"/>
          <w:sz w:val="22"/>
          <w:szCs w:val="22"/>
        </w:rPr>
        <w:t xml:space="preserve">rovided technical support to schools </w:t>
      </w:r>
      <w:r w:rsidR="00647077" w:rsidRPr="007B3A2E">
        <w:rPr>
          <w:rFonts w:asciiTheme="minorHAnsi" w:hAnsiTheme="minorHAnsi"/>
          <w:sz w:val="22"/>
          <w:szCs w:val="22"/>
        </w:rPr>
        <w:t xml:space="preserve">designated </w:t>
      </w:r>
      <w:r w:rsidR="00C403F8" w:rsidRPr="007B3A2E">
        <w:rPr>
          <w:rFonts w:asciiTheme="minorHAnsi" w:hAnsiTheme="minorHAnsi"/>
          <w:sz w:val="22"/>
          <w:szCs w:val="22"/>
        </w:rPr>
        <w:t>by MDE as a “High Quality Charter School” with their expansion/replication</w:t>
      </w:r>
      <w:r w:rsidR="00647077" w:rsidRPr="007B3A2E">
        <w:rPr>
          <w:rFonts w:asciiTheme="minorHAnsi" w:hAnsiTheme="minorHAnsi"/>
          <w:sz w:val="22"/>
          <w:szCs w:val="22"/>
        </w:rPr>
        <w:t>,</w:t>
      </w:r>
      <w:r w:rsidR="00C403F8" w:rsidRPr="007B3A2E">
        <w:rPr>
          <w:rFonts w:asciiTheme="minorHAnsi" w:hAnsiTheme="minorHAnsi"/>
          <w:sz w:val="22"/>
          <w:szCs w:val="22"/>
        </w:rPr>
        <w:t xml:space="preserve"> including securing the </w:t>
      </w:r>
      <w:r w:rsidR="003473D9" w:rsidRPr="007B3A2E">
        <w:rPr>
          <w:rFonts w:asciiTheme="minorHAnsi" w:hAnsiTheme="minorHAnsi"/>
          <w:sz w:val="22"/>
          <w:szCs w:val="22"/>
          <w:shd w:val="clear" w:color="auto" w:fill="FFFFFF"/>
        </w:rPr>
        <w:t>federa</w:t>
      </w:r>
      <w:r w:rsidR="00B37C73">
        <w:rPr>
          <w:rFonts w:asciiTheme="minorHAnsi" w:hAnsiTheme="minorHAnsi"/>
          <w:sz w:val="22"/>
          <w:szCs w:val="22"/>
          <w:shd w:val="clear" w:color="auto" w:fill="FFFFFF"/>
        </w:rPr>
        <w:t xml:space="preserve">l Charter Schools Program (CSP) </w:t>
      </w:r>
      <w:r w:rsidR="003473D9" w:rsidRPr="007B3A2E">
        <w:rPr>
          <w:rFonts w:asciiTheme="minorHAnsi" w:hAnsiTheme="minorHAnsi"/>
          <w:sz w:val="22"/>
          <w:szCs w:val="22"/>
          <w:shd w:val="clear" w:color="auto" w:fill="FFFFFF"/>
        </w:rPr>
        <w:t>Planning/Implementation grant</w:t>
      </w:r>
      <w:r w:rsidR="003473D9" w:rsidRPr="007B3A2E" w:rsidDel="003473D9">
        <w:rPr>
          <w:rFonts w:asciiTheme="minorHAnsi" w:hAnsiTheme="minorHAnsi"/>
          <w:sz w:val="22"/>
          <w:szCs w:val="22"/>
        </w:rPr>
        <w:t xml:space="preserve"> </w:t>
      </w:r>
      <w:r w:rsidR="00C403F8" w:rsidRPr="007B3A2E">
        <w:rPr>
          <w:rFonts w:asciiTheme="minorHAnsi" w:hAnsiTheme="minorHAnsi"/>
          <w:sz w:val="22"/>
          <w:szCs w:val="22"/>
        </w:rPr>
        <w:t>(Lionsgate Academy and Great River School).</w:t>
      </w:r>
    </w:p>
    <w:p w14:paraId="77CC23F0" w14:textId="75A0ADB3" w:rsidR="00655507" w:rsidRPr="00625EB8" w:rsidRDefault="00997989" w:rsidP="00906EA0">
      <w:pPr>
        <w:pStyle w:val="NormalWeb"/>
        <w:numPr>
          <w:ilvl w:val="0"/>
          <w:numId w:val="10"/>
        </w:numPr>
        <w:tabs>
          <w:tab w:val="left" w:pos="270"/>
        </w:tabs>
        <w:spacing w:before="240" w:beforeAutospacing="0" w:after="120" w:afterAutospacing="0"/>
        <w:textAlignment w:val="baseline"/>
        <w:rPr>
          <w:rFonts w:asciiTheme="majorHAnsi" w:hAnsiTheme="majorHAnsi"/>
          <w:color w:val="000000"/>
          <w:sz w:val="22"/>
          <w:szCs w:val="22"/>
        </w:rPr>
      </w:pPr>
      <w:r>
        <w:rPr>
          <w:rFonts w:asciiTheme="majorHAnsi" w:hAnsiTheme="majorHAnsi"/>
          <w:color w:val="000000"/>
          <w:sz w:val="22"/>
          <w:szCs w:val="22"/>
        </w:rPr>
        <w:t>Recognize and facilitate sharing of effective practices</w:t>
      </w:r>
      <w:r w:rsidR="00655507" w:rsidRPr="00625EB8">
        <w:rPr>
          <w:rFonts w:asciiTheme="majorHAnsi" w:hAnsiTheme="majorHAnsi"/>
          <w:color w:val="000000"/>
          <w:sz w:val="22"/>
          <w:szCs w:val="22"/>
        </w:rPr>
        <w:t xml:space="preserve"> - NEO identified and recognized schools that demonstrated exemplary performance, through awards such as the NEO Stewardship Award in Finance and Academic Achievement Awards, to recognize and promote those schools that reach the higher expectations.</w:t>
      </w:r>
    </w:p>
    <w:p w14:paraId="1DC15514" w14:textId="11CBE951" w:rsidR="00131DB7" w:rsidRPr="00625EB8" w:rsidRDefault="00131DB7" w:rsidP="00655507">
      <w:pPr>
        <w:pStyle w:val="Heading2"/>
        <w:rPr>
          <w:rFonts w:asciiTheme="majorHAnsi" w:hAnsiTheme="majorHAnsi"/>
          <w:sz w:val="22"/>
          <w:szCs w:val="22"/>
          <w:lang w:bidi="ar-SA"/>
        </w:rPr>
      </w:pPr>
      <w:r w:rsidRPr="00625EB8">
        <w:rPr>
          <w:rFonts w:asciiTheme="majorHAnsi" w:hAnsiTheme="majorHAnsi"/>
          <w:sz w:val="22"/>
          <w:szCs w:val="22"/>
          <w:lang w:bidi="ar-SA"/>
        </w:rPr>
        <w:t>Portfolio Information</w:t>
      </w:r>
    </w:p>
    <w:p w14:paraId="1CE993E5" w14:textId="77777777" w:rsidR="00131DB7" w:rsidRPr="00625EB8" w:rsidRDefault="00F71F8B" w:rsidP="00131DB7">
      <w:pPr>
        <w:pStyle w:val="Heading3"/>
        <w:rPr>
          <w:rFonts w:asciiTheme="majorHAnsi" w:hAnsiTheme="majorHAnsi"/>
          <w:sz w:val="22"/>
          <w:szCs w:val="22"/>
          <w:lang w:bidi="ar-SA"/>
        </w:rPr>
      </w:pPr>
      <w:r w:rsidRPr="00625EB8">
        <w:rPr>
          <w:rFonts w:asciiTheme="majorHAnsi" w:hAnsiTheme="majorHAnsi"/>
          <w:sz w:val="22"/>
          <w:szCs w:val="22"/>
          <w:lang w:bidi="ar-SA"/>
        </w:rPr>
        <w:t xml:space="preserve">General </w:t>
      </w:r>
      <w:r w:rsidR="00131DB7" w:rsidRPr="00625EB8">
        <w:rPr>
          <w:rFonts w:asciiTheme="majorHAnsi" w:hAnsiTheme="majorHAnsi"/>
          <w:sz w:val="22"/>
          <w:szCs w:val="22"/>
          <w:lang w:bidi="ar-SA"/>
        </w:rPr>
        <w:t xml:space="preserve">Charter School </w:t>
      </w:r>
      <w:r w:rsidR="00922DB1" w:rsidRPr="00625EB8">
        <w:rPr>
          <w:rFonts w:asciiTheme="majorHAnsi" w:hAnsiTheme="majorHAnsi"/>
          <w:sz w:val="22"/>
          <w:szCs w:val="22"/>
          <w:lang w:bidi="ar-SA"/>
        </w:rPr>
        <w:t xml:space="preserve">Portfolio </w:t>
      </w:r>
      <w:r w:rsidR="00D95E42" w:rsidRPr="00625EB8">
        <w:rPr>
          <w:rFonts w:asciiTheme="majorHAnsi" w:hAnsiTheme="majorHAnsi"/>
          <w:sz w:val="22"/>
          <w:szCs w:val="22"/>
          <w:lang w:bidi="ar-SA"/>
        </w:rPr>
        <w:t>Data</w:t>
      </w:r>
      <w:r w:rsidR="00131DB7" w:rsidRPr="00625EB8">
        <w:rPr>
          <w:rFonts w:asciiTheme="majorHAnsi" w:hAnsiTheme="majorHAnsi"/>
          <w:sz w:val="22"/>
          <w:szCs w:val="22"/>
          <w:lang w:bidi="ar-SA"/>
        </w:rPr>
        <w:t xml:space="preserve"> (as of June 30, 2017)</w:t>
      </w:r>
    </w:p>
    <w:p w14:paraId="47DB7170" w14:textId="4CB9CEED" w:rsidR="00131DB7" w:rsidRPr="00625EB8" w:rsidRDefault="00131DB7" w:rsidP="00131DB7">
      <w:pPr>
        <w:rPr>
          <w:rFonts w:asciiTheme="majorHAnsi" w:hAnsiTheme="majorHAnsi"/>
          <w:b/>
          <w:lang w:bidi="ar-SA"/>
        </w:rPr>
      </w:pPr>
      <w:r w:rsidRPr="00625EB8">
        <w:rPr>
          <w:rFonts w:asciiTheme="majorHAnsi" w:hAnsiTheme="majorHAnsi"/>
          <w:b/>
          <w:lang w:bidi="ar-SA"/>
        </w:rPr>
        <w:t xml:space="preserve">Preoperational </w:t>
      </w:r>
      <w:r w:rsidR="00B256F9" w:rsidRPr="00625EB8">
        <w:rPr>
          <w:rFonts w:asciiTheme="majorHAnsi" w:hAnsiTheme="majorHAnsi"/>
          <w:b/>
          <w:lang w:bidi="ar-SA"/>
        </w:rPr>
        <w:t>C</w:t>
      </w:r>
      <w:r w:rsidRPr="00625EB8">
        <w:rPr>
          <w:rFonts w:asciiTheme="majorHAnsi" w:hAnsiTheme="majorHAnsi"/>
          <w:b/>
          <w:lang w:bidi="ar-SA"/>
        </w:rPr>
        <w:t xml:space="preserve">harter </w:t>
      </w:r>
      <w:r w:rsidR="00B256F9" w:rsidRPr="00625EB8">
        <w:rPr>
          <w:rFonts w:asciiTheme="majorHAnsi" w:hAnsiTheme="majorHAnsi"/>
          <w:b/>
          <w:lang w:bidi="ar-SA"/>
        </w:rPr>
        <w:t>S</w:t>
      </w:r>
      <w:r w:rsidRPr="00625EB8">
        <w:rPr>
          <w:rFonts w:asciiTheme="majorHAnsi" w:hAnsiTheme="majorHAnsi"/>
          <w:b/>
          <w:lang w:bidi="ar-SA"/>
        </w:rPr>
        <w:t xml:space="preserve">chools </w:t>
      </w:r>
      <w:r w:rsidR="00B256F9" w:rsidRPr="00625EB8">
        <w:rPr>
          <w:rFonts w:asciiTheme="majorHAnsi" w:hAnsiTheme="majorHAnsi"/>
          <w:b/>
          <w:lang w:bidi="ar-SA"/>
        </w:rPr>
        <w:t xml:space="preserve">in </w:t>
      </w:r>
      <w:r w:rsidR="00F50C7B" w:rsidRPr="00625EB8">
        <w:rPr>
          <w:rFonts w:asciiTheme="majorHAnsi" w:hAnsiTheme="majorHAnsi"/>
          <w:b/>
          <w:lang w:bidi="ar-SA"/>
        </w:rPr>
        <w:t>Authorizer’s Portfolio</w:t>
      </w:r>
      <w:r w:rsidR="00922DB1" w:rsidRPr="00625EB8">
        <w:rPr>
          <w:rFonts w:asciiTheme="majorHAnsi" w:hAnsiTheme="majorHAnsi"/>
          <w:b/>
          <w:lang w:bidi="ar-SA"/>
        </w:rPr>
        <w:t>:</w:t>
      </w:r>
    </w:p>
    <w:p w14:paraId="0F443FDB" w14:textId="3B6D391B" w:rsidR="005609B0" w:rsidRPr="00625EB8" w:rsidRDefault="005609B0" w:rsidP="00131DB7">
      <w:pPr>
        <w:rPr>
          <w:rFonts w:asciiTheme="majorHAnsi" w:hAnsiTheme="majorHAnsi"/>
          <w:lang w:bidi="ar-SA"/>
        </w:rPr>
      </w:pPr>
      <w:r w:rsidRPr="00625EB8">
        <w:rPr>
          <w:rFonts w:asciiTheme="majorHAnsi" w:hAnsiTheme="majorHAnsi"/>
          <w:lang w:bidi="ar-SA"/>
        </w:rPr>
        <w:t xml:space="preserve">Data Source: </w:t>
      </w:r>
      <w:hyperlink r:id="rId13" w:history="1">
        <w:r w:rsidRPr="008C1884">
          <w:rPr>
            <w:rStyle w:val="Hyperlink"/>
            <w:rFonts w:asciiTheme="majorHAnsi" w:hAnsiTheme="majorHAnsi"/>
            <w:i/>
            <w:lang w:bidi="ar-SA"/>
          </w:rPr>
          <w:t>MDE New Charter Schools</w:t>
        </w:r>
      </w:hyperlink>
    </w:p>
    <w:tbl>
      <w:tblPr>
        <w:tblStyle w:val="TableGrid1"/>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eoperational Charter Schools in Authorizer’s Portfolio"/>
        <w:tblDescription w:val="A table of preoperational charter schools in authorizer’s portfolio"/>
      </w:tblPr>
      <w:tblGrid>
        <w:gridCol w:w="1435"/>
        <w:gridCol w:w="1260"/>
        <w:gridCol w:w="1620"/>
        <w:gridCol w:w="1260"/>
        <w:gridCol w:w="1260"/>
        <w:gridCol w:w="1890"/>
        <w:gridCol w:w="1345"/>
      </w:tblGrid>
      <w:tr w:rsidR="00D348C5" w:rsidRPr="00625EB8" w14:paraId="3945E167" w14:textId="77777777" w:rsidTr="003F0B5D">
        <w:trPr>
          <w:cnfStyle w:val="100000000000" w:firstRow="1" w:lastRow="0" w:firstColumn="0" w:lastColumn="0" w:oddVBand="0" w:evenVBand="0" w:oddHBand="0" w:evenHBand="0" w:firstRowFirstColumn="0" w:firstRowLastColumn="0" w:lastRowFirstColumn="0" w:lastRowLastColumn="0"/>
          <w:cantSplit/>
          <w:trHeight w:val="950"/>
          <w:tblHeader/>
          <w:jc w:val="center"/>
        </w:trPr>
        <w:tc>
          <w:tcPr>
            <w:tcW w:w="1435" w:type="dxa"/>
          </w:tcPr>
          <w:p w14:paraId="489BA6D6" w14:textId="77777777" w:rsidR="00D348C5" w:rsidRPr="00625EB8" w:rsidRDefault="00D348C5" w:rsidP="00056962">
            <w:pPr>
              <w:spacing w:before="0" w:after="0"/>
              <w:rPr>
                <w:rFonts w:asciiTheme="majorHAnsi" w:hAnsiTheme="majorHAnsi"/>
                <w:szCs w:val="22"/>
              </w:rPr>
            </w:pPr>
            <w:r w:rsidRPr="00625EB8">
              <w:rPr>
                <w:rFonts w:asciiTheme="majorHAnsi" w:hAnsiTheme="majorHAnsi"/>
                <w:szCs w:val="22"/>
              </w:rPr>
              <w:t>Name of Charter School</w:t>
            </w:r>
          </w:p>
        </w:tc>
        <w:tc>
          <w:tcPr>
            <w:tcW w:w="1260" w:type="dxa"/>
          </w:tcPr>
          <w:p w14:paraId="165C2EB8" w14:textId="77777777" w:rsidR="00D348C5" w:rsidRPr="00625EB8" w:rsidRDefault="00D348C5" w:rsidP="00056962">
            <w:pPr>
              <w:spacing w:before="0" w:after="0"/>
              <w:rPr>
                <w:rFonts w:asciiTheme="majorHAnsi" w:hAnsiTheme="majorHAnsi"/>
                <w:szCs w:val="22"/>
              </w:rPr>
            </w:pPr>
            <w:r w:rsidRPr="00625EB8">
              <w:rPr>
                <w:rFonts w:asciiTheme="majorHAnsi" w:hAnsiTheme="majorHAnsi"/>
                <w:szCs w:val="22"/>
              </w:rPr>
              <w:t>Charter School LEA Number (if assigned)</w:t>
            </w:r>
          </w:p>
        </w:tc>
        <w:tc>
          <w:tcPr>
            <w:tcW w:w="1620" w:type="dxa"/>
          </w:tcPr>
          <w:p w14:paraId="69790D8D" w14:textId="77777777" w:rsidR="00D348C5" w:rsidRPr="00625EB8" w:rsidRDefault="00D348C5" w:rsidP="00056962">
            <w:pPr>
              <w:spacing w:before="0" w:after="0"/>
              <w:rPr>
                <w:rFonts w:asciiTheme="majorHAnsi" w:hAnsiTheme="majorHAnsi"/>
                <w:szCs w:val="22"/>
              </w:rPr>
            </w:pPr>
            <w:r w:rsidRPr="00625EB8">
              <w:rPr>
                <w:rFonts w:asciiTheme="majorHAnsi" w:hAnsiTheme="majorHAnsi"/>
                <w:szCs w:val="22"/>
              </w:rPr>
              <w:t>Charter School Program (CSP) Grant Recipient</w:t>
            </w:r>
          </w:p>
        </w:tc>
        <w:tc>
          <w:tcPr>
            <w:tcW w:w="1260" w:type="dxa"/>
          </w:tcPr>
          <w:p w14:paraId="6409C9B7" w14:textId="77777777" w:rsidR="00D348C5" w:rsidRPr="00625EB8" w:rsidRDefault="00D348C5" w:rsidP="00056962">
            <w:pPr>
              <w:spacing w:before="0" w:after="0"/>
              <w:rPr>
                <w:rFonts w:asciiTheme="majorHAnsi" w:hAnsiTheme="majorHAnsi"/>
                <w:szCs w:val="22"/>
              </w:rPr>
            </w:pPr>
            <w:r w:rsidRPr="00625EB8">
              <w:rPr>
                <w:rFonts w:asciiTheme="majorHAnsi" w:hAnsiTheme="majorHAnsi"/>
                <w:szCs w:val="22"/>
              </w:rPr>
              <w:t>Grade Levels Approved to Serve</w:t>
            </w:r>
          </w:p>
        </w:tc>
        <w:tc>
          <w:tcPr>
            <w:tcW w:w="1260" w:type="dxa"/>
          </w:tcPr>
          <w:p w14:paraId="668C561B" w14:textId="77777777" w:rsidR="00D348C5" w:rsidRPr="00625EB8" w:rsidRDefault="00D348C5" w:rsidP="00056962">
            <w:pPr>
              <w:spacing w:before="0" w:after="0"/>
              <w:rPr>
                <w:rFonts w:asciiTheme="majorHAnsi" w:hAnsiTheme="majorHAnsi"/>
                <w:szCs w:val="22"/>
              </w:rPr>
            </w:pPr>
            <w:r w:rsidRPr="00625EB8">
              <w:rPr>
                <w:rFonts w:asciiTheme="majorHAnsi" w:hAnsiTheme="majorHAnsi"/>
                <w:szCs w:val="22"/>
              </w:rPr>
              <w:t>Projected Enrollment</w:t>
            </w:r>
          </w:p>
        </w:tc>
        <w:tc>
          <w:tcPr>
            <w:tcW w:w="1890" w:type="dxa"/>
          </w:tcPr>
          <w:p w14:paraId="30D047D7" w14:textId="77777777" w:rsidR="00D348C5" w:rsidRPr="00625EB8" w:rsidRDefault="00D348C5" w:rsidP="00056962">
            <w:pPr>
              <w:spacing w:before="0" w:after="0"/>
              <w:rPr>
                <w:rFonts w:asciiTheme="majorHAnsi" w:hAnsiTheme="majorHAnsi"/>
                <w:szCs w:val="22"/>
              </w:rPr>
            </w:pPr>
            <w:r w:rsidRPr="00625EB8">
              <w:rPr>
                <w:rFonts w:asciiTheme="majorHAnsi" w:hAnsiTheme="majorHAnsi"/>
                <w:szCs w:val="22"/>
              </w:rPr>
              <w:t>Proposed Location</w:t>
            </w:r>
          </w:p>
        </w:tc>
        <w:tc>
          <w:tcPr>
            <w:tcW w:w="1345" w:type="dxa"/>
          </w:tcPr>
          <w:p w14:paraId="4160CA83" w14:textId="77777777" w:rsidR="00D348C5" w:rsidRPr="00625EB8" w:rsidRDefault="00D348C5" w:rsidP="00056962">
            <w:pPr>
              <w:spacing w:before="0" w:after="0"/>
              <w:rPr>
                <w:rFonts w:asciiTheme="majorHAnsi" w:hAnsiTheme="majorHAnsi"/>
                <w:szCs w:val="22"/>
              </w:rPr>
            </w:pPr>
            <w:r w:rsidRPr="00625EB8">
              <w:rPr>
                <w:rFonts w:asciiTheme="majorHAnsi" w:hAnsiTheme="majorHAnsi"/>
                <w:szCs w:val="22"/>
              </w:rPr>
              <w:t>Proposed Opening Date</w:t>
            </w:r>
          </w:p>
        </w:tc>
      </w:tr>
      <w:tr w:rsidR="005609B0" w:rsidRPr="00625EB8" w14:paraId="3E4969E4" w14:textId="77777777" w:rsidTr="003F0B5D">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4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E4EFC7" w14:textId="77777777" w:rsidR="005609B0" w:rsidRPr="00625EB8" w:rsidRDefault="005609B0" w:rsidP="003A7A4F">
            <w:pPr>
              <w:spacing w:before="0" w:after="0"/>
              <w:rPr>
                <w:rFonts w:asciiTheme="majorHAnsi" w:hAnsiTheme="majorHAnsi" w:cs="Arial"/>
                <w:szCs w:val="22"/>
                <w:lang w:bidi="ar-SA"/>
              </w:rPr>
            </w:pPr>
            <w:r w:rsidRPr="00625EB8">
              <w:rPr>
                <w:rFonts w:asciiTheme="majorHAnsi" w:hAnsiTheme="majorHAnsi" w:cs="Arial"/>
                <w:szCs w:val="22"/>
                <w:lang w:bidi="ar-SA"/>
              </w:rPr>
              <w:t>The Studio School</w:t>
            </w:r>
          </w:p>
        </w:tc>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CF8A73" w14:textId="5690865B" w:rsidR="005609B0" w:rsidRPr="00625EB8" w:rsidRDefault="005609B0" w:rsidP="003A7A4F">
            <w:pPr>
              <w:spacing w:before="0" w:after="0"/>
              <w:rPr>
                <w:rFonts w:asciiTheme="majorHAnsi" w:hAnsiTheme="majorHAnsi" w:cs="Arial"/>
                <w:szCs w:val="22"/>
                <w:lang w:bidi="ar-SA"/>
              </w:rPr>
            </w:pPr>
            <w:r w:rsidRPr="00625EB8">
              <w:rPr>
                <w:rFonts w:asciiTheme="majorHAnsi" w:hAnsiTheme="majorHAnsi" w:cs="Arial"/>
                <w:szCs w:val="22"/>
                <w:lang w:bidi="ar-SA"/>
              </w:rPr>
              <w:t>4262</w:t>
            </w:r>
          </w:p>
        </w:tc>
        <w:sdt>
          <w:sdtPr>
            <w:rPr>
              <w:rFonts w:asciiTheme="majorHAnsi" w:hAnsiTheme="majorHAnsi" w:cs="Arial"/>
              <w:lang w:bidi="ar-SA"/>
            </w:rPr>
            <w:id w:val="-1313781215"/>
            <w:comboBox>
              <w:listItem w:value="Choose an item"/>
              <w:listItem w:displayText="Yes" w:value="Yes"/>
              <w:listItem w:displayText="No" w:value="No"/>
              <w:listItem w:displayText="N/A" w:value="N/A"/>
            </w:comboBox>
          </w:sdtPr>
          <w:sdtEndPr/>
          <w:sdtContent>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FF197E" w14:textId="7F10A2FF" w:rsidR="005609B0"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N/A</w:t>
                </w:r>
              </w:p>
            </w:tc>
          </w:sdtContent>
        </w:sdt>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81EE10" w14:textId="77777777" w:rsidR="005609B0" w:rsidRPr="00625EB8" w:rsidRDefault="005609B0" w:rsidP="003A7A4F">
            <w:pPr>
              <w:spacing w:before="0" w:after="0"/>
              <w:rPr>
                <w:rFonts w:asciiTheme="majorHAnsi" w:hAnsiTheme="majorHAnsi" w:cs="Arial"/>
                <w:szCs w:val="22"/>
                <w:lang w:bidi="ar-SA"/>
              </w:rPr>
            </w:pPr>
            <w:r w:rsidRPr="00625EB8">
              <w:rPr>
                <w:rFonts w:asciiTheme="majorHAnsi" w:hAnsiTheme="majorHAnsi" w:cs="Arial"/>
                <w:szCs w:val="22"/>
                <w:lang w:bidi="ar-SA"/>
              </w:rPr>
              <w:t>9-12</w:t>
            </w:r>
          </w:p>
        </w:tc>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D9695E2" w14:textId="2F0CA2E8" w:rsidR="005609B0" w:rsidRPr="00625EB8" w:rsidRDefault="005609B0" w:rsidP="003A7A4F">
            <w:pPr>
              <w:spacing w:before="0" w:after="0"/>
              <w:jc w:val="center"/>
              <w:rPr>
                <w:rFonts w:asciiTheme="majorHAnsi" w:hAnsiTheme="majorHAnsi" w:cs="Arial"/>
                <w:szCs w:val="22"/>
                <w:lang w:bidi="ar-SA"/>
              </w:rPr>
            </w:pPr>
            <w:r w:rsidRPr="00625EB8">
              <w:rPr>
                <w:rFonts w:asciiTheme="majorHAnsi" w:hAnsiTheme="majorHAnsi" w:cs="Arial"/>
                <w:szCs w:val="22"/>
                <w:lang w:bidi="ar-SA"/>
              </w:rPr>
              <w:t>225</w:t>
            </w:r>
          </w:p>
        </w:tc>
        <w:tc>
          <w:tcPr>
            <w:tcW w:w="18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00D02D" w14:textId="75494F6D" w:rsidR="005609B0" w:rsidRPr="00625EB8" w:rsidRDefault="005609B0" w:rsidP="003A7A4F">
            <w:pPr>
              <w:spacing w:before="0" w:after="0"/>
              <w:rPr>
                <w:rFonts w:asciiTheme="majorHAnsi" w:hAnsiTheme="majorHAnsi" w:cs="Arial"/>
                <w:szCs w:val="22"/>
                <w:lang w:bidi="ar-SA"/>
              </w:rPr>
            </w:pPr>
            <w:r w:rsidRPr="00625EB8">
              <w:rPr>
                <w:rFonts w:asciiTheme="majorHAnsi" w:hAnsiTheme="majorHAnsi" w:cs="Arial"/>
                <w:szCs w:val="22"/>
                <w:lang w:bidi="ar-SA"/>
              </w:rPr>
              <w:t>Northeast Minneapolis Studio Space</w:t>
            </w:r>
          </w:p>
        </w:tc>
        <w:tc>
          <w:tcPr>
            <w:tcW w:w="13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3F165A" w14:textId="0FE2EBE1" w:rsidR="005609B0" w:rsidRPr="00625EB8" w:rsidRDefault="00706F23" w:rsidP="003A7A4F">
            <w:pPr>
              <w:spacing w:before="0" w:after="0"/>
              <w:rPr>
                <w:rFonts w:asciiTheme="majorHAnsi" w:hAnsiTheme="majorHAnsi" w:cs="Arial"/>
                <w:szCs w:val="22"/>
                <w:lang w:bidi="ar-SA"/>
              </w:rPr>
            </w:pPr>
            <w:r w:rsidRPr="00625EB8">
              <w:rPr>
                <w:rFonts w:asciiTheme="majorHAnsi" w:hAnsiTheme="majorHAnsi" w:cs="Arial"/>
                <w:szCs w:val="22"/>
                <w:lang w:bidi="ar-SA"/>
              </w:rPr>
              <w:t>08/31/2018</w:t>
            </w:r>
          </w:p>
        </w:tc>
      </w:tr>
      <w:tr w:rsidR="00E82221" w:rsidRPr="00625EB8" w14:paraId="6B2D1BFC" w14:textId="77777777" w:rsidTr="003F0B5D">
        <w:trPr>
          <w:cnfStyle w:val="000000010000" w:firstRow="0" w:lastRow="0" w:firstColumn="0" w:lastColumn="0" w:oddVBand="0" w:evenVBand="0" w:oddHBand="0" w:evenHBand="1" w:firstRowFirstColumn="0" w:firstRowLastColumn="0" w:lastRowFirstColumn="0" w:lastRowLastColumn="0"/>
          <w:cantSplit/>
          <w:trHeight w:val="522"/>
          <w:jc w:val="center"/>
        </w:trPr>
        <w:tc>
          <w:tcPr>
            <w:tcW w:w="1435" w:type="dxa"/>
            <w:tcBorders>
              <w:top w:val="none" w:sz="0" w:space="0" w:color="auto"/>
              <w:left w:val="none" w:sz="0" w:space="0" w:color="auto"/>
              <w:bottom w:val="none" w:sz="0" w:space="0" w:color="auto"/>
              <w:right w:val="none" w:sz="0" w:space="0" w:color="auto"/>
            </w:tcBorders>
          </w:tcPr>
          <w:p w14:paraId="631E76A0" w14:textId="003E0968" w:rsidR="00E82221" w:rsidRPr="00625EB8" w:rsidRDefault="00E82221" w:rsidP="003A7A4F">
            <w:pPr>
              <w:spacing w:before="0" w:after="0"/>
              <w:rPr>
                <w:rFonts w:asciiTheme="majorHAnsi" w:hAnsiTheme="majorHAnsi" w:cs="Arial"/>
                <w:szCs w:val="22"/>
                <w:lang w:bidi="ar-SA"/>
              </w:rPr>
            </w:pPr>
            <w:r w:rsidRPr="00625EB8">
              <w:rPr>
                <w:rFonts w:asciiTheme="majorHAnsi" w:hAnsiTheme="majorHAnsi" w:cs="Arial"/>
                <w:szCs w:val="22"/>
                <w:lang w:bidi="ar-SA"/>
              </w:rPr>
              <w:t>Big Picture Twin Cities</w:t>
            </w:r>
          </w:p>
        </w:tc>
        <w:tc>
          <w:tcPr>
            <w:tcW w:w="1260" w:type="dxa"/>
            <w:tcBorders>
              <w:top w:val="none" w:sz="0" w:space="0" w:color="auto"/>
              <w:left w:val="none" w:sz="0" w:space="0" w:color="auto"/>
              <w:bottom w:val="none" w:sz="0" w:space="0" w:color="auto"/>
              <w:right w:val="none" w:sz="0" w:space="0" w:color="auto"/>
            </w:tcBorders>
          </w:tcPr>
          <w:p w14:paraId="22B9B32A" w14:textId="48F20C21" w:rsidR="00E82221" w:rsidRPr="00625EB8" w:rsidRDefault="00706F23" w:rsidP="003A7A4F">
            <w:pPr>
              <w:spacing w:before="0" w:after="0"/>
              <w:rPr>
                <w:rFonts w:asciiTheme="majorHAnsi" w:hAnsiTheme="majorHAnsi" w:cs="Arial"/>
                <w:szCs w:val="22"/>
                <w:lang w:bidi="ar-SA"/>
              </w:rPr>
            </w:pPr>
            <w:r w:rsidRPr="00625EB8">
              <w:rPr>
                <w:rFonts w:asciiTheme="majorHAnsi" w:hAnsiTheme="majorHAnsi" w:cs="Arial"/>
                <w:szCs w:val="22"/>
                <w:lang w:bidi="ar-SA"/>
              </w:rPr>
              <w:t>4246</w:t>
            </w:r>
          </w:p>
        </w:tc>
        <w:sdt>
          <w:sdtPr>
            <w:rPr>
              <w:rFonts w:asciiTheme="majorHAnsi" w:hAnsiTheme="majorHAnsi" w:cs="Arial"/>
              <w:lang w:bidi="ar-SA"/>
            </w:rPr>
            <w:id w:val="1102615397"/>
            <w:comboBox>
              <w:listItem w:value="Choose an item"/>
              <w:listItem w:displayText="Yes" w:value="Yes"/>
              <w:listItem w:displayText="No" w:value="No"/>
              <w:listItem w:displayText="N/A" w:value="N/A"/>
            </w:comboBox>
          </w:sdtPr>
          <w:sdtEndPr/>
          <w:sdtContent>
            <w:tc>
              <w:tcPr>
                <w:tcW w:w="1620" w:type="dxa"/>
                <w:tcBorders>
                  <w:top w:val="none" w:sz="0" w:space="0" w:color="auto"/>
                  <w:left w:val="none" w:sz="0" w:space="0" w:color="auto"/>
                  <w:bottom w:val="none" w:sz="0" w:space="0" w:color="auto"/>
                  <w:right w:val="none" w:sz="0" w:space="0" w:color="auto"/>
                </w:tcBorders>
              </w:tcPr>
              <w:p w14:paraId="491B2055" w14:textId="699A2E4B" w:rsidR="00E82221"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1260" w:type="dxa"/>
            <w:tcBorders>
              <w:top w:val="none" w:sz="0" w:space="0" w:color="auto"/>
              <w:left w:val="none" w:sz="0" w:space="0" w:color="auto"/>
              <w:bottom w:val="none" w:sz="0" w:space="0" w:color="auto"/>
              <w:right w:val="none" w:sz="0" w:space="0" w:color="auto"/>
            </w:tcBorders>
          </w:tcPr>
          <w:p w14:paraId="30B4410F" w14:textId="093FB7A1" w:rsidR="00E82221" w:rsidRPr="00625EB8" w:rsidRDefault="00706F23" w:rsidP="003A7A4F">
            <w:pPr>
              <w:spacing w:before="0" w:after="0"/>
              <w:rPr>
                <w:rFonts w:asciiTheme="majorHAnsi" w:hAnsiTheme="majorHAnsi" w:cs="Arial"/>
                <w:szCs w:val="22"/>
                <w:lang w:bidi="ar-SA"/>
              </w:rPr>
            </w:pPr>
            <w:r w:rsidRPr="00625EB8">
              <w:rPr>
                <w:rFonts w:asciiTheme="majorHAnsi" w:hAnsiTheme="majorHAnsi" w:cs="Arial"/>
                <w:szCs w:val="22"/>
                <w:lang w:bidi="ar-SA"/>
              </w:rPr>
              <w:t>6-8</w:t>
            </w:r>
          </w:p>
        </w:tc>
        <w:tc>
          <w:tcPr>
            <w:tcW w:w="1260" w:type="dxa"/>
            <w:tcBorders>
              <w:top w:val="none" w:sz="0" w:space="0" w:color="auto"/>
              <w:left w:val="none" w:sz="0" w:space="0" w:color="auto"/>
              <w:bottom w:val="none" w:sz="0" w:space="0" w:color="auto"/>
              <w:right w:val="none" w:sz="0" w:space="0" w:color="auto"/>
            </w:tcBorders>
            <w:vAlign w:val="center"/>
          </w:tcPr>
          <w:p w14:paraId="0E30B0AC" w14:textId="71F2CD83" w:rsidR="00E82221" w:rsidRPr="00625EB8" w:rsidRDefault="00706F23" w:rsidP="003A7A4F">
            <w:pPr>
              <w:spacing w:before="0" w:after="0"/>
              <w:jc w:val="center"/>
              <w:rPr>
                <w:rFonts w:asciiTheme="majorHAnsi" w:hAnsiTheme="majorHAnsi" w:cs="Arial"/>
                <w:szCs w:val="22"/>
                <w:lang w:bidi="ar-SA"/>
              </w:rPr>
            </w:pPr>
            <w:r w:rsidRPr="00625EB8">
              <w:rPr>
                <w:rFonts w:asciiTheme="majorHAnsi" w:hAnsiTheme="majorHAnsi" w:cs="Arial"/>
                <w:szCs w:val="22"/>
                <w:lang w:bidi="ar-SA"/>
              </w:rPr>
              <w:t>100</w:t>
            </w:r>
          </w:p>
        </w:tc>
        <w:tc>
          <w:tcPr>
            <w:tcW w:w="1890" w:type="dxa"/>
            <w:tcBorders>
              <w:top w:val="none" w:sz="0" w:space="0" w:color="auto"/>
              <w:left w:val="none" w:sz="0" w:space="0" w:color="auto"/>
              <w:bottom w:val="none" w:sz="0" w:space="0" w:color="auto"/>
              <w:right w:val="none" w:sz="0" w:space="0" w:color="auto"/>
            </w:tcBorders>
          </w:tcPr>
          <w:p w14:paraId="7CF67040" w14:textId="41FB89B0" w:rsidR="00E82221" w:rsidRPr="00625EB8" w:rsidRDefault="00706F23" w:rsidP="003A7A4F">
            <w:pPr>
              <w:spacing w:before="0" w:after="0"/>
              <w:rPr>
                <w:rFonts w:asciiTheme="majorHAnsi" w:hAnsiTheme="majorHAnsi" w:cs="Arial"/>
                <w:szCs w:val="22"/>
                <w:lang w:bidi="ar-SA"/>
              </w:rPr>
            </w:pPr>
            <w:r w:rsidRPr="00625EB8">
              <w:rPr>
                <w:rFonts w:asciiTheme="majorHAnsi" w:hAnsiTheme="majorHAnsi" w:cs="Arial"/>
                <w:szCs w:val="22"/>
                <w:lang w:bidi="ar-SA"/>
              </w:rPr>
              <w:t xml:space="preserve">5929 Brooklyn Blvd </w:t>
            </w:r>
            <w:r w:rsidRPr="00625EB8">
              <w:rPr>
                <w:rFonts w:asciiTheme="majorHAnsi" w:hAnsiTheme="majorHAnsi" w:cs="Arial"/>
                <w:szCs w:val="22"/>
                <w:lang w:bidi="ar-SA"/>
              </w:rPr>
              <w:br/>
            </w:r>
            <w:r w:rsidR="00601332" w:rsidRPr="00625EB8">
              <w:rPr>
                <w:rFonts w:asciiTheme="majorHAnsi" w:hAnsiTheme="majorHAnsi" w:cs="Arial"/>
                <w:szCs w:val="22"/>
                <w:lang w:bidi="ar-SA"/>
              </w:rPr>
              <w:t>Brooklyn Center</w:t>
            </w:r>
            <w:r w:rsidRPr="00625EB8">
              <w:rPr>
                <w:rFonts w:asciiTheme="majorHAnsi" w:hAnsiTheme="majorHAnsi" w:cs="Arial"/>
                <w:szCs w:val="22"/>
                <w:lang w:bidi="ar-SA"/>
              </w:rPr>
              <w:t>, MN 55429</w:t>
            </w:r>
          </w:p>
        </w:tc>
        <w:tc>
          <w:tcPr>
            <w:tcW w:w="1345" w:type="dxa"/>
            <w:tcBorders>
              <w:top w:val="none" w:sz="0" w:space="0" w:color="auto"/>
              <w:left w:val="none" w:sz="0" w:space="0" w:color="auto"/>
              <w:bottom w:val="none" w:sz="0" w:space="0" w:color="auto"/>
              <w:right w:val="none" w:sz="0" w:space="0" w:color="auto"/>
            </w:tcBorders>
          </w:tcPr>
          <w:p w14:paraId="153D492E" w14:textId="208AC57F" w:rsidR="00E82221" w:rsidRPr="00625EB8" w:rsidRDefault="00706F23" w:rsidP="003A7A4F">
            <w:pPr>
              <w:spacing w:before="0" w:after="0"/>
              <w:rPr>
                <w:rFonts w:asciiTheme="majorHAnsi" w:hAnsiTheme="majorHAnsi" w:cs="Arial"/>
                <w:szCs w:val="22"/>
                <w:lang w:bidi="ar-SA"/>
              </w:rPr>
            </w:pPr>
            <w:r w:rsidRPr="00625EB8">
              <w:rPr>
                <w:rFonts w:asciiTheme="majorHAnsi" w:hAnsiTheme="majorHAnsi" w:cs="Arial"/>
                <w:szCs w:val="22"/>
                <w:lang w:bidi="ar-SA"/>
              </w:rPr>
              <w:t>08/31/2017</w:t>
            </w:r>
          </w:p>
        </w:tc>
      </w:tr>
      <w:tr w:rsidR="00E82221" w:rsidRPr="00625EB8" w14:paraId="2728F5BA" w14:textId="77777777" w:rsidTr="003F0B5D">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4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40E6E4" w14:textId="7CA69A10" w:rsidR="00E82221" w:rsidRPr="00625EB8" w:rsidRDefault="00706F23" w:rsidP="003A7A4F">
            <w:pPr>
              <w:spacing w:before="0" w:after="0"/>
              <w:rPr>
                <w:rFonts w:asciiTheme="majorHAnsi" w:hAnsiTheme="majorHAnsi" w:cs="Arial"/>
                <w:szCs w:val="22"/>
                <w:lang w:bidi="ar-SA"/>
              </w:rPr>
            </w:pPr>
            <w:r w:rsidRPr="00625EB8">
              <w:rPr>
                <w:rFonts w:asciiTheme="majorHAnsi" w:hAnsiTheme="majorHAnsi" w:cs="Arial"/>
                <w:szCs w:val="22"/>
                <w:lang w:bidi="ar-SA"/>
              </w:rPr>
              <w:t>Academy of Personalized Excellence</w:t>
            </w:r>
          </w:p>
        </w:tc>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E66D33" w14:textId="2F6AD450" w:rsidR="00E82221" w:rsidRPr="00625EB8" w:rsidRDefault="00706F23" w:rsidP="003A7A4F">
            <w:pPr>
              <w:spacing w:before="0" w:after="0"/>
              <w:rPr>
                <w:rFonts w:asciiTheme="majorHAnsi" w:hAnsiTheme="majorHAnsi" w:cs="Arial"/>
                <w:szCs w:val="22"/>
                <w:lang w:bidi="ar-SA"/>
              </w:rPr>
            </w:pPr>
            <w:r w:rsidRPr="00625EB8">
              <w:rPr>
                <w:rFonts w:asciiTheme="majorHAnsi" w:hAnsiTheme="majorHAnsi" w:cs="Arial"/>
                <w:szCs w:val="22"/>
                <w:lang w:bidi="ar-SA"/>
              </w:rPr>
              <w:t>4251</w:t>
            </w:r>
          </w:p>
        </w:tc>
        <w:sdt>
          <w:sdtPr>
            <w:rPr>
              <w:rFonts w:asciiTheme="majorHAnsi" w:hAnsiTheme="majorHAnsi" w:cs="Arial"/>
              <w:lang w:bidi="ar-SA"/>
            </w:rPr>
            <w:id w:val="-1957545922"/>
            <w:comboBox>
              <w:listItem w:value="Choose an item"/>
              <w:listItem w:displayText="Yes" w:value="Yes"/>
              <w:listItem w:displayText="No" w:value="No"/>
              <w:listItem w:displayText="N/A" w:value="N/A"/>
            </w:comboBox>
          </w:sdtPr>
          <w:sdtEndPr/>
          <w:sdtContent>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F83C76" w14:textId="664EC16A" w:rsidR="00E82221"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3422F4" w14:textId="52F42B86" w:rsidR="00E82221" w:rsidRPr="00625EB8" w:rsidRDefault="00706F23" w:rsidP="003A7A4F">
            <w:pPr>
              <w:spacing w:before="0" w:after="0"/>
              <w:rPr>
                <w:rFonts w:asciiTheme="majorHAnsi" w:hAnsiTheme="majorHAnsi" w:cs="Arial"/>
                <w:szCs w:val="22"/>
                <w:lang w:bidi="ar-SA"/>
              </w:rPr>
            </w:pPr>
            <w:r w:rsidRPr="00625EB8">
              <w:rPr>
                <w:rFonts w:asciiTheme="majorHAnsi" w:hAnsiTheme="majorHAnsi" w:cs="Arial"/>
                <w:szCs w:val="22"/>
                <w:lang w:bidi="ar-SA"/>
              </w:rPr>
              <w:t>K-6</w:t>
            </w:r>
          </w:p>
        </w:tc>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12DCB4D" w14:textId="215B1A60" w:rsidR="00E82221" w:rsidRPr="00625EB8" w:rsidRDefault="00706F23" w:rsidP="003A7A4F">
            <w:pPr>
              <w:spacing w:before="0" w:after="0"/>
              <w:jc w:val="center"/>
              <w:rPr>
                <w:rFonts w:asciiTheme="majorHAnsi" w:hAnsiTheme="majorHAnsi" w:cs="Arial"/>
                <w:szCs w:val="22"/>
                <w:lang w:bidi="ar-SA"/>
              </w:rPr>
            </w:pPr>
            <w:r w:rsidRPr="00625EB8">
              <w:rPr>
                <w:rFonts w:asciiTheme="majorHAnsi" w:hAnsiTheme="majorHAnsi" w:cs="Arial"/>
                <w:szCs w:val="22"/>
                <w:lang w:bidi="ar-SA"/>
              </w:rPr>
              <w:t>120</w:t>
            </w:r>
          </w:p>
        </w:tc>
        <w:tc>
          <w:tcPr>
            <w:tcW w:w="18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6ED7AC" w14:textId="77777777" w:rsidR="00DC03EA" w:rsidRPr="00625EB8" w:rsidRDefault="00BB63B5" w:rsidP="003A7A4F">
            <w:pPr>
              <w:spacing w:before="0" w:after="0"/>
              <w:rPr>
                <w:rFonts w:asciiTheme="majorHAnsi" w:hAnsiTheme="majorHAnsi" w:cs="Arial"/>
                <w:szCs w:val="22"/>
                <w:lang w:bidi="ar-SA"/>
              </w:rPr>
            </w:pPr>
            <w:hyperlink r:id="rId14" w:tgtFrame="_blank" w:history="1">
              <w:r w:rsidR="00601332" w:rsidRPr="00625EB8">
                <w:rPr>
                  <w:rFonts w:asciiTheme="majorHAnsi" w:hAnsiTheme="majorHAnsi" w:cs="Arial"/>
                  <w:szCs w:val="22"/>
                  <w:lang w:bidi="ar-SA"/>
                </w:rPr>
                <w:t>2620 Russell Avenue North </w:t>
              </w:r>
            </w:hyperlink>
          </w:p>
          <w:p w14:paraId="14DD140E" w14:textId="668EA578" w:rsidR="00E82221" w:rsidRPr="00625EB8" w:rsidRDefault="00601332" w:rsidP="003A7A4F">
            <w:pPr>
              <w:spacing w:before="0" w:after="0"/>
              <w:rPr>
                <w:rFonts w:asciiTheme="majorHAnsi" w:hAnsiTheme="majorHAnsi" w:cs="Arial"/>
                <w:szCs w:val="22"/>
                <w:lang w:bidi="ar-SA"/>
              </w:rPr>
            </w:pPr>
            <w:r w:rsidRPr="00625EB8">
              <w:rPr>
                <w:rFonts w:asciiTheme="majorHAnsi" w:hAnsiTheme="majorHAnsi" w:cs="Arial"/>
                <w:szCs w:val="22"/>
                <w:lang w:bidi="ar-SA"/>
              </w:rPr>
              <w:t>Minneapolis, MN 55411</w:t>
            </w:r>
          </w:p>
        </w:tc>
        <w:tc>
          <w:tcPr>
            <w:tcW w:w="13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5710B7" w14:textId="03DCD361" w:rsidR="00E82221" w:rsidRPr="00625EB8" w:rsidRDefault="00706F23" w:rsidP="003A7A4F">
            <w:pPr>
              <w:spacing w:before="0" w:after="0"/>
              <w:rPr>
                <w:rFonts w:asciiTheme="majorHAnsi" w:hAnsiTheme="majorHAnsi" w:cs="Arial"/>
                <w:szCs w:val="22"/>
                <w:lang w:bidi="ar-SA"/>
              </w:rPr>
            </w:pPr>
            <w:r w:rsidRPr="00625EB8">
              <w:rPr>
                <w:rFonts w:asciiTheme="majorHAnsi" w:hAnsiTheme="majorHAnsi" w:cs="Arial"/>
                <w:szCs w:val="22"/>
                <w:lang w:bidi="ar-SA"/>
              </w:rPr>
              <w:t>08/31/2017</w:t>
            </w:r>
          </w:p>
        </w:tc>
      </w:tr>
    </w:tbl>
    <w:p w14:paraId="21701896" w14:textId="77777777" w:rsidR="002D0A4F" w:rsidRPr="00625EB8" w:rsidRDefault="00B256F9" w:rsidP="002D0A4F">
      <w:pPr>
        <w:rPr>
          <w:rFonts w:asciiTheme="majorHAnsi" w:hAnsiTheme="majorHAnsi"/>
          <w:b/>
          <w:lang w:bidi="ar-SA"/>
        </w:rPr>
      </w:pPr>
      <w:r w:rsidRPr="00B538E5">
        <w:rPr>
          <w:rFonts w:asciiTheme="majorHAnsi" w:hAnsiTheme="majorHAnsi"/>
          <w:b/>
          <w:lang w:bidi="ar-SA"/>
        </w:rPr>
        <w:t>Operational Charter S</w:t>
      </w:r>
      <w:r w:rsidR="002D0A4F" w:rsidRPr="00B538E5">
        <w:rPr>
          <w:rFonts w:asciiTheme="majorHAnsi" w:hAnsiTheme="majorHAnsi"/>
          <w:b/>
          <w:lang w:bidi="ar-SA"/>
        </w:rPr>
        <w:t xml:space="preserve">chools </w:t>
      </w:r>
      <w:r w:rsidRPr="00B538E5">
        <w:rPr>
          <w:rFonts w:asciiTheme="majorHAnsi" w:hAnsiTheme="majorHAnsi"/>
          <w:b/>
          <w:lang w:bidi="ar-SA"/>
        </w:rPr>
        <w:t xml:space="preserve">in </w:t>
      </w:r>
      <w:r w:rsidR="00F50C7B" w:rsidRPr="00B538E5">
        <w:rPr>
          <w:rFonts w:asciiTheme="majorHAnsi" w:hAnsiTheme="majorHAnsi"/>
          <w:b/>
          <w:lang w:bidi="ar-SA"/>
        </w:rPr>
        <w:t>Authorizer’s Portfolio</w:t>
      </w:r>
      <w:r w:rsidR="00922DB1" w:rsidRPr="00B538E5">
        <w:rPr>
          <w:rFonts w:asciiTheme="majorHAnsi" w:hAnsiTheme="majorHAnsi"/>
          <w:b/>
          <w:lang w:bidi="ar-SA"/>
        </w:rPr>
        <w:t>:</w:t>
      </w:r>
    </w:p>
    <w:tbl>
      <w:tblPr>
        <w:tblStyle w:val="TableGrid1"/>
        <w:tblW w:w="5000" w:type="pct"/>
        <w:jc w:val="center"/>
        <w:tblLayout w:type="fixed"/>
        <w:tblLook w:val="04A0" w:firstRow="1" w:lastRow="0" w:firstColumn="1" w:lastColumn="0" w:noHBand="0" w:noVBand="1"/>
        <w:tblCaption w:val="Operational Charter Schools in Authorizer’s Portfolio"/>
        <w:tblDescription w:val="A table of operational charter schools in authorizer’s portfolio"/>
      </w:tblPr>
      <w:tblGrid>
        <w:gridCol w:w="1256"/>
        <w:gridCol w:w="988"/>
        <w:gridCol w:w="1080"/>
        <w:gridCol w:w="1080"/>
        <w:gridCol w:w="1801"/>
        <w:gridCol w:w="1710"/>
        <w:gridCol w:w="2155"/>
      </w:tblGrid>
      <w:tr w:rsidR="00E04D0F" w:rsidRPr="00625EB8" w14:paraId="177676F0" w14:textId="77777777" w:rsidTr="003F0B5D">
        <w:trPr>
          <w:cnfStyle w:val="100000000000" w:firstRow="1" w:lastRow="0" w:firstColumn="0" w:lastColumn="0" w:oddVBand="0" w:evenVBand="0" w:oddHBand="0" w:evenHBand="0" w:firstRowFirstColumn="0" w:firstRowLastColumn="0" w:lastRowFirstColumn="0" w:lastRowLastColumn="0"/>
          <w:cantSplit/>
          <w:trHeight w:val="950"/>
          <w:tblHeader/>
          <w:jc w:val="center"/>
        </w:trPr>
        <w:tc>
          <w:tcPr>
            <w:tcW w:w="624" w:type="pct"/>
            <w:tcBorders>
              <w:top w:val="single" w:sz="4" w:space="0" w:color="auto"/>
              <w:left w:val="single" w:sz="4" w:space="0" w:color="auto"/>
              <w:bottom w:val="single" w:sz="4" w:space="0" w:color="auto"/>
              <w:right w:val="single" w:sz="4" w:space="0" w:color="auto"/>
            </w:tcBorders>
          </w:tcPr>
          <w:p w14:paraId="646BF447" w14:textId="77777777" w:rsidR="00D348C5" w:rsidRPr="00625EB8" w:rsidRDefault="00D348C5" w:rsidP="00056962">
            <w:pPr>
              <w:spacing w:before="0" w:after="0"/>
              <w:rPr>
                <w:rFonts w:asciiTheme="majorHAnsi" w:hAnsiTheme="majorHAnsi"/>
                <w:szCs w:val="22"/>
              </w:rPr>
            </w:pPr>
            <w:r w:rsidRPr="00625EB8">
              <w:rPr>
                <w:rFonts w:asciiTheme="majorHAnsi" w:hAnsiTheme="majorHAnsi"/>
                <w:szCs w:val="22"/>
              </w:rPr>
              <w:t>Name of Charter School</w:t>
            </w:r>
          </w:p>
        </w:tc>
        <w:tc>
          <w:tcPr>
            <w:tcW w:w="491" w:type="pct"/>
            <w:tcBorders>
              <w:top w:val="single" w:sz="4" w:space="0" w:color="auto"/>
              <w:left w:val="single" w:sz="4" w:space="0" w:color="auto"/>
              <w:bottom w:val="single" w:sz="4" w:space="0" w:color="auto"/>
              <w:right w:val="single" w:sz="4" w:space="0" w:color="auto"/>
            </w:tcBorders>
          </w:tcPr>
          <w:p w14:paraId="1C873411" w14:textId="77777777" w:rsidR="00D348C5" w:rsidRPr="00625EB8" w:rsidRDefault="00D348C5" w:rsidP="00056962">
            <w:pPr>
              <w:spacing w:before="0" w:after="0"/>
              <w:rPr>
                <w:rFonts w:asciiTheme="majorHAnsi" w:hAnsiTheme="majorHAnsi"/>
                <w:szCs w:val="22"/>
              </w:rPr>
            </w:pPr>
            <w:r w:rsidRPr="00625EB8">
              <w:rPr>
                <w:rFonts w:asciiTheme="majorHAnsi" w:hAnsiTheme="majorHAnsi"/>
                <w:szCs w:val="22"/>
              </w:rPr>
              <w:t xml:space="preserve">Charter School LEA Number </w:t>
            </w:r>
          </w:p>
        </w:tc>
        <w:tc>
          <w:tcPr>
            <w:tcW w:w="536" w:type="pct"/>
            <w:tcBorders>
              <w:top w:val="single" w:sz="4" w:space="0" w:color="auto"/>
              <w:left w:val="single" w:sz="4" w:space="0" w:color="auto"/>
              <w:bottom w:val="single" w:sz="4" w:space="0" w:color="auto"/>
              <w:right w:val="single" w:sz="4" w:space="0" w:color="auto"/>
            </w:tcBorders>
          </w:tcPr>
          <w:p w14:paraId="09E535B6" w14:textId="77777777" w:rsidR="00D348C5" w:rsidRPr="00625EB8" w:rsidRDefault="00D348C5" w:rsidP="00056962">
            <w:pPr>
              <w:spacing w:before="0" w:after="0"/>
              <w:rPr>
                <w:rFonts w:asciiTheme="majorHAnsi" w:hAnsiTheme="majorHAnsi"/>
                <w:szCs w:val="22"/>
              </w:rPr>
            </w:pPr>
            <w:r w:rsidRPr="00625EB8">
              <w:rPr>
                <w:rFonts w:asciiTheme="majorHAnsi" w:hAnsiTheme="majorHAnsi"/>
                <w:szCs w:val="22"/>
              </w:rPr>
              <w:t>CSP Grant Recipient</w:t>
            </w:r>
          </w:p>
        </w:tc>
        <w:tc>
          <w:tcPr>
            <w:tcW w:w="536" w:type="pct"/>
            <w:tcBorders>
              <w:top w:val="single" w:sz="4" w:space="0" w:color="auto"/>
              <w:left w:val="single" w:sz="4" w:space="0" w:color="auto"/>
              <w:bottom w:val="single" w:sz="4" w:space="0" w:color="auto"/>
              <w:right w:val="single" w:sz="4" w:space="0" w:color="auto"/>
            </w:tcBorders>
          </w:tcPr>
          <w:p w14:paraId="394A502C" w14:textId="77777777" w:rsidR="00D348C5" w:rsidRPr="00625EB8" w:rsidRDefault="00D348C5" w:rsidP="00056962">
            <w:pPr>
              <w:spacing w:before="0" w:after="0"/>
              <w:rPr>
                <w:rFonts w:asciiTheme="majorHAnsi" w:hAnsiTheme="majorHAnsi"/>
                <w:szCs w:val="22"/>
              </w:rPr>
            </w:pPr>
            <w:r w:rsidRPr="00625EB8">
              <w:rPr>
                <w:rFonts w:asciiTheme="majorHAnsi" w:hAnsiTheme="majorHAnsi"/>
                <w:szCs w:val="22"/>
              </w:rPr>
              <w:t>Grade Levels Served in FY 2017</w:t>
            </w:r>
          </w:p>
        </w:tc>
        <w:tc>
          <w:tcPr>
            <w:tcW w:w="894" w:type="pct"/>
            <w:tcBorders>
              <w:top w:val="single" w:sz="4" w:space="0" w:color="auto"/>
              <w:left w:val="single" w:sz="4" w:space="0" w:color="auto"/>
              <w:bottom w:val="single" w:sz="4" w:space="0" w:color="auto"/>
              <w:right w:val="single" w:sz="4" w:space="0" w:color="auto"/>
            </w:tcBorders>
          </w:tcPr>
          <w:p w14:paraId="72F285A4" w14:textId="77777777" w:rsidR="00D348C5" w:rsidRPr="00625EB8" w:rsidRDefault="00D348C5" w:rsidP="00056962">
            <w:pPr>
              <w:spacing w:before="0" w:after="0"/>
              <w:rPr>
                <w:rFonts w:asciiTheme="majorHAnsi" w:hAnsiTheme="majorHAnsi"/>
                <w:szCs w:val="22"/>
              </w:rPr>
            </w:pPr>
            <w:r w:rsidRPr="00625EB8">
              <w:rPr>
                <w:rFonts w:asciiTheme="majorHAnsi" w:hAnsiTheme="majorHAnsi"/>
                <w:szCs w:val="22"/>
              </w:rPr>
              <w:t>Location</w:t>
            </w:r>
          </w:p>
        </w:tc>
        <w:tc>
          <w:tcPr>
            <w:tcW w:w="849" w:type="pct"/>
            <w:tcBorders>
              <w:top w:val="single" w:sz="4" w:space="0" w:color="auto"/>
              <w:left w:val="single" w:sz="4" w:space="0" w:color="auto"/>
              <w:bottom w:val="single" w:sz="4" w:space="0" w:color="auto"/>
              <w:right w:val="single" w:sz="4" w:space="0" w:color="auto"/>
            </w:tcBorders>
          </w:tcPr>
          <w:p w14:paraId="5CFDE6BA" w14:textId="77777777" w:rsidR="00D348C5" w:rsidRPr="00625EB8" w:rsidRDefault="00D348C5" w:rsidP="00056962">
            <w:pPr>
              <w:spacing w:before="0" w:after="0"/>
              <w:rPr>
                <w:rFonts w:asciiTheme="majorHAnsi" w:hAnsiTheme="majorHAnsi"/>
                <w:szCs w:val="22"/>
              </w:rPr>
            </w:pPr>
            <w:r w:rsidRPr="00625EB8">
              <w:rPr>
                <w:rFonts w:asciiTheme="majorHAnsi" w:hAnsiTheme="majorHAnsi"/>
                <w:szCs w:val="22"/>
              </w:rPr>
              <w:t>Charter School Demographic and Enrollment Information</w:t>
            </w:r>
          </w:p>
        </w:tc>
        <w:tc>
          <w:tcPr>
            <w:tcW w:w="1070" w:type="pct"/>
            <w:tcBorders>
              <w:top w:val="single" w:sz="4" w:space="0" w:color="auto"/>
              <w:left w:val="single" w:sz="4" w:space="0" w:color="auto"/>
              <w:bottom w:val="single" w:sz="4" w:space="0" w:color="auto"/>
              <w:right w:val="single" w:sz="4" w:space="0" w:color="auto"/>
            </w:tcBorders>
          </w:tcPr>
          <w:p w14:paraId="13895B0B" w14:textId="7C71C047" w:rsidR="00D348C5" w:rsidRPr="00625EB8" w:rsidRDefault="00D348C5" w:rsidP="00056962">
            <w:pPr>
              <w:spacing w:before="0" w:after="0"/>
              <w:rPr>
                <w:rFonts w:asciiTheme="majorHAnsi" w:hAnsiTheme="majorHAnsi"/>
                <w:szCs w:val="22"/>
              </w:rPr>
            </w:pPr>
            <w:r w:rsidRPr="00625EB8">
              <w:rPr>
                <w:rFonts w:asciiTheme="majorHAnsi" w:hAnsiTheme="majorHAnsi"/>
                <w:szCs w:val="22"/>
              </w:rPr>
              <w:t>Charter School’s World’s Best Workforce Report</w:t>
            </w:r>
            <w:r w:rsidR="004A4330" w:rsidRPr="00625EB8">
              <w:rPr>
                <w:rFonts w:asciiTheme="majorHAnsi" w:hAnsiTheme="majorHAnsi"/>
                <w:szCs w:val="22"/>
              </w:rPr>
              <w:t xml:space="preserve"> (FY2017)</w:t>
            </w:r>
          </w:p>
        </w:tc>
      </w:tr>
      <w:bookmarkStart w:id="0" w:name="OLE_LINK1"/>
      <w:tr w:rsidR="001F6842" w:rsidRPr="00625EB8" w14:paraId="6EC2CF80" w14:textId="77777777" w:rsidTr="003F0B5D">
        <w:trPr>
          <w:cnfStyle w:val="000000100000" w:firstRow="0" w:lastRow="0" w:firstColumn="0" w:lastColumn="0" w:oddVBand="0" w:evenVBand="0" w:oddHBand="1" w:evenHBand="0"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36BD82AB" w14:textId="5255AD54" w:rsidR="001F6842" w:rsidRPr="00625EB8" w:rsidRDefault="00BB63B5" w:rsidP="001F6842">
            <w:pPr>
              <w:spacing w:before="0" w:after="0"/>
              <w:rPr>
                <w:rFonts w:asciiTheme="majorHAnsi" w:hAnsiTheme="majorHAnsi" w:cs="Arial"/>
                <w:szCs w:val="22"/>
                <w:lang w:bidi="ar-SA"/>
              </w:rPr>
            </w:pPr>
            <w:sdt>
              <w:sdtPr>
                <w:rPr>
                  <w:rFonts w:asciiTheme="majorHAnsi" w:hAnsiTheme="majorHAnsi" w:cs="Arial"/>
                  <w:lang w:bidi="ar-SA"/>
                </w:rPr>
                <w:id w:val="-565879138"/>
              </w:sdtPr>
              <w:sdtEndPr/>
              <w:sdtContent>
                <w:r w:rsidR="001F6842" w:rsidRPr="00625EB8">
                  <w:rPr>
                    <w:rFonts w:asciiTheme="majorHAnsi" w:hAnsiTheme="majorHAnsi" w:cs="Arial"/>
                    <w:szCs w:val="22"/>
                    <w:lang w:bidi="ar-SA"/>
                  </w:rPr>
                  <w:t>Achieve Language Academy</w:t>
                </w:r>
              </w:sdtContent>
            </w:sdt>
            <w:bookmarkEnd w:id="0"/>
          </w:p>
        </w:tc>
        <w:tc>
          <w:tcPr>
            <w:tcW w:w="491" w:type="pct"/>
            <w:tcBorders>
              <w:top w:val="single" w:sz="4" w:space="0" w:color="auto"/>
              <w:left w:val="single" w:sz="4" w:space="0" w:color="auto"/>
              <w:bottom w:val="single" w:sz="4" w:space="0" w:color="auto"/>
              <w:right w:val="single" w:sz="4" w:space="0" w:color="auto"/>
            </w:tcBorders>
          </w:tcPr>
          <w:p w14:paraId="1F4ABDC7" w14:textId="438EE236" w:rsidR="001F6842" w:rsidRPr="00625EB8" w:rsidRDefault="00BB63B5" w:rsidP="001F6842">
            <w:pPr>
              <w:spacing w:before="0" w:after="0"/>
              <w:rPr>
                <w:rFonts w:asciiTheme="majorHAnsi" w:hAnsiTheme="majorHAnsi" w:cs="Arial"/>
                <w:szCs w:val="22"/>
                <w:lang w:bidi="ar-SA"/>
              </w:rPr>
            </w:pPr>
            <w:sdt>
              <w:sdtPr>
                <w:rPr>
                  <w:rFonts w:asciiTheme="majorHAnsi" w:hAnsiTheme="majorHAnsi" w:cs="Arial"/>
                  <w:lang w:bidi="ar-SA"/>
                </w:rPr>
                <w:id w:val="-52851181"/>
              </w:sdtPr>
              <w:sdtEndPr/>
              <w:sdtContent>
                <w:r w:rsidR="001F6842" w:rsidRPr="00625EB8">
                  <w:rPr>
                    <w:rFonts w:asciiTheme="majorHAnsi" w:hAnsiTheme="majorHAnsi" w:cs="Arial"/>
                    <w:szCs w:val="22"/>
                    <w:lang w:bidi="ar-SA"/>
                  </w:rPr>
                  <w:t>4018</w:t>
                </w:r>
              </w:sdtContent>
            </w:sdt>
          </w:p>
        </w:tc>
        <w:sdt>
          <w:sdtPr>
            <w:rPr>
              <w:rFonts w:asciiTheme="majorHAnsi" w:hAnsiTheme="majorHAnsi" w:cs="Arial"/>
              <w:lang w:bidi="ar-SA"/>
            </w:rPr>
            <w:id w:val="1519961822"/>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115F451A" w14:textId="59286809"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0EEAA6B4" w14:textId="77777777"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PK-8</w:t>
            </w:r>
          </w:p>
        </w:tc>
        <w:tc>
          <w:tcPr>
            <w:tcW w:w="894" w:type="pct"/>
            <w:tcBorders>
              <w:top w:val="single" w:sz="4" w:space="0" w:color="auto"/>
              <w:left w:val="single" w:sz="4" w:space="0" w:color="auto"/>
              <w:bottom w:val="single" w:sz="4" w:space="0" w:color="auto"/>
              <w:right w:val="single" w:sz="4" w:space="0" w:color="auto"/>
            </w:tcBorders>
          </w:tcPr>
          <w:p w14:paraId="5B09F9F7" w14:textId="368462E2" w:rsidR="001F6842" w:rsidRPr="00625EB8" w:rsidRDefault="00BB63B5" w:rsidP="001F6842">
            <w:pPr>
              <w:spacing w:before="0" w:after="0"/>
              <w:rPr>
                <w:rFonts w:asciiTheme="majorHAnsi" w:hAnsiTheme="majorHAnsi" w:cs="Arial"/>
                <w:szCs w:val="22"/>
                <w:lang w:bidi="ar-SA"/>
              </w:rPr>
            </w:pPr>
            <w:sdt>
              <w:sdtPr>
                <w:rPr>
                  <w:rFonts w:asciiTheme="majorHAnsi" w:hAnsiTheme="majorHAnsi" w:cs="Arial"/>
                  <w:lang w:bidi="ar-SA"/>
                </w:rPr>
                <w:id w:val="-1739013692"/>
              </w:sdtPr>
              <w:sdtEndPr/>
              <w:sdtContent>
                <w:r w:rsidR="001F6842" w:rsidRPr="00625EB8">
                  <w:rPr>
                    <w:rFonts w:asciiTheme="majorHAnsi" w:hAnsiTheme="majorHAnsi" w:cs="Arial"/>
                    <w:szCs w:val="22"/>
                    <w:lang w:bidi="ar-SA"/>
                  </w:rPr>
                  <w:t>2169 Stillwater Avenue E, St. Paul, MN 55119</w:t>
                </w:r>
              </w:sdtContent>
            </w:sdt>
          </w:p>
        </w:tc>
        <w:tc>
          <w:tcPr>
            <w:tcW w:w="849" w:type="pct"/>
            <w:tcBorders>
              <w:top w:val="single" w:sz="4" w:space="0" w:color="auto"/>
              <w:left w:val="single" w:sz="4" w:space="0" w:color="auto"/>
              <w:bottom w:val="single" w:sz="4" w:space="0" w:color="auto"/>
              <w:right w:val="single" w:sz="4" w:space="0" w:color="auto"/>
            </w:tcBorders>
          </w:tcPr>
          <w:p w14:paraId="28C769E0" w14:textId="533AC73F" w:rsidR="001F6842" w:rsidRPr="00625EB8" w:rsidRDefault="00BB63B5" w:rsidP="001F6842">
            <w:pPr>
              <w:spacing w:before="0" w:after="0"/>
              <w:jc w:val="center"/>
              <w:rPr>
                <w:rFonts w:asciiTheme="majorHAnsi" w:hAnsiTheme="majorHAnsi" w:cs="Arial"/>
                <w:szCs w:val="22"/>
                <w:lang w:bidi="ar-SA"/>
              </w:rPr>
            </w:pPr>
            <w:hyperlink r:id="rId15" w:anchor="mySchool/orgId--74018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0535747F" w14:textId="4F75CA8F" w:rsidR="001F6842" w:rsidRPr="00625EB8" w:rsidRDefault="00BB63B5" w:rsidP="001F6842">
            <w:pPr>
              <w:spacing w:before="0" w:after="0"/>
              <w:jc w:val="center"/>
              <w:rPr>
                <w:rFonts w:asciiTheme="majorHAnsi" w:hAnsiTheme="majorHAnsi" w:cs="Arial"/>
                <w:szCs w:val="22"/>
                <w:lang w:bidi="ar-SA"/>
              </w:rPr>
            </w:pPr>
            <w:hyperlink r:id="rId16" w:history="1">
              <w:r w:rsidR="001F6842" w:rsidRPr="001025A8">
                <w:t>Hyperlink to School’s WBWF Report</w:t>
              </w:r>
            </w:hyperlink>
          </w:p>
        </w:tc>
      </w:tr>
      <w:tr w:rsidR="001F6842" w:rsidRPr="00625EB8" w14:paraId="562C4E85" w14:textId="77777777" w:rsidTr="003F0B5D">
        <w:trPr>
          <w:cnfStyle w:val="000000010000" w:firstRow="0" w:lastRow="0" w:firstColumn="0" w:lastColumn="0" w:oddVBand="0" w:evenVBand="0" w:oddHBand="0" w:evenHBand="1"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429F5783" w14:textId="55812E69" w:rsidR="001F6842" w:rsidRPr="00625EB8" w:rsidRDefault="00BB63B5" w:rsidP="001F6842">
            <w:pPr>
              <w:spacing w:before="0" w:after="0"/>
              <w:rPr>
                <w:rFonts w:asciiTheme="majorHAnsi" w:hAnsiTheme="majorHAnsi" w:cs="Arial"/>
                <w:szCs w:val="22"/>
                <w:lang w:bidi="ar-SA"/>
              </w:rPr>
            </w:pPr>
            <w:sdt>
              <w:sdtPr>
                <w:rPr>
                  <w:rFonts w:asciiTheme="majorHAnsi" w:hAnsiTheme="majorHAnsi" w:cs="Arial"/>
                  <w:lang w:bidi="ar-SA"/>
                </w:rPr>
                <w:id w:val="-1052928304"/>
              </w:sdtPr>
              <w:sdtEndPr/>
              <w:sdtContent>
                <w:r w:rsidR="001F6842" w:rsidRPr="00625EB8">
                  <w:rPr>
                    <w:rFonts w:asciiTheme="majorHAnsi" w:hAnsiTheme="majorHAnsi" w:cs="Arial"/>
                    <w:szCs w:val="22"/>
                    <w:lang w:bidi="ar-SA"/>
                  </w:rPr>
                  <w:t>Agamim Classical Academy</w:t>
                </w:r>
              </w:sdtContent>
            </w:sdt>
          </w:p>
        </w:tc>
        <w:tc>
          <w:tcPr>
            <w:tcW w:w="491" w:type="pct"/>
            <w:tcBorders>
              <w:top w:val="single" w:sz="4" w:space="0" w:color="auto"/>
              <w:left w:val="single" w:sz="4" w:space="0" w:color="auto"/>
              <w:bottom w:val="single" w:sz="4" w:space="0" w:color="auto"/>
              <w:right w:val="single" w:sz="4" w:space="0" w:color="auto"/>
            </w:tcBorders>
          </w:tcPr>
          <w:p w14:paraId="75ED19B9" w14:textId="77777777"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4220</w:t>
            </w:r>
          </w:p>
        </w:tc>
        <w:sdt>
          <w:sdtPr>
            <w:rPr>
              <w:rFonts w:asciiTheme="majorHAnsi" w:hAnsiTheme="majorHAnsi" w:cs="Arial"/>
              <w:lang w:bidi="ar-SA"/>
            </w:rPr>
            <w:id w:val="2124032693"/>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shd w:val="clear" w:color="auto" w:fill="auto"/>
              </w:tcPr>
              <w:p w14:paraId="2400C5F2" w14:textId="1C186171"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4CB69294" w14:textId="77777777"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K-5</w:t>
            </w:r>
          </w:p>
        </w:tc>
        <w:tc>
          <w:tcPr>
            <w:tcW w:w="894" w:type="pct"/>
            <w:tcBorders>
              <w:top w:val="single" w:sz="4" w:space="0" w:color="auto"/>
              <w:left w:val="single" w:sz="4" w:space="0" w:color="auto"/>
              <w:bottom w:val="single" w:sz="4" w:space="0" w:color="auto"/>
              <w:right w:val="single" w:sz="4" w:space="0" w:color="auto"/>
            </w:tcBorders>
          </w:tcPr>
          <w:p w14:paraId="1322246A" w14:textId="3C530702" w:rsidR="001F6842" w:rsidRPr="00625EB8" w:rsidRDefault="00BB63B5" w:rsidP="001F6842">
            <w:pPr>
              <w:spacing w:before="0" w:after="0"/>
              <w:rPr>
                <w:rFonts w:asciiTheme="majorHAnsi" w:hAnsiTheme="majorHAnsi" w:cs="Arial"/>
                <w:szCs w:val="22"/>
                <w:lang w:bidi="ar-SA"/>
              </w:rPr>
            </w:pPr>
            <w:sdt>
              <w:sdtPr>
                <w:rPr>
                  <w:rFonts w:asciiTheme="majorHAnsi" w:hAnsiTheme="majorHAnsi" w:cs="Arial"/>
                  <w:lang w:bidi="ar-SA"/>
                </w:rPr>
                <w:id w:val="-581450794"/>
              </w:sdtPr>
              <w:sdtEndPr/>
              <w:sdtContent>
                <w:r w:rsidR="001F6842" w:rsidRPr="00625EB8">
                  <w:rPr>
                    <w:rFonts w:asciiTheme="majorHAnsi" w:hAnsiTheme="majorHAnsi" w:cs="Arial"/>
                    <w:szCs w:val="22"/>
                    <w:lang w:bidi="ar-SA"/>
                  </w:rPr>
                  <w:t>1503 Boyce Street, Hopkins, MN</w:t>
                </w:r>
              </w:sdtContent>
            </w:sdt>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1FDBB886" w14:textId="7AC3187E" w:rsidR="001F6842" w:rsidRPr="00625EB8" w:rsidRDefault="00BB63B5" w:rsidP="001F6842">
            <w:pPr>
              <w:spacing w:before="0" w:after="0"/>
              <w:jc w:val="center"/>
              <w:rPr>
                <w:rFonts w:asciiTheme="majorHAnsi" w:hAnsiTheme="majorHAnsi" w:cs="Arial"/>
                <w:szCs w:val="22"/>
                <w:lang w:bidi="ar-SA"/>
              </w:rPr>
            </w:pPr>
            <w:hyperlink r:id="rId17" w:anchor="mySchool/orgId--74220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4B42A121" w14:textId="65E0AF91" w:rsidR="001F6842" w:rsidRPr="00625EB8" w:rsidRDefault="00BB63B5" w:rsidP="001F6842">
            <w:pPr>
              <w:spacing w:before="0" w:after="0"/>
              <w:jc w:val="center"/>
              <w:rPr>
                <w:rFonts w:asciiTheme="majorHAnsi" w:hAnsiTheme="majorHAnsi" w:cs="Arial"/>
                <w:szCs w:val="22"/>
                <w:lang w:bidi="ar-SA"/>
              </w:rPr>
            </w:pPr>
            <w:hyperlink r:id="rId18" w:history="1">
              <w:r w:rsidR="001F6842" w:rsidRPr="001025A8">
                <w:t>Hyperlink to School’s WBWF Report</w:t>
              </w:r>
            </w:hyperlink>
          </w:p>
        </w:tc>
      </w:tr>
      <w:tr w:rsidR="001F6842" w:rsidRPr="00625EB8" w14:paraId="7F05ED4A" w14:textId="77777777" w:rsidTr="003F0B5D">
        <w:trPr>
          <w:cnfStyle w:val="000000100000" w:firstRow="0" w:lastRow="0" w:firstColumn="0" w:lastColumn="0" w:oddVBand="0" w:evenVBand="0" w:oddHBand="1" w:evenHBand="0"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7CCD34DB" w14:textId="2166AD5F" w:rsidR="001F6842" w:rsidRPr="00625EB8" w:rsidRDefault="00BB63B5" w:rsidP="001F6842">
            <w:pPr>
              <w:spacing w:before="0" w:after="0"/>
              <w:rPr>
                <w:rFonts w:asciiTheme="majorHAnsi" w:hAnsiTheme="majorHAnsi" w:cs="Arial"/>
                <w:szCs w:val="22"/>
                <w:lang w:bidi="ar-SA"/>
              </w:rPr>
            </w:pPr>
            <w:sdt>
              <w:sdtPr>
                <w:rPr>
                  <w:rFonts w:asciiTheme="majorHAnsi" w:hAnsiTheme="majorHAnsi" w:cs="Arial"/>
                  <w:lang w:bidi="ar-SA"/>
                </w:rPr>
                <w:id w:val="1256484887"/>
              </w:sdtPr>
              <w:sdtEndPr/>
              <w:sdtContent>
                <w:r w:rsidR="001F6842" w:rsidRPr="00625EB8">
                  <w:rPr>
                    <w:rFonts w:asciiTheme="majorHAnsi" w:hAnsiTheme="majorHAnsi" w:cs="Arial"/>
                    <w:szCs w:val="22"/>
                    <w:lang w:bidi="ar-SA"/>
                  </w:rPr>
                  <w:t>Avalon Charter School</w:t>
                </w:r>
              </w:sdtContent>
            </w:sdt>
          </w:p>
        </w:tc>
        <w:tc>
          <w:tcPr>
            <w:tcW w:w="491" w:type="pct"/>
            <w:tcBorders>
              <w:top w:val="single" w:sz="4" w:space="0" w:color="auto"/>
              <w:left w:val="single" w:sz="4" w:space="0" w:color="auto"/>
              <w:bottom w:val="single" w:sz="4" w:space="0" w:color="auto"/>
              <w:right w:val="single" w:sz="4" w:space="0" w:color="auto"/>
            </w:tcBorders>
          </w:tcPr>
          <w:p w14:paraId="6771AF04" w14:textId="77777777"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4075</w:t>
            </w:r>
          </w:p>
        </w:tc>
        <w:sdt>
          <w:sdtPr>
            <w:rPr>
              <w:rFonts w:asciiTheme="majorHAnsi" w:hAnsiTheme="majorHAnsi" w:cs="Arial"/>
              <w:lang w:bidi="ar-SA"/>
            </w:rPr>
            <w:id w:val="550438299"/>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0F54173B" w14:textId="199E7898"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280BDFB1" w14:textId="77777777"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6-12</w:t>
            </w:r>
          </w:p>
        </w:tc>
        <w:tc>
          <w:tcPr>
            <w:tcW w:w="894" w:type="pct"/>
            <w:tcBorders>
              <w:top w:val="single" w:sz="4" w:space="0" w:color="auto"/>
              <w:left w:val="single" w:sz="4" w:space="0" w:color="auto"/>
              <w:bottom w:val="single" w:sz="4" w:space="0" w:color="auto"/>
              <w:right w:val="single" w:sz="4" w:space="0" w:color="auto"/>
            </w:tcBorders>
          </w:tcPr>
          <w:p w14:paraId="6A91580C" w14:textId="23B0104C" w:rsidR="001F6842" w:rsidRPr="00625EB8" w:rsidRDefault="00BB63B5" w:rsidP="001F6842">
            <w:pPr>
              <w:spacing w:before="0" w:after="0"/>
              <w:contextualSpacing/>
              <w:rPr>
                <w:rFonts w:asciiTheme="majorHAnsi" w:hAnsiTheme="majorHAnsi" w:cs="Arial"/>
                <w:szCs w:val="22"/>
                <w:lang w:bidi="ar-SA"/>
              </w:rPr>
            </w:pPr>
            <w:sdt>
              <w:sdtPr>
                <w:rPr>
                  <w:rFonts w:asciiTheme="majorHAnsi" w:hAnsiTheme="majorHAnsi" w:cs="Arial"/>
                  <w:lang w:bidi="ar-SA"/>
                </w:rPr>
                <w:id w:val="1696037426"/>
              </w:sdtPr>
              <w:sdtEndPr/>
              <w:sdtContent>
                <w:r w:rsidR="001F6842" w:rsidRPr="00625EB8">
                  <w:rPr>
                    <w:rFonts w:asciiTheme="majorHAnsi" w:hAnsiTheme="majorHAnsi" w:cs="Arial"/>
                    <w:szCs w:val="22"/>
                    <w:lang w:bidi="ar-SA"/>
                  </w:rPr>
                  <w:t>700 Glendale Street; Saint Paul, MN 55114</w:t>
                </w:r>
              </w:sdtContent>
            </w:sdt>
          </w:p>
        </w:tc>
        <w:tc>
          <w:tcPr>
            <w:tcW w:w="849" w:type="pct"/>
            <w:tcBorders>
              <w:top w:val="single" w:sz="4" w:space="0" w:color="auto"/>
              <w:left w:val="single" w:sz="4" w:space="0" w:color="auto"/>
              <w:bottom w:val="single" w:sz="4" w:space="0" w:color="auto"/>
              <w:right w:val="single" w:sz="4" w:space="0" w:color="auto"/>
            </w:tcBorders>
          </w:tcPr>
          <w:p w14:paraId="64EBC0E3" w14:textId="6FC3D8D9" w:rsidR="001F6842" w:rsidRPr="00625EB8" w:rsidRDefault="00BB63B5" w:rsidP="001F6842">
            <w:pPr>
              <w:spacing w:before="0" w:after="0"/>
              <w:jc w:val="center"/>
              <w:rPr>
                <w:rFonts w:asciiTheme="majorHAnsi" w:hAnsiTheme="majorHAnsi" w:cs="Arial"/>
                <w:szCs w:val="22"/>
                <w:lang w:bidi="ar-SA"/>
              </w:rPr>
            </w:pPr>
            <w:hyperlink r:id="rId19" w:anchor="mySchool/orgId--74075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4353C052" w14:textId="58153464" w:rsidR="001F6842" w:rsidRPr="00625EB8" w:rsidRDefault="00BB63B5" w:rsidP="001F6842">
            <w:pPr>
              <w:spacing w:before="0" w:after="0"/>
              <w:jc w:val="center"/>
              <w:rPr>
                <w:rFonts w:asciiTheme="majorHAnsi" w:hAnsiTheme="majorHAnsi" w:cs="Arial"/>
                <w:szCs w:val="22"/>
                <w:lang w:bidi="ar-SA"/>
              </w:rPr>
            </w:pPr>
            <w:hyperlink r:id="rId20" w:history="1">
              <w:r w:rsidR="001F6842" w:rsidRPr="001025A8">
                <w:t>Hyperlink to School’s WBWF Report</w:t>
              </w:r>
            </w:hyperlink>
          </w:p>
        </w:tc>
      </w:tr>
      <w:tr w:rsidR="001F6842" w:rsidRPr="00625EB8" w14:paraId="39EDFF7E" w14:textId="77777777" w:rsidTr="003F0B5D">
        <w:trPr>
          <w:cnfStyle w:val="000000010000" w:firstRow="0" w:lastRow="0" w:firstColumn="0" w:lastColumn="0" w:oddVBand="0" w:evenVBand="0" w:oddHBand="0" w:evenHBand="1"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216D387B" w14:textId="58CE6608"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lastRenderedPageBreak/>
              <w:t>BlueSky Online Learning Charter School</w:t>
            </w:r>
          </w:p>
        </w:tc>
        <w:tc>
          <w:tcPr>
            <w:tcW w:w="491" w:type="pct"/>
            <w:tcBorders>
              <w:top w:val="single" w:sz="4" w:space="0" w:color="auto"/>
              <w:left w:val="single" w:sz="4" w:space="0" w:color="auto"/>
              <w:bottom w:val="single" w:sz="4" w:space="0" w:color="auto"/>
              <w:right w:val="single" w:sz="4" w:space="0" w:color="auto"/>
            </w:tcBorders>
          </w:tcPr>
          <w:p w14:paraId="761C7F40" w14:textId="5DBC9087"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4082</w:t>
            </w:r>
          </w:p>
        </w:tc>
        <w:sdt>
          <w:sdtPr>
            <w:rPr>
              <w:rFonts w:asciiTheme="majorHAnsi" w:hAnsiTheme="majorHAnsi" w:cs="Arial"/>
              <w:lang w:bidi="ar-SA"/>
            </w:rPr>
            <w:id w:val="-2013674394"/>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shd w:val="clear" w:color="auto" w:fill="auto"/>
              </w:tcPr>
              <w:p w14:paraId="3E4ABFC6" w14:textId="15EFE144"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54ABDCC7" w14:textId="484A75E3"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7-12</w:t>
            </w:r>
          </w:p>
        </w:tc>
        <w:tc>
          <w:tcPr>
            <w:tcW w:w="894" w:type="pct"/>
            <w:tcBorders>
              <w:top w:val="single" w:sz="4" w:space="0" w:color="auto"/>
              <w:left w:val="single" w:sz="4" w:space="0" w:color="auto"/>
              <w:bottom w:val="single" w:sz="4" w:space="0" w:color="auto"/>
              <w:right w:val="single" w:sz="4" w:space="0" w:color="auto"/>
            </w:tcBorders>
          </w:tcPr>
          <w:p w14:paraId="6041B3EE" w14:textId="7E64FF4D"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33 Wentworth Ave E Ste #100 West Saint Paul, MN 55118-3431</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53A0920B" w14:textId="313E8F31" w:rsidR="001F6842" w:rsidRPr="00625EB8" w:rsidRDefault="00BB63B5" w:rsidP="001F6842">
            <w:pPr>
              <w:spacing w:before="0" w:after="0"/>
              <w:jc w:val="center"/>
              <w:rPr>
                <w:rFonts w:asciiTheme="majorHAnsi" w:hAnsiTheme="majorHAnsi" w:cs="Arial"/>
                <w:szCs w:val="22"/>
                <w:lang w:bidi="ar-SA"/>
              </w:rPr>
            </w:pPr>
            <w:hyperlink r:id="rId21" w:anchor="mySchool/orgId--74082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520F8F01" w14:textId="37053C90" w:rsidR="001F6842" w:rsidRPr="00625EB8" w:rsidRDefault="00BB63B5" w:rsidP="001F6842">
            <w:pPr>
              <w:spacing w:before="0" w:after="0"/>
              <w:jc w:val="center"/>
              <w:rPr>
                <w:rFonts w:asciiTheme="majorHAnsi" w:hAnsiTheme="majorHAnsi" w:cs="Arial"/>
                <w:szCs w:val="22"/>
                <w:lang w:bidi="ar-SA"/>
              </w:rPr>
            </w:pPr>
            <w:hyperlink r:id="rId22" w:history="1">
              <w:r w:rsidR="001F6842" w:rsidRPr="001025A8">
                <w:t>Hyperlink to School’s WBWF Report</w:t>
              </w:r>
            </w:hyperlink>
          </w:p>
        </w:tc>
      </w:tr>
      <w:tr w:rsidR="001F6842" w:rsidRPr="00625EB8" w14:paraId="5EE211E0" w14:textId="77777777" w:rsidTr="003F0B5D">
        <w:trPr>
          <w:cnfStyle w:val="000000100000" w:firstRow="0" w:lastRow="0" w:firstColumn="0" w:lastColumn="0" w:oddVBand="0" w:evenVBand="0" w:oddHBand="1" w:evenHBand="0"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7A6F4E5A" w14:textId="1FF80F9A"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Discovery Charter School</w:t>
            </w:r>
          </w:p>
        </w:tc>
        <w:tc>
          <w:tcPr>
            <w:tcW w:w="491" w:type="pct"/>
            <w:tcBorders>
              <w:top w:val="single" w:sz="4" w:space="0" w:color="auto"/>
              <w:left w:val="single" w:sz="4" w:space="0" w:color="auto"/>
              <w:bottom w:val="single" w:sz="4" w:space="0" w:color="auto"/>
              <w:right w:val="single" w:sz="4" w:space="0" w:color="auto"/>
            </w:tcBorders>
          </w:tcPr>
          <w:p w14:paraId="1B1DBAC6" w14:textId="50DE33A8"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4221</w:t>
            </w:r>
          </w:p>
        </w:tc>
        <w:sdt>
          <w:sdtPr>
            <w:rPr>
              <w:rFonts w:asciiTheme="majorHAnsi" w:hAnsiTheme="majorHAnsi" w:cs="Arial"/>
              <w:lang w:bidi="ar-SA"/>
            </w:rPr>
            <w:id w:val="2074625147"/>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5E92FCF1" w14:textId="76A6FEB1"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47FEA089" w14:textId="49AE7F8C"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KG-6</w:t>
            </w:r>
          </w:p>
        </w:tc>
        <w:tc>
          <w:tcPr>
            <w:tcW w:w="894" w:type="pct"/>
            <w:tcBorders>
              <w:top w:val="single" w:sz="4" w:space="0" w:color="auto"/>
              <w:left w:val="single" w:sz="4" w:space="0" w:color="auto"/>
              <w:bottom w:val="single" w:sz="4" w:space="0" w:color="auto"/>
              <w:right w:val="single" w:sz="4" w:space="0" w:color="auto"/>
            </w:tcBorders>
          </w:tcPr>
          <w:p w14:paraId="0E6192B2" w14:textId="78A07392"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4100 East 66th Street Ste 2 Inver Grove Heights, MN 55076</w:t>
            </w:r>
          </w:p>
        </w:tc>
        <w:tc>
          <w:tcPr>
            <w:tcW w:w="849" w:type="pct"/>
            <w:tcBorders>
              <w:top w:val="single" w:sz="4" w:space="0" w:color="auto"/>
              <w:left w:val="single" w:sz="4" w:space="0" w:color="auto"/>
              <w:bottom w:val="single" w:sz="4" w:space="0" w:color="auto"/>
              <w:right w:val="single" w:sz="4" w:space="0" w:color="auto"/>
            </w:tcBorders>
          </w:tcPr>
          <w:p w14:paraId="504571DB" w14:textId="4808095E" w:rsidR="001F6842" w:rsidRPr="00625EB8" w:rsidRDefault="00BB63B5" w:rsidP="001F6842">
            <w:pPr>
              <w:spacing w:before="0" w:after="0"/>
              <w:jc w:val="center"/>
              <w:rPr>
                <w:rFonts w:asciiTheme="majorHAnsi" w:hAnsiTheme="majorHAnsi" w:cs="Arial"/>
                <w:szCs w:val="22"/>
                <w:lang w:bidi="ar-SA"/>
              </w:rPr>
            </w:pPr>
            <w:hyperlink r:id="rId23" w:anchor="mySchool/orgId--74221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132DCB6F" w14:textId="72D78771" w:rsidR="001F6842" w:rsidRPr="00625EB8" w:rsidRDefault="00BB63B5" w:rsidP="001F6842">
            <w:pPr>
              <w:spacing w:before="0" w:after="0"/>
              <w:jc w:val="center"/>
              <w:rPr>
                <w:rFonts w:asciiTheme="majorHAnsi" w:hAnsiTheme="majorHAnsi" w:cs="Arial"/>
                <w:szCs w:val="22"/>
                <w:lang w:bidi="ar-SA"/>
              </w:rPr>
            </w:pPr>
            <w:hyperlink r:id="rId24" w:history="1">
              <w:r w:rsidR="00457E36" w:rsidRPr="001025A8">
                <w:t>Hyperlink to School’s WBWF Report</w:t>
              </w:r>
            </w:hyperlink>
          </w:p>
        </w:tc>
      </w:tr>
      <w:tr w:rsidR="001F6842" w:rsidRPr="00625EB8" w14:paraId="3A85A6C1" w14:textId="77777777" w:rsidTr="003F0B5D">
        <w:trPr>
          <w:cnfStyle w:val="000000010000" w:firstRow="0" w:lastRow="0" w:firstColumn="0" w:lastColumn="0" w:oddVBand="0" w:evenVBand="0" w:oddHBand="0" w:evenHBand="1"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21D4B331" w14:textId="12B7923F"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Great River School</w:t>
            </w:r>
          </w:p>
        </w:tc>
        <w:tc>
          <w:tcPr>
            <w:tcW w:w="491" w:type="pct"/>
            <w:tcBorders>
              <w:top w:val="single" w:sz="4" w:space="0" w:color="auto"/>
              <w:left w:val="single" w:sz="4" w:space="0" w:color="auto"/>
              <w:bottom w:val="single" w:sz="4" w:space="0" w:color="auto"/>
              <w:right w:val="single" w:sz="4" w:space="0" w:color="auto"/>
            </w:tcBorders>
          </w:tcPr>
          <w:p w14:paraId="77EB1918" w14:textId="285F006D"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4105</w:t>
            </w:r>
          </w:p>
        </w:tc>
        <w:sdt>
          <w:sdtPr>
            <w:rPr>
              <w:rFonts w:asciiTheme="majorHAnsi" w:hAnsiTheme="majorHAnsi" w:cs="Arial"/>
              <w:lang w:bidi="ar-SA"/>
            </w:rPr>
            <w:id w:val="-1702390167"/>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112E93B3" w14:textId="4E25F592"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42E4F5BF" w14:textId="11F81867"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1-12</w:t>
            </w:r>
          </w:p>
        </w:tc>
        <w:tc>
          <w:tcPr>
            <w:tcW w:w="894" w:type="pct"/>
            <w:tcBorders>
              <w:top w:val="single" w:sz="4" w:space="0" w:color="auto"/>
              <w:left w:val="single" w:sz="4" w:space="0" w:color="auto"/>
              <w:bottom w:val="single" w:sz="4" w:space="0" w:color="auto"/>
              <w:right w:val="single" w:sz="4" w:space="0" w:color="auto"/>
            </w:tcBorders>
          </w:tcPr>
          <w:p w14:paraId="64B4714F" w14:textId="26B61269"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1326 Energy Park Dr Saint Paul, MN 55108-5202</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796BC421" w14:textId="2FB4C6B2" w:rsidR="001F6842" w:rsidRPr="00625EB8" w:rsidRDefault="00BB63B5" w:rsidP="001F6842">
            <w:pPr>
              <w:spacing w:before="0" w:after="0"/>
              <w:jc w:val="center"/>
              <w:rPr>
                <w:rFonts w:asciiTheme="majorHAnsi" w:hAnsiTheme="majorHAnsi" w:cs="Arial"/>
                <w:szCs w:val="22"/>
                <w:lang w:bidi="ar-SA"/>
              </w:rPr>
            </w:pPr>
            <w:hyperlink r:id="rId25" w:anchor="mySchool/orgId--74105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36501D6D" w14:textId="6F3DAB50" w:rsidR="001F6842" w:rsidRPr="00625EB8" w:rsidRDefault="00BB63B5" w:rsidP="001F6842">
            <w:pPr>
              <w:spacing w:before="0" w:after="0"/>
              <w:jc w:val="center"/>
              <w:rPr>
                <w:rFonts w:asciiTheme="majorHAnsi" w:hAnsiTheme="majorHAnsi" w:cs="Arial"/>
                <w:szCs w:val="22"/>
                <w:lang w:bidi="ar-SA"/>
              </w:rPr>
            </w:pPr>
            <w:hyperlink r:id="rId26" w:history="1">
              <w:r w:rsidR="001F6842" w:rsidRPr="001025A8">
                <w:t>Hyperlink to School’s WBWF Report</w:t>
              </w:r>
            </w:hyperlink>
          </w:p>
        </w:tc>
      </w:tr>
      <w:tr w:rsidR="001F6842" w:rsidRPr="00625EB8" w14:paraId="490E6A93" w14:textId="77777777" w:rsidTr="003F0B5D">
        <w:trPr>
          <w:cnfStyle w:val="000000100000" w:firstRow="0" w:lastRow="0" w:firstColumn="0" w:lastColumn="0" w:oddVBand="0" w:evenVBand="0" w:oddHBand="1" w:evenHBand="0"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345B10E2" w14:textId="27C35727"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Kato Public Charter School</w:t>
            </w:r>
          </w:p>
        </w:tc>
        <w:tc>
          <w:tcPr>
            <w:tcW w:w="491" w:type="pct"/>
            <w:tcBorders>
              <w:top w:val="single" w:sz="4" w:space="0" w:color="auto"/>
              <w:left w:val="single" w:sz="4" w:space="0" w:color="auto"/>
              <w:bottom w:val="single" w:sz="4" w:space="0" w:color="auto"/>
              <w:right w:val="single" w:sz="4" w:space="0" w:color="auto"/>
            </w:tcBorders>
          </w:tcPr>
          <w:p w14:paraId="24A36E9E" w14:textId="73306E85"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4066</w:t>
            </w:r>
          </w:p>
        </w:tc>
        <w:sdt>
          <w:sdtPr>
            <w:rPr>
              <w:rFonts w:asciiTheme="majorHAnsi" w:hAnsiTheme="majorHAnsi" w:cs="Arial"/>
              <w:lang w:bidi="ar-SA"/>
            </w:rPr>
            <w:id w:val="-1608498515"/>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2CD765F0" w14:textId="30F2F44E"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5E6E670D" w14:textId="6F3D26D9"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6-12</w:t>
            </w:r>
          </w:p>
        </w:tc>
        <w:tc>
          <w:tcPr>
            <w:tcW w:w="894" w:type="pct"/>
            <w:tcBorders>
              <w:top w:val="single" w:sz="4" w:space="0" w:color="auto"/>
              <w:left w:val="single" w:sz="4" w:space="0" w:color="auto"/>
              <w:bottom w:val="single" w:sz="4" w:space="0" w:color="auto"/>
              <w:right w:val="single" w:sz="4" w:space="0" w:color="auto"/>
            </w:tcBorders>
          </w:tcPr>
          <w:p w14:paraId="4C7446C6" w14:textId="274BFF71"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110 N 6th St Mankato, MN 56001-5312</w:t>
            </w:r>
          </w:p>
        </w:tc>
        <w:tc>
          <w:tcPr>
            <w:tcW w:w="849" w:type="pct"/>
            <w:tcBorders>
              <w:top w:val="single" w:sz="4" w:space="0" w:color="auto"/>
              <w:left w:val="single" w:sz="4" w:space="0" w:color="auto"/>
              <w:bottom w:val="single" w:sz="4" w:space="0" w:color="auto"/>
              <w:right w:val="single" w:sz="4" w:space="0" w:color="auto"/>
            </w:tcBorders>
          </w:tcPr>
          <w:p w14:paraId="23CBE6BC" w14:textId="4537667E" w:rsidR="001F6842" w:rsidRPr="00625EB8" w:rsidRDefault="00BB63B5" w:rsidP="001F6842">
            <w:pPr>
              <w:spacing w:before="0" w:after="0"/>
              <w:jc w:val="center"/>
              <w:rPr>
                <w:rFonts w:asciiTheme="majorHAnsi" w:hAnsiTheme="majorHAnsi" w:cs="Arial"/>
                <w:szCs w:val="22"/>
                <w:lang w:bidi="ar-SA"/>
              </w:rPr>
            </w:pPr>
            <w:hyperlink r:id="rId27" w:anchor="mySchool/orgId--74066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605F74BD" w14:textId="5148FBF3" w:rsidR="001F6842" w:rsidRPr="00625EB8" w:rsidRDefault="00BB63B5" w:rsidP="001F6842">
            <w:pPr>
              <w:spacing w:before="0" w:after="0"/>
              <w:jc w:val="center"/>
              <w:rPr>
                <w:rFonts w:asciiTheme="majorHAnsi" w:hAnsiTheme="majorHAnsi" w:cs="Arial"/>
                <w:szCs w:val="22"/>
                <w:lang w:bidi="ar-SA"/>
              </w:rPr>
            </w:pPr>
            <w:hyperlink r:id="rId28" w:history="1">
              <w:r w:rsidR="001F6842" w:rsidRPr="001025A8">
                <w:t>Hyperlink to School’s WBWF Report</w:t>
              </w:r>
            </w:hyperlink>
          </w:p>
        </w:tc>
      </w:tr>
      <w:tr w:rsidR="001F6842" w:rsidRPr="00625EB8" w14:paraId="0EBFC692" w14:textId="77777777" w:rsidTr="003F0B5D">
        <w:trPr>
          <w:cnfStyle w:val="000000010000" w:firstRow="0" w:lastRow="0" w:firstColumn="0" w:lastColumn="0" w:oddVBand="0" w:evenVBand="0" w:oddHBand="0" w:evenHBand="1"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491B632B" w14:textId="05696466"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Lafayette Public Charter School</w:t>
            </w:r>
          </w:p>
        </w:tc>
        <w:tc>
          <w:tcPr>
            <w:tcW w:w="491" w:type="pct"/>
            <w:tcBorders>
              <w:top w:val="single" w:sz="4" w:space="0" w:color="auto"/>
              <w:left w:val="single" w:sz="4" w:space="0" w:color="auto"/>
              <w:bottom w:val="single" w:sz="4" w:space="0" w:color="auto"/>
              <w:right w:val="single" w:sz="4" w:space="0" w:color="auto"/>
            </w:tcBorders>
          </w:tcPr>
          <w:p w14:paraId="3AB83353" w14:textId="515B6954"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4050</w:t>
            </w:r>
          </w:p>
        </w:tc>
        <w:sdt>
          <w:sdtPr>
            <w:rPr>
              <w:rFonts w:asciiTheme="majorHAnsi" w:hAnsiTheme="majorHAnsi" w:cs="Arial"/>
              <w:lang w:bidi="ar-SA"/>
            </w:rPr>
            <w:id w:val="512969246"/>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4795D4AA" w14:textId="59985F93"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5A0C4B9B" w14:textId="7D81B0F7"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KG-8</w:t>
            </w:r>
          </w:p>
        </w:tc>
        <w:tc>
          <w:tcPr>
            <w:tcW w:w="894" w:type="pct"/>
            <w:tcBorders>
              <w:top w:val="single" w:sz="4" w:space="0" w:color="auto"/>
              <w:left w:val="single" w:sz="4" w:space="0" w:color="auto"/>
              <w:bottom w:val="single" w:sz="4" w:space="0" w:color="auto"/>
              <w:right w:val="single" w:sz="4" w:space="0" w:color="auto"/>
            </w:tcBorders>
          </w:tcPr>
          <w:p w14:paraId="66E7A487" w14:textId="1FD15098"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351 6th St Lafayette, MN 56054-9700</w:t>
            </w:r>
            <w:r w:rsidRPr="00625EB8">
              <w:rPr>
                <w:rFonts w:asciiTheme="majorHAnsi" w:hAnsiTheme="majorHAnsi" w:cs="Arial"/>
                <w:szCs w:val="22"/>
                <w:lang w:bidi="ar-SA"/>
              </w:rPr>
              <w:br/>
            </w:r>
          </w:p>
          <w:p w14:paraId="24BD6EF3" w14:textId="256979CF"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59917 236th St Gibbon, MN 55335</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12561A80" w14:textId="7A1AF494" w:rsidR="001F6842" w:rsidRPr="00625EB8" w:rsidRDefault="00BB63B5" w:rsidP="001F6842">
            <w:pPr>
              <w:spacing w:before="0" w:after="0"/>
              <w:jc w:val="center"/>
              <w:rPr>
                <w:rFonts w:asciiTheme="majorHAnsi" w:hAnsiTheme="majorHAnsi" w:cs="Arial"/>
                <w:szCs w:val="22"/>
                <w:lang w:bidi="ar-SA"/>
              </w:rPr>
            </w:pPr>
            <w:hyperlink r:id="rId29" w:anchor="mySchool/orgId--74050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0C435926" w14:textId="366614B1" w:rsidR="001F6842" w:rsidRPr="00625EB8" w:rsidRDefault="00BB63B5" w:rsidP="001F6842">
            <w:pPr>
              <w:spacing w:before="0" w:after="0"/>
              <w:jc w:val="center"/>
              <w:rPr>
                <w:rFonts w:asciiTheme="majorHAnsi" w:hAnsiTheme="majorHAnsi" w:cs="Arial"/>
                <w:szCs w:val="22"/>
                <w:lang w:bidi="ar-SA"/>
              </w:rPr>
            </w:pPr>
            <w:hyperlink r:id="rId30" w:history="1">
              <w:r w:rsidR="001F6842" w:rsidRPr="001025A8">
                <w:rPr>
                  <w:rFonts w:cs="Arial"/>
                  <w:lang w:bidi="ar-SA"/>
                </w:rPr>
                <w:t>Hyperlink to School’s WBWF Report</w:t>
              </w:r>
            </w:hyperlink>
          </w:p>
        </w:tc>
      </w:tr>
      <w:tr w:rsidR="001F6842" w:rsidRPr="00625EB8" w14:paraId="62AA4D07" w14:textId="77777777" w:rsidTr="003F0B5D">
        <w:trPr>
          <w:cnfStyle w:val="000000100000" w:firstRow="0" w:lastRow="0" w:firstColumn="0" w:lastColumn="0" w:oddVBand="0" w:evenVBand="0" w:oddHBand="1" w:evenHBand="0"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6E31989E" w14:textId="594D74D3"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Lionsgate Academy</w:t>
            </w:r>
          </w:p>
        </w:tc>
        <w:tc>
          <w:tcPr>
            <w:tcW w:w="491" w:type="pct"/>
            <w:tcBorders>
              <w:top w:val="single" w:sz="4" w:space="0" w:color="auto"/>
              <w:left w:val="single" w:sz="4" w:space="0" w:color="auto"/>
              <w:bottom w:val="single" w:sz="4" w:space="0" w:color="auto"/>
              <w:right w:val="single" w:sz="4" w:space="0" w:color="auto"/>
            </w:tcBorders>
          </w:tcPr>
          <w:p w14:paraId="7FB8CD78" w14:textId="02C078DA"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4183</w:t>
            </w:r>
          </w:p>
        </w:tc>
        <w:sdt>
          <w:sdtPr>
            <w:rPr>
              <w:rFonts w:asciiTheme="majorHAnsi" w:hAnsiTheme="majorHAnsi" w:cs="Arial"/>
              <w:lang w:bidi="ar-SA"/>
            </w:rPr>
            <w:id w:val="242921974"/>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6FAF8055" w14:textId="39136759"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3ADB33F1" w14:textId="48F5878A"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7-12</w:t>
            </w:r>
          </w:p>
        </w:tc>
        <w:tc>
          <w:tcPr>
            <w:tcW w:w="894" w:type="pct"/>
            <w:tcBorders>
              <w:top w:val="single" w:sz="4" w:space="0" w:color="auto"/>
              <w:left w:val="single" w:sz="4" w:space="0" w:color="auto"/>
              <w:bottom w:val="single" w:sz="4" w:space="0" w:color="auto"/>
              <w:right w:val="single" w:sz="4" w:space="0" w:color="auto"/>
            </w:tcBorders>
          </w:tcPr>
          <w:p w14:paraId="2D071B1F" w14:textId="31F499A7"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5605 Green Circle Drive Minnetonka, MN 55343</w:t>
            </w:r>
          </w:p>
          <w:p w14:paraId="0FB76A6C" w14:textId="77777777" w:rsidR="001F6842" w:rsidRPr="00625EB8" w:rsidRDefault="001F6842" w:rsidP="001F6842">
            <w:pPr>
              <w:spacing w:before="0" w:after="0"/>
              <w:rPr>
                <w:rFonts w:asciiTheme="majorHAnsi" w:hAnsiTheme="majorHAnsi" w:cs="Arial"/>
                <w:szCs w:val="22"/>
                <w:lang w:bidi="ar-SA"/>
              </w:rPr>
            </w:pPr>
          </w:p>
          <w:p w14:paraId="06647028" w14:textId="40A8B36D"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2342 Helen St. North, North St. Paul, MN 55109</w:t>
            </w:r>
          </w:p>
        </w:tc>
        <w:tc>
          <w:tcPr>
            <w:tcW w:w="849" w:type="pct"/>
            <w:tcBorders>
              <w:top w:val="single" w:sz="4" w:space="0" w:color="auto"/>
              <w:left w:val="single" w:sz="4" w:space="0" w:color="auto"/>
              <w:bottom w:val="single" w:sz="4" w:space="0" w:color="auto"/>
              <w:right w:val="single" w:sz="4" w:space="0" w:color="auto"/>
            </w:tcBorders>
          </w:tcPr>
          <w:p w14:paraId="562F6C92" w14:textId="7725C467" w:rsidR="001F6842" w:rsidRPr="00625EB8" w:rsidRDefault="00BB63B5" w:rsidP="001F6842">
            <w:pPr>
              <w:spacing w:before="0" w:after="0"/>
              <w:jc w:val="center"/>
              <w:rPr>
                <w:rFonts w:asciiTheme="majorHAnsi" w:hAnsiTheme="majorHAnsi" w:cs="Arial"/>
                <w:szCs w:val="22"/>
                <w:lang w:bidi="ar-SA"/>
              </w:rPr>
            </w:pPr>
            <w:hyperlink r:id="rId31" w:anchor="mySchool/orgId--74183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74650629" w14:textId="440E2A42" w:rsidR="001F6842" w:rsidRPr="00625EB8" w:rsidRDefault="00BB63B5" w:rsidP="001F6842">
            <w:pPr>
              <w:spacing w:before="0" w:after="0"/>
              <w:jc w:val="center"/>
              <w:rPr>
                <w:rFonts w:asciiTheme="majorHAnsi" w:hAnsiTheme="majorHAnsi" w:cs="Arial"/>
                <w:szCs w:val="22"/>
                <w:lang w:bidi="ar-SA"/>
              </w:rPr>
            </w:pPr>
            <w:hyperlink r:id="rId32" w:history="1">
              <w:r w:rsidR="001F6842" w:rsidRPr="001025A8">
                <w:t>Hyperlink to School’s WBWF Report</w:t>
              </w:r>
            </w:hyperlink>
          </w:p>
        </w:tc>
      </w:tr>
      <w:tr w:rsidR="001F6842" w:rsidRPr="00625EB8" w14:paraId="7CB1C35E" w14:textId="77777777" w:rsidTr="003F0B5D">
        <w:trPr>
          <w:cnfStyle w:val="000000010000" w:firstRow="0" w:lastRow="0" w:firstColumn="0" w:lastColumn="0" w:oddVBand="0" w:evenVBand="0" w:oddHBand="0" w:evenHBand="1"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3A59E261" w14:textId="67595B22"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Nerstrand Charter School</w:t>
            </w:r>
          </w:p>
        </w:tc>
        <w:tc>
          <w:tcPr>
            <w:tcW w:w="491" w:type="pct"/>
            <w:tcBorders>
              <w:top w:val="single" w:sz="4" w:space="0" w:color="auto"/>
              <w:left w:val="single" w:sz="4" w:space="0" w:color="auto"/>
              <w:bottom w:val="single" w:sz="4" w:space="0" w:color="auto"/>
              <w:right w:val="single" w:sz="4" w:space="0" w:color="auto"/>
            </w:tcBorders>
          </w:tcPr>
          <w:p w14:paraId="254E7F1A" w14:textId="14BF6E10"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4055</w:t>
            </w:r>
          </w:p>
        </w:tc>
        <w:sdt>
          <w:sdtPr>
            <w:rPr>
              <w:rFonts w:asciiTheme="majorHAnsi" w:hAnsiTheme="majorHAnsi" w:cs="Arial"/>
              <w:lang w:bidi="ar-SA"/>
            </w:rPr>
            <w:id w:val="-728152157"/>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4F6ED672" w14:textId="431AB0D4"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6A25B09F" w14:textId="0FD5D2AE"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KG-5</w:t>
            </w:r>
          </w:p>
        </w:tc>
        <w:tc>
          <w:tcPr>
            <w:tcW w:w="894" w:type="pct"/>
            <w:tcBorders>
              <w:top w:val="single" w:sz="4" w:space="0" w:color="auto"/>
              <w:left w:val="single" w:sz="4" w:space="0" w:color="auto"/>
              <w:bottom w:val="single" w:sz="4" w:space="0" w:color="auto"/>
              <w:right w:val="single" w:sz="4" w:space="0" w:color="auto"/>
            </w:tcBorders>
          </w:tcPr>
          <w:p w14:paraId="42F5C277" w14:textId="767E2547"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205 S 2nd St Nerstrand, MN 55053-4404</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69322EFD" w14:textId="3BB49416" w:rsidR="001F6842" w:rsidRPr="00625EB8" w:rsidRDefault="00BB63B5" w:rsidP="001F6842">
            <w:pPr>
              <w:spacing w:before="0" w:after="0"/>
              <w:jc w:val="center"/>
              <w:rPr>
                <w:rFonts w:asciiTheme="majorHAnsi" w:hAnsiTheme="majorHAnsi" w:cs="Arial"/>
                <w:szCs w:val="22"/>
                <w:lang w:bidi="ar-SA"/>
              </w:rPr>
            </w:pPr>
            <w:hyperlink r:id="rId33" w:anchor="mySchool/orgId--74055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45417EFF" w14:textId="107E1B38" w:rsidR="001F6842" w:rsidRPr="00625EB8" w:rsidRDefault="00BB63B5" w:rsidP="001F6842">
            <w:pPr>
              <w:spacing w:before="0" w:after="0"/>
              <w:jc w:val="center"/>
              <w:rPr>
                <w:rFonts w:asciiTheme="majorHAnsi" w:hAnsiTheme="majorHAnsi" w:cs="Arial"/>
                <w:szCs w:val="22"/>
                <w:lang w:bidi="ar-SA"/>
              </w:rPr>
            </w:pPr>
            <w:hyperlink r:id="rId34" w:history="1">
              <w:r w:rsidR="001F6842" w:rsidRPr="001025A8">
                <w:t>Hyperlink to School’s WBWF Report</w:t>
              </w:r>
            </w:hyperlink>
          </w:p>
        </w:tc>
      </w:tr>
      <w:tr w:rsidR="001F6842" w:rsidRPr="00625EB8" w14:paraId="73CF70DB" w14:textId="77777777" w:rsidTr="003F0B5D">
        <w:trPr>
          <w:cnfStyle w:val="000000100000" w:firstRow="0" w:lastRow="0" w:firstColumn="0" w:lastColumn="0" w:oddVBand="0" w:evenVBand="0" w:oddHBand="1" w:evenHBand="0"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4AA0D8F8" w14:textId="32DB8B60"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New Century Academy</w:t>
            </w:r>
          </w:p>
        </w:tc>
        <w:tc>
          <w:tcPr>
            <w:tcW w:w="491" w:type="pct"/>
            <w:tcBorders>
              <w:top w:val="single" w:sz="4" w:space="0" w:color="auto"/>
              <w:left w:val="single" w:sz="4" w:space="0" w:color="auto"/>
              <w:bottom w:val="single" w:sz="4" w:space="0" w:color="auto"/>
              <w:right w:val="single" w:sz="4" w:space="0" w:color="auto"/>
            </w:tcBorders>
          </w:tcPr>
          <w:p w14:paraId="17B08A9F" w14:textId="6C458D16"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4093</w:t>
            </w:r>
          </w:p>
        </w:tc>
        <w:sdt>
          <w:sdtPr>
            <w:rPr>
              <w:rFonts w:asciiTheme="majorHAnsi" w:hAnsiTheme="majorHAnsi" w:cs="Arial"/>
              <w:lang w:bidi="ar-SA"/>
            </w:rPr>
            <w:id w:val="1534303747"/>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6AC2B825" w14:textId="6F51F052"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4B1F6119" w14:textId="336AA1B2"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7-12</w:t>
            </w:r>
          </w:p>
        </w:tc>
        <w:tc>
          <w:tcPr>
            <w:tcW w:w="894" w:type="pct"/>
            <w:tcBorders>
              <w:top w:val="single" w:sz="4" w:space="0" w:color="auto"/>
              <w:left w:val="single" w:sz="4" w:space="0" w:color="auto"/>
              <w:bottom w:val="single" w:sz="4" w:space="0" w:color="auto"/>
              <w:right w:val="single" w:sz="4" w:space="0" w:color="auto"/>
            </w:tcBorders>
          </w:tcPr>
          <w:p w14:paraId="0DDCC704" w14:textId="1D9A1AB3"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950 School Road SW Hutchinson, MN 55350-7028</w:t>
            </w:r>
          </w:p>
        </w:tc>
        <w:tc>
          <w:tcPr>
            <w:tcW w:w="849" w:type="pct"/>
            <w:tcBorders>
              <w:top w:val="single" w:sz="4" w:space="0" w:color="auto"/>
              <w:left w:val="single" w:sz="4" w:space="0" w:color="auto"/>
              <w:bottom w:val="single" w:sz="4" w:space="0" w:color="auto"/>
              <w:right w:val="single" w:sz="4" w:space="0" w:color="auto"/>
            </w:tcBorders>
          </w:tcPr>
          <w:p w14:paraId="69CB8A24" w14:textId="19A1D3BB" w:rsidR="001F6842" w:rsidRPr="00625EB8" w:rsidRDefault="00BB63B5" w:rsidP="001F6842">
            <w:pPr>
              <w:spacing w:before="0" w:after="0"/>
              <w:jc w:val="center"/>
              <w:rPr>
                <w:rFonts w:asciiTheme="majorHAnsi" w:hAnsiTheme="majorHAnsi" w:cs="Arial"/>
                <w:szCs w:val="22"/>
                <w:lang w:bidi="ar-SA"/>
              </w:rPr>
            </w:pPr>
            <w:hyperlink r:id="rId35" w:anchor="mySchool/orgId--74093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407F6EEE" w14:textId="39DE590E" w:rsidR="001F6842" w:rsidRPr="00625EB8" w:rsidRDefault="00BB63B5" w:rsidP="001F6842">
            <w:pPr>
              <w:spacing w:before="0" w:after="0"/>
              <w:jc w:val="center"/>
              <w:rPr>
                <w:rFonts w:asciiTheme="majorHAnsi" w:hAnsiTheme="majorHAnsi" w:cs="Arial"/>
                <w:szCs w:val="22"/>
                <w:lang w:bidi="ar-SA"/>
              </w:rPr>
            </w:pPr>
            <w:hyperlink r:id="rId36" w:history="1">
              <w:r w:rsidR="001F6842" w:rsidRPr="00CE7233">
                <w:rPr>
                  <w:rFonts w:asciiTheme="majorHAnsi" w:hAnsiTheme="majorHAnsi" w:cs="Arial"/>
                  <w:szCs w:val="22"/>
                  <w:lang w:bidi="ar-SA"/>
                </w:rPr>
                <w:t>Hyperlink to School’s WBWF Report</w:t>
              </w:r>
            </w:hyperlink>
          </w:p>
        </w:tc>
      </w:tr>
      <w:tr w:rsidR="001F6842" w:rsidRPr="00625EB8" w14:paraId="7F1CB68A" w14:textId="77777777" w:rsidTr="003F0B5D">
        <w:trPr>
          <w:cnfStyle w:val="000000010000" w:firstRow="0" w:lastRow="0" w:firstColumn="0" w:lastColumn="0" w:oddVBand="0" w:evenVBand="0" w:oddHBand="0" w:evenHBand="1"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78297DF0" w14:textId="3660DA41"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New City School</w:t>
            </w:r>
          </w:p>
        </w:tc>
        <w:tc>
          <w:tcPr>
            <w:tcW w:w="491" w:type="pct"/>
            <w:tcBorders>
              <w:top w:val="single" w:sz="4" w:space="0" w:color="auto"/>
              <w:left w:val="single" w:sz="4" w:space="0" w:color="auto"/>
              <w:bottom w:val="single" w:sz="4" w:space="0" w:color="auto"/>
              <w:right w:val="single" w:sz="4" w:space="0" w:color="auto"/>
            </w:tcBorders>
          </w:tcPr>
          <w:p w14:paraId="6AD14E1B" w14:textId="3FA77EDE"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4089</w:t>
            </w:r>
          </w:p>
        </w:tc>
        <w:sdt>
          <w:sdtPr>
            <w:rPr>
              <w:rFonts w:asciiTheme="majorHAnsi" w:hAnsiTheme="majorHAnsi" w:cs="Arial"/>
              <w:lang w:bidi="ar-SA"/>
            </w:rPr>
            <w:id w:val="-702787379"/>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7AAE4DA1" w14:textId="415E5FBB"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0BE50204" w14:textId="5E85B8D8"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KG-8</w:t>
            </w:r>
          </w:p>
        </w:tc>
        <w:tc>
          <w:tcPr>
            <w:tcW w:w="894" w:type="pct"/>
            <w:tcBorders>
              <w:top w:val="single" w:sz="4" w:space="0" w:color="auto"/>
              <w:left w:val="single" w:sz="4" w:space="0" w:color="auto"/>
              <w:bottom w:val="single" w:sz="4" w:space="0" w:color="auto"/>
              <w:right w:val="single" w:sz="4" w:space="0" w:color="auto"/>
            </w:tcBorders>
          </w:tcPr>
          <w:p w14:paraId="402AA8A6" w14:textId="10791C8B"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229 13th Avenue NE, Minneapolis, MN 55413</w:t>
            </w:r>
          </w:p>
          <w:p w14:paraId="1148B300" w14:textId="77777777" w:rsidR="001F6842" w:rsidRPr="00625EB8" w:rsidRDefault="001F6842" w:rsidP="001F6842">
            <w:pPr>
              <w:spacing w:before="0" w:after="0"/>
              <w:rPr>
                <w:rFonts w:asciiTheme="majorHAnsi" w:hAnsiTheme="majorHAnsi" w:cs="Arial"/>
                <w:szCs w:val="22"/>
                <w:lang w:bidi="ar-SA"/>
              </w:rPr>
            </w:pPr>
          </w:p>
          <w:p w14:paraId="6B8B15EA" w14:textId="0A312E14"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1500 6th St NE, Minneapolis, MN, 55413</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51D49044" w14:textId="045529B9" w:rsidR="001F6842" w:rsidRPr="00625EB8" w:rsidRDefault="00BB63B5" w:rsidP="001F6842">
            <w:pPr>
              <w:spacing w:before="0" w:after="0"/>
              <w:jc w:val="center"/>
              <w:rPr>
                <w:rFonts w:asciiTheme="majorHAnsi" w:hAnsiTheme="majorHAnsi" w:cs="Arial"/>
                <w:szCs w:val="22"/>
                <w:lang w:bidi="ar-SA"/>
              </w:rPr>
            </w:pPr>
            <w:hyperlink r:id="rId37" w:anchor="mySchool/orgId--74089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62AF6E06" w14:textId="3CEE3530" w:rsidR="001F6842" w:rsidRPr="00625EB8" w:rsidRDefault="00BB63B5" w:rsidP="001F6842">
            <w:pPr>
              <w:spacing w:before="0" w:after="0"/>
              <w:jc w:val="center"/>
              <w:rPr>
                <w:rFonts w:asciiTheme="majorHAnsi" w:hAnsiTheme="majorHAnsi" w:cs="Arial"/>
                <w:szCs w:val="22"/>
                <w:lang w:bidi="ar-SA"/>
              </w:rPr>
            </w:pPr>
            <w:hyperlink r:id="rId38" w:history="1">
              <w:r w:rsidR="001F6842" w:rsidRPr="00CE7233">
                <w:rPr>
                  <w:rFonts w:asciiTheme="majorHAnsi" w:hAnsiTheme="majorHAnsi" w:cs="Arial"/>
                  <w:szCs w:val="22"/>
                  <w:lang w:bidi="ar-SA"/>
                </w:rPr>
                <w:t>Hyperlink to School’s WBWF Report</w:t>
              </w:r>
            </w:hyperlink>
          </w:p>
        </w:tc>
      </w:tr>
      <w:tr w:rsidR="001F6842" w:rsidRPr="00625EB8" w14:paraId="21097E4F" w14:textId="77777777" w:rsidTr="003F0B5D">
        <w:trPr>
          <w:cnfStyle w:val="000000100000" w:firstRow="0" w:lastRow="0" w:firstColumn="0" w:lastColumn="0" w:oddVBand="0" w:evenVBand="0" w:oddHBand="1" w:evenHBand="0"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0B93CE96" w14:textId="7AD91AB1"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lastRenderedPageBreak/>
              <w:t>North Metro Flex Academy</w:t>
            </w:r>
          </w:p>
        </w:tc>
        <w:tc>
          <w:tcPr>
            <w:tcW w:w="491" w:type="pct"/>
            <w:tcBorders>
              <w:top w:val="single" w:sz="4" w:space="0" w:color="auto"/>
              <w:left w:val="single" w:sz="4" w:space="0" w:color="auto"/>
              <w:bottom w:val="single" w:sz="4" w:space="0" w:color="auto"/>
              <w:right w:val="single" w:sz="4" w:space="0" w:color="auto"/>
            </w:tcBorders>
          </w:tcPr>
          <w:p w14:paraId="40690D1C" w14:textId="6A919918"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4243</w:t>
            </w:r>
          </w:p>
        </w:tc>
        <w:sdt>
          <w:sdtPr>
            <w:rPr>
              <w:rFonts w:asciiTheme="majorHAnsi" w:hAnsiTheme="majorHAnsi" w:cs="Arial"/>
              <w:lang w:bidi="ar-SA"/>
            </w:rPr>
            <w:id w:val="-1505051058"/>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1928C2FE" w14:textId="273C3AC3"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4BCD3941" w14:textId="011F2969"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KG-4</w:t>
            </w:r>
          </w:p>
        </w:tc>
        <w:tc>
          <w:tcPr>
            <w:tcW w:w="894" w:type="pct"/>
            <w:tcBorders>
              <w:top w:val="single" w:sz="4" w:space="0" w:color="auto"/>
              <w:left w:val="single" w:sz="4" w:space="0" w:color="auto"/>
              <w:bottom w:val="single" w:sz="4" w:space="0" w:color="auto"/>
              <w:right w:val="single" w:sz="4" w:space="0" w:color="auto"/>
            </w:tcBorders>
          </w:tcPr>
          <w:p w14:paraId="1B1A482F" w14:textId="53BD0DBF"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2350 Helen Street North Saint Paul, MN 55109</w:t>
            </w:r>
          </w:p>
        </w:tc>
        <w:tc>
          <w:tcPr>
            <w:tcW w:w="849" w:type="pct"/>
            <w:tcBorders>
              <w:top w:val="single" w:sz="4" w:space="0" w:color="auto"/>
              <w:left w:val="single" w:sz="4" w:space="0" w:color="auto"/>
              <w:bottom w:val="single" w:sz="4" w:space="0" w:color="auto"/>
              <w:right w:val="single" w:sz="4" w:space="0" w:color="auto"/>
            </w:tcBorders>
          </w:tcPr>
          <w:p w14:paraId="5A4FF72F" w14:textId="522E42B2" w:rsidR="001F6842" w:rsidRPr="00625EB8" w:rsidRDefault="00BB63B5" w:rsidP="001F6842">
            <w:pPr>
              <w:spacing w:before="0" w:after="0"/>
              <w:jc w:val="center"/>
              <w:rPr>
                <w:rFonts w:asciiTheme="majorHAnsi" w:hAnsiTheme="majorHAnsi" w:cs="Arial"/>
                <w:szCs w:val="22"/>
                <w:lang w:bidi="ar-SA"/>
              </w:rPr>
            </w:pPr>
            <w:hyperlink r:id="rId39" w:anchor="mySchool/orgId--74243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48CAA42F" w14:textId="328C8762" w:rsidR="001F6842" w:rsidRPr="00625EB8" w:rsidRDefault="00BB63B5" w:rsidP="001F6842">
            <w:pPr>
              <w:spacing w:before="0" w:after="0"/>
              <w:jc w:val="center"/>
              <w:rPr>
                <w:rFonts w:asciiTheme="majorHAnsi" w:hAnsiTheme="majorHAnsi" w:cs="Arial"/>
                <w:szCs w:val="22"/>
                <w:lang w:bidi="ar-SA"/>
              </w:rPr>
            </w:pPr>
            <w:hyperlink r:id="rId40" w:history="1">
              <w:r w:rsidR="001F6842" w:rsidRPr="001025A8">
                <w:rPr>
                  <w:rFonts w:cs="Arial"/>
                  <w:lang w:bidi="ar-SA"/>
                </w:rPr>
                <w:t>Hyperlink to School’s WBWF Report</w:t>
              </w:r>
            </w:hyperlink>
          </w:p>
        </w:tc>
      </w:tr>
      <w:tr w:rsidR="001F6842" w:rsidRPr="00625EB8" w14:paraId="6FCC314F" w14:textId="77777777" w:rsidTr="003F0B5D">
        <w:trPr>
          <w:cnfStyle w:val="000000010000" w:firstRow="0" w:lastRow="0" w:firstColumn="0" w:lastColumn="0" w:oddVBand="0" w:evenVBand="0" w:oddHBand="0" w:evenHBand="1"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043F715F" w14:textId="1898165B"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Rochester STEM Academy</w:t>
            </w:r>
          </w:p>
        </w:tc>
        <w:tc>
          <w:tcPr>
            <w:tcW w:w="491" w:type="pct"/>
            <w:tcBorders>
              <w:top w:val="single" w:sz="4" w:space="0" w:color="auto"/>
              <w:left w:val="single" w:sz="4" w:space="0" w:color="auto"/>
              <w:bottom w:val="single" w:sz="4" w:space="0" w:color="auto"/>
              <w:right w:val="single" w:sz="4" w:space="0" w:color="auto"/>
            </w:tcBorders>
          </w:tcPr>
          <w:p w14:paraId="10ED06BB" w14:textId="60E32E7B"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4204</w:t>
            </w:r>
          </w:p>
        </w:tc>
        <w:sdt>
          <w:sdtPr>
            <w:rPr>
              <w:rFonts w:asciiTheme="majorHAnsi" w:hAnsiTheme="majorHAnsi" w:cs="Arial"/>
              <w:lang w:bidi="ar-SA"/>
            </w:rPr>
            <w:id w:val="2098748385"/>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7027F6C4" w14:textId="500CC269"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4832BE4E" w14:textId="0B5E916B"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9-12</w:t>
            </w:r>
          </w:p>
        </w:tc>
        <w:tc>
          <w:tcPr>
            <w:tcW w:w="894" w:type="pct"/>
            <w:tcBorders>
              <w:top w:val="single" w:sz="4" w:space="0" w:color="auto"/>
              <w:left w:val="single" w:sz="4" w:space="0" w:color="auto"/>
              <w:bottom w:val="single" w:sz="4" w:space="0" w:color="auto"/>
              <w:right w:val="single" w:sz="4" w:space="0" w:color="auto"/>
            </w:tcBorders>
          </w:tcPr>
          <w:p w14:paraId="5DBB8EFA" w14:textId="27DA92BB"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415 16th St SW Rochester, MN 55902-2125</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7F68E216" w14:textId="53C2B4AE" w:rsidR="001F6842" w:rsidRPr="00625EB8" w:rsidRDefault="00BB63B5" w:rsidP="001F6842">
            <w:pPr>
              <w:spacing w:before="0" w:after="0"/>
              <w:jc w:val="center"/>
              <w:rPr>
                <w:rFonts w:asciiTheme="majorHAnsi" w:hAnsiTheme="majorHAnsi" w:cs="Arial"/>
                <w:szCs w:val="22"/>
                <w:lang w:bidi="ar-SA"/>
              </w:rPr>
            </w:pPr>
            <w:hyperlink r:id="rId41" w:anchor="mySchool/orgId--74204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75B65AF4" w14:textId="5F9FD8AB" w:rsidR="001F6842" w:rsidRPr="00625EB8" w:rsidRDefault="00BB63B5" w:rsidP="001F6842">
            <w:pPr>
              <w:spacing w:before="0" w:after="0"/>
              <w:jc w:val="center"/>
              <w:rPr>
                <w:rFonts w:asciiTheme="majorHAnsi" w:hAnsiTheme="majorHAnsi" w:cs="Arial"/>
                <w:szCs w:val="22"/>
                <w:lang w:bidi="ar-SA"/>
              </w:rPr>
            </w:pPr>
            <w:hyperlink r:id="rId42" w:history="1">
              <w:r w:rsidR="001F6842" w:rsidRPr="001025A8">
                <w:t>Hyperlink to School’s WBWF Report</w:t>
              </w:r>
            </w:hyperlink>
          </w:p>
        </w:tc>
      </w:tr>
      <w:tr w:rsidR="001F6842" w:rsidRPr="00625EB8" w14:paraId="58C65970" w14:textId="77777777" w:rsidTr="003F0B5D">
        <w:trPr>
          <w:cnfStyle w:val="000000100000" w:firstRow="0" w:lastRow="0" w:firstColumn="0" w:lastColumn="0" w:oddVBand="0" w:evenVBand="0" w:oddHBand="1" w:evenHBand="0"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078C887B" w14:textId="498D712A"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SAGE Academy Charter School</w:t>
            </w:r>
          </w:p>
        </w:tc>
        <w:tc>
          <w:tcPr>
            <w:tcW w:w="491" w:type="pct"/>
            <w:tcBorders>
              <w:top w:val="single" w:sz="4" w:space="0" w:color="auto"/>
              <w:left w:val="single" w:sz="4" w:space="0" w:color="auto"/>
              <w:bottom w:val="single" w:sz="4" w:space="0" w:color="auto"/>
              <w:right w:val="single" w:sz="4" w:space="0" w:color="auto"/>
            </w:tcBorders>
          </w:tcPr>
          <w:p w14:paraId="355C9600" w14:textId="21A28ABE"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4087</w:t>
            </w:r>
          </w:p>
        </w:tc>
        <w:sdt>
          <w:sdtPr>
            <w:rPr>
              <w:rFonts w:asciiTheme="majorHAnsi" w:hAnsiTheme="majorHAnsi" w:cs="Arial"/>
              <w:lang w:bidi="ar-SA"/>
            </w:rPr>
            <w:id w:val="-1442916894"/>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3BF34422" w14:textId="564B0598"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7E89A6C9" w14:textId="314B3279"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9-12</w:t>
            </w:r>
          </w:p>
        </w:tc>
        <w:tc>
          <w:tcPr>
            <w:tcW w:w="894" w:type="pct"/>
            <w:tcBorders>
              <w:top w:val="single" w:sz="4" w:space="0" w:color="auto"/>
              <w:left w:val="single" w:sz="4" w:space="0" w:color="auto"/>
              <w:bottom w:val="single" w:sz="4" w:space="0" w:color="auto"/>
              <w:right w:val="single" w:sz="4" w:space="0" w:color="auto"/>
            </w:tcBorders>
          </w:tcPr>
          <w:p w14:paraId="01D07671" w14:textId="44D9C397"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3900 85th Ave N Brooklyn Park, MN 55443-1908</w:t>
            </w:r>
          </w:p>
        </w:tc>
        <w:tc>
          <w:tcPr>
            <w:tcW w:w="849" w:type="pct"/>
            <w:tcBorders>
              <w:top w:val="single" w:sz="4" w:space="0" w:color="auto"/>
              <w:left w:val="single" w:sz="4" w:space="0" w:color="auto"/>
              <w:bottom w:val="single" w:sz="4" w:space="0" w:color="auto"/>
              <w:right w:val="single" w:sz="4" w:space="0" w:color="auto"/>
            </w:tcBorders>
          </w:tcPr>
          <w:p w14:paraId="355C859F" w14:textId="0DCB1568" w:rsidR="001F6842" w:rsidRPr="00625EB8" w:rsidRDefault="00BB63B5" w:rsidP="001F6842">
            <w:pPr>
              <w:spacing w:before="0" w:after="0"/>
              <w:jc w:val="center"/>
              <w:rPr>
                <w:rFonts w:asciiTheme="majorHAnsi" w:hAnsiTheme="majorHAnsi" w:cs="Arial"/>
                <w:szCs w:val="22"/>
                <w:lang w:bidi="ar-SA"/>
              </w:rPr>
            </w:pPr>
            <w:hyperlink r:id="rId43" w:anchor="mySchool/orgId--74087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397F03EC" w14:textId="5EE3EB8E" w:rsidR="001F6842" w:rsidRPr="00625EB8" w:rsidRDefault="00BB63B5" w:rsidP="001F6842">
            <w:pPr>
              <w:spacing w:before="0" w:after="0"/>
              <w:jc w:val="center"/>
              <w:rPr>
                <w:rFonts w:asciiTheme="majorHAnsi" w:hAnsiTheme="majorHAnsi" w:cs="Arial"/>
                <w:szCs w:val="22"/>
                <w:lang w:bidi="ar-SA"/>
              </w:rPr>
            </w:pPr>
            <w:hyperlink r:id="rId44" w:history="1">
              <w:r w:rsidR="001F6842" w:rsidRPr="00CE7233">
                <w:rPr>
                  <w:rFonts w:asciiTheme="majorHAnsi" w:hAnsiTheme="majorHAnsi" w:cs="Arial"/>
                  <w:szCs w:val="22"/>
                  <w:lang w:bidi="ar-SA"/>
                </w:rPr>
                <w:t>Hyperlink to School’s WBWF Report</w:t>
              </w:r>
            </w:hyperlink>
          </w:p>
        </w:tc>
      </w:tr>
      <w:tr w:rsidR="001F6842" w:rsidRPr="00625EB8" w14:paraId="7FCD1F4C" w14:textId="77777777" w:rsidTr="003F0B5D">
        <w:trPr>
          <w:cnfStyle w:val="000000010000" w:firstRow="0" w:lastRow="0" w:firstColumn="0" w:lastColumn="0" w:oddVBand="0" w:evenVBand="0" w:oddHBand="0" w:evenHBand="1"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4C61FC52" w14:textId="253B0555"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Saint Cloud Math and Science Academy Charter School</w:t>
            </w:r>
          </w:p>
        </w:tc>
        <w:tc>
          <w:tcPr>
            <w:tcW w:w="491" w:type="pct"/>
            <w:tcBorders>
              <w:top w:val="single" w:sz="4" w:space="0" w:color="auto"/>
              <w:left w:val="single" w:sz="4" w:space="0" w:color="auto"/>
              <w:bottom w:val="single" w:sz="4" w:space="0" w:color="auto"/>
              <w:right w:val="single" w:sz="4" w:space="0" w:color="auto"/>
            </w:tcBorders>
          </w:tcPr>
          <w:p w14:paraId="6619BF70" w14:textId="240072FC"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4223</w:t>
            </w:r>
          </w:p>
        </w:tc>
        <w:sdt>
          <w:sdtPr>
            <w:rPr>
              <w:rFonts w:asciiTheme="majorHAnsi" w:hAnsiTheme="majorHAnsi" w:cs="Arial"/>
              <w:lang w:bidi="ar-SA"/>
            </w:rPr>
            <w:id w:val="-1972516305"/>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04D209E0" w14:textId="160EB24E"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08D19638" w14:textId="0D1D6C48"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KG-5</w:t>
            </w:r>
          </w:p>
        </w:tc>
        <w:tc>
          <w:tcPr>
            <w:tcW w:w="894" w:type="pct"/>
            <w:tcBorders>
              <w:top w:val="single" w:sz="4" w:space="0" w:color="auto"/>
              <w:left w:val="single" w:sz="4" w:space="0" w:color="auto"/>
              <w:bottom w:val="single" w:sz="4" w:space="0" w:color="auto"/>
              <w:right w:val="single" w:sz="4" w:space="0" w:color="auto"/>
            </w:tcBorders>
          </w:tcPr>
          <w:p w14:paraId="6B7C8C87" w14:textId="60845325"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1025 18th St. N St. Cloud, MN 56303</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2427FB00" w14:textId="61E04767" w:rsidR="001F6842" w:rsidRPr="00625EB8" w:rsidRDefault="00BB63B5" w:rsidP="001F6842">
            <w:pPr>
              <w:spacing w:before="0" w:after="0"/>
              <w:jc w:val="center"/>
              <w:rPr>
                <w:rFonts w:asciiTheme="majorHAnsi" w:hAnsiTheme="majorHAnsi" w:cs="Arial"/>
                <w:szCs w:val="22"/>
                <w:lang w:bidi="ar-SA"/>
              </w:rPr>
            </w:pPr>
            <w:hyperlink r:id="rId45" w:anchor="mySchool/orgId--74223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2CD4EE77" w14:textId="59C783ED" w:rsidR="001F6842" w:rsidRPr="00625EB8" w:rsidRDefault="00BB63B5" w:rsidP="001F6842">
            <w:pPr>
              <w:spacing w:before="0" w:after="0"/>
              <w:jc w:val="center"/>
              <w:rPr>
                <w:rFonts w:asciiTheme="majorHAnsi" w:hAnsiTheme="majorHAnsi" w:cs="Arial"/>
                <w:szCs w:val="22"/>
                <w:lang w:bidi="ar-SA"/>
              </w:rPr>
            </w:pPr>
            <w:hyperlink r:id="rId46" w:history="1">
              <w:r w:rsidR="001F6842" w:rsidRPr="001025A8">
                <w:rPr>
                  <w:rFonts w:cs="Arial"/>
                  <w:lang w:bidi="ar-SA"/>
                </w:rPr>
                <w:t>Hyperlink to School’s WBWF Report</w:t>
              </w:r>
            </w:hyperlink>
          </w:p>
        </w:tc>
      </w:tr>
      <w:tr w:rsidR="001F6842" w:rsidRPr="00625EB8" w14:paraId="2B33FD2D" w14:textId="77777777" w:rsidTr="003F0B5D">
        <w:trPr>
          <w:cnfStyle w:val="000000100000" w:firstRow="0" w:lastRow="0" w:firstColumn="0" w:lastColumn="0" w:oddVBand="0" w:evenVBand="0" w:oddHBand="1" w:evenHBand="0"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7B369F2A" w14:textId="5D092AFF"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Sejong Academy of Minnesota</w:t>
            </w:r>
          </w:p>
        </w:tc>
        <w:tc>
          <w:tcPr>
            <w:tcW w:w="491" w:type="pct"/>
            <w:tcBorders>
              <w:top w:val="single" w:sz="4" w:space="0" w:color="auto"/>
              <w:left w:val="single" w:sz="4" w:space="0" w:color="auto"/>
              <w:bottom w:val="single" w:sz="4" w:space="0" w:color="auto"/>
              <w:right w:val="single" w:sz="4" w:space="0" w:color="auto"/>
            </w:tcBorders>
          </w:tcPr>
          <w:p w14:paraId="7985187F" w14:textId="5DA75E0E"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4215</w:t>
            </w:r>
          </w:p>
        </w:tc>
        <w:sdt>
          <w:sdtPr>
            <w:rPr>
              <w:rFonts w:asciiTheme="majorHAnsi" w:hAnsiTheme="majorHAnsi" w:cs="Arial"/>
              <w:lang w:bidi="ar-SA"/>
            </w:rPr>
            <w:id w:val="1745838713"/>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0209C54A" w14:textId="63AAC755"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4BE252D1" w14:textId="4CC3305A"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KG-8</w:t>
            </w:r>
          </w:p>
        </w:tc>
        <w:tc>
          <w:tcPr>
            <w:tcW w:w="894" w:type="pct"/>
            <w:tcBorders>
              <w:top w:val="single" w:sz="4" w:space="0" w:color="auto"/>
              <w:left w:val="single" w:sz="4" w:space="0" w:color="auto"/>
              <w:bottom w:val="single" w:sz="4" w:space="0" w:color="auto"/>
              <w:right w:val="single" w:sz="4" w:space="0" w:color="auto"/>
            </w:tcBorders>
          </w:tcPr>
          <w:p w14:paraId="448FF8D7" w14:textId="412E61D3"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1330 Blair Ave N Saint Paul, MN 55104</w:t>
            </w:r>
          </w:p>
        </w:tc>
        <w:tc>
          <w:tcPr>
            <w:tcW w:w="849" w:type="pct"/>
            <w:tcBorders>
              <w:top w:val="single" w:sz="4" w:space="0" w:color="auto"/>
              <w:left w:val="single" w:sz="4" w:space="0" w:color="auto"/>
              <w:bottom w:val="single" w:sz="4" w:space="0" w:color="auto"/>
              <w:right w:val="single" w:sz="4" w:space="0" w:color="auto"/>
            </w:tcBorders>
          </w:tcPr>
          <w:p w14:paraId="624A2393" w14:textId="3FDC9195" w:rsidR="001F6842" w:rsidRPr="00625EB8" w:rsidRDefault="00BB63B5" w:rsidP="001F6842">
            <w:pPr>
              <w:spacing w:before="0" w:after="0"/>
              <w:jc w:val="center"/>
              <w:rPr>
                <w:rFonts w:asciiTheme="majorHAnsi" w:hAnsiTheme="majorHAnsi" w:cs="Arial"/>
                <w:szCs w:val="22"/>
                <w:lang w:bidi="ar-SA"/>
              </w:rPr>
            </w:pPr>
            <w:hyperlink r:id="rId47" w:anchor="mySchool/orgId--74215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5143A594" w14:textId="7219F32A" w:rsidR="001F6842" w:rsidRPr="00625EB8" w:rsidRDefault="00BB63B5" w:rsidP="001F6842">
            <w:pPr>
              <w:spacing w:before="0" w:after="0"/>
              <w:jc w:val="center"/>
              <w:rPr>
                <w:rFonts w:asciiTheme="majorHAnsi" w:hAnsiTheme="majorHAnsi" w:cs="Arial"/>
                <w:szCs w:val="22"/>
                <w:lang w:bidi="ar-SA"/>
              </w:rPr>
            </w:pPr>
            <w:hyperlink r:id="rId48" w:history="1">
              <w:r w:rsidR="001F6842" w:rsidRPr="00CE7233">
                <w:rPr>
                  <w:rFonts w:asciiTheme="majorHAnsi" w:hAnsiTheme="majorHAnsi" w:cs="Arial"/>
                  <w:szCs w:val="22"/>
                  <w:lang w:bidi="ar-SA"/>
                </w:rPr>
                <w:t>Hyperlink to</w:t>
              </w:r>
              <w:r w:rsidR="001F6842" w:rsidRPr="0001532E">
                <w:rPr>
                  <w:rFonts w:asciiTheme="majorHAnsi" w:hAnsiTheme="majorHAnsi" w:cs="Arial"/>
                  <w:lang w:bidi="ar-SA"/>
                </w:rPr>
                <w:t xml:space="preserve"> School’s WBWF Report</w:t>
              </w:r>
            </w:hyperlink>
          </w:p>
        </w:tc>
      </w:tr>
      <w:tr w:rsidR="001F6842" w:rsidRPr="00625EB8" w14:paraId="7482A792" w14:textId="77777777" w:rsidTr="003F0B5D">
        <w:trPr>
          <w:cnfStyle w:val="000000010000" w:firstRow="0" w:lastRow="0" w:firstColumn="0" w:lastColumn="0" w:oddVBand="0" w:evenVBand="0" w:oddHBand="0" w:evenHBand="1"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04847C18" w14:textId="44DD77E9"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Star of the North Academy Charter School</w:t>
            </w:r>
          </w:p>
        </w:tc>
        <w:tc>
          <w:tcPr>
            <w:tcW w:w="491" w:type="pct"/>
            <w:tcBorders>
              <w:top w:val="single" w:sz="4" w:space="0" w:color="auto"/>
              <w:left w:val="single" w:sz="4" w:space="0" w:color="auto"/>
              <w:bottom w:val="single" w:sz="4" w:space="0" w:color="auto"/>
              <w:right w:val="single" w:sz="4" w:space="0" w:color="auto"/>
            </w:tcBorders>
          </w:tcPr>
          <w:p w14:paraId="699968E7" w14:textId="232B9D63"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4224</w:t>
            </w:r>
          </w:p>
        </w:tc>
        <w:sdt>
          <w:sdtPr>
            <w:rPr>
              <w:rFonts w:asciiTheme="majorHAnsi" w:hAnsiTheme="majorHAnsi" w:cs="Arial"/>
              <w:lang w:bidi="ar-SA"/>
            </w:rPr>
            <w:id w:val="-788671887"/>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3D5A4AFF" w14:textId="6ABAABE0"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4BFBF3C0" w14:textId="6570A445"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KG-7</w:t>
            </w:r>
          </w:p>
        </w:tc>
        <w:tc>
          <w:tcPr>
            <w:tcW w:w="894" w:type="pct"/>
            <w:tcBorders>
              <w:top w:val="single" w:sz="4" w:space="0" w:color="auto"/>
              <w:left w:val="single" w:sz="4" w:space="0" w:color="auto"/>
              <w:bottom w:val="single" w:sz="4" w:space="0" w:color="auto"/>
              <w:right w:val="single" w:sz="4" w:space="0" w:color="auto"/>
            </w:tcBorders>
          </w:tcPr>
          <w:p w14:paraId="1BC2E1CC" w14:textId="16D3C12E"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1562 Viking Blvd East Bethel, MN 55011</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1E5D08CE" w14:textId="5E158847" w:rsidR="001F6842" w:rsidRPr="00625EB8" w:rsidRDefault="00BB63B5" w:rsidP="001F6842">
            <w:pPr>
              <w:spacing w:before="0" w:after="0"/>
              <w:jc w:val="center"/>
              <w:rPr>
                <w:rFonts w:asciiTheme="majorHAnsi" w:hAnsiTheme="majorHAnsi" w:cs="Arial"/>
                <w:szCs w:val="22"/>
                <w:lang w:bidi="ar-SA"/>
              </w:rPr>
            </w:pPr>
            <w:hyperlink r:id="rId49" w:anchor="mySchool/orgId--74224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72279B6D" w14:textId="50A2520F" w:rsidR="001F6842" w:rsidRPr="00625EB8" w:rsidRDefault="00BB63B5" w:rsidP="001F6842">
            <w:pPr>
              <w:spacing w:before="0" w:after="0"/>
              <w:jc w:val="center"/>
              <w:rPr>
                <w:rFonts w:asciiTheme="majorHAnsi" w:hAnsiTheme="majorHAnsi" w:cs="Arial"/>
                <w:szCs w:val="22"/>
                <w:lang w:bidi="ar-SA"/>
              </w:rPr>
            </w:pPr>
            <w:hyperlink r:id="rId50" w:history="1">
              <w:r w:rsidR="001F6842" w:rsidRPr="00CE7233">
                <w:rPr>
                  <w:rFonts w:asciiTheme="majorHAnsi" w:hAnsiTheme="majorHAnsi" w:cs="Arial"/>
                  <w:szCs w:val="22"/>
                  <w:lang w:bidi="ar-SA"/>
                </w:rPr>
                <w:t>Hyperlink to School’s WBWF Report</w:t>
              </w:r>
            </w:hyperlink>
          </w:p>
        </w:tc>
      </w:tr>
      <w:tr w:rsidR="001F6842" w:rsidRPr="00625EB8" w14:paraId="0E08582D" w14:textId="77777777" w:rsidTr="003F0B5D">
        <w:trPr>
          <w:cnfStyle w:val="000000100000" w:firstRow="0" w:lastRow="0" w:firstColumn="0" w:lastColumn="0" w:oddVBand="0" w:evenVBand="0" w:oddHBand="1" w:evenHBand="0"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5363795C" w14:textId="712788F7"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TEAM Academy</w:t>
            </w:r>
          </w:p>
        </w:tc>
        <w:tc>
          <w:tcPr>
            <w:tcW w:w="491" w:type="pct"/>
            <w:tcBorders>
              <w:top w:val="single" w:sz="4" w:space="0" w:color="auto"/>
              <w:left w:val="single" w:sz="4" w:space="0" w:color="auto"/>
              <w:bottom w:val="single" w:sz="4" w:space="0" w:color="auto"/>
              <w:right w:val="single" w:sz="4" w:space="0" w:color="auto"/>
            </w:tcBorders>
          </w:tcPr>
          <w:p w14:paraId="2A3398DD" w14:textId="6B83AA5B"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4127</w:t>
            </w:r>
          </w:p>
        </w:tc>
        <w:sdt>
          <w:sdtPr>
            <w:rPr>
              <w:rFonts w:asciiTheme="majorHAnsi" w:hAnsiTheme="majorHAnsi" w:cs="Arial"/>
              <w:lang w:bidi="ar-SA"/>
            </w:rPr>
            <w:id w:val="481978198"/>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187C12FB" w14:textId="7704A63D"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6AF0DF9A" w14:textId="250A97A7"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KG-6</w:t>
            </w:r>
          </w:p>
        </w:tc>
        <w:tc>
          <w:tcPr>
            <w:tcW w:w="894" w:type="pct"/>
            <w:tcBorders>
              <w:top w:val="single" w:sz="4" w:space="0" w:color="auto"/>
              <w:left w:val="single" w:sz="4" w:space="0" w:color="auto"/>
              <w:bottom w:val="single" w:sz="4" w:space="0" w:color="auto"/>
              <w:right w:val="single" w:sz="4" w:space="0" w:color="auto"/>
            </w:tcBorders>
          </w:tcPr>
          <w:p w14:paraId="35BF0E88" w14:textId="0566CD90"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220 17th Avenue NE, Waseca, MN 56093</w:t>
            </w:r>
          </w:p>
        </w:tc>
        <w:tc>
          <w:tcPr>
            <w:tcW w:w="849" w:type="pct"/>
            <w:tcBorders>
              <w:top w:val="single" w:sz="4" w:space="0" w:color="auto"/>
              <w:left w:val="single" w:sz="4" w:space="0" w:color="auto"/>
              <w:bottom w:val="single" w:sz="4" w:space="0" w:color="auto"/>
              <w:right w:val="single" w:sz="4" w:space="0" w:color="auto"/>
            </w:tcBorders>
          </w:tcPr>
          <w:p w14:paraId="7D9D4D58" w14:textId="7B19EEB2" w:rsidR="001F6842" w:rsidRPr="00625EB8" w:rsidRDefault="00BB63B5" w:rsidP="001F6842">
            <w:pPr>
              <w:spacing w:before="0" w:after="0"/>
              <w:jc w:val="center"/>
              <w:rPr>
                <w:rFonts w:asciiTheme="majorHAnsi" w:hAnsiTheme="majorHAnsi" w:cs="Arial"/>
                <w:szCs w:val="22"/>
                <w:lang w:bidi="ar-SA"/>
              </w:rPr>
            </w:pPr>
            <w:hyperlink r:id="rId51" w:anchor="mySchool/orgId--74127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16AD3649" w14:textId="7B4AC654" w:rsidR="001F6842" w:rsidRPr="00625EB8" w:rsidRDefault="00BB63B5" w:rsidP="001F6842">
            <w:pPr>
              <w:spacing w:before="0" w:after="0"/>
              <w:jc w:val="center"/>
              <w:rPr>
                <w:rFonts w:asciiTheme="majorHAnsi" w:hAnsiTheme="majorHAnsi" w:cs="Arial"/>
                <w:szCs w:val="22"/>
                <w:lang w:bidi="ar-SA"/>
              </w:rPr>
            </w:pPr>
            <w:hyperlink r:id="rId52" w:history="1">
              <w:r w:rsidR="00374DC8" w:rsidRPr="00CE7233">
                <w:rPr>
                  <w:rFonts w:asciiTheme="majorHAnsi" w:hAnsiTheme="majorHAnsi" w:cs="Arial"/>
                  <w:szCs w:val="22"/>
                  <w:lang w:bidi="ar-SA"/>
                </w:rPr>
                <w:t>Hyperlink to School’s WBWF Report</w:t>
              </w:r>
            </w:hyperlink>
          </w:p>
        </w:tc>
      </w:tr>
      <w:tr w:rsidR="001F6842" w:rsidRPr="00625EB8" w14:paraId="7F6264DB" w14:textId="77777777" w:rsidTr="003F0B5D">
        <w:trPr>
          <w:cnfStyle w:val="000000010000" w:firstRow="0" w:lastRow="0" w:firstColumn="0" w:lastColumn="0" w:oddVBand="0" w:evenVBand="0" w:oddHBand="0" w:evenHBand="1"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712B7F07" w14:textId="2DA757AE"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Universal Academy Charter School</w:t>
            </w:r>
          </w:p>
        </w:tc>
        <w:tc>
          <w:tcPr>
            <w:tcW w:w="491" w:type="pct"/>
            <w:tcBorders>
              <w:top w:val="single" w:sz="4" w:space="0" w:color="auto"/>
              <w:left w:val="single" w:sz="4" w:space="0" w:color="auto"/>
              <w:bottom w:val="single" w:sz="4" w:space="0" w:color="auto"/>
              <w:right w:val="single" w:sz="4" w:space="0" w:color="auto"/>
            </w:tcBorders>
          </w:tcPr>
          <w:p w14:paraId="2CB510BA" w14:textId="5DB37743"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4225</w:t>
            </w:r>
          </w:p>
        </w:tc>
        <w:sdt>
          <w:sdtPr>
            <w:rPr>
              <w:rFonts w:asciiTheme="majorHAnsi" w:hAnsiTheme="majorHAnsi" w:cs="Arial"/>
              <w:lang w:bidi="ar-SA"/>
            </w:rPr>
            <w:id w:val="-2111034271"/>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394F79AD" w14:textId="145039D8"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38FBADFA" w14:textId="238C7A61"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KG-7</w:t>
            </w:r>
          </w:p>
        </w:tc>
        <w:tc>
          <w:tcPr>
            <w:tcW w:w="894" w:type="pct"/>
            <w:tcBorders>
              <w:top w:val="single" w:sz="4" w:space="0" w:color="auto"/>
              <w:left w:val="single" w:sz="4" w:space="0" w:color="auto"/>
              <w:bottom w:val="single" w:sz="4" w:space="0" w:color="auto"/>
              <w:right w:val="single" w:sz="4" w:space="0" w:color="auto"/>
            </w:tcBorders>
          </w:tcPr>
          <w:p w14:paraId="2A4E1847" w14:textId="0A4FF981"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2919 26th Ave South Minneapolis, MN 55406</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11062813" w14:textId="1184F74E" w:rsidR="001F6842" w:rsidRPr="00625EB8" w:rsidRDefault="00BB63B5" w:rsidP="001F6842">
            <w:pPr>
              <w:spacing w:before="0" w:after="0"/>
              <w:jc w:val="center"/>
              <w:rPr>
                <w:rFonts w:asciiTheme="majorHAnsi" w:hAnsiTheme="majorHAnsi" w:cs="Arial"/>
                <w:szCs w:val="22"/>
                <w:lang w:bidi="ar-SA"/>
              </w:rPr>
            </w:pPr>
            <w:hyperlink r:id="rId53" w:anchor="mySchool/orgId--74225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343C10EF" w14:textId="3E5B730B" w:rsidR="001F6842" w:rsidRPr="00625EB8" w:rsidRDefault="00BB63B5" w:rsidP="001F6842">
            <w:pPr>
              <w:spacing w:before="0" w:after="0"/>
              <w:jc w:val="center"/>
              <w:rPr>
                <w:rFonts w:asciiTheme="majorHAnsi" w:hAnsiTheme="majorHAnsi" w:cs="Arial"/>
                <w:szCs w:val="22"/>
                <w:lang w:bidi="ar-SA"/>
              </w:rPr>
            </w:pPr>
            <w:hyperlink r:id="rId54" w:history="1">
              <w:r w:rsidR="001F6842" w:rsidRPr="00CE7233">
                <w:rPr>
                  <w:rFonts w:asciiTheme="majorHAnsi" w:hAnsiTheme="majorHAnsi" w:cs="Arial"/>
                  <w:szCs w:val="22"/>
                  <w:lang w:bidi="ar-SA"/>
                </w:rPr>
                <w:t>Hyperlink to School’s WBWF Report</w:t>
              </w:r>
            </w:hyperlink>
          </w:p>
        </w:tc>
      </w:tr>
      <w:tr w:rsidR="001F6842" w:rsidRPr="00625EB8" w14:paraId="6F75254E" w14:textId="77777777" w:rsidTr="003F0B5D">
        <w:trPr>
          <w:cnfStyle w:val="000000100000" w:firstRow="0" w:lastRow="0" w:firstColumn="0" w:lastColumn="0" w:oddVBand="0" w:evenVBand="0" w:oddHBand="1" w:evenHBand="0" w:firstRowFirstColumn="0" w:firstRowLastColumn="0" w:lastRowFirstColumn="0" w:lastRowLastColumn="0"/>
          <w:cantSplit/>
          <w:trHeight w:val="522"/>
          <w:jc w:val="center"/>
        </w:trPr>
        <w:tc>
          <w:tcPr>
            <w:tcW w:w="624" w:type="pct"/>
            <w:tcBorders>
              <w:top w:val="single" w:sz="4" w:space="0" w:color="auto"/>
              <w:left w:val="single" w:sz="4" w:space="0" w:color="auto"/>
              <w:bottom w:val="single" w:sz="4" w:space="0" w:color="auto"/>
              <w:right w:val="single" w:sz="4" w:space="0" w:color="auto"/>
            </w:tcBorders>
          </w:tcPr>
          <w:p w14:paraId="7CC4230F" w14:textId="24F6D37B"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Urban Academy Charter School</w:t>
            </w:r>
          </w:p>
        </w:tc>
        <w:tc>
          <w:tcPr>
            <w:tcW w:w="491" w:type="pct"/>
            <w:tcBorders>
              <w:top w:val="single" w:sz="4" w:space="0" w:color="auto"/>
              <w:left w:val="single" w:sz="4" w:space="0" w:color="auto"/>
              <w:bottom w:val="single" w:sz="4" w:space="0" w:color="auto"/>
              <w:right w:val="single" w:sz="4" w:space="0" w:color="auto"/>
            </w:tcBorders>
          </w:tcPr>
          <w:p w14:paraId="0B82003F" w14:textId="74DFA3B3"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4088</w:t>
            </w:r>
          </w:p>
        </w:tc>
        <w:sdt>
          <w:sdtPr>
            <w:rPr>
              <w:rFonts w:asciiTheme="majorHAnsi" w:hAnsiTheme="majorHAnsi" w:cs="Arial"/>
              <w:lang w:bidi="ar-SA"/>
            </w:rPr>
            <w:id w:val="-139262668"/>
            <w:comboBox>
              <w:listItem w:value="Choose an item"/>
              <w:listItem w:displayText="Yes" w:value="Yes"/>
              <w:listItem w:displayText="No" w:value="No"/>
              <w:listItem w:displayText="N/A" w:value="N/A"/>
            </w:comboBox>
          </w:sdtPr>
          <w:sdtEndPr/>
          <w:sdtContent>
            <w:tc>
              <w:tcPr>
                <w:tcW w:w="536" w:type="pct"/>
                <w:tcBorders>
                  <w:top w:val="single" w:sz="4" w:space="0" w:color="auto"/>
                  <w:left w:val="single" w:sz="4" w:space="0" w:color="auto"/>
                  <w:bottom w:val="single" w:sz="4" w:space="0" w:color="auto"/>
                  <w:right w:val="single" w:sz="4" w:space="0" w:color="auto"/>
                </w:tcBorders>
              </w:tcPr>
              <w:p w14:paraId="155025DD" w14:textId="3DBDA60E" w:rsidR="001F6842"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c>
          <w:tcPr>
            <w:tcW w:w="536" w:type="pct"/>
            <w:tcBorders>
              <w:top w:val="single" w:sz="4" w:space="0" w:color="auto"/>
              <w:left w:val="single" w:sz="4" w:space="0" w:color="auto"/>
              <w:bottom w:val="single" w:sz="4" w:space="0" w:color="auto"/>
              <w:right w:val="single" w:sz="4" w:space="0" w:color="auto"/>
            </w:tcBorders>
          </w:tcPr>
          <w:p w14:paraId="3EC952DF" w14:textId="41E36705"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KG-6</w:t>
            </w:r>
          </w:p>
        </w:tc>
        <w:tc>
          <w:tcPr>
            <w:tcW w:w="894" w:type="pct"/>
            <w:tcBorders>
              <w:top w:val="single" w:sz="4" w:space="0" w:color="auto"/>
              <w:left w:val="single" w:sz="4" w:space="0" w:color="auto"/>
              <w:bottom w:val="single" w:sz="4" w:space="0" w:color="auto"/>
              <w:right w:val="single" w:sz="4" w:space="0" w:color="auto"/>
            </w:tcBorders>
          </w:tcPr>
          <w:p w14:paraId="4C7D08B5" w14:textId="6A8711AC" w:rsidR="001F6842" w:rsidRPr="00625EB8" w:rsidRDefault="001F6842" w:rsidP="001F6842">
            <w:pPr>
              <w:spacing w:before="0" w:after="0"/>
              <w:rPr>
                <w:rFonts w:asciiTheme="majorHAnsi" w:hAnsiTheme="majorHAnsi" w:cs="Arial"/>
                <w:szCs w:val="22"/>
                <w:lang w:bidi="ar-SA"/>
              </w:rPr>
            </w:pPr>
            <w:r w:rsidRPr="00625EB8">
              <w:rPr>
                <w:rFonts w:asciiTheme="majorHAnsi" w:hAnsiTheme="majorHAnsi" w:cs="Arial"/>
                <w:szCs w:val="22"/>
                <w:lang w:bidi="ar-SA"/>
              </w:rPr>
              <w:t>1668 Montreal Avenue Saint Paul, MN 55116</w:t>
            </w:r>
          </w:p>
        </w:tc>
        <w:tc>
          <w:tcPr>
            <w:tcW w:w="849" w:type="pct"/>
            <w:tcBorders>
              <w:top w:val="single" w:sz="4" w:space="0" w:color="auto"/>
              <w:left w:val="single" w:sz="4" w:space="0" w:color="auto"/>
              <w:bottom w:val="single" w:sz="4" w:space="0" w:color="auto"/>
              <w:right w:val="single" w:sz="4" w:space="0" w:color="auto"/>
            </w:tcBorders>
          </w:tcPr>
          <w:p w14:paraId="73C3DD78" w14:textId="43045E71" w:rsidR="001F6842" w:rsidRPr="00625EB8" w:rsidRDefault="00BB63B5" w:rsidP="001F6842">
            <w:pPr>
              <w:spacing w:before="0" w:after="0"/>
              <w:jc w:val="center"/>
              <w:rPr>
                <w:rFonts w:asciiTheme="majorHAnsi" w:hAnsiTheme="majorHAnsi" w:cs="Arial"/>
                <w:szCs w:val="22"/>
                <w:lang w:bidi="ar-SA"/>
              </w:rPr>
            </w:pPr>
            <w:hyperlink r:id="rId55" w:anchor="mySchool/orgId--74088000000__groupType--district__p--1" w:history="1">
              <w:r w:rsidR="001F6842" w:rsidRPr="00625EB8">
                <w:rPr>
                  <w:rFonts w:asciiTheme="majorHAnsi" w:hAnsiTheme="majorHAnsi" w:cs="Arial"/>
                  <w:szCs w:val="22"/>
                  <w:lang w:bidi="ar-SA"/>
                </w:rPr>
                <w:t>Hyperlink to MN Report Card</w:t>
              </w:r>
            </w:hyperlink>
          </w:p>
        </w:tc>
        <w:tc>
          <w:tcPr>
            <w:tcW w:w="1070" w:type="pct"/>
            <w:tcBorders>
              <w:top w:val="single" w:sz="4" w:space="0" w:color="auto"/>
              <w:left w:val="single" w:sz="4" w:space="0" w:color="auto"/>
              <w:bottom w:val="single" w:sz="4" w:space="0" w:color="auto"/>
              <w:right w:val="single" w:sz="4" w:space="0" w:color="auto"/>
            </w:tcBorders>
          </w:tcPr>
          <w:p w14:paraId="3C143D01" w14:textId="53AEB187" w:rsidR="001F6842" w:rsidRPr="00625EB8" w:rsidRDefault="00BB63B5" w:rsidP="001F6842">
            <w:pPr>
              <w:spacing w:before="0" w:after="0"/>
              <w:jc w:val="center"/>
              <w:rPr>
                <w:rFonts w:asciiTheme="majorHAnsi" w:hAnsiTheme="majorHAnsi" w:cs="Arial"/>
                <w:szCs w:val="22"/>
                <w:lang w:bidi="ar-SA"/>
              </w:rPr>
            </w:pPr>
            <w:hyperlink r:id="rId56" w:history="1">
              <w:r w:rsidR="001F6842" w:rsidRPr="001025A8">
                <w:rPr>
                  <w:rFonts w:cs="Arial"/>
                  <w:lang w:bidi="ar-SA"/>
                </w:rPr>
                <w:t>Hyperlink to School’s WBWF Report</w:t>
              </w:r>
            </w:hyperlink>
          </w:p>
        </w:tc>
      </w:tr>
    </w:tbl>
    <w:p w14:paraId="3B5C5E66" w14:textId="77777777" w:rsidR="000C1C95" w:rsidRDefault="000C1C95" w:rsidP="00973C47">
      <w:pPr>
        <w:rPr>
          <w:rFonts w:asciiTheme="majorHAnsi" w:hAnsiTheme="majorHAnsi"/>
          <w:b/>
          <w:lang w:bidi="ar-SA"/>
        </w:rPr>
      </w:pPr>
    </w:p>
    <w:p w14:paraId="619E3197" w14:textId="77777777" w:rsidR="000C1C95" w:rsidRDefault="000C1C95" w:rsidP="00973C47">
      <w:pPr>
        <w:rPr>
          <w:rFonts w:asciiTheme="majorHAnsi" w:hAnsiTheme="majorHAnsi"/>
          <w:b/>
          <w:lang w:bidi="ar-SA"/>
        </w:rPr>
      </w:pPr>
    </w:p>
    <w:p w14:paraId="0CE15316" w14:textId="77777777" w:rsidR="000C1C95" w:rsidRDefault="000C1C95" w:rsidP="00973C47">
      <w:pPr>
        <w:rPr>
          <w:rFonts w:asciiTheme="majorHAnsi" w:hAnsiTheme="majorHAnsi"/>
          <w:b/>
          <w:lang w:bidi="ar-SA"/>
        </w:rPr>
      </w:pPr>
    </w:p>
    <w:p w14:paraId="4BB3D4C9" w14:textId="08BA9AC7" w:rsidR="00933866" w:rsidRPr="00625EB8" w:rsidRDefault="00973C47" w:rsidP="00973C47">
      <w:pPr>
        <w:rPr>
          <w:rFonts w:asciiTheme="majorHAnsi" w:hAnsiTheme="majorHAnsi"/>
          <w:lang w:bidi="ar-SA"/>
        </w:rPr>
      </w:pPr>
      <w:r w:rsidRPr="00625EB8">
        <w:rPr>
          <w:rFonts w:asciiTheme="majorHAnsi" w:hAnsiTheme="majorHAnsi"/>
          <w:b/>
          <w:lang w:bidi="ar-SA"/>
        </w:rPr>
        <w:lastRenderedPageBreak/>
        <w:t>MDE Officially Recognized Early Learning Pro</w:t>
      </w:r>
      <w:r w:rsidR="00F61D46" w:rsidRPr="00625EB8">
        <w:rPr>
          <w:rFonts w:asciiTheme="majorHAnsi" w:hAnsiTheme="majorHAnsi"/>
          <w:b/>
          <w:lang w:bidi="ar-SA"/>
        </w:rPr>
        <w:t xml:space="preserve">grams at Charter Schools in </w:t>
      </w:r>
      <w:r w:rsidRPr="00625EB8">
        <w:rPr>
          <w:rFonts w:asciiTheme="majorHAnsi" w:hAnsiTheme="majorHAnsi"/>
          <w:b/>
          <w:lang w:bidi="ar-SA"/>
        </w:rPr>
        <w:t>Authorizer’s Portfolio:</w:t>
      </w:r>
      <w:r w:rsidR="00933866" w:rsidRPr="00625EB8">
        <w:rPr>
          <w:rFonts w:asciiTheme="majorHAnsi" w:hAnsiTheme="majorHAnsi"/>
          <w:b/>
          <w:lang w:bidi="ar-SA"/>
        </w:rPr>
        <w:br/>
        <w:t xml:space="preserve">Data Source: </w:t>
      </w:r>
      <w:r w:rsidR="00042A6B" w:rsidRPr="00042A6B">
        <w:rPr>
          <w:rFonts w:asciiTheme="majorHAnsi" w:hAnsiTheme="majorHAnsi"/>
          <w:b/>
          <w:i/>
          <w:color w:val="0070C0"/>
          <w:lang w:bidi="ar-SA"/>
        </w:rPr>
        <w:t xml:space="preserve">MDE </w:t>
      </w:r>
      <w:hyperlink r:id="rId57" w:history="1">
        <w:r w:rsidR="00933866" w:rsidRPr="00042A6B">
          <w:rPr>
            <w:rStyle w:val="Hyperlink"/>
            <w:rFonts w:asciiTheme="majorHAnsi" w:eastAsiaTheme="majorEastAsia" w:hAnsiTheme="majorHAnsi" w:cs="Calibri"/>
            <w:i/>
            <w:color w:val="0070C0"/>
            <w:shd w:val="clear" w:color="auto" w:fill="FFFFFF"/>
          </w:rPr>
          <w:t>Officially Recognized Charter School Early Learning Programs</w:t>
        </w:r>
      </w:hyperlink>
    </w:p>
    <w:tbl>
      <w:tblPr>
        <w:tblStyle w:val="TableGrid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DE Officially Recognized Early Learning Programs at Charter Schools in Authorizer’s Portfolio"/>
        <w:tblDescription w:val="A table of MDE officially recognized early learning programs at charter schools in authorizer’s portfolio"/>
      </w:tblPr>
      <w:tblGrid>
        <w:gridCol w:w="2786"/>
        <w:gridCol w:w="2070"/>
        <w:gridCol w:w="1889"/>
        <w:gridCol w:w="3325"/>
      </w:tblGrid>
      <w:tr w:rsidR="00973C47" w:rsidRPr="00625EB8" w14:paraId="5368D9FD" w14:textId="77777777" w:rsidTr="003F0B5D">
        <w:trPr>
          <w:cnfStyle w:val="100000000000" w:firstRow="1" w:lastRow="0" w:firstColumn="0" w:lastColumn="0" w:oddVBand="0" w:evenVBand="0" w:oddHBand="0" w:evenHBand="0" w:firstRowFirstColumn="0" w:firstRowLastColumn="0" w:lastRowFirstColumn="0" w:lastRowLastColumn="0"/>
          <w:cantSplit/>
          <w:trHeight w:val="950"/>
          <w:tblHeader/>
          <w:jc w:val="center"/>
        </w:trPr>
        <w:tc>
          <w:tcPr>
            <w:tcW w:w="1383" w:type="pct"/>
          </w:tcPr>
          <w:p w14:paraId="6B8ADE26" w14:textId="77777777" w:rsidR="00973C47" w:rsidRPr="00625EB8" w:rsidRDefault="00973C47" w:rsidP="00056962">
            <w:pPr>
              <w:spacing w:before="0" w:after="0"/>
              <w:rPr>
                <w:rFonts w:asciiTheme="majorHAnsi" w:hAnsiTheme="majorHAnsi"/>
                <w:szCs w:val="22"/>
              </w:rPr>
            </w:pPr>
            <w:r w:rsidRPr="00625EB8">
              <w:rPr>
                <w:rFonts w:asciiTheme="majorHAnsi" w:hAnsiTheme="majorHAnsi"/>
                <w:szCs w:val="22"/>
              </w:rPr>
              <w:t>Name of Charter School</w:t>
            </w:r>
          </w:p>
        </w:tc>
        <w:tc>
          <w:tcPr>
            <w:tcW w:w="1028" w:type="pct"/>
          </w:tcPr>
          <w:p w14:paraId="49793923" w14:textId="77777777" w:rsidR="00973C47" w:rsidRPr="00625EB8" w:rsidRDefault="00973C47" w:rsidP="00056962">
            <w:pPr>
              <w:spacing w:before="0" w:after="0"/>
              <w:rPr>
                <w:rFonts w:asciiTheme="majorHAnsi" w:hAnsiTheme="majorHAnsi"/>
                <w:szCs w:val="22"/>
              </w:rPr>
            </w:pPr>
            <w:r w:rsidRPr="00625EB8">
              <w:rPr>
                <w:rFonts w:asciiTheme="majorHAnsi" w:hAnsiTheme="majorHAnsi"/>
                <w:szCs w:val="22"/>
              </w:rPr>
              <w:t>Officially Recognized for Early Childhood Health and Developmental Screening</w:t>
            </w:r>
          </w:p>
        </w:tc>
        <w:tc>
          <w:tcPr>
            <w:tcW w:w="938" w:type="pct"/>
          </w:tcPr>
          <w:p w14:paraId="4A91CBC1" w14:textId="77777777" w:rsidR="00973C47" w:rsidRPr="00625EB8" w:rsidRDefault="00973C47" w:rsidP="00056962">
            <w:pPr>
              <w:spacing w:before="0" w:after="0"/>
              <w:rPr>
                <w:rFonts w:asciiTheme="majorHAnsi" w:hAnsiTheme="majorHAnsi"/>
                <w:szCs w:val="22"/>
              </w:rPr>
            </w:pPr>
            <w:r w:rsidRPr="00625EB8">
              <w:rPr>
                <w:rFonts w:asciiTheme="majorHAnsi" w:hAnsiTheme="majorHAnsi"/>
                <w:szCs w:val="22"/>
              </w:rPr>
              <w:t xml:space="preserve">Officially Recognized for Preschool Instructional Program for Children 3-5 </w:t>
            </w:r>
            <w:r w:rsidR="00B256F9" w:rsidRPr="00625EB8">
              <w:rPr>
                <w:rFonts w:asciiTheme="majorHAnsi" w:hAnsiTheme="majorHAnsi"/>
                <w:szCs w:val="22"/>
              </w:rPr>
              <w:t>Y</w:t>
            </w:r>
            <w:r w:rsidRPr="00625EB8">
              <w:rPr>
                <w:rFonts w:asciiTheme="majorHAnsi" w:hAnsiTheme="majorHAnsi"/>
                <w:szCs w:val="22"/>
              </w:rPr>
              <w:t>ears</w:t>
            </w:r>
          </w:p>
        </w:tc>
        <w:tc>
          <w:tcPr>
            <w:tcW w:w="1651" w:type="pct"/>
          </w:tcPr>
          <w:p w14:paraId="5642955C" w14:textId="77777777" w:rsidR="00973C47" w:rsidRPr="00625EB8" w:rsidRDefault="00973C47" w:rsidP="00056962">
            <w:pPr>
              <w:spacing w:before="0" w:after="0"/>
              <w:rPr>
                <w:rFonts w:asciiTheme="majorHAnsi" w:hAnsiTheme="majorHAnsi"/>
                <w:szCs w:val="22"/>
              </w:rPr>
            </w:pPr>
            <w:r w:rsidRPr="00625EB8">
              <w:rPr>
                <w:rFonts w:asciiTheme="majorHAnsi" w:hAnsiTheme="majorHAnsi"/>
                <w:szCs w:val="22"/>
              </w:rPr>
              <w:t>Officially Recognized for Prekindergarten Instructional Program for Four Year Olds to Prepare Children for Entry into Kindergarten the Following Year</w:t>
            </w:r>
          </w:p>
        </w:tc>
      </w:tr>
      <w:tr w:rsidR="00652DFD" w:rsidRPr="00625EB8" w14:paraId="60230FF0" w14:textId="77777777" w:rsidTr="003F0B5D">
        <w:trPr>
          <w:cnfStyle w:val="000000100000" w:firstRow="0" w:lastRow="0" w:firstColumn="0" w:lastColumn="0" w:oddVBand="0" w:evenVBand="0" w:oddHBand="1" w:evenHBand="0" w:firstRowFirstColumn="0" w:firstRowLastColumn="0" w:lastRowFirstColumn="0" w:lastRowLastColumn="0"/>
          <w:cantSplit/>
          <w:trHeight w:val="233"/>
          <w:jc w:val="center"/>
        </w:trPr>
        <w:tc>
          <w:tcPr>
            <w:tcW w:w="138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7FAA81" w14:textId="6D62A9A2" w:rsidR="00652DFD" w:rsidRPr="00625EB8" w:rsidRDefault="00933866" w:rsidP="00511632">
            <w:pPr>
              <w:spacing w:before="0" w:after="0"/>
              <w:rPr>
                <w:rFonts w:asciiTheme="majorHAnsi" w:hAnsiTheme="majorHAnsi" w:cs="Arial"/>
                <w:szCs w:val="22"/>
                <w:lang w:bidi="ar-SA"/>
              </w:rPr>
            </w:pPr>
            <w:r w:rsidRPr="00625EB8">
              <w:rPr>
                <w:rFonts w:asciiTheme="majorHAnsi" w:hAnsiTheme="majorHAnsi" w:cs="Arial"/>
                <w:szCs w:val="22"/>
                <w:lang w:bidi="ar-SA"/>
              </w:rPr>
              <w:t>Achieve Language Academy</w:t>
            </w:r>
          </w:p>
        </w:tc>
        <w:sdt>
          <w:sdtPr>
            <w:rPr>
              <w:rFonts w:asciiTheme="majorHAnsi" w:hAnsiTheme="majorHAnsi" w:cs="Arial"/>
              <w:lang w:bidi="ar-SA"/>
            </w:rPr>
            <w:id w:val="1811905659"/>
            <w:comboBox>
              <w:listItem w:value="Choose an item"/>
              <w:listItem w:displayText="Yes" w:value="Yes"/>
              <w:listItem w:displayText="No" w:value="No"/>
              <w:listItem w:displayText="N/A" w:value="N/A"/>
            </w:comboBox>
          </w:sdtPr>
          <w:sdtEndPr/>
          <w:sdtContent>
            <w:tc>
              <w:tcPr>
                <w:tcW w:w="102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BD10C5" w14:textId="10182AD3" w:rsidR="00652DFD"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sdt>
          <w:sdtPr>
            <w:rPr>
              <w:rFonts w:asciiTheme="majorHAnsi" w:hAnsiTheme="majorHAnsi" w:cs="Arial"/>
              <w:lang w:bidi="ar-SA"/>
            </w:rPr>
            <w:id w:val="125133744"/>
            <w:comboBox>
              <w:listItem w:value="Choose an item"/>
              <w:listItem w:displayText="Yes" w:value="Yes"/>
              <w:listItem w:displayText="No" w:value="No"/>
              <w:listItem w:displayText="N/A" w:value="N/A"/>
            </w:comboBox>
          </w:sdtPr>
          <w:sdtEndPr/>
          <w:sdtContent>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3943C8" w14:textId="160742A9" w:rsidR="00652DFD"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sdt>
          <w:sdtPr>
            <w:rPr>
              <w:rFonts w:asciiTheme="majorHAnsi" w:hAnsiTheme="majorHAnsi" w:cs="Arial"/>
              <w:lang w:bidi="ar-SA"/>
            </w:rPr>
            <w:id w:val="364492692"/>
            <w:comboBox>
              <w:listItem w:value="Choose an item"/>
              <w:listItem w:displayText="Yes" w:value="Yes"/>
              <w:listItem w:displayText="No" w:value="No"/>
              <w:listItem w:displayText="N/A" w:value="N/A"/>
            </w:comboBox>
          </w:sdtPr>
          <w:sdtEndPr/>
          <w:sdtContent>
            <w:tc>
              <w:tcPr>
                <w:tcW w:w="165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EA5747" w14:textId="572AC57E" w:rsidR="00652DFD"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r>
      <w:tr w:rsidR="00933866" w:rsidRPr="00625EB8" w14:paraId="5A9C84E7" w14:textId="77777777" w:rsidTr="003F0B5D">
        <w:trPr>
          <w:cnfStyle w:val="000000010000" w:firstRow="0" w:lastRow="0" w:firstColumn="0" w:lastColumn="0" w:oddVBand="0" w:evenVBand="0" w:oddHBand="0" w:evenHBand="1" w:firstRowFirstColumn="0" w:firstRowLastColumn="0" w:lastRowFirstColumn="0" w:lastRowLastColumn="0"/>
          <w:cantSplit/>
          <w:trHeight w:val="260"/>
          <w:jc w:val="center"/>
        </w:trPr>
        <w:tc>
          <w:tcPr>
            <w:tcW w:w="1383" w:type="pct"/>
            <w:tcBorders>
              <w:top w:val="none" w:sz="0" w:space="0" w:color="auto"/>
              <w:left w:val="none" w:sz="0" w:space="0" w:color="auto"/>
              <w:bottom w:val="none" w:sz="0" w:space="0" w:color="auto"/>
              <w:right w:val="none" w:sz="0" w:space="0" w:color="auto"/>
            </w:tcBorders>
          </w:tcPr>
          <w:p w14:paraId="2A38ED55" w14:textId="3647170A" w:rsidR="00933866" w:rsidRPr="00625EB8" w:rsidRDefault="00933866" w:rsidP="00511632">
            <w:pPr>
              <w:spacing w:before="0" w:after="0"/>
              <w:rPr>
                <w:rFonts w:asciiTheme="majorHAnsi" w:hAnsiTheme="majorHAnsi" w:cs="Arial"/>
                <w:szCs w:val="22"/>
                <w:lang w:bidi="ar-SA"/>
              </w:rPr>
            </w:pPr>
            <w:r w:rsidRPr="00625EB8">
              <w:rPr>
                <w:rFonts w:asciiTheme="majorHAnsi" w:hAnsiTheme="majorHAnsi" w:cs="Arial"/>
                <w:szCs w:val="22"/>
                <w:lang w:bidi="ar-SA"/>
              </w:rPr>
              <w:t>Lafayette Charter School</w:t>
            </w:r>
          </w:p>
        </w:tc>
        <w:sdt>
          <w:sdtPr>
            <w:rPr>
              <w:rFonts w:asciiTheme="majorHAnsi" w:hAnsiTheme="majorHAnsi" w:cs="Arial"/>
              <w:lang w:bidi="ar-SA"/>
            </w:rPr>
            <w:id w:val="119279949"/>
            <w:comboBox>
              <w:listItem w:value="Choose an item"/>
              <w:listItem w:displayText="Yes" w:value="Yes"/>
              <w:listItem w:displayText="No" w:value="No"/>
              <w:listItem w:displayText="N/A" w:value="N/A"/>
            </w:comboBox>
          </w:sdtPr>
          <w:sdtEndPr/>
          <w:sdtContent>
            <w:tc>
              <w:tcPr>
                <w:tcW w:w="1028" w:type="pct"/>
                <w:tcBorders>
                  <w:top w:val="none" w:sz="0" w:space="0" w:color="auto"/>
                  <w:left w:val="none" w:sz="0" w:space="0" w:color="auto"/>
                  <w:bottom w:val="none" w:sz="0" w:space="0" w:color="auto"/>
                  <w:right w:val="none" w:sz="0" w:space="0" w:color="auto"/>
                </w:tcBorders>
              </w:tcPr>
              <w:p w14:paraId="64F5A7D9" w14:textId="166B9A3E" w:rsidR="00933866"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sdt>
          <w:sdtPr>
            <w:rPr>
              <w:rFonts w:asciiTheme="majorHAnsi" w:hAnsiTheme="majorHAnsi" w:cs="Arial"/>
              <w:lang w:bidi="ar-SA"/>
            </w:rPr>
            <w:id w:val="365259963"/>
            <w:comboBox>
              <w:listItem w:value="Choose an item"/>
              <w:listItem w:displayText="Yes" w:value="Yes"/>
              <w:listItem w:displayText="No" w:value="No"/>
              <w:listItem w:displayText="N/A" w:value="N/A"/>
            </w:comboBox>
          </w:sdtPr>
          <w:sdtEndPr/>
          <w:sdtContent>
            <w:tc>
              <w:tcPr>
                <w:tcW w:w="938" w:type="pct"/>
                <w:tcBorders>
                  <w:top w:val="none" w:sz="0" w:space="0" w:color="auto"/>
                  <w:left w:val="none" w:sz="0" w:space="0" w:color="auto"/>
                  <w:bottom w:val="none" w:sz="0" w:space="0" w:color="auto"/>
                  <w:right w:val="none" w:sz="0" w:space="0" w:color="auto"/>
                </w:tcBorders>
              </w:tcPr>
              <w:p w14:paraId="3F352518" w14:textId="78901504" w:rsidR="00933866"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sdt>
          <w:sdtPr>
            <w:rPr>
              <w:rFonts w:asciiTheme="majorHAnsi" w:hAnsiTheme="majorHAnsi" w:cs="Arial"/>
              <w:lang w:bidi="ar-SA"/>
            </w:rPr>
            <w:id w:val="-1583669309"/>
            <w:comboBox>
              <w:listItem w:value="Choose an item"/>
              <w:listItem w:displayText="Yes" w:value="Yes"/>
              <w:listItem w:displayText="No" w:value="No"/>
              <w:listItem w:displayText="N/A" w:value="N/A"/>
            </w:comboBox>
          </w:sdtPr>
          <w:sdtEndPr/>
          <w:sdtContent>
            <w:tc>
              <w:tcPr>
                <w:tcW w:w="1651" w:type="pct"/>
                <w:tcBorders>
                  <w:top w:val="none" w:sz="0" w:space="0" w:color="auto"/>
                  <w:left w:val="none" w:sz="0" w:space="0" w:color="auto"/>
                  <w:bottom w:val="none" w:sz="0" w:space="0" w:color="auto"/>
                  <w:right w:val="none" w:sz="0" w:space="0" w:color="auto"/>
                </w:tcBorders>
              </w:tcPr>
              <w:p w14:paraId="74DCEDD2" w14:textId="0E32A59D" w:rsidR="00933866"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r>
      <w:tr w:rsidR="00933866" w:rsidRPr="00625EB8" w14:paraId="3BAF3D2B" w14:textId="77777777" w:rsidTr="003F0B5D">
        <w:trPr>
          <w:cnfStyle w:val="000000100000" w:firstRow="0" w:lastRow="0" w:firstColumn="0" w:lastColumn="0" w:oddVBand="0" w:evenVBand="0" w:oddHBand="1" w:evenHBand="0" w:firstRowFirstColumn="0" w:firstRowLastColumn="0" w:lastRowFirstColumn="0" w:lastRowLastColumn="0"/>
          <w:cantSplit/>
          <w:trHeight w:val="251"/>
          <w:jc w:val="center"/>
        </w:trPr>
        <w:tc>
          <w:tcPr>
            <w:tcW w:w="138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5D8A48" w14:textId="086CB49F" w:rsidR="00933866" w:rsidRPr="00625EB8" w:rsidRDefault="00933866" w:rsidP="00511632">
            <w:pPr>
              <w:spacing w:before="0" w:after="0"/>
              <w:rPr>
                <w:rFonts w:asciiTheme="majorHAnsi" w:hAnsiTheme="majorHAnsi" w:cs="Arial"/>
                <w:szCs w:val="22"/>
                <w:lang w:bidi="ar-SA"/>
              </w:rPr>
            </w:pPr>
            <w:r w:rsidRPr="00625EB8">
              <w:rPr>
                <w:rFonts w:asciiTheme="majorHAnsi" w:hAnsiTheme="majorHAnsi" w:cs="Arial"/>
                <w:szCs w:val="22"/>
                <w:lang w:bidi="ar-SA"/>
              </w:rPr>
              <w:t>Sejong Academy</w:t>
            </w:r>
          </w:p>
        </w:tc>
        <w:sdt>
          <w:sdtPr>
            <w:rPr>
              <w:rFonts w:asciiTheme="majorHAnsi" w:hAnsiTheme="majorHAnsi" w:cs="Arial"/>
              <w:lang w:bidi="ar-SA"/>
            </w:rPr>
            <w:id w:val="-1079670100"/>
            <w:comboBox>
              <w:listItem w:value="Choose an item"/>
              <w:listItem w:displayText="Yes" w:value="Yes"/>
              <w:listItem w:displayText="No" w:value="No"/>
              <w:listItem w:displayText="N/A" w:value="N/A"/>
            </w:comboBox>
          </w:sdtPr>
          <w:sdtEndPr/>
          <w:sdtContent>
            <w:tc>
              <w:tcPr>
                <w:tcW w:w="102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8EDE46" w14:textId="3CE34EC2" w:rsidR="00933866"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sdt>
          <w:sdtPr>
            <w:rPr>
              <w:rFonts w:asciiTheme="majorHAnsi" w:hAnsiTheme="majorHAnsi" w:cs="Arial"/>
              <w:lang w:bidi="ar-SA"/>
            </w:rPr>
            <w:id w:val="878905065"/>
            <w:comboBox>
              <w:listItem w:value="Choose an item"/>
              <w:listItem w:displayText="Yes" w:value="Yes"/>
              <w:listItem w:displayText="No" w:value="No"/>
              <w:listItem w:displayText="N/A" w:value="N/A"/>
            </w:comboBox>
          </w:sdtPr>
          <w:sdtEndPr/>
          <w:sdtContent>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F1EF7B" w14:textId="6D3A4D87" w:rsidR="00933866"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sdt>
          <w:sdtPr>
            <w:rPr>
              <w:rFonts w:asciiTheme="majorHAnsi" w:hAnsiTheme="majorHAnsi" w:cs="Arial"/>
              <w:lang w:bidi="ar-SA"/>
            </w:rPr>
            <w:id w:val="1911963144"/>
            <w:comboBox>
              <w:listItem w:value="Choose an item"/>
              <w:listItem w:displayText="Yes" w:value="Yes"/>
              <w:listItem w:displayText="No" w:value="No"/>
              <w:listItem w:displayText="N/A" w:value="N/A"/>
            </w:comboBox>
          </w:sdtPr>
          <w:sdtEndPr/>
          <w:sdtContent>
            <w:tc>
              <w:tcPr>
                <w:tcW w:w="165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7D2988" w14:textId="70A72592" w:rsidR="00933866"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r>
      <w:tr w:rsidR="00933866" w:rsidRPr="00625EB8" w14:paraId="54CECC95" w14:textId="77777777" w:rsidTr="003F0B5D">
        <w:trPr>
          <w:cnfStyle w:val="000000010000" w:firstRow="0" w:lastRow="0" w:firstColumn="0" w:lastColumn="0" w:oddVBand="0" w:evenVBand="0" w:oddHBand="0" w:evenHBand="1" w:firstRowFirstColumn="0" w:firstRowLastColumn="0" w:lastRowFirstColumn="0" w:lastRowLastColumn="0"/>
          <w:cantSplit/>
          <w:trHeight w:val="233"/>
          <w:jc w:val="center"/>
        </w:trPr>
        <w:tc>
          <w:tcPr>
            <w:tcW w:w="1383" w:type="pct"/>
            <w:tcBorders>
              <w:top w:val="none" w:sz="0" w:space="0" w:color="auto"/>
              <w:left w:val="none" w:sz="0" w:space="0" w:color="auto"/>
              <w:bottom w:val="none" w:sz="0" w:space="0" w:color="auto"/>
              <w:right w:val="none" w:sz="0" w:space="0" w:color="auto"/>
            </w:tcBorders>
          </w:tcPr>
          <w:p w14:paraId="4CCA70B7" w14:textId="118D4527" w:rsidR="00933866" w:rsidRPr="00625EB8" w:rsidRDefault="00933866" w:rsidP="00511632">
            <w:pPr>
              <w:spacing w:before="0" w:after="0"/>
              <w:rPr>
                <w:rFonts w:asciiTheme="majorHAnsi" w:hAnsiTheme="majorHAnsi" w:cs="Arial"/>
                <w:szCs w:val="22"/>
                <w:lang w:bidi="ar-SA"/>
              </w:rPr>
            </w:pPr>
            <w:r w:rsidRPr="00625EB8">
              <w:rPr>
                <w:rFonts w:asciiTheme="majorHAnsi" w:hAnsiTheme="majorHAnsi" w:cs="Arial"/>
                <w:szCs w:val="22"/>
                <w:lang w:bidi="ar-SA"/>
              </w:rPr>
              <w:t>Universal Academy</w:t>
            </w:r>
          </w:p>
        </w:tc>
        <w:sdt>
          <w:sdtPr>
            <w:rPr>
              <w:rFonts w:asciiTheme="majorHAnsi" w:hAnsiTheme="majorHAnsi" w:cs="Arial"/>
              <w:lang w:bidi="ar-SA"/>
            </w:rPr>
            <w:id w:val="-1787490502"/>
            <w:comboBox>
              <w:listItem w:value="Choose an item"/>
              <w:listItem w:displayText="Yes" w:value="Yes"/>
              <w:listItem w:displayText="No" w:value="No"/>
              <w:listItem w:displayText="N/A" w:value="N/A"/>
            </w:comboBox>
          </w:sdtPr>
          <w:sdtEndPr/>
          <w:sdtContent>
            <w:tc>
              <w:tcPr>
                <w:tcW w:w="1028" w:type="pct"/>
                <w:tcBorders>
                  <w:top w:val="none" w:sz="0" w:space="0" w:color="auto"/>
                  <w:left w:val="none" w:sz="0" w:space="0" w:color="auto"/>
                  <w:bottom w:val="none" w:sz="0" w:space="0" w:color="auto"/>
                  <w:right w:val="none" w:sz="0" w:space="0" w:color="auto"/>
                </w:tcBorders>
              </w:tcPr>
              <w:p w14:paraId="0D52EB02" w14:textId="353FB058" w:rsidR="00933866"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sdt>
          <w:sdtPr>
            <w:rPr>
              <w:rFonts w:asciiTheme="majorHAnsi" w:hAnsiTheme="majorHAnsi" w:cs="Arial"/>
              <w:lang w:bidi="ar-SA"/>
            </w:rPr>
            <w:id w:val="1569451783"/>
            <w:comboBox>
              <w:listItem w:value="Choose an item"/>
              <w:listItem w:displayText="Yes" w:value="Yes"/>
              <w:listItem w:displayText="No" w:value="No"/>
              <w:listItem w:displayText="N/A" w:value="N/A"/>
            </w:comboBox>
          </w:sdtPr>
          <w:sdtEndPr/>
          <w:sdtContent>
            <w:tc>
              <w:tcPr>
                <w:tcW w:w="938" w:type="pct"/>
                <w:tcBorders>
                  <w:top w:val="none" w:sz="0" w:space="0" w:color="auto"/>
                  <w:left w:val="none" w:sz="0" w:space="0" w:color="auto"/>
                  <w:bottom w:val="none" w:sz="0" w:space="0" w:color="auto"/>
                  <w:right w:val="none" w:sz="0" w:space="0" w:color="auto"/>
                </w:tcBorders>
              </w:tcPr>
              <w:p w14:paraId="410E6CFD" w14:textId="00BC939D" w:rsidR="00933866"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sdt>
          <w:sdtPr>
            <w:rPr>
              <w:rFonts w:asciiTheme="majorHAnsi" w:hAnsiTheme="majorHAnsi" w:cs="Arial"/>
              <w:lang w:bidi="ar-SA"/>
            </w:rPr>
            <w:id w:val="979492880"/>
            <w:comboBox>
              <w:listItem w:value="Choose an item"/>
              <w:listItem w:displayText="Yes" w:value="Yes"/>
              <w:listItem w:displayText="No" w:value="No"/>
              <w:listItem w:displayText="N/A" w:value="N/A"/>
            </w:comboBox>
          </w:sdtPr>
          <w:sdtEndPr/>
          <w:sdtContent>
            <w:tc>
              <w:tcPr>
                <w:tcW w:w="1651" w:type="pct"/>
                <w:tcBorders>
                  <w:top w:val="none" w:sz="0" w:space="0" w:color="auto"/>
                  <w:left w:val="none" w:sz="0" w:space="0" w:color="auto"/>
                  <w:bottom w:val="none" w:sz="0" w:space="0" w:color="auto"/>
                  <w:right w:val="none" w:sz="0" w:space="0" w:color="auto"/>
                </w:tcBorders>
              </w:tcPr>
              <w:p w14:paraId="617807C4" w14:textId="38B70D31" w:rsidR="00933866"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Yes</w:t>
                </w:r>
              </w:p>
            </w:tc>
          </w:sdtContent>
        </w:sdt>
      </w:tr>
      <w:tr w:rsidR="00933866" w:rsidRPr="00625EB8" w14:paraId="5B01BDEA" w14:textId="77777777" w:rsidTr="003F0B5D">
        <w:trPr>
          <w:cnfStyle w:val="000000100000" w:firstRow="0" w:lastRow="0" w:firstColumn="0" w:lastColumn="0" w:oddVBand="0" w:evenVBand="0" w:oddHBand="1" w:evenHBand="0" w:firstRowFirstColumn="0" w:firstRowLastColumn="0" w:lastRowFirstColumn="0" w:lastRowLastColumn="0"/>
          <w:cantSplit/>
          <w:trHeight w:val="224"/>
          <w:jc w:val="center"/>
        </w:trPr>
        <w:tc>
          <w:tcPr>
            <w:tcW w:w="138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EE8138" w14:textId="18B527B8" w:rsidR="00933866" w:rsidRPr="00625EB8" w:rsidRDefault="00933866" w:rsidP="00511632">
            <w:pPr>
              <w:spacing w:before="0" w:after="0"/>
              <w:rPr>
                <w:rFonts w:asciiTheme="majorHAnsi" w:hAnsiTheme="majorHAnsi" w:cs="Arial"/>
                <w:szCs w:val="22"/>
                <w:lang w:bidi="ar-SA"/>
              </w:rPr>
            </w:pPr>
            <w:r w:rsidRPr="00625EB8">
              <w:rPr>
                <w:rFonts w:asciiTheme="majorHAnsi" w:hAnsiTheme="majorHAnsi" w:cs="Arial"/>
                <w:szCs w:val="22"/>
                <w:lang w:bidi="ar-SA"/>
              </w:rPr>
              <w:t>Urban Academy</w:t>
            </w:r>
          </w:p>
        </w:tc>
        <w:sdt>
          <w:sdtPr>
            <w:rPr>
              <w:rFonts w:asciiTheme="majorHAnsi" w:hAnsiTheme="majorHAnsi" w:cs="Arial"/>
              <w:lang w:bidi="ar-SA"/>
            </w:rPr>
            <w:id w:val="-2053369828"/>
            <w:comboBox>
              <w:listItem w:value="Choose an item"/>
              <w:listItem w:displayText="Yes" w:value="Yes"/>
              <w:listItem w:displayText="No" w:value="No"/>
              <w:listItem w:displayText="N/A" w:value="N/A"/>
            </w:comboBox>
          </w:sdtPr>
          <w:sdtEndPr/>
          <w:sdtContent>
            <w:tc>
              <w:tcPr>
                <w:tcW w:w="102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E0103E" w14:textId="74271D6F" w:rsidR="00933866"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sdt>
          <w:sdtPr>
            <w:rPr>
              <w:rFonts w:asciiTheme="majorHAnsi" w:hAnsiTheme="majorHAnsi" w:cs="Arial"/>
              <w:lang w:bidi="ar-SA"/>
            </w:rPr>
            <w:id w:val="1586560720"/>
            <w:comboBox>
              <w:listItem w:value="Choose an item"/>
              <w:listItem w:displayText="Yes" w:value="Yes"/>
              <w:listItem w:displayText="No" w:value="No"/>
              <w:listItem w:displayText="N/A" w:value="N/A"/>
            </w:comboBox>
          </w:sdtPr>
          <w:sdtEndPr/>
          <w:sdtContent>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DBFEA0" w14:textId="33FEC220" w:rsidR="00933866" w:rsidRPr="00625EB8" w:rsidRDefault="006B0FED" w:rsidP="006B0FED">
                <w:pPr>
                  <w:spacing w:before="0" w:after="0"/>
                  <w:rPr>
                    <w:rFonts w:asciiTheme="majorHAnsi" w:hAnsiTheme="majorHAnsi" w:cs="Arial"/>
                    <w:szCs w:val="22"/>
                    <w:lang w:bidi="ar-SA"/>
                  </w:rPr>
                </w:pPr>
                <w:r w:rsidDel="007D017B">
                  <w:rPr>
                    <w:rFonts w:asciiTheme="majorHAnsi" w:hAnsiTheme="majorHAnsi" w:cs="Arial"/>
                    <w:lang w:bidi="ar-SA"/>
                  </w:rPr>
                  <w:t>No</w:t>
                </w:r>
              </w:p>
            </w:tc>
          </w:sdtContent>
        </w:sdt>
        <w:tc>
          <w:tcPr>
            <w:tcW w:w="165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C433BE" w14:textId="133BA7DB" w:rsidR="00933866" w:rsidRPr="00625EB8" w:rsidRDefault="00BB63B5" w:rsidP="006B0FED">
            <w:pPr>
              <w:spacing w:before="0" w:after="0"/>
              <w:rPr>
                <w:rFonts w:asciiTheme="majorHAnsi" w:hAnsiTheme="majorHAnsi" w:cs="Arial"/>
                <w:szCs w:val="22"/>
                <w:lang w:bidi="ar-SA"/>
              </w:rPr>
            </w:pPr>
            <w:sdt>
              <w:sdtPr>
                <w:rPr>
                  <w:rFonts w:asciiTheme="majorHAnsi" w:hAnsiTheme="majorHAnsi" w:cs="Arial"/>
                  <w:lang w:bidi="ar-SA"/>
                </w:rPr>
                <w:id w:val="-760137943"/>
                <w:comboBox>
                  <w:listItem w:value="Choose an item"/>
                  <w:listItem w:displayText="Yes" w:value="Yes"/>
                  <w:listItem w:displayText="No" w:value="No"/>
                  <w:listItem w:displayText="N/A" w:value="N/A"/>
                </w:comboBox>
              </w:sdtPr>
              <w:sdtEndPr/>
              <w:sdtContent>
                <w:r w:rsidR="006B0FED" w:rsidDel="007D017B">
                  <w:rPr>
                    <w:rFonts w:asciiTheme="majorHAnsi" w:hAnsiTheme="majorHAnsi" w:cs="Arial"/>
                    <w:lang w:bidi="ar-SA"/>
                  </w:rPr>
                  <w:t>Yes</w:t>
                </w:r>
              </w:sdtContent>
            </w:sdt>
          </w:p>
        </w:tc>
      </w:tr>
    </w:tbl>
    <w:p w14:paraId="3C275F87" w14:textId="77777777" w:rsidR="00D95E42" w:rsidRPr="00625EB8" w:rsidRDefault="00F71F8B" w:rsidP="00772C8F">
      <w:pPr>
        <w:pStyle w:val="Heading3"/>
        <w:spacing w:line="240" w:lineRule="auto"/>
        <w:rPr>
          <w:rFonts w:asciiTheme="majorHAnsi" w:hAnsiTheme="majorHAnsi"/>
          <w:sz w:val="22"/>
          <w:szCs w:val="22"/>
          <w:lang w:bidi="ar-SA"/>
        </w:rPr>
      </w:pPr>
      <w:r w:rsidRPr="00625EB8">
        <w:rPr>
          <w:rFonts w:asciiTheme="majorHAnsi" w:hAnsiTheme="majorHAnsi"/>
          <w:sz w:val="22"/>
          <w:szCs w:val="22"/>
          <w:lang w:bidi="ar-SA"/>
        </w:rPr>
        <w:t xml:space="preserve">Charter School </w:t>
      </w:r>
      <w:r w:rsidR="00D95E42" w:rsidRPr="00625EB8">
        <w:rPr>
          <w:rFonts w:asciiTheme="majorHAnsi" w:hAnsiTheme="majorHAnsi"/>
          <w:sz w:val="22"/>
          <w:szCs w:val="22"/>
          <w:lang w:bidi="ar-SA"/>
        </w:rPr>
        <w:t>Portfolio Activity in FY 2017</w:t>
      </w:r>
    </w:p>
    <w:p w14:paraId="4D8882C0" w14:textId="77777777" w:rsidR="00922DB1" w:rsidRPr="00625EB8" w:rsidRDefault="00F17141" w:rsidP="00772C8F">
      <w:pPr>
        <w:spacing w:line="240" w:lineRule="auto"/>
        <w:rPr>
          <w:rFonts w:asciiTheme="majorHAnsi" w:hAnsiTheme="majorHAnsi"/>
          <w:b/>
          <w:lang w:bidi="ar-SA"/>
        </w:rPr>
      </w:pPr>
      <w:r w:rsidRPr="00625EB8">
        <w:rPr>
          <w:rFonts w:asciiTheme="majorHAnsi" w:hAnsiTheme="majorHAnsi"/>
          <w:b/>
          <w:lang w:bidi="ar-SA"/>
        </w:rPr>
        <w:t>In FY 2017, d</w:t>
      </w:r>
      <w:r w:rsidR="00D95E42" w:rsidRPr="00625EB8">
        <w:rPr>
          <w:rFonts w:asciiTheme="majorHAnsi" w:hAnsiTheme="majorHAnsi"/>
          <w:b/>
          <w:lang w:bidi="ar-SA"/>
        </w:rPr>
        <w:t xml:space="preserve">id any charter schools leave your organization’s portfolio and transfer to another authorizer during or at the end of </w:t>
      </w:r>
      <w:r w:rsidRPr="00625EB8">
        <w:rPr>
          <w:rFonts w:asciiTheme="majorHAnsi" w:hAnsiTheme="majorHAnsi"/>
          <w:b/>
          <w:lang w:bidi="ar-SA"/>
        </w:rPr>
        <w:t>the year</w:t>
      </w:r>
      <w:r w:rsidR="00D95E42" w:rsidRPr="00625EB8">
        <w:rPr>
          <w:rFonts w:asciiTheme="majorHAnsi" w:hAnsiTheme="majorHAnsi"/>
          <w:b/>
          <w:lang w:bidi="ar-SA"/>
        </w:rPr>
        <w:t>?</w:t>
      </w:r>
    </w:p>
    <w:p w14:paraId="090CEF3F" w14:textId="51AC1F4A" w:rsidR="001E5DDD" w:rsidRPr="00625EB8" w:rsidRDefault="00BB63B5" w:rsidP="00772C8F">
      <w:pPr>
        <w:spacing w:line="240" w:lineRule="auto"/>
        <w:rPr>
          <w:rFonts w:asciiTheme="majorHAnsi" w:hAnsiTheme="majorHAnsi"/>
          <w:b/>
          <w:lang w:bidi="ar-SA"/>
        </w:rPr>
      </w:pPr>
      <w:sdt>
        <w:sdtPr>
          <w:rPr>
            <w:rFonts w:asciiTheme="majorHAnsi" w:hAnsiTheme="majorHAnsi"/>
          </w:rPr>
          <w:id w:val="404726373"/>
          <w:comboBox>
            <w:listItem w:value="Choose an item"/>
            <w:listItem w:displayText="Yes" w:value="Yes"/>
            <w:listItem w:displayText="No" w:value="No"/>
          </w:comboBox>
        </w:sdtPr>
        <w:sdtEndPr/>
        <w:sdtContent>
          <w:r w:rsidR="006B0FED">
            <w:rPr>
              <w:rFonts w:asciiTheme="majorHAnsi" w:hAnsiTheme="majorHAnsi"/>
            </w:rPr>
            <w:t>Yes</w:t>
          </w:r>
        </w:sdtContent>
      </w:sdt>
      <w:r w:rsidR="001E5DDD" w:rsidRPr="00625EB8">
        <w:rPr>
          <w:rFonts w:asciiTheme="majorHAnsi" w:hAnsiTheme="majorHAnsi"/>
          <w:b/>
          <w:lang w:bidi="ar-SA"/>
        </w:rPr>
        <w:t xml:space="preserve"> </w:t>
      </w:r>
    </w:p>
    <w:p w14:paraId="50430227" w14:textId="77777777" w:rsidR="00D95E42" w:rsidRPr="00625EB8" w:rsidRDefault="00D95E42" w:rsidP="00772C8F">
      <w:pPr>
        <w:spacing w:line="240" w:lineRule="auto"/>
        <w:rPr>
          <w:rFonts w:asciiTheme="majorHAnsi" w:hAnsiTheme="majorHAnsi"/>
          <w:b/>
          <w:lang w:bidi="ar-SA"/>
        </w:rPr>
      </w:pPr>
      <w:r w:rsidRPr="00625EB8">
        <w:rPr>
          <w:rFonts w:asciiTheme="majorHAnsi" w:hAnsiTheme="majorHAnsi"/>
          <w:b/>
          <w:lang w:bidi="ar-SA"/>
        </w:rPr>
        <w:t xml:space="preserve">If yes, complete the table below for each </w:t>
      </w:r>
      <w:r w:rsidR="0012662D" w:rsidRPr="00625EB8">
        <w:rPr>
          <w:rFonts w:asciiTheme="majorHAnsi" w:hAnsiTheme="majorHAnsi"/>
          <w:b/>
          <w:lang w:bidi="ar-SA"/>
        </w:rPr>
        <w:t xml:space="preserve">applicable </w:t>
      </w:r>
      <w:r w:rsidRPr="00625EB8">
        <w:rPr>
          <w:rFonts w:asciiTheme="majorHAnsi" w:hAnsiTheme="majorHAnsi"/>
          <w:b/>
          <w:lang w:bidi="ar-SA"/>
        </w:rPr>
        <w:t>school:</w:t>
      </w:r>
    </w:p>
    <w:tbl>
      <w:tblPr>
        <w:tblStyle w:val="TableGrid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er School Portfolio Activity in FY 2017 - Charter School Transfers Out"/>
        <w:tblDescription w:val="A table of charter schools that left the authorizer's portfolio and transferred to another authorizer during or at the end of FY 2017"/>
      </w:tblPr>
      <w:tblGrid>
        <w:gridCol w:w="3017"/>
        <w:gridCol w:w="2159"/>
        <w:gridCol w:w="2920"/>
        <w:gridCol w:w="1974"/>
      </w:tblGrid>
      <w:tr w:rsidR="00D95E42" w:rsidRPr="00625EB8" w14:paraId="50BEE4A1" w14:textId="77777777" w:rsidTr="003F0B5D">
        <w:trPr>
          <w:cnfStyle w:val="100000000000" w:firstRow="1" w:lastRow="0" w:firstColumn="0" w:lastColumn="0" w:oddVBand="0" w:evenVBand="0" w:oddHBand="0" w:evenHBand="0" w:firstRowFirstColumn="0" w:firstRowLastColumn="0" w:lastRowFirstColumn="0" w:lastRowLastColumn="0"/>
          <w:cantSplit/>
          <w:trHeight w:val="593"/>
          <w:tblHeader/>
          <w:jc w:val="center"/>
        </w:trPr>
        <w:tc>
          <w:tcPr>
            <w:tcW w:w="1498" w:type="pct"/>
          </w:tcPr>
          <w:p w14:paraId="35B669D6" w14:textId="77777777" w:rsidR="00D95E42" w:rsidRPr="00625EB8" w:rsidRDefault="00D95E42" w:rsidP="00772C8F">
            <w:pPr>
              <w:spacing w:before="0" w:after="0"/>
              <w:rPr>
                <w:rFonts w:asciiTheme="majorHAnsi" w:hAnsiTheme="majorHAnsi"/>
                <w:szCs w:val="22"/>
              </w:rPr>
            </w:pPr>
            <w:r w:rsidRPr="00625EB8">
              <w:rPr>
                <w:rFonts w:asciiTheme="majorHAnsi" w:hAnsiTheme="majorHAnsi"/>
                <w:szCs w:val="22"/>
              </w:rPr>
              <w:t>Name of Charter School</w:t>
            </w:r>
          </w:p>
        </w:tc>
        <w:tc>
          <w:tcPr>
            <w:tcW w:w="1072" w:type="pct"/>
          </w:tcPr>
          <w:p w14:paraId="3206FE26" w14:textId="77777777" w:rsidR="00D95E42" w:rsidRPr="00625EB8" w:rsidRDefault="00D95E42" w:rsidP="00772C8F">
            <w:pPr>
              <w:spacing w:before="0" w:after="0"/>
              <w:rPr>
                <w:rFonts w:asciiTheme="majorHAnsi" w:hAnsiTheme="majorHAnsi"/>
                <w:szCs w:val="22"/>
              </w:rPr>
            </w:pPr>
            <w:r w:rsidRPr="00625EB8">
              <w:rPr>
                <w:rFonts w:asciiTheme="majorHAnsi" w:hAnsiTheme="majorHAnsi"/>
                <w:szCs w:val="22"/>
              </w:rPr>
              <w:t xml:space="preserve">Charter School LEA Number </w:t>
            </w:r>
          </w:p>
        </w:tc>
        <w:tc>
          <w:tcPr>
            <w:tcW w:w="1450" w:type="pct"/>
          </w:tcPr>
          <w:p w14:paraId="5150D59D" w14:textId="77777777" w:rsidR="00D95E42" w:rsidRPr="00625EB8" w:rsidRDefault="00D95E42" w:rsidP="00772C8F">
            <w:pPr>
              <w:spacing w:before="0" w:after="0"/>
              <w:rPr>
                <w:rFonts w:asciiTheme="majorHAnsi" w:hAnsiTheme="majorHAnsi"/>
                <w:szCs w:val="22"/>
              </w:rPr>
            </w:pPr>
            <w:r w:rsidRPr="00625EB8">
              <w:rPr>
                <w:rFonts w:asciiTheme="majorHAnsi" w:hAnsiTheme="majorHAnsi"/>
                <w:szCs w:val="22"/>
              </w:rPr>
              <w:t>New Authorizing Organization</w:t>
            </w:r>
          </w:p>
        </w:tc>
        <w:tc>
          <w:tcPr>
            <w:tcW w:w="980" w:type="pct"/>
          </w:tcPr>
          <w:p w14:paraId="251FD1C3" w14:textId="77777777" w:rsidR="00D95E42" w:rsidRPr="00625EB8" w:rsidRDefault="00D95E42" w:rsidP="00772C8F">
            <w:pPr>
              <w:spacing w:before="0" w:after="0"/>
              <w:rPr>
                <w:rFonts w:asciiTheme="majorHAnsi" w:hAnsiTheme="majorHAnsi"/>
                <w:szCs w:val="22"/>
              </w:rPr>
            </w:pPr>
            <w:r w:rsidRPr="00625EB8">
              <w:rPr>
                <w:rFonts w:asciiTheme="majorHAnsi" w:hAnsiTheme="majorHAnsi"/>
                <w:szCs w:val="22"/>
              </w:rPr>
              <w:t>Effective Date of Transfer</w:t>
            </w:r>
          </w:p>
        </w:tc>
      </w:tr>
      <w:tr w:rsidR="00D95E42" w:rsidRPr="00625EB8" w14:paraId="400217DE" w14:textId="77777777" w:rsidTr="003F0B5D">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49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55D692" w14:textId="5DF6D8B7" w:rsidR="00D95E42" w:rsidRPr="00625EB8" w:rsidRDefault="00BB63B5" w:rsidP="00772C8F">
            <w:pPr>
              <w:spacing w:before="0" w:after="0"/>
              <w:rPr>
                <w:rFonts w:asciiTheme="majorHAnsi" w:hAnsiTheme="majorHAnsi" w:cs="Arial"/>
                <w:szCs w:val="22"/>
                <w:lang w:bidi="ar-SA"/>
              </w:rPr>
            </w:pPr>
            <w:sdt>
              <w:sdtPr>
                <w:rPr>
                  <w:rFonts w:asciiTheme="majorHAnsi" w:hAnsiTheme="majorHAnsi" w:cs="Arial"/>
                  <w:lang w:bidi="ar-SA"/>
                </w:rPr>
                <w:id w:val="1232282450"/>
              </w:sdtPr>
              <w:sdtEndPr/>
              <w:sdtContent>
                <w:r w:rsidR="00487FD9" w:rsidRPr="00625EB8">
                  <w:rPr>
                    <w:rFonts w:asciiTheme="majorHAnsi" w:hAnsiTheme="majorHAnsi" w:cs="Arial"/>
                    <w:szCs w:val="22"/>
                    <w:lang w:bidi="ar-SA"/>
                  </w:rPr>
                  <w:t>BlueSky Online Learning Charter School</w:t>
                </w:r>
              </w:sdtContent>
            </w:sdt>
          </w:p>
        </w:tc>
        <w:tc>
          <w:tcPr>
            <w:tcW w:w="107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156FF6" w14:textId="77777777" w:rsidR="00D95E42" w:rsidRPr="00625EB8" w:rsidRDefault="00487FD9" w:rsidP="00772C8F">
            <w:pPr>
              <w:spacing w:before="0" w:after="0"/>
              <w:rPr>
                <w:rFonts w:asciiTheme="majorHAnsi" w:hAnsiTheme="majorHAnsi" w:cs="Arial"/>
                <w:szCs w:val="22"/>
                <w:lang w:bidi="ar-SA"/>
              </w:rPr>
            </w:pPr>
            <w:r w:rsidRPr="00625EB8">
              <w:rPr>
                <w:rFonts w:asciiTheme="majorHAnsi" w:hAnsiTheme="majorHAnsi" w:cs="Arial"/>
                <w:szCs w:val="22"/>
                <w:lang w:bidi="ar-SA"/>
              </w:rPr>
              <w:t>4082</w:t>
            </w:r>
          </w:p>
        </w:tc>
        <w:tc>
          <w:tcPr>
            <w:tcW w:w="145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7510CC" w14:textId="77777777" w:rsidR="00D95E42" w:rsidRPr="00625EB8" w:rsidRDefault="00487FD9" w:rsidP="00772C8F">
            <w:pPr>
              <w:spacing w:before="0" w:after="0"/>
              <w:rPr>
                <w:rFonts w:asciiTheme="majorHAnsi" w:hAnsiTheme="majorHAnsi" w:cs="Arial"/>
                <w:szCs w:val="22"/>
                <w:lang w:bidi="ar-SA"/>
              </w:rPr>
            </w:pPr>
            <w:r w:rsidRPr="00625EB8">
              <w:rPr>
                <w:rFonts w:asciiTheme="majorHAnsi" w:hAnsiTheme="majorHAnsi" w:cs="Arial"/>
                <w:szCs w:val="22"/>
                <w:lang w:bidi="ar-SA"/>
              </w:rPr>
              <w:t>Innovative Quality Schools</w:t>
            </w:r>
          </w:p>
        </w:tc>
        <w:tc>
          <w:tcPr>
            <w:tcW w:w="98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12598C" w14:textId="77777777" w:rsidR="00D95E42" w:rsidRPr="00625EB8" w:rsidRDefault="00487FD9" w:rsidP="00772C8F">
            <w:pPr>
              <w:spacing w:before="0" w:after="0"/>
              <w:rPr>
                <w:rFonts w:asciiTheme="majorHAnsi" w:hAnsiTheme="majorHAnsi" w:cs="Arial"/>
                <w:szCs w:val="22"/>
                <w:lang w:bidi="ar-SA"/>
              </w:rPr>
            </w:pPr>
            <w:r w:rsidRPr="00625EB8">
              <w:rPr>
                <w:rFonts w:asciiTheme="majorHAnsi" w:hAnsiTheme="majorHAnsi" w:cs="Arial"/>
                <w:szCs w:val="22"/>
                <w:lang w:bidi="ar-SA"/>
              </w:rPr>
              <w:t>07/01/2017</w:t>
            </w:r>
          </w:p>
        </w:tc>
      </w:tr>
    </w:tbl>
    <w:p w14:paraId="2B5A687B" w14:textId="77777777" w:rsidR="00922DB1" w:rsidRPr="00625EB8" w:rsidRDefault="00F17141" w:rsidP="00772C8F">
      <w:pPr>
        <w:spacing w:line="240" w:lineRule="auto"/>
        <w:rPr>
          <w:rFonts w:asciiTheme="majorHAnsi" w:hAnsiTheme="majorHAnsi"/>
          <w:b/>
          <w:lang w:bidi="ar-SA"/>
        </w:rPr>
      </w:pPr>
      <w:r w:rsidRPr="00625EB8">
        <w:rPr>
          <w:rFonts w:asciiTheme="majorHAnsi" w:hAnsiTheme="majorHAnsi"/>
          <w:b/>
          <w:lang w:bidi="ar-SA"/>
        </w:rPr>
        <w:t>In FY 2017, d</w:t>
      </w:r>
      <w:r w:rsidR="00D95E42" w:rsidRPr="00625EB8">
        <w:rPr>
          <w:rFonts w:asciiTheme="majorHAnsi" w:hAnsiTheme="majorHAnsi"/>
          <w:b/>
          <w:lang w:bidi="ar-SA"/>
        </w:rPr>
        <w:t xml:space="preserve">id </w:t>
      </w:r>
      <w:r w:rsidR="00F71F8B" w:rsidRPr="00625EB8">
        <w:rPr>
          <w:rFonts w:asciiTheme="majorHAnsi" w:hAnsiTheme="majorHAnsi"/>
          <w:b/>
          <w:lang w:bidi="ar-SA"/>
        </w:rPr>
        <w:t>your organization terminate or revoke the charter contract for any charter school before the end of the contract term</w:t>
      </w:r>
      <w:r w:rsidR="00D95E42" w:rsidRPr="00625EB8">
        <w:rPr>
          <w:rFonts w:asciiTheme="majorHAnsi" w:hAnsiTheme="majorHAnsi"/>
          <w:b/>
          <w:lang w:bidi="ar-SA"/>
        </w:rPr>
        <w:t>?</w:t>
      </w:r>
    </w:p>
    <w:p w14:paraId="4666FF70" w14:textId="0E883CD9" w:rsidR="001E5DDD" w:rsidRPr="00625EB8" w:rsidRDefault="00BB63B5" w:rsidP="00772C8F">
      <w:pPr>
        <w:spacing w:line="240" w:lineRule="auto"/>
        <w:rPr>
          <w:rFonts w:asciiTheme="majorHAnsi" w:hAnsiTheme="majorHAnsi"/>
          <w:b/>
          <w:lang w:bidi="ar-SA"/>
        </w:rPr>
      </w:pPr>
      <w:sdt>
        <w:sdtPr>
          <w:rPr>
            <w:rFonts w:asciiTheme="majorHAnsi" w:hAnsiTheme="majorHAnsi"/>
          </w:rPr>
          <w:id w:val="-328994803"/>
          <w:comboBox>
            <w:listItem w:value="Choose an item"/>
            <w:listItem w:displayText="Yes" w:value="Yes"/>
            <w:listItem w:displayText="No" w:value="No"/>
          </w:comboBox>
        </w:sdtPr>
        <w:sdtEndPr/>
        <w:sdtContent>
          <w:r w:rsidR="006B0FED" w:rsidDel="007D017B">
            <w:rPr>
              <w:rFonts w:asciiTheme="majorHAnsi" w:hAnsiTheme="majorHAnsi"/>
            </w:rPr>
            <w:t>No</w:t>
          </w:r>
        </w:sdtContent>
      </w:sdt>
      <w:r w:rsidR="001E5DDD" w:rsidRPr="00625EB8">
        <w:rPr>
          <w:rFonts w:asciiTheme="majorHAnsi" w:hAnsiTheme="majorHAnsi"/>
          <w:b/>
          <w:lang w:bidi="ar-SA"/>
        </w:rPr>
        <w:t xml:space="preserve"> </w:t>
      </w:r>
    </w:p>
    <w:p w14:paraId="786253D6" w14:textId="77777777" w:rsidR="00D95E42" w:rsidRPr="00625EB8" w:rsidRDefault="00D95E42" w:rsidP="00772C8F">
      <w:pPr>
        <w:spacing w:line="240" w:lineRule="auto"/>
        <w:rPr>
          <w:rFonts w:asciiTheme="majorHAnsi" w:hAnsiTheme="majorHAnsi"/>
          <w:b/>
          <w:lang w:bidi="ar-SA"/>
        </w:rPr>
      </w:pPr>
      <w:r w:rsidRPr="00625EB8">
        <w:rPr>
          <w:rFonts w:asciiTheme="majorHAnsi" w:hAnsiTheme="majorHAnsi"/>
          <w:b/>
          <w:lang w:bidi="ar-SA"/>
        </w:rPr>
        <w:t xml:space="preserve">If yes, complete the table below for each </w:t>
      </w:r>
      <w:r w:rsidR="0012662D" w:rsidRPr="00625EB8">
        <w:rPr>
          <w:rFonts w:asciiTheme="majorHAnsi" w:hAnsiTheme="majorHAnsi"/>
          <w:b/>
          <w:lang w:bidi="ar-SA"/>
        </w:rPr>
        <w:t xml:space="preserve">applicable </w:t>
      </w:r>
      <w:r w:rsidRPr="00625EB8">
        <w:rPr>
          <w:rFonts w:asciiTheme="majorHAnsi" w:hAnsiTheme="majorHAnsi"/>
          <w:b/>
          <w:lang w:bidi="ar-SA"/>
        </w:rPr>
        <w:t>school:</w:t>
      </w:r>
    </w:p>
    <w:tbl>
      <w:tblPr>
        <w:tblStyle w:val="TableGrid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er School Portfolio Activity in FY 2017 - Charter School Contract Terminations"/>
        <w:tblDescription w:val="A table of charter schools that had their charter contracts terminated or revoked before the end of their contract term in FY 2017"/>
      </w:tblPr>
      <w:tblGrid>
        <w:gridCol w:w="2424"/>
        <w:gridCol w:w="1980"/>
        <w:gridCol w:w="3420"/>
        <w:gridCol w:w="2246"/>
      </w:tblGrid>
      <w:tr w:rsidR="00F71F8B" w:rsidRPr="00625EB8" w14:paraId="7A061C35" w14:textId="77777777" w:rsidTr="003F0B5D">
        <w:trPr>
          <w:cnfStyle w:val="100000000000" w:firstRow="1" w:lastRow="0" w:firstColumn="0" w:lastColumn="0" w:oddVBand="0" w:evenVBand="0" w:oddHBand="0" w:evenHBand="0" w:firstRowFirstColumn="0" w:firstRowLastColumn="0" w:lastRowFirstColumn="0" w:lastRowLastColumn="0"/>
          <w:cantSplit/>
          <w:trHeight w:val="566"/>
          <w:tblHeader/>
          <w:jc w:val="center"/>
        </w:trPr>
        <w:tc>
          <w:tcPr>
            <w:tcW w:w="1204" w:type="pct"/>
          </w:tcPr>
          <w:p w14:paraId="6F372503" w14:textId="77777777" w:rsidR="00F71F8B" w:rsidRPr="00625EB8" w:rsidRDefault="00F71F8B" w:rsidP="00772C8F">
            <w:pPr>
              <w:spacing w:before="0" w:after="0"/>
              <w:rPr>
                <w:rFonts w:asciiTheme="majorHAnsi" w:hAnsiTheme="majorHAnsi"/>
                <w:szCs w:val="22"/>
              </w:rPr>
            </w:pPr>
            <w:r w:rsidRPr="00625EB8">
              <w:rPr>
                <w:rFonts w:asciiTheme="majorHAnsi" w:hAnsiTheme="majorHAnsi"/>
                <w:szCs w:val="22"/>
              </w:rPr>
              <w:t>Name of Charter School</w:t>
            </w:r>
          </w:p>
        </w:tc>
        <w:tc>
          <w:tcPr>
            <w:tcW w:w="983" w:type="pct"/>
          </w:tcPr>
          <w:p w14:paraId="3193D010" w14:textId="77777777" w:rsidR="00F71F8B" w:rsidRPr="00625EB8" w:rsidRDefault="00F71F8B" w:rsidP="00772C8F">
            <w:pPr>
              <w:spacing w:before="0" w:after="0"/>
              <w:rPr>
                <w:rFonts w:asciiTheme="majorHAnsi" w:hAnsiTheme="majorHAnsi"/>
                <w:szCs w:val="22"/>
              </w:rPr>
            </w:pPr>
            <w:r w:rsidRPr="00625EB8">
              <w:rPr>
                <w:rFonts w:asciiTheme="majorHAnsi" w:hAnsiTheme="majorHAnsi"/>
                <w:szCs w:val="22"/>
              </w:rPr>
              <w:t xml:space="preserve">Charter School LEA Number </w:t>
            </w:r>
          </w:p>
        </w:tc>
        <w:tc>
          <w:tcPr>
            <w:tcW w:w="1698" w:type="pct"/>
          </w:tcPr>
          <w:p w14:paraId="0EA1C5EA" w14:textId="77777777" w:rsidR="00F71F8B" w:rsidRPr="00625EB8" w:rsidRDefault="00F71F8B" w:rsidP="00772C8F">
            <w:pPr>
              <w:spacing w:before="0" w:after="0"/>
              <w:rPr>
                <w:rFonts w:asciiTheme="majorHAnsi" w:hAnsiTheme="majorHAnsi"/>
                <w:szCs w:val="22"/>
              </w:rPr>
            </w:pPr>
            <w:r w:rsidRPr="00625EB8">
              <w:rPr>
                <w:rFonts w:asciiTheme="majorHAnsi" w:hAnsiTheme="majorHAnsi"/>
                <w:szCs w:val="22"/>
              </w:rPr>
              <w:t>Reason(s) for Contract Termination</w:t>
            </w:r>
          </w:p>
        </w:tc>
        <w:tc>
          <w:tcPr>
            <w:tcW w:w="1115" w:type="pct"/>
          </w:tcPr>
          <w:p w14:paraId="6F325C26" w14:textId="77777777" w:rsidR="00F71F8B" w:rsidRPr="00625EB8" w:rsidRDefault="00F71F8B" w:rsidP="00772C8F">
            <w:pPr>
              <w:spacing w:before="0" w:after="0"/>
              <w:rPr>
                <w:rFonts w:asciiTheme="majorHAnsi" w:hAnsiTheme="majorHAnsi"/>
                <w:szCs w:val="22"/>
              </w:rPr>
            </w:pPr>
            <w:r w:rsidRPr="00625EB8">
              <w:rPr>
                <w:rFonts w:asciiTheme="majorHAnsi" w:hAnsiTheme="majorHAnsi"/>
                <w:szCs w:val="22"/>
              </w:rPr>
              <w:t>Effective Date of Contract Termination</w:t>
            </w:r>
          </w:p>
        </w:tc>
      </w:tr>
      <w:tr w:rsidR="00F71F8B" w:rsidRPr="00625EB8" w14:paraId="7AC216BF" w14:textId="77777777" w:rsidTr="003F0B5D">
        <w:trPr>
          <w:cnfStyle w:val="000000100000" w:firstRow="0" w:lastRow="0" w:firstColumn="0" w:lastColumn="0" w:oddVBand="0" w:evenVBand="0" w:oddHBand="1" w:evenHBand="0" w:firstRowFirstColumn="0" w:firstRowLastColumn="0" w:lastRowFirstColumn="0" w:lastRowLastColumn="0"/>
          <w:cantSplit/>
          <w:trHeight w:val="314"/>
          <w:jc w:val="center"/>
        </w:trPr>
        <w:tc>
          <w:tcPr>
            <w:tcW w:w="120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750793" w14:textId="77777777" w:rsidR="00F71F8B" w:rsidRPr="00625EB8" w:rsidRDefault="001E5DDD" w:rsidP="00772C8F">
            <w:pPr>
              <w:spacing w:before="0" w:after="0"/>
              <w:rPr>
                <w:rFonts w:asciiTheme="majorHAnsi" w:hAnsiTheme="majorHAnsi" w:cs="Arial"/>
                <w:szCs w:val="22"/>
                <w:lang w:bidi="ar-SA"/>
              </w:rPr>
            </w:pPr>
            <w:r w:rsidRPr="00625EB8">
              <w:rPr>
                <w:rFonts w:asciiTheme="majorHAnsi" w:hAnsiTheme="majorHAnsi" w:cs="Arial"/>
                <w:szCs w:val="22"/>
                <w:lang w:bidi="ar-SA"/>
              </w:rPr>
              <w:t>Name of Charter School</w:t>
            </w:r>
          </w:p>
        </w:tc>
        <w:tc>
          <w:tcPr>
            <w:tcW w:w="98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B08904" w14:textId="77777777" w:rsidR="00F71F8B" w:rsidRPr="00625EB8" w:rsidRDefault="001E5DDD" w:rsidP="00772C8F">
            <w:pPr>
              <w:spacing w:before="0" w:after="0"/>
              <w:rPr>
                <w:rFonts w:asciiTheme="majorHAnsi" w:hAnsiTheme="majorHAnsi" w:cs="Arial"/>
                <w:szCs w:val="22"/>
                <w:lang w:bidi="ar-SA"/>
              </w:rPr>
            </w:pPr>
            <w:r w:rsidRPr="00625EB8">
              <w:rPr>
                <w:rFonts w:asciiTheme="majorHAnsi" w:hAnsiTheme="majorHAnsi" w:cs="Arial"/>
                <w:szCs w:val="22"/>
                <w:lang w:bidi="ar-SA"/>
              </w:rPr>
              <w:t>LEA Number</w:t>
            </w:r>
          </w:p>
        </w:tc>
        <w:tc>
          <w:tcPr>
            <w:tcW w:w="169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852688" w14:textId="77777777" w:rsidR="00F71F8B" w:rsidRPr="00625EB8" w:rsidRDefault="001E5DDD" w:rsidP="00772C8F">
            <w:pPr>
              <w:spacing w:before="0" w:after="0"/>
              <w:rPr>
                <w:rFonts w:asciiTheme="majorHAnsi" w:hAnsiTheme="majorHAnsi" w:cs="Arial"/>
                <w:szCs w:val="22"/>
                <w:lang w:bidi="ar-SA"/>
              </w:rPr>
            </w:pPr>
            <w:r w:rsidRPr="00625EB8">
              <w:rPr>
                <w:rFonts w:asciiTheme="majorHAnsi" w:hAnsiTheme="majorHAnsi" w:cs="Arial"/>
                <w:szCs w:val="22"/>
                <w:lang w:bidi="ar-SA"/>
              </w:rPr>
              <w:t>Reason(s) for Contract Termination</w:t>
            </w:r>
          </w:p>
        </w:tc>
        <w:tc>
          <w:tcPr>
            <w:tcW w:w="111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242591" w14:textId="77777777" w:rsidR="00F71F8B" w:rsidRPr="00625EB8" w:rsidRDefault="00652DFD" w:rsidP="00772C8F">
            <w:pPr>
              <w:spacing w:before="0" w:after="0"/>
              <w:rPr>
                <w:rFonts w:asciiTheme="majorHAnsi" w:hAnsiTheme="majorHAnsi" w:cs="Arial"/>
                <w:szCs w:val="22"/>
                <w:lang w:bidi="ar-SA"/>
              </w:rPr>
            </w:pPr>
            <w:r w:rsidRPr="00625EB8">
              <w:rPr>
                <w:rFonts w:asciiTheme="majorHAnsi" w:hAnsiTheme="majorHAnsi" w:cs="Arial"/>
                <w:szCs w:val="22"/>
                <w:lang w:bidi="ar-SA"/>
              </w:rPr>
              <w:t>MM/DD/YYYY</w:t>
            </w:r>
          </w:p>
        </w:tc>
      </w:tr>
    </w:tbl>
    <w:p w14:paraId="02EF8CF6" w14:textId="77777777" w:rsidR="00922DB1" w:rsidRPr="00625EB8" w:rsidRDefault="00F17141" w:rsidP="00772C8F">
      <w:pPr>
        <w:spacing w:line="240" w:lineRule="auto"/>
        <w:rPr>
          <w:rFonts w:asciiTheme="majorHAnsi" w:hAnsiTheme="majorHAnsi"/>
          <w:b/>
          <w:lang w:bidi="ar-SA"/>
        </w:rPr>
      </w:pPr>
      <w:r w:rsidRPr="00625EB8">
        <w:rPr>
          <w:rFonts w:asciiTheme="majorHAnsi" w:hAnsiTheme="majorHAnsi"/>
          <w:b/>
          <w:lang w:bidi="ar-SA"/>
        </w:rPr>
        <w:t>In FY 2017, d</w:t>
      </w:r>
      <w:r w:rsidR="00F71F8B" w:rsidRPr="00625EB8">
        <w:rPr>
          <w:rFonts w:asciiTheme="majorHAnsi" w:hAnsiTheme="majorHAnsi"/>
          <w:b/>
          <w:lang w:bidi="ar-SA"/>
        </w:rPr>
        <w:t>id any charter schools voluntarily close</w:t>
      </w:r>
      <w:r w:rsidR="00B256F9" w:rsidRPr="00625EB8">
        <w:rPr>
          <w:rFonts w:asciiTheme="majorHAnsi" w:hAnsiTheme="majorHAnsi"/>
          <w:b/>
          <w:lang w:bidi="ar-SA"/>
        </w:rPr>
        <w:t xml:space="preserve"> </w:t>
      </w:r>
      <w:r w:rsidR="00BA69BA" w:rsidRPr="00625EB8">
        <w:rPr>
          <w:rFonts w:asciiTheme="majorHAnsi" w:hAnsiTheme="majorHAnsi"/>
          <w:b/>
          <w:lang w:bidi="ar-SA"/>
        </w:rPr>
        <w:t xml:space="preserve">(i.e., closure was initiated by the school) </w:t>
      </w:r>
      <w:r w:rsidRPr="00625EB8">
        <w:rPr>
          <w:rFonts w:asciiTheme="majorHAnsi" w:hAnsiTheme="majorHAnsi"/>
          <w:b/>
          <w:lang w:bidi="ar-SA"/>
        </w:rPr>
        <w:t>during or at the end of the year</w:t>
      </w:r>
      <w:r w:rsidR="00F71F8B" w:rsidRPr="00625EB8">
        <w:rPr>
          <w:rFonts w:asciiTheme="majorHAnsi" w:hAnsiTheme="majorHAnsi"/>
          <w:b/>
          <w:lang w:bidi="ar-SA"/>
        </w:rPr>
        <w:t>?</w:t>
      </w:r>
    </w:p>
    <w:p w14:paraId="3AFF5850" w14:textId="4C4F07C2" w:rsidR="001E5DDD" w:rsidRPr="00625EB8" w:rsidRDefault="00BB63B5" w:rsidP="00772C8F">
      <w:pPr>
        <w:spacing w:line="240" w:lineRule="auto"/>
        <w:rPr>
          <w:rFonts w:asciiTheme="majorHAnsi" w:hAnsiTheme="majorHAnsi"/>
          <w:b/>
          <w:lang w:bidi="ar-SA"/>
        </w:rPr>
      </w:pPr>
      <w:sdt>
        <w:sdtPr>
          <w:rPr>
            <w:rFonts w:asciiTheme="majorHAnsi" w:hAnsiTheme="majorHAnsi"/>
          </w:rPr>
          <w:id w:val="261892064"/>
          <w:comboBox>
            <w:listItem w:value="Choose an item"/>
            <w:listItem w:displayText="Yes" w:value="Yes"/>
            <w:listItem w:displayText="No" w:value="No"/>
          </w:comboBox>
        </w:sdtPr>
        <w:sdtEndPr/>
        <w:sdtContent>
          <w:r w:rsidR="006B0FED" w:rsidDel="007D017B">
            <w:rPr>
              <w:rFonts w:asciiTheme="majorHAnsi" w:hAnsiTheme="majorHAnsi"/>
            </w:rPr>
            <w:t>No</w:t>
          </w:r>
        </w:sdtContent>
      </w:sdt>
      <w:r w:rsidR="001E5DDD" w:rsidRPr="00625EB8">
        <w:rPr>
          <w:rFonts w:asciiTheme="majorHAnsi" w:hAnsiTheme="majorHAnsi"/>
          <w:b/>
          <w:lang w:bidi="ar-SA"/>
        </w:rPr>
        <w:t xml:space="preserve"> </w:t>
      </w:r>
    </w:p>
    <w:p w14:paraId="70EBCF93" w14:textId="77777777" w:rsidR="00F71F8B" w:rsidRPr="00625EB8" w:rsidRDefault="00F71F8B" w:rsidP="00772C8F">
      <w:pPr>
        <w:spacing w:line="240" w:lineRule="auto"/>
        <w:rPr>
          <w:rFonts w:asciiTheme="majorHAnsi" w:hAnsiTheme="majorHAnsi"/>
          <w:b/>
          <w:lang w:bidi="ar-SA"/>
        </w:rPr>
      </w:pPr>
      <w:r w:rsidRPr="00625EB8">
        <w:rPr>
          <w:rFonts w:asciiTheme="majorHAnsi" w:hAnsiTheme="majorHAnsi"/>
          <w:b/>
          <w:lang w:bidi="ar-SA"/>
        </w:rPr>
        <w:t xml:space="preserve">If yes, complete the table below for each </w:t>
      </w:r>
      <w:r w:rsidR="0012662D" w:rsidRPr="00625EB8">
        <w:rPr>
          <w:rFonts w:asciiTheme="majorHAnsi" w:hAnsiTheme="majorHAnsi"/>
          <w:b/>
          <w:lang w:bidi="ar-SA"/>
        </w:rPr>
        <w:t xml:space="preserve">applicable </w:t>
      </w:r>
      <w:r w:rsidRPr="00625EB8">
        <w:rPr>
          <w:rFonts w:asciiTheme="majorHAnsi" w:hAnsiTheme="majorHAnsi"/>
          <w:b/>
          <w:lang w:bidi="ar-SA"/>
        </w:rPr>
        <w:t>school:</w:t>
      </w:r>
    </w:p>
    <w:tbl>
      <w:tblPr>
        <w:tblStyle w:val="TableGrid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er School Portfolio Activity in FY 2017 - Charter School Closures"/>
        <w:tblDescription w:val="A table of charter schools that voluntarily closed during or at the end of FY 2017"/>
      </w:tblPr>
      <w:tblGrid>
        <w:gridCol w:w="2425"/>
        <w:gridCol w:w="2799"/>
        <w:gridCol w:w="2242"/>
        <w:gridCol w:w="2604"/>
      </w:tblGrid>
      <w:tr w:rsidR="00F71F8B" w:rsidRPr="00625EB8" w14:paraId="60B165C7" w14:textId="77777777" w:rsidTr="003F0B5D">
        <w:trPr>
          <w:cnfStyle w:val="100000000000" w:firstRow="1" w:lastRow="0" w:firstColumn="0" w:lastColumn="0" w:oddVBand="0" w:evenVBand="0" w:oddHBand="0" w:evenHBand="0" w:firstRowFirstColumn="0" w:firstRowLastColumn="0" w:lastRowFirstColumn="0" w:lastRowLastColumn="0"/>
          <w:cantSplit/>
          <w:trHeight w:val="386"/>
          <w:tblHeader/>
          <w:jc w:val="center"/>
        </w:trPr>
        <w:tc>
          <w:tcPr>
            <w:tcW w:w="1204" w:type="pct"/>
          </w:tcPr>
          <w:p w14:paraId="21873B6E" w14:textId="77777777" w:rsidR="00F71F8B" w:rsidRPr="00625EB8" w:rsidRDefault="00F71F8B" w:rsidP="00772C8F">
            <w:pPr>
              <w:spacing w:before="0" w:after="0"/>
              <w:rPr>
                <w:rFonts w:asciiTheme="majorHAnsi" w:hAnsiTheme="majorHAnsi"/>
                <w:szCs w:val="22"/>
              </w:rPr>
            </w:pPr>
            <w:r w:rsidRPr="00625EB8">
              <w:rPr>
                <w:rFonts w:asciiTheme="majorHAnsi" w:hAnsiTheme="majorHAnsi"/>
                <w:szCs w:val="22"/>
              </w:rPr>
              <w:t>Name of Charter School</w:t>
            </w:r>
          </w:p>
        </w:tc>
        <w:tc>
          <w:tcPr>
            <w:tcW w:w="1390" w:type="pct"/>
          </w:tcPr>
          <w:p w14:paraId="5BFFBCB5" w14:textId="77777777" w:rsidR="00F71F8B" w:rsidRPr="00625EB8" w:rsidRDefault="00F71F8B" w:rsidP="00772C8F">
            <w:pPr>
              <w:spacing w:before="0" w:after="0"/>
              <w:rPr>
                <w:rFonts w:asciiTheme="majorHAnsi" w:hAnsiTheme="majorHAnsi"/>
                <w:szCs w:val="22"/>
              </w:rPr>
            </w:pPr>
            <w:r w:rsidRPr="00625EB8">
              <w:rPr>
                <w:rFonts w:asciiTheme="majorHAnsi" w:hAnsiTheme="majorHAnsi"/>
                <w:szCs w:val="22"/>
              </w:rPr>
              <w:t xml:space="preserve">Charter School LEA Number </w:t>
            </w:r>
          </w:p>
        </w:tc>
        <w:tc>
          <w:tcPr>
            <w:tcW w:w="1113" w:type="pct"/>
          </w:tcPr>
          <w:p w14:paraId="7CF74C1C" w14:textId="77777777" w:rsidR="00F71F8B" w:rsidRPr="00625EB8" w:rsidRDefault="00F71F8B" w:rsidP="00772C8F">
            <w:pPr>
              <w:spacing w:before="0" w:after="0"/>
              <w:rPr>
                <w:rFonts w:asciiTheme="majorHAnsi" w:hAnsiTheme="majorHAnsi"/>
                <w:szCs w:val="22"/>
              </w:rPr>
            </w:pPr>
            <w:r w:rsidRPr="00625EB8">
              <w:rPr>
                <w:rFonts w:asciiTheme="majorHAnsi" w:hAnsiTheme="majorHAnsi"/>
                <w:szCs w:val="22"/>
              </w:rPr>
              <w:t>Reason(s) for Closure</w:t>
            </w:r>
          </w:p>
        </w:tc>
        <w:tc>
          <w:tcPr>
            <w:tcW w:w="1293" w:type="pct"/>
          </w:tcPr>
          <w:p w14:paraId="362FBEA4" w14:textId="77777777" w:rsidR="00F71F8B" w:rsidRPr="00625EB8" w:rsidRDefault="00F71F8B" w:rsidP="00772C8F">
            <w:pPr>
              <w:spacing w:before="0" w:after="0"/>
              <w:rPr>
                <w:rFonts w:asciiTheme="majorHAnsi" w:hAnsiTheme="majorHAnsi"/>
                <w:szCs w:val="22"/>
              </w:rPr>
            </w:pPr>
            <w:r w:rsidRPr="00625EB8">
              <w:rPr>
                <w:rFonts w:asciiTheme="majorHAnsi" w:hAnsiTheme="majorHAnsi"/>
                <w:szCs w:val="22"/>
              </w:rPr>
              <w:t>Effective Date of Closure</w:t>
            </w:r>
          </w:p>
        </w:tc>
      </w:tr>
      <w:tr w:rsidR="00906EA0" w:rsidRPr="00625EB8" w14:paraId="096C514A" w14:textId="77777777" w:rsidTr="003F0B5D">
        <w:trPr>
          <w:cnfStyle w:val="100000000000" w:firstRow="1" w:lastRow="0" w:firstColumn="0" w:lastColumn="0" w:oddVBand="0" w:evenVBand="0" w:oddHBand="0" w:evenHBand="0" w:firstRowFirstColumn="0" w:firstRowLastColumn="0" w:lastRowFirstColumn="0" w:lastRowLastColumn="0"/>
          <w:cantSplit/>
          <w:trHeight w:val="251"/>
          <w:tblHeader/>
          <w:jc w:val="center"/>
        </w:trPr>
        <w:tc>
          <w:tcPr>
            <w:tcW w:w="1204" w:type="pct"/>
          </w:tcPr>
          <w:p w14:paraId="2E562370" w14:textId="77777777" w:rsidR="00906EA0" w:rsidRPr="00DC64F2" w:rsidRDefault="00906EA0" w:rsidP="00772C8F">
            <w:pPr>
              <w:spacing w:before="0" w:after="0"/>
              <w:rPr>
                <w:rFonts w:asciiTheme="majorHAnsi" w:hAnsiTheme="majorHAnsi"/>
                <w:szCs w:val="22"/>
              </w:rPr>
            </w:pPr>
          </w:p>
        </w:tc>
        <w:tc>
          <w:tcPr>
            <w:tcW w:w="1390" w:type="pct"/>
          </w:tcPr>
          <w:p w14:paraId="399A58C7" w14:textId="77777777" w:rsidR="00906EA0" w:rsidRPr="00DC64F2" w:rsidRDefault="00906EA0" w:rsidP="00772C8F">
            <w:pPr>
              <w:spacing w:before="0" w:after="0"/>
              <w:rPr>
                <w:rFonts w:asciiTheme="majorHAnsi" w:hAnsiTheme="majorHAnsi"/>
                <w:szCs w:val="22"/>
              </w:rPr>
            </w:pPr>
          </w:p>
        </w:tc>
        <w:tc>
          <w:tcPr>
            <w:tcW w:w="1113" w:type="pct"/>
          </w:tcPr>
          <w:p w14:paraId="714CA301" w14:textId="77777777" w:rsidR="00906EA0" w:rsidRPr="00DC64F2" w:rsidRDefault="00906EA0" w:rsidP="00772C8F">
            <w:pPr>
              <w:spacing w:before="0" w:after="0"/>
              <w:rPr>
                <w:rFonts w:asciiTheme="majorHAnsi" w:hAnsiTheme="majorHAnsi"/>
                <w:szCs w:val="22"/>
              </w:rPr>
            </w:pPr>
          </w:p>
        </w:tc>
        <w:tc>
          <w:tcPr>
            <w:tcW w:w="1293" w:type="pct"/>
          </w:tcPr>
          <w:p w14:paraId="24165FF7" w14:textId="77777777" w:rsidR="00906EA0" w:rsidRPr="00DC64F2" w:rsidRDefault="00906EA0" w:rsidP="00772C8F">
            <w:pPr>
              <w:spacing w:before="0" w:after="0"/>
              <w:rPr>
                <w:rFonts w:asciiTheme="majorHAnsi" w:hAnsiTheme="majorHAnsi"/>
                <w:szCs w:val="22"/>
              </w:rPr>
            </w:pPr>
          </w:p>
        </w:tc>
      </w:tr>
    </w:tbl>
    <w:p w14:paraId="12B0282D" w14:textId="3080A793" w:rsidR="004B2469" w:rsidRDefault="00C874AE" w:rsidP="004B2469">
      <w:pPr>
        <w:pStyle w:val="Heading2"/>
        <w:rPr>
          <w:rFonts w:asciiTheme="majorHAnsi" w:hAnsiTheme="majorHAnsi"/>
          <w:sz w:val="22"/>
          <w:szCs w:val="22"/>
          <w:lang w:bidi="ar-SA"/>
        </w:rPr>
      </w:pPr>
      <w:r>
        <w:rPr>
          <w:rFonts w:asciiTheme="majorHAnsi" w:hAnsiTheme="majorHAnsi"/>
          <w:sz w:val="22"/>
          <w:szCs w:val="22"/>
          <w:lang w:bidi="ar-SA"/>
        </w:rPr>
        <w:lastRenderedPageBreak/>
        <w:t xml:space="preserve">Collective </w:t>
      </w:r>
      <w:r w:rsidR="004B2469" w:rsidRPr="00625EB8">
        <w:rPr>
          <w:rFonts w:asciiTheme="majorHAnsi" w:hAnsiTheme="majorHAnsi"/>
          <w:sz w:val="22"/>
          <w:szCs w:val="22"/>
          <w:lang w:bidi="ar-SA"/>
        </w:rPr>
        <w:t xml:space="preserve">Demographic </w:t>
      </w:r>
      <w:r w:rsidR="00134A3B" w:rsidRPr="00625EB8">
        <w:rPr>
          <w:rFonts w:asciiTheme="majorHAnsi" w:hAnsiTheme="majorHAnsi"/>
          <w:sz w:val="22"/>
          <w:szCs w:val="22"/>
          <w:lang w:bidi="ar-SA"/>
        </w:rPr>
        <w:t xml:space="preserve">and Enrollment </w:t>
      </w:r>
      <w:r w:rsidR="004B2469" w:rsidRPr="00625EB8">
        <w:rPr>
          <w:rFonts w:asciiTheme="majorHAnsi" w:hAnsiTheme="majorHAnsi"/>
          <w:sz w:val="22"/>
          <w:szCs w:val="22"/>
          <w:lang w:bidi="ar-SA"/>
        </w:rPr>
        <w:t>Information</w:t>
      </w:r>
      <w:r>
        <w:rPr>
          <w:rFonts w:asciiTheme="majorHAnsi" w:hAnsiTheme="majorHAnsi"/>
          <w:sz w:val="22"/>
          <w:szCs w:val="22"/>
          <w:lang w:bidi="ar-SA"/>
        </w:rPr>
        <w:t xml:space="preserve"> for Schools Authorized by NEO</w:t>
      </w:r>
    </w:p>
    <w:p w14:paraId="1E6146BB" w14:textId="0C5A56BB" w:rsidR="003B276C" w:rsidRPr="003B276C" w:rsidRDefault="003B276C" w:rsidP="003B276C">
      <w:pPr>
        <w:rPr>
          <w:lang w:bidi="ar-SA"/>
        </w:rPr>
      </w:pPr>
      <w:r>
        <w:rPr>
          <w:lang w:bidi="ar-SA"/>
        </w:rPr>
        <w:t>In 2016-2017, NEO began authorizing 2 new schools, bringing the total number of authorized schools to 23.</w:t>
      </w:r>
    </w:p>
    <w:p w14:paraId="72F25818" w14:textId="15E490E2" w:rsidR="00134A3B" w:rsidRPr="00625EB8" w:rsidRDefault="00134A3B" w:rsidP="00134A3B">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Demographic Trends</w:t>
      </w:r>
      <w:r w:rsidRPr="00625EB8">
        <w:rPr>
          <w:rFonts w:asciiTheme="majorHAnsi" w:hAnsiTheme="majorHAnsi"/>
          <w:color w:val="000000"/>
          <w:sz w:val="22"/>
          <w:szCs w:val="22"/>
        </w:rPr>
        <w:t xml:space="preserve">     </w:t>
      </w:r>
    </w:p>
    <w:tbl>
      <w:tblPr>
        <w:tblW w:w="0" w:type="auto"/>
        <w:tblBorders>
          <w:top w:val="single" w:sz="4" w:space="0" w:color="003865" w:themeColor="accent1"/>
          <w:left w:val="single" w:sz="4" w:space="0" w:color="003865" w:themeColor="accent1"/>
          <w:bottom w:val="single" w:sz="4" w:space="0" w:color="003865" w:themeColor="accent1"/>
          <w:right w:val="single" w:sz="4" w:space="0" w:color="003865" w:themeColor="accent1"/>
          <w:insideH w:val="single" w:sz="4" w:space="0" w:color="003865" w:themeColor="accent1"/>
          <w:insideV w:val="single" w:sz="4" w:space="0" w:color="003865" w:themeColor="accent1"/>
        </w:tblBorders>
        <w:tblCellMar>
          <w:top w:w="15" w:type="dxa"/>
          <w:left w:w="15" w:type="dxa"/>
          <w:bottom w:w="15" w:type="dxa"/>
          <w:right w:w="15" w:type="dxa"/>
        </w:tblCellMar>
        <w:tblLook w:val="04A0" w:firstRow="1" w:lastRow="0" w:firstColumn="1" w:lastColumn="0" w:noHBand="0" w:noVBand="1"/>
      </w:tblPr>
      <w:tblGrid>
        <w:gridCol w:w="677"/>
        <w:gridCol w:w="2103"/>
        <w:gridCol w:w="2186"/>
        <w:gridCol w:w="1339"/>
        <w:gridCol w:w="1871"/>
        <w:gridCol w:w="1894"/>
      </w:tblGrid>
      <w:tr w:rsidR="005608B9" w:rsidRPr="00625EB8" w14:paraId="13FE5B47" w14:textId="77777777" w:rsidTr="005608B9">
        <w:trPr>
          <w:trHeight w:val="860"/>
        </w:trPr>
        <w:tc>
          <w:tcPr>
            <w:tcW w:w="0" w:type="auto"/>
            <w:shd w:val="clear" w:color="auto" w:fill="FFFFFF"/>
            <w:tcMar>
              <w:top w:w="0" w:type="dxa"/>
              <w:left w:w="115" w:type="dxa"/>
              <w:bottom w:w="0" w:type="dxa"/>
              <w:right w:w="115" w:type="dxa"/>
            </w:tcMar>
            <w:hideMark/>
          </w:tcPr>
          <w:p w14:paraId="08C36613" w14:textId="77777777" w:rsidR="00BB5880" w:rsidRPr="00625EB8" w:rsidRDefault="00BB5880" w:rsidP="00772C8F">
            <w:pPr>
              <w:rPr>
                <w:rFonts w:asciiTheme="majorHAnsi" w:hAnsiTheme="majorHAnsi"/>
              </w:rPr>
            </w:pPr>
          </w:p>
          <w:p w14:paraId="4B2FA039" w14:textId="77777777" w:rsidR="00BB5880" w:rsidRPr="00625EB8" w:rsidRDefault="00BB5880" w:rsidP="00772C8F">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Year</w:t>
            </w:r>
          </w:p>
        </w:tc>
        <w:tc>
          <w:tcPr>
            <w:tcW w:w="2103" w:type="dxa"/>
            <w:shd w:val="clear" w:color="auto" w:fill="FFFFFF"/>
            <w:tcMar>
              <w:top w:w="0" w:type="dxa"/>
              <w:left w:w="115" w:type="dxa"/>
              <w:bottom w:w="0" w:type="dxa"/>
              <w:right w:w="115" w:type="dxa"/>
            </w:tcMar>
            <w:vAlign w:val="center"/>
            <w:hideMark/>
          </w:tcPr>
          <w:p w14:paraId="7D2282D2" w14:textId="77777777" w:rsidR="00BB5880" w:rsidRPr="00625EB8" w:rsidRDefault="00BB5880" w:rsidP="00772C8F">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Ethnicity: American Indian/Alaskan Native</w:t>
            </w:r>
          </w:p>
        </w:tc>
        <w:tc>
          <w:tcPr>
            <w:tcW w:w="2186" w:type="dxa"/>
            <w:shd w:val="clear" w:color="auto" w:fill="FFFFFF"/>
            <w:tcMar>
              <w:top w:w="0" w:type="dxa"/>
              <w:left w:w="115" w:type="dxa"/>
              <w:bottom w:w="0" w:type="dxa"/>
              <w:right w:w="115" w:type="dxa"/>
            </w:tcMar>
            <w:vAlign w:val="center"/>
            <w:hideMark/>
          </w:tcPr>
          <w:p w14:paraId="3001A382" w14:textId="77777777" w:rsidR="00BB5880" w:rsidRPr="00625EB8" w:rsidRDefault="00BB5880" w:rsidP="00772C8F">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Ethnicity: Asian/Pacific Islander</w:t>
            </w:r>
          </w:p>
        </w:tc>
        <w:tc>
          <w:tcPr>
            <w:tcW w:w="0" w:type="auto"/>
            <w:shd w:val="clear" w:color="auto" w:fill="FFFFFF"/>
            <w:tcMar>
              <w:top w:w="0" w:type="dxa"/>
              <w:left w:w="115" w:type="dxa"/>
              <w:bottom w:w="0" w:type="dxa"/>
              <w:right w:w="115" w:type="dxa"/>
            </w:tcMar>
            <w:vAlign w:val="center"/>
            <w:hideMark/>
          </w:tcPr>
          <w:p w14:paraId="49EA7763" w14:textId="77777777" w:rsidR="00BB5880" w:rsidRPr="00625EB8" w:rsidRDefault="00BB5880" w:rsidP="00772C8F">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Ethnicity: Hispanic</w:t>
            </w:r>
          </w:p>
        </w:tc>
        <w:tc>
          <w:tcPr>
            <w:tcW w:w="0" w:type="auto"/>
            <w:shd w:val="clear" w:color="auto" w:fill="FFFFFF"/>
            <w:tcMar>
              <w:top w:w="0" w:type="dxa"/>
              <w:left w:w="115" w:type="dxa"/>
              <w:bottom w:w="0" w:type="dxa"/>
              <w:right w:w="115" w:type="dxa"/>
            </w:tcMar>
            <w:vAlign w:val="center"/>
            <w:hideMark/>
          </w:tcPr>
          <w:p w14:paraId="42F2DD8B" w14:textId="77777777" w:rsidR="00BB5880" w:rsidRPr="00625EB8" w:rsidRDefault="00BB5880" w:rsidP="00772C8F">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Ethnicity: Black, not of Hispanic origin</w:t>
            </w:r>
          </w:p>
        </w:tc>
        <w:tc>
          <w:tcPr>
            <w:tcW w:w="0" w:type="auto"/>
            <w:shd w:val="clear" w:color="auto" w:fill="FFFFFF"/>
            <w:tcMar>
              <w:top w:w="0" w:type="dxa"/>
              <w:left w:w="115" w:type="dxa"/>
              <w:bottom w:w="0" w:type="dxa"/>
              <w:right w:w="115" w:type="dxa"/>
            </w:tcMar>
            <w:vAlign w:val="center"/>
            <w:hideMark/>
          </w:tcPr>
          <w:p w14:paraId="7A29E965" w14:textId="77777777" w:rsidR="00BB5880" w:rsidRPr="00625EB8" w:rsidRDefault="00BB5880" w:rsidP="00772C8F">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Ethnicity: White, not of Hispanic origin</w:t>
            </w:r>
          </w:p>
        </w:tc>
      </w:tr>
      <w:tr w:rsidR="005608B9" w:rsidRPr="00625EB8" w14:paraId="325EBD51" w14:textId="77777777" w:rsidTr="005608B9">
        <w:trPr>
          <w:trHeight w:val="240"/>
        </w:trPr>
        <w:tc>
          <w:tcPr>
            <w:tcW w:w="0" w:type="auto"/>
            <w:shd w:val="clear" w:color="auto" w:fill="auto"/>
            <w:tcMar>
              <w:top w:w="0" w:type="dxa"/>
              <w:left w:w="115" w:type="dxa"/>
              <w:bottom w:w="0" w:type="dxa"/>
              <w:right w:w="115" w:type="dxa"/>
            </w:tcMar>
            <w:hideMark/>
          </w:tcPr>
          <w:p w14:paraId="20007B07" w14:textId="77777777" w:rsidR="00BB5880" w:rsidRPr="00625EB8" w:rsidRDefault="00BB5880" w:rsidP="004B246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103" w:type="dxa"/>
            <w:shd w:val="clear" w:color="auto" w:fill="auto"/>
            <w:tcMar>
              <w:top w:w="0" w:type="dxa"/>
              <w:left w:w="115" w:type="dxa"/>
              <w:bottom w:w="0" w:type="dxa"/>
              <w:right w:w="115" w:type="dxa"/>
            </w:tcMar>
            <w:vAlign w:val="center"/>
            <w:hideMark/>
          </w:tcPr>
          <w:p w14:paraId="4D7C7E6A" w14:textId="3668FD05" w:rsidR="00BB5880" w:rsidRPr="00625EB8" w:rsidRDefault="000D6279" w:rsidP="000D6279">
            <w:pPr>
              <w:spacing w:before="0" w:after="0"/>
              <w:jc w:val="right"/>
              <w:rPr>
                <w:rFonts w:asciiTheme="majorHAnsi" w:hAnsiTheme="majorHAnsi" w:cs="Calibri"/>
                <w:bCs/>
                <w:color w:val="000000"/>
              </w:rPr>
            </w:pPr>
            <w:r w:rsidRPr="00625EB8">
              <w:rPr>
                <w:rFonts w:asciiTheme="majorHAnsi" w:hAnsiTheme="majorHAnsi" w:cs="Calibri"/>
                <w:bCs/>
                <w:color w:val="000000"/>
              </w:rPr>
              <w:t>0.31%</w:t>
            </w:r>
          </w:p>
        </w:tc>
        <w:tc>
          <w:tcPr>
            <w:tcW w:w="2186" w:type="dxa"/>
            <w:shd w:val="clear" w:color="auto" w:fill="auto"/>
            <w:tcMar>
              <w:top w:w="0" w:type="dxa"/>
              <w:left w:w="115" w:type="dxa"/>
              <w:bottom w:w="0" w:type="dxa"/>
              <w:right w:w="115" w:type="dxa"/>
            </w:tcMar>
            <w:vAlign w:val="center"/>
            <w:hideMark/>
          </w:tcPr>
          <w:p w14:paraId="3C0A99EA" w14:textId="5721E9B1" w:rsidR="00BB5880" w:rsidRPr="00625EB8" w:rsidRDefault="000D6279" w:rsidP="000D6279">
            <w:pPr>
              <w:spacing w:before="0" w:after="0"/>
              <w:jc w:val="right"/>
              <w:rPr>
                <w:rFonts w:asciiTheme="majorHAnsi" w:hAnsiTheme="majorHAnsi" w:cs="Calibri"/>
                <w:bCs/>
                <w:color w:val="000000"/>
              </w:rPr>
            </w:pPr>
            <w:r w:rsidRPr="00625EB8">
              <w:rPr>
                <w:rFonts w:asciiTheme="majorHAnsi" w:hAnsiTheme="majorHAnsi" w:cs="Calibri"/>
                <w:bCs/>
                <w:color w:val="000000"/>
              </w:rPr>
              <w:t>14.61%</w:t>
            </w:r>
          </w:p>
        </w:tc>
        <w:tc>
          <w:tcPr>
            <w:tcW w:w="0" w:type="auto"/>
            <w:shd w:val="clear" w:color="auto" w:fill="auto"/>
            <w:tcMar>
              <w:top w:w="0" w:type="dxa"/>
              <w:left w:w="115" w:type="dxa"/>
              <w:bottom w:w="0" w:type="dxa"/>
              <w:right w:w="115" w:type="dxa"/>
            </w:tcMar>
            <w:vAlign w:val="center"/>
            <w:hideMark/>
          </w:tcPr>
          <w:p w14:paraId="7DBF694A" w14:textId="1FC3292C" w:rsidR="00BB5880" w:rsidRPr="00625EB8" w:rsidRDefault="000D6279" w:rsidP="000D6279">
            <w:pPr>
              <w:spacing w:before="0" w:after="0"/>
              <w:jc w:val="right"/>
              <w:rPr>
                <w:rFonts w:asciiTheme="majorHAnsi" w:hAnsiTheme="majorHAnsi" w:cs="Calibri"/>
                <w:bCs/>
                <w:color w:val="000000"/>
              </w:rPr>
            </w:pPr>
            <w:r w:rsidRPr="00625EB8">
              <w:rPr>
                <w:rFonts w:asciiTheme="majorHAnsi" w:hAnsiTheme="majorHAnsi" w:cs="Calibri"/>
                <w:bCs/>
                <w:color w:val="000000"/>
              </w:rPr>
              <w:t>8.60%</w:t>
            </w:r>
          </w:p>
        </w:tc>
        <w:tc>
          <w:tcPr>
            <w:tcW w:w="0" w:type="auto"/>
            <w:shd w:val="clear" w:color="auto" w:fill="auto"/>
            <w:tcMar>
              <w:top w:w="0" w:type="dxa"/>
              <w:left w:w="115" w:type="dxa"/>
              <w:bottom w:w="0" w:type="dxa"/>
              <w:right w:w="115" w:type="dxa"/>
            </w:tcMar>
            <w:vAlign w:val="center"/>
            <w:hideMark/>
          </w:tcPr>
          <w:p w14:paraId="3337406F" w14:textId="0240FE15" w:rsidR="00BB5880" w:rsidRPr="00625EB8" w:rsidRDefault="000D6279" w:rsidP="000D6279">
            <w:pPr>
              <w:spacing w:before="0" w:after="0"/>
              <w:jc w:val="right"/>
              <w:rPr>
                <w:rFonts w:asciiTheme="majorHAnsi" w:hAnsiTheme="majorHAnsi" w:cs="Calibri"/>
                <w:bCs/>
                <w:color w:val="000000"/>
              </w:rPr>
            </w:pPr>
            <w:r w:rsidRPr="00625EB8">
              <w:rPr>
                <w:rFonts w:asciiTheme="majorHAnsi" w:hAnsiTheme="majorHAnsi" w:cs="Calibri"/>
                <w:bCs/>
                <w:color w:val="000000"/>
              </w:rPr>
              <w:t>24.78%</w:t>
            </w:r>
          </w:p>
        </w:tc>
        <w:tc>
          <w:tcPr>
            <w:tcW w:w="0" w:type="auto"/>
            <w:shd w:val="clear" w:color="auto" w:fill="auto"/>
            <w:tcMar>
              <w:top w:w="0" w:type="dxa"/>
              <w:left w:w="115" w:type="dxa"/>
              <w:bottom w:w="0" w:type="dxa"/>
              <w:right w:w="115" w:type="dxa"/>
            </w:tcMar>
            <w:vAlign w:val="center"/>
            <w:hideMark/>
          </w:tcPr>
          <w:p w14:paraId="69AFA23C" w14:textId="7F58E05E" w:rsidR="00BB5880" w:rsidRPr="00625EB8" w:rsidRDefault="000D6279" w:rsidP="000D6279">
            <w:pPr>
              <w:spacing w:before="0" w:after="0"/>
              <w:jc w:val="right"/>
              <w:rPr>
                <w:rFonts w:asciiTheme="majorHAnsi" w:hAnsiTheme="majorHAnsi" w:cs="Calibri"/>
                <w:bCs/>
                <w:color w:val="000000"/>
              </w:rPr>
            </w:pPr>
            <w:r w:rsidRPr="00625EB8">
              <w:rPr>
                <w:rFonts w:asciiTheme="majorHAnsi" w:hAnsiTheme="majorHAnsi" w:cs="Calibri"/>
                <w:bCs/>
                <w:color w:val="000000"/>
              </w:rPr>
              <w:t>48.67%</w:t>
            </w:r>
          </w:p>
        </w:tc>
      </w:tr>
      <w:tr w:rsidR="005608B9" w:rsidRPr="00625EB8" w14:paraId="6BB24DDD" w14:textId="77777777" w:rsidTr="005608B9">
        <w:trPr>
          <w:trHeight w:val="240"/>
        </w:trPr>
        <w:tc>
          <w:tcPr>
            <w:tcW w:w="0" w:type="auto"/>
            <w:shd w:val="clear" w:color="auto" w:fill="FFFFFF"/>
            <w:tcMar>
              <w:top w:w="0" w:type="dxa"/>
              <w:left w:w="115" w:type="dxa"/>
              <w:bottom w:w="0" w:type="dxa"/>
              <w:right w:w="115" w:type="dxa"/>
            </w:tcMar>
            <w:hideMark/>
          </w:tcPr>
          <w:p w14:paraId="77919242" w14:textId="77777777" w:rsidR="00BB5880" w:rsidRPr="00625EB8" w:rsidRDefault="00BB5880" w:rsidP="004B246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103" w:type="dxa"/>
            <w:shd w:val="clear" w:color="auto" w:fill="FFFFFF"/>
            <w:tcMar>
              <w:top w:w="0" w:type="dxa"/>
              <w:left w:w="115" w:type="dxa"/>
              <w:bottom w:w="0" w:type="dxa"/>
              <w:right w:w="115" w:type="dxa"/>
            </w:tcMar>
            <w:vAlign w:val="center"/>
            <w:hideMark/>
          </w:tcPr>
          <w:p w14:paraId="26A4D2E8" w14:textId="0A3CD04A" w:rsidR="00BB5880" w:rsidRPr="00625EB8" w:rsidRDefault="00BB5880" w:rsidP="004B2469">
            <w:pPr>
              <w:spacing w:before="0" w:after="0"/>
              <w:jc w:val="right"/>
              <w:rPr>
                <w:rFonts w:asciiTheme="majorHAnsi" w:hAnsiTheme="majorHAnsi" w:cs="Calibri"/>
                <w:bCs/>
                <w:color w:val="000000"/>
              </w:rPr>
            </w:pPr>
            <w:r w:rsidRPr="00625EB8">
              <w:rPr>
                <w:rFonts w:asciiTheme="majorHAnsi" w:hAnsiTheme="majorHAnsi" w:cs="Calibri"/>
                <w:bCs/>
                <w:color w:val="000000"/>
              </w:rPr>
              <w:t>1.25%</w:t>
            </w:r>
          </w:p>
        </w:tc>
        <w:tc>
          <w:tcPr>
            <w:tcW w:w="2186" w:type="dxa"/>
            <w:shd w:val="clear" w:color="auto" w:fill="FFFFFF"/>
            <w:tcMar>
              <w:top w:w="0" w:type="dxa"/>
              <w:left w:w="115" w:type="dxa"/>
              <w:bottom w:w="0" w:type="dxa"/>
              <w:right w:w="115" w:type="dxa"/>
            </w:tcMar>
            <w:vAlign w:val="center"/>
            <w:hideMark/>
          </w:tcPr>
          <w:p w14:paraId="1C3BDB89" w14:textId="6426FCA3" w:rsidR="00BB5880" w:rsidRPr="00625EB8" w:rsidRDefault="00BB5880" w:rsidP="004B2469">
            <w:pPr>
              <w:spacing w:before="0" w:after="0"/>
              <w:jc w:val="right"/>
              <w:rPr>
                <w:rFonts w:asciiTheme="majorHAnsi" w:hAnsiTheme="majorHAnsi" w:cs="Calibri"/>
                <w:bCs/>
                <w:color w:val="000000"/>
              </w:rPr>
            </w:pPr>
            <w:r w:rsidRPr="00625EB8">
              <w:rPr>
                <w:rFonts w:asciiTheme="majorHAnsi" w:hAnsiTheme="majorHAnsi" w:cs="Calibri"/>
                <w:bCs/>
                <w:color w:val="000000"/>
              </w:rPr>
              <w:t>13.26%</w:t>
            </w:r>
          </w:p>
        </w:tc>
        <w:tc>
          <w:tcPr>
            <w:tcW w:w="0" w:type="auto"/>
            <w:shd w:val="clear" w:color="auto" w:fill="FFFFFF"/>
            <w:tcMar>
              <w:top w:w="0" w:type="dxa"/>
              <w:left w:w="115" w:type="dxa"/>
              <w:bottom w:w="0" w:type="dxa"/>
              <w:right w:w="115" w:type="dxa"/>
            </w:tcMar>
            <w:vAlign w:val="center"/>
            <w:hideMark/>
          </w:tcPr>
          <w:p w14:paraId="3F61D4A9" w14:textId="6707CAB4" w:rsidR="00BB5880" w:rsidRPr="00625EB8" w:rsidRDefault="00BB5880" w:rsidP="004B2469">
            <w:pPr>
              <w:spacing w:before="0" w:after="0"/>
              <w:jc w:val="right"/>
              <w:rPr>
                <w:rFonts w:asciiTheme="majorHAnsi" w:hAnsiTheme="majorHAnsi" w:cs="Calibri"/>
                <w:bCs/>
                <w:color w:val="000000"/>
              </w:rPr>
            </w:pPr>
            <w:r w:rsidRPr="00625EB8">
              <w:rPr>
                <w:rFonts w:asciiTheme="majorHAnsi" w:hAnsiTheme="majorHAnsi" w:cs="Calibri"/>
                <w:bCs/>
                <w:color w:val="000000"/>
              </w:rPr>
              <w:t>7.62%</w:t>
            </w:r>
          </w:p>
        </w:tc>
        <w:tc>
          <w:tcPr>
            <w:tcW w:w="0" w:type="auto"/>
            <w:shd w:val="clear" w:color="auto" w:fill="FFFFFF"/>
            <w:tcMar>
              <w:top w:w="0" w:type="dxa"/>
              <w:left w:w="115" w:type="dxa"/>
              <w:bottom w:w="0" w:type="dxa"/>
              <w:right w:w="115" w:type="dxa"/>
            </w:tcMar>
            <w:vAlign w:val="center"/>
            <w:hideMark/>
          </w:tcPr>
          <w:p w14:paraId="27283296" w14:textId="7CF372A2" w:rsidR="00BB5880" w:rsidRPr="00625EB8" w:rsidRDefault="00BB5880" w:rsidP="004B2469">
            <w:pPr>
              <w:spacing w:before="0" w:after="0"/>
              <w:jc w:val="right"/>
              <w:rPr>
                <w:rFonts w:asciiTheme="majorHAnsi" w:hAnsiTheme="majorHAnsi" w:cs="Calibri"/>
                <w:bCs/>
                <w:color w:val="000000"/>
              </w:rPr>
            </w:pPr>
            <w:r w:rsidRPr="00625EB8">
              <w:rPr>
                <w:rFonts w:asciiTheme="majorHAnsi" w:hAnsiTheme="majorHAnsi" w:cs="Calibri"/>
                <w:bCs/>
                <w:color w:val="000000"/>
              </w:rPr>
              <w:t>25.07%</w:t>
            </w:r>
          </w:p>
        </w:tc>
        <w:tc>
          <w:tcPr>
            <w:tcW w:w="0" w:type="auto"/>
            <w:shd w:val="clear" w:color="auto" w:fill="FFFFFF"/>
            <w:tcMar>
              <w:top w:w="0" w:type="dxa"/>
              <w:left w:w="115" w:type="dxa"/>
              <w:bottom w:w="0" w:type="dxa"/>
              <w:right w:w="115" w:type="dxa"/>
            </w:tcMar>
            <w:vAlign w:val="center"/>
            <w:hideMark/>
          </w:tcPr>
          <w:p w14:paraId="4C295A24" w14:textId="5314C01A" w:rsidR="00BB5880" w:rsidRPr="00625EB8" w:rsidRDefault="00BB5880" w:rsidP="004B2469">
            <w:pPr>
              <w:spacing w:before="0" w:after="0"/>
              <w:jc w:val="right"/>
              <w:rPr>
                <w:rFonts w:asciiTheme="majorHAnsi" w:hAnsiTheme="majorHAnsi" w:cs="Calibri"/>
                <w:bCs/>
                <w:color w:val="000000"/>
              </w:rPr>
            </w:pPr>
            <w:r w:rsidRPr="00625EB8">
              <w:rPr>
                <w:rFonts w:asciiTheme="majorHAnsi" w:hAnsiTheme="majorHAnsi" w:cs="Calibri"/>
                <w:bCs/>
                <w:color w:val="000000"/>
              </w:rPr>
              <w:t>44.51%</w:t>
            </w:r>
          </w:p>
        </w:tc>
      </w:tr>
      <w:tr w:rsidR="005608B9" w:rsidRPr="00625EB8" w14:paraId="08614A50" w14:textId="77777777" w:rsidTr="005608B9">
        <w:trPr>
          <w:trHeight w:val="240"/>
        </w:trPr>
        <w:tc>
          <w:tcPr>
            <w:tcW w:w="0" w:type="auto"/>
            <w:shd w:val="clear" w:color="auto" w:fill="FFFFFF"/>
            <w:tcMar>
              <w:top w:w="0" w:type="dxa"/>
              <w:left w:w="115" w:type="dxa"/>
              <w:bottom w:w="0" w:type="dxa"/>
              <w:right w:w="115" w:type="dxa"/>
            </w:tcMar>
          </w:tcPr>
          <w:p w14:paraId="326219E3" w14:textId="77777777" w:rsidR="00BB5880" w:rsidRPr="00625EB8" w:rsidRDefault="00BB5880" w:rsidP="004B246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103" w:type="dxa"/>
            <w:shd w:val="clear" w:color="auto" w:fill="FFFFFF"/>
            <w:tcMar>
              <w:top w:w="0" w:type="dxa"/>
              <w:left w:w="115" w:type="dxa"/>
              <w:bottom w:w="0" w:type="dxa"/>
              <w:right w:w="115" w:type="dxa"/>
            </w:tcMar>
            <w:vAlign w:val="center"/>
          </w:tcPr>
          <w:p w14:paraId="7887E404" w14:textId="501A0B4C" w:rsidR="00BB5880" w:rsidRPr="00625EB8" w:rsidRDefault="00BB5880" w:rsidP="004B2469">
            <w:pPr>
              <w:spacing w:before="0" w:after="0" w:line="240" w:lineRule="auto"/>
              <w:jc w:val="right"/>
              <w:rPr>
                <w:rFonts w:asciiTheme="majorHAnsi" w:hAnsiTheme="majorHAnsi" w:cs="Arial"/>
                <w:lang w:bidi="ar-SA"/>
              </w:rPr>
            </w:pPr>
            <w:r w:rsidRPr="00625EB8">
              <w:rPr>
                <w:rFonts w:asciiTheme="majorHAnsi" w:hAnsiTheme="majorHAnsi" w:cs="Calibri"/>
                <w:bCs/>
                <w:color w:val="000000"/>
              </w:rPr>
              <w:t>1.18%</w:t>
            </w:r>
          </w:p>
        </w:tc>
        <w:tc>
          <w:tcPr>
            <w:tcW w:w="2186" w:type="dxa"/>
            <w:shd w:val="clear" w:color="auto" w:fill="FFFFFF"/>
            <w:tcMar>
              <w:top w:w="0" w:type="dxa"/>
              <w:left w:w="115" w:type="dxa"/>
              <w:bottom w:w="0" w:type="dxa"/>
              <w:right w:w="115" w:type="dxa"/>
            </w:tcMar>
            <w:vAlign w:val="center"/>
          </w:tcPr>
          <w:p w14:paraId="10436365" w14:textId="6076A636" w:rsidR="00BB5880" w:rsidRPr="00625EB8" w:rsidRDefault="00BB5880" w:rsidP="004B2469">
            <w:pPr>
              <w:spacing w:before="0" w:after="0" w:line="240" w:lineRule="auto"/>
              <w:jc w:val="right"/>
              <w:rPr>
                <w:rFonts w:asciiTheme="majorHAnsi" w:hAnsiTheme="majorHAnsi" w:cs="Arial"/>
                <w:lang w:bidi="ar-SA"/>
              </w:rPr>
            </w:pPr>
            <w:r w:rsidRPr="00625EB8">
              <w:rPr>
                <w:rFonts w:asciiTheme="majorHAnsi" w:hAnsiTheme="majorHAnsi" w:cs="Arial"/>
                <w:lang w:bidi="ar-SA"/>
              </w:rPr>
              <w:t>13.98%</w:t>
            </w:r>
          </w:p>
        </w:tc>
        <w:tc>
          <w:tcPr>
            <w:tcW w:w="0" w:type="auto"/>
            <w:shd w:val="clear" w:color="auto" w:fill="FFFFFF"/>
            <w:tcMar>
              <w:top w:w="0" w:type="dxa"/>
              <w:left w:w="115" w:type="dxa"/>
              <w:bottom w:w="0" w:type="dxa"/>
              <w:right w:w="115" w:type="dxa"/>
            </w:tcMar>
            <w:vAlign w:val="center"/>
          </w:tcPr>
          <w:p w14:paraId="0448C993" w14:textId="264048AE" w:rsidR="00BB5880" w:rsidRPr="00625EB8" w:rsidRDefault="00BB5880" w:rsidP="004B2469">
            <w:pPr>
              <w:spacing w:before="0" w:after="0" w:line="240" w:lineRule="auto"/>
              <w:jc w:val="right"/>
              <w:rPr>
                <w:rFonts w:asciiTheme="majorHAnsi" w:hAnsiTheme="majorHAnsi" w:cs="Arial"/>
                <w:lang w:bidi="ar-SA"/>
              </w:rPr>
            </w:pPr>
            <w:r w:rsidRPr="00625EB8">
              <w:rPr>
                <w:rFonts w:asciiTheme="majorHAnsi" w:hAnsiTheme="majorHAnsi" w:cs="Calibri"/>
                <w:bCs/>
                <w:color w:val="000000"/>
              </w:rPr>
              <w:t>9.80%</w:t>
            </w:r>
          </w:p>
        </w:tc>
        <w:tc>
          <w:tcPr>
            <w:tcW w:w="0" w:type="auto"/>
            <w:shd w:val="clear" w:color="auto" w:fill="FFFFFF"/>
            <w:tcMar>
              <w:top w:w="0" w:type="dxa"/>
              <w:left w:w="115" w:type="dxa"/>
              <w:bottom w:w="0" w:type="dxa"/>
              <w:right w:w="115" w:type="dxa"/>
            </w:tcMar>
            <w:vAlign w:val="center"/>
          </w:tcPr>
          <w:p w14:paraId="7769C27F" w14:textId="25268DDB" w:rsidR="00BB5880" w:rsidRPr="00625EB8" w:rsidRDefault="00BB5880" w:rsidP="004B2469">
            <w:pPr>
              <w:spacing w:before="0" w:after="0" w:line="240" w:lineRule="auto"/>
              <w:jc w:val="right"/>
              <w:rPr>
                <w:rFonts w:asciiTheme="majorHAnsi" w:hAnsiTheme="majorHAnsi" w:cs="Arial"/>
                <w:lang w:bidi="ar-SA"/>
              </w:rPr>
            </w:pPr>
            <w:r w:rsidRPr="00625EB8">
              <w:rPr>
                <w:rFonts w:asciiTheme="majorHAnsi" w:hAnsiTheme="majorHAnsi" w:cs="Calibri"/>
                <w:bCs/>
                <w:color w:val="000000"/>
              </w:rPr>
              <w:t>23.83%</w:t>
            </w:r>
          </w:p>
        </w:tc>
        <w:tc>
          <w:tcPr>
            <w:tcW w:w="0" w:type="auto"/>
            <w:shd w:val="clear" w:color="auto" w:fill="FFFFFF"/>
            <w:tcMar>
              <w:top w:w="0" w:type="dxa"/>
              <w:left w:w="115" w:type="dxa"/>
              <w:bottom w:w="0" w:type="dxa"/>
              <w:right w:w="115" w:type="dxa"/>
            </w:tcMar>
            <w:vAlign w:val="center"/>
          </w:tcPr>
          <w:p w14:paraId="2F5787E3" w14:textId="474CB3F4" w:rsidR="00BB5880" w:rsidRPr="00625EB8" w:rsidRDefault="00BB5880" w:rsidP="004B2469">
            <w:pPr>
              <w:spacing w:before="0" w:after="0" w:line="240" w:lineRule="auto"/>
              <w:jc w:val="right"/>
              <w:rPr>
                <w:rFonts w:asciiTheme="majorHAnsi" w:hAnsiTheme="majorHAnsi" w:cs="Arial"/>
                <w:lang w:bidi="ar-SA"/>
              </w:rPr>
            </w:pPr>
            <w:r w:rsidRPr="00625EB8">
              <w:rPr>
                <w:rFonts w:asciiTheme="majorHAnsi" w:hAnsiTheme="majorHAnsi" w:cs="Calibri"/>
                <w:bCs/>
                <w:color w:val="000000"/>
              </w:rPr>
              <w:t>46.26%</w:t>
            </w:r>
          </w:p>
        </w:tc>
      </w:tr>
    </w:tbl>
    <w:p w14:paraId="494DDA4C" w14:textId="19BB80A2" w:rsidR="004B2469" w:rsidRPr="00625EB8" w:rsidRDefault="00772C8F" w:rsidP="004B2469">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br/>
      </w:r>
      <w:r w:rsidR="004B2469" w:rsidRPr="00625EB8">
        <w:rPr>
          <w:rFonts w:asciiTheme="majorHAnsi" w:hAnsiTheme="majorHAnsi"/>
          <w:b/>
          <w:bCs/>
          <w:color w:val="000000"/>
          <w:sz w:val="22"/>
          <w:szCs w:val="22"/>
        </w:rPr>
        <w:t>Enrollment Trends</w:t>
      </w:r>
      <w:r w:rsidR="004B2469" w:rsidRPr="00625EB8">
        <w:rPr>
          <w:rFonts w:asciiTheme="majorHAnsi" w:hAnsiTheme="majorHAnsi"/>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6"/>
        <w:gridCol w:w="615"/>
        <w:gridCol w:w="590"/>
        <w:gridCol w:w="590"/>
        <w:gridCol w:w="590"/>
        <w:gridCol w:w="590"/>
        <w:gridCol w:w="590"/>
        <w:gridCol w:w="590"/>
        <w:gridCol w:w="590"/>
        <w:gridCol w:w="590"/>
        <w:gridCol w:w="590"/>
        <w:gridCol w:w="697"/>
        <w:gridCol w:w="618"/>
        <w:gridCol w:w="618"/>
        <w:gridCol w:w="618"/>
        <w:gridCol w:w="608"/>
      </w:tblGrid>
      <w:tr w:rsidR="00BB5880" w:rsidRPr="00625EB8" w14:paraId="06346A08" w14:textId="681F37B3" w:rsidTr="003F0B5D">
        <w:trPr>
          <w:trHeight w:val="280"/>
        </w:trPr>
        <w:tc>
          <w:tcPr>
            <w:tcW w:w="489" w:type="pct"/>
            <w:tcMar>
              <w:top w:w="0" w:type="dxa"/>
              <w:left w:w="115" w:type="dxa"/>
              <w:bottom w:w="0" w:type="dxa"/>
              <w:right w:w="115" w:type="dxa"/>
            </w:tcMar>
            <w:hideMark/>
          </w:tcPr>
          <w:p w14:paraId="4ABC815B" w14:textId="77777777"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Grade</w:t>
            </w:r>
          </w:p>
        </w:tc>
        <w:tc>
          <w:tcPr>
            <w:tcW w:w="305" w:type="pct"/>
            <w:shd w:val="clear" w:color="auto" w:fill="FFFFFF"/>
          </w:tcPr>
          <w:p w14:paraId="3CBB618A" w14:textId="77777777" w:rsidR="00BB5880" w:rsidRPr="00625EB8" w:rsidRDefault="00BB5880" w:rsidP="00BB5880">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Pre-K</w:t>
            </w:r>
          </w:p>
        </w:tc>
        <w:tc>
          <w:tcPr>
            <w:tcW w:w="293" w:type="pct"/>
            <w:shd w:val="clear" w:color="auto" w:fill="FFFFFF"/>
            <w:tcMar>
              <w:top w:w="0" w:type="dxa"/>
              <w:left w:w="115" w:type="dxa"/>
              <w:bottom w:w="0" w:type="dxa"/>
              <w:right w:w="115" w:type="dxa"/>
            </w:tcMar>
            <w:hideMark/>
          </w:tcPr>
          <w:p w14:paraId="7B99D108" w14:textId="77777777"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K</w:t>
            </w:r>
          </w:p>
        </w:tc>
        <w:tc>
          <w:tcPr>
            <w:tcW w:w="293" w:type="pct"/>
            <w:shd w:val="clear" w:color="auto" w:fill="FFFFFF"/>
            <w:tcMar>
              <w:top w:w="0" w:type="dxa"/>
              <w:left w:w="115" w:type="dxa"/>
              <w:bottom w:w="0" w:type="dxa"/>
              <w:right w:w="115" w:type="dxa"/>
            </w:tcMar>
            <w:hideMark/>
          </w:tcPr>
          <w:p w14:paraId="56F5214E" w14:textId="77777777"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1</w:t>
            </w:r>
          </w:p>
        </w:tc>
        <w:tc>
          <w:tcPr>
            <w:tcW w:w="293" w:type="pct"/>
            <w:shd w:val="clear" w:color="auto" w:fill="FFFFFF"/>
            <w:tcMar>
              <w:top w:w="0" w:type="dxa"/>
              <w:left w:w="115" w:type="dxa"/>
              <w:bottom w:w="0" w:type="dxa"/>
              <w:right w:w="115" w:type="dxa"/>
            </w:tcMar>
            <w:hideMark/>
          </w:tcPr>
          <w:p w14:paraId="150BA1DA" w14:textId="77777777"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2</w:t>
            </w:r>
          </w:p>
        </w:tc>
        <w:tc>
          <w:tcPr>
            <w:tcW w:w="293" w:type="pct"/>
            <w:shd w:val="clear" w:color="auto" w:fill="FFFFFF"/>
            <w:tcMar>
              <w:top w:w="0" w:type="dxa"/>
              <w:left w:w="115" w:type="dxa"/>
              <w:bottom w:w="0" w:type="dxa"/>
              <w:right w:w="115" w:type="dxa"/>
            </w:tcMar>
            <w:hideMark/>
          </w:tcPr>
          <w:p w14:paraId="7A4CECFA" w14:textId="77777777"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3</w:t>
            </w:r>
          </w:p>
        </w:tc>
        <w:tc>
          <w:tcPr>
            <w:tcW w:w="293" w:type="pct"/>
            <w:shd w:val="clear" w:color="auto" w:fill="FFFFFF"/>
            <w:tcMar>
              <w:top w:w="0" w:type="dxa"/>
              <w:left w:w="115" w:type="dxa"/>
              <w:bottom w:w="0" w:type="dxa"/>
              <w:right w:w="115" w:type="dxa"/>
            </w:tcMar>
            <w:hideMark/>
          </w:tcPr>
          <w:p w14:paraId="742C2947" w14:textId="77777777"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4</w:t>
            </w:r>
          </w:p>
        </w:tc>
        <w:tc>
          <w:tcPr>
            <w:tcW w:w="293" w:type="pct"/>
            <w:shd w:val="clear" w:color="auto" w:fill="FFFFFF"/>
            <w:tcMar>
              <w:top w:w="0" w:type="dxa"/>
              <w:left w:w="115" w:type="dxa"/>
              <w:bottom w:w="0" w:type="dxa"/>
              <w:right w:w="115" w:type="dxa"/>
            </w:tcMar>
            <w:hideMark/>
          </w:tcPr>
          <w:p w14:paraId="5D388FBD" w14:textId="77777777"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5</w:t>
            </w:r>
          </w:p>
        </w:tc>
        <w:tc>
          <w:tcPr>
            <w:tcW w:w="293" w:type="pct"/>
            <w:shd w:val="clear" w:color="auto" w:fill="FFFFFF"/>
            <w:tcMar>
              <w:top w:w="0" w:type="dxa"/>
              <w:left w:w="115" w:type="dxa"/>
              <w:bottom w:w="0" w:type="dxa"/>
              <w:right w:w="115" w:type="dxa"/>
            </w:tcMar>
            <w:hideMark/>
          </w:tcPr>
          <w:p w14:paraId="5DEF24BE" w14:textId="77777777"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6</w:t>
            </w:r>
          </w:p>
        </w:tc>
        <w:tc>
          <w:tcPr>
            <w:tcW w:w="293" w:type="pct"/>
            <w:shd w:val="clear" w:color="auto" w:fill="FFFFFF"/>
            <w:tcMar>
              <w:top w:w="0" w:type="dxa"/>
              <w:left w:w="115" w:type="dxa"/>
              <w:bottom w:w="0" w:type="dxa"/>
              <w:right w:w="115" w:type="dxa"/>
            </w:tcMar>
            <w:hideMark/>
          </w:tcPr>
          <w:p w14:paraId="3A617A1F" w14:textId="77777777"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7</w:t>
            </w:r>
          </w:p>
        </w:tc>
        <w:tc>
          <w:tcPr>
            <w:tcW w:w="293" w:type="pct"/>
            <w:shd w:val="clear" w:color="auto" w:fill="FFFFFF"/>
            <w:tcMar>
              <w:top w:w="0" w:type="dxa"/>
              <w:left w:w="115" w:type="dxa"/>
              <w:bottom w:w="0" w:type="dxa"/>
              <w:right w:w="115" w:type="dxa"/>
            </w:tcMar>
            <w:hideMark/>
          </w:tcPr>
          <w:p w14:paraId="4896BCB8" w14:textId="77777777"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8</w:t>
            </w:r>
          </w:p>
        </w:tc>
        <w:tc>
          <w:tcPr>
            <w:tcW w:w="346" w:type="pct"/>
            <w:shd w:val="clear" w:color="auto" w:fill="FFFFFF"/>
            <w:tcMar>
              <w:top w:w="0" w:type="dxa"/>
              <w:left w:w="115" w:type="dxa"/>
              <w:bottom w:w="0" w:type="dxa"/>
              <w:right w:w="115" w:type="dxa"/>
            </w:tcMar>
          </w:tcPr>
          <w:p w14:paraId="59D2C74B" w14:textId="67D0DECC" w:rsidR="00BB5880" w:rsidRPr="00625EB8" w:rsidRDefault="00BB5880" w:rsidP="00BB5880">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9</w:t>
            </w:r>
          </w:p>
        </w:tc>
        <w:tc>
          <w:tcPr>
            <w:tcW w:w="307" w:type="pct"/>
            <w:shd w:val="clear" w:color="auto" w:fill="FFFFFF"/>
          </w:tcPr>
          <w:p w14:paraId="10A8B9EE" w14:textId="42899096" w:rsidR="00BB5880" w:rsidRPr="00625EB8" w:rsidRDefault="00BB5880" w:rsidP="00BB5880">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10</w:t>
            </w:r>
          </w:p>
        </w:tc>
        <w:tc>
          <w:tcPr>
            <w:tcW w:w="307" w:type="pct"/>
            <w:shd w:val="clear" w:color="auto" w:fill="FFFFFF"/>
          </w:tcPr>
          <w:p w14:paraId="33F19928" w14:textId="28A8E04D" w:rsidR="00BB5880" w:rsidRPr="00625EB8" w:rsidRDefault="00BB5880" w:rsidP="00BB5880">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11</w:t>
            </w:r>
          </w:p>
        </w:tc>
        <w:tc>
          <w:tcPr>
            <w:tcW w:w="307" w:type="pct"/>
            <w:shd w:val="clear" w:color="auto" w:fill="FFFFFF"/>
          </w:tcPr>
          <w:p w14:paraId="568D6820" w14:textId="29FD75A8" w:rsidR="00BB5880" w:rsidRPr="00625EB8" w:rsidRDefault="00BB5880" w:rsidP="00BB5880">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12</w:t>
            </w:r>
          </w:p>
        </w:tc>
        <w:tc>
          <w:tcPr>
            <w:tcW w:w="303" w:type="pct"/>
            <w:shd w:val="clear" w:color="auto" w:fill="FFFFFF"/>
          </w:tcPr>
          <w:p w14:paraId="09E0703D" w14:textId="0A497404" w:rsidR="00BB5880" w:rsidRPr="00625EB8" w:rsidRDefault="00BB5880" w:rsidP="00BB5880">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Total</w:t>
            </w:r>
          </w:p>
        </w:tc>
      </w:tr>
      <w:tr w:rsidR="00BB5880" w:rsidRPr="00625EB8" w14:paraId="752BD6EB" w14:textId="023E9B1F" w:rsidTr="003F0B5D">
        <w:trPr>
          <w:trHeight w:val="280"/>
        </w:trPr>
        <w:tc>
          <w:tcPr>
            <w:tcW w:w="489" w:type="pct"/>
            <w:shd w:val="clear" w:color="auto" w:fill="auto"/>
            <w:tcMar>
              <w:top w:w="0" w:type="dxa"/>
              <w:left w:w="115" w:type="dxa"/>
              <w:bottom w:w="0" w:type="dxa"/>
              <w:right w:w="115" w:type="dxa"/>
            </w:tcMar>
            <w:hideMark/>
          </w:tcPr>
          <w:p w14:paraId="23D469F5" w14:textId="77777777"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2014-15</w:t>
            </w:r>
          </w:p>
        </w:tc>
        <w:tc>
          <w:tcPr>
            <w:tcW w:w="305" w:type="pct"/>
            <w:shd w:val="clear" w:color="auto" w:fill="auto"/>
          </w:tcPr>
          <w:p w14:paraId="26F1A68F" w14:textId="77777777" w:rsidR="00BB5880" w:rsidRPr="00625EB8" w:rsidRDefault="00BB5880"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NA</w:t>
            </w:r>
          </w:p>
        </w:tc>
        <w:tc>
          <w:tcPr>
            <w:tcW w:w="293" w:type="pct"/>
            <w:shd w:val="clear" w:color="auto" w:fill="auto"/>
            <w:tcMar>
              <w:top w:w="0" w:type="dxa"/>
              <w:left w:w="115" w:type="dxa"/>
              <w:bottom w:w="0" w:type="dxa"/>
              <w:right w:w="115" w:type="dxa"/>
            </w:tcMar>
            <w:hideMark/>
          </w:tcPr>
          <w:p w14:paraId="1F8F8B86" w14:textId="3A0700D3" w:rsidR="00BB5880" w:rsidRPr="00625EB8" w:rsidRDefault="008E1275"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280</w:t>
            </w:r>
          </w:p>
        </w:tc>
        <w:tc>
          <w:tcPr>
            <w:tcW w:w="293" w:type="pct"/>
            <w:shd w:val="clear" w:color="auto" w:fill="auto"/>
            <w:tcMar>
              <w:top w:w="0" w:type="dxa"/>
              <w:left w:w="115" w:type="dxa"/>
              <w:bottom w:w="0" w:type="dxa"/>
              <w:right w:w="115" w:type="dxa"/>
            </w:tcMar>
            <w:hideMark/>
          </w:tcPr>
          <w:p w14:paraId="60E869C5" w14:textId="34B5AE1B" w:rsidR="00BB5880" w:rsidRPr="00625EB8" w:rsidRDefault="008E1275"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297</w:t>
            </w:r>
          </w:p>
        </w:tc>
        <w:tc>
          <w:tcPr>
            <w:tcW w:w="293" w:type="pct"/>
            <w:shd w:val="clear" w:color="auto" w:fill="auto"/>
            <w:tcMar>
              <w:top w:w="0" w:type="dxa"/>
              <w:left w:w="115" w:type="dxa"/>
              <w:bottom w:w="0" w:type="dxa"/>
              <w:right w:w="115" w:type="dxa"/>
            </w:tcMar>
            <w:hideMark/>
          </w:tcPr>
          <w:p w14:paraId="4F2E9F74" w14:textId="08758CC2" w:rsidR="00BB5880" w:rsidRPr="00625EB8" w:rsidRDefault="008E1275"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263</w:t>
            </w:r>
          </w:p>
        </w:tc>
        <w:tc>
          <w:tcPr>
            <w:tcW w:w="293" w:type="pct"/>
            <w:shd w:val="clear" w:color="auto" w:fill="auto"/>
            <w:tcMar>
              <w:top w:w="0" w:type="dxa"/>
              <w:left w:w="115" w:type="dxa"/>
              <w:bottom w:w="0" w:type="dxa"/>
              <w:right w:w="115" w:type="dxa"/>
            </w:tcMar>
            <w:hideMark/>
          </w:tcPr>
          <w:p w14:paraId="4AA80CC4" w14:textId="4F1B9687" w:rsidR="00BB5880" w:rsidRPr="00625EB8" w:rsidRDefault="008E1275"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277</w:t>
            </w:r>
          </w:p>
        </w:tc>
        <w:tc>
          <w:tcPr>
            <w:tcW w:w="293" w:type="pct"/>
            <w:shd w:val="clear" w:color="auto" w:fill="auto"/>
            <w:tcMar>
              <w:top w:w="0" w:type="dxa"/>
              <w:left w:w="115" w:type="dxa"/>
              <w:bottom w:w="0" w:type="dxa"/>
              <w:right w:w="115" w:type="dxa"/>
            </w:tcMar>
            <w:hideMark/>
          </w:tcPr>
          <w:p w14:paraId="2BFE9D10" w14:textId="0C90B6D8" w:rsidR="00BB5880" w:rsidRPr="00625EB8" w:rsidRDefault="008E1275"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258</w:t>
            </w:r>
          </w:p>
        </w:tc>
        <w:tc>
          <w:tcPr>
            <w:tcW w:w="293" w:type="pct"/>
            <w:shd w:val="clear" w:color="auto" w:fill="auto"/>
            <w:tcMar>
              <w:top w:w="0" w:type="dxa"/>
              <w:left w:w="115" w:type="dxa"/>
              <w:bottom w:w="0" w:type="dxa"/>
              <w:right w:w="115" w:type="dxa"/>
            </w:tcMar>
            <w:hideMark/>
          </w:tcPr>
          <w:p w14:paraId="61DC2AD4" w14:textId="7910A903" w:rsidR="00BB5880" w:rsidRPr="00625EB8" w:rsidRDefault="008E1275"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277</w:t>
            </w:r>
          </w:p>
        </w:tc>
        <w:tc>
          <w:tcPr>
            <w:tcW w:w="293" w:type="pct"/>
            <w:shd w:val="clear" w:color="auto" w:fill="auto"/>
            <w:tcMar>
              <w:top w:w="0" w:type="dxa"/>
              <w:left w:w="115" w:type="dxa"/>
              <w:bottom w:w="0" w:type="dxa"/>
              <w:right w:w="115" w:type="dxa"/>
            </w:tcMar>
            <w:hideMark/>
          </w:tcPr>
          <w:p w14:paraId="5663F3CF" w14:textId="0C27D0FF" w:rsidR="00BB5880" w:rsidRPr="00625EB8" w:rsidRDefault="008E1275"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165</w:t>
            </w:r>
          </w:p>
        </w:tc>
        <w:tc>
          <w:tcPr>
            <w:tcW w:w="293" w:type="pct"/>
            <w:shd w:val="clear" w:color="auto" w:fill="auto"/>
            <w:tcMar>
              <w:top w:w="0" w:type="dxa"/>
              <w:left w:w="115" w:type="dxa"/>
              <w:bottom w:w="0" w:type="dxa"/>
              <w:right w:w="115" w:type="dxa"/>
            </w:tcMar>
            <w:hideMark/>
          </w:tcPr>
          <w:p w14:paraId="538D4283" w14:textId="01A90B03" w:rsidR="00BB5880" w:rsidRPr="00625EB8" w:rsidRDefault="008E1275"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192</w:t>
            </w:r>
          </w:p>
        </w:tc>
        <w:tc>
          <w:tcPr>
            <w:tcW w:w="293" w:type="pct"/>
            <w:shd w:val="clear" w:color="auto" w:fill="auto"/>
            <w:tcMar>
              <w:top w:w="0" w:type="dxa"/>
              <w:left w:w="115" w:type="dxa"/>
              <w:bottom w:w="0" w:type="dxa"/>
              <w:right w:w="115" w:type="dxa"/>
            </w:tcMar>
            <w:hideMark/>
          </w:tcPr>
          <w:p w14:paraId="6D3D6E29" w14:textId="3534784C" w:rsidR="00BB5880" w:rsidRPr="00625EB8" w:rsidRDefault="008E1275"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180</w:t>
            </w:r>
          </w:p>
        </w:tc>
        <w:tc>
          <w:tcPr>
            <w:tcW w:w="346" w:type="pct"/>
            <w:shd w:val="clear" w:color="auto" w:fill="auto"/>
            <w:tcMar>
              <w:top w:w="0" w:type="dxa"/>
              <w:left w:w="115" w:type="dxa"/>
              <w:bottom w:w="0" w:type="dxa"/>
              <w:right w:w="115" w:type="dxa"/>
            </w:tcMar>
          </w:tcPr>
          <w:p w14:paraId="68B7FB2D" w14:textId="78836BA5" w:rsidR="00BB5880" w:rsidRPr="00625EB8" w:rsidRDefault="008E1275"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204</w:t>
            </w:r>
          </w:p>
        </w:tc>
        <w:tc>
          <w:tcPr>
            <w:tcW w:w="307" w:type="pct"/>
            <w:shd w:val="clear" w:color="auto" w:fill="auto"/>
          </w:tcPr>
          <w:p w14:paraId="36D1A843" w14:textId="18FCA9EE" w:rsidR="00BB5880" w:rsidRPr="00625EB8" w:rsidRDefault="008E1275"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181</w:t>
            </w:r>
          </w:p>
        </w:tc>
        <w:tc>
          <w:tcPr>
            <w:tcW w:w="307" w:type="pct"/>
            <w:shd w:val="clear" w:color="auto" w:fill="auto"/>
          </w:tcPr>
          <w:p w14:paraId="2430EE6E" w14:textId="39F203BB" w:rsidR="00BB5880" w:rsidRPr="00625EB8" w:rsidRDefault="008E1275"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189</w:t>
            </w:r>
          </w:p>
        </w:tc>
        <w:tc>
          <w:tcPr>
            <w:tcW w:w="307" w:type="pct"/>
            <w:shd w:val="clear" w:color="auto" w:fill="auto"/>
          </w:tcPr>
          <w:p w14:paraId="0437C583" w14:textId="0795AB02" w:rsidR="00BB5880" w:rsidRPr="00625EB8" w:rsidRDefault="008E1275"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217</w:t>
            </w:r>
          </w:p>
        </w:tc>
        <w:tc>
          <w:tcPr>
            <w:tcW w:w="303" w:type="pct"/>
            <w:shd w:val="clear" w:color="auto" w:fill="auto"/>
          </w:tcPr>
          <w:p w14:paraId="6AA0D401" w14:textId="39EAAF69" w:rsidR="00BB5880" w:rsidRPr="00625EB8" w:rsidRDefault="008E1275" w:rsidP="00715D1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2930</w:t>
            </w:r>
          </w:p>
        </w:tc>
      </w:tr>
      <w:tr w:rsidR="00BB5880" w:rsidRPr="00625EB8" w14:paraId="76797F27" w14:textId="36F22B04" w:rsidTr="003F0B5D">
        <w:trPr>
          <w:trHeight w:val="260"/>
        </w:trPr>
        <w:tc>
          <w:tcPr>
            <w:tcW w:w="489" w:type="pct"/>
            <w:shd w:val="clear" w:color="auto" w:fill="auto"/>
            <w:tcMar>
              <w:top w:w="0" w:type="dxa"/>
              <w:left w:w="115" w:type="dxa"/>
              <w:bottom w:w="0" w:type="dxa"/>
              <w:right w:w="115" w:type="dxa"/>
            </w:tcMar>
            <w:hideMark/>
          </w:tcPr>
          <w:p w14:paraId="2DE0F2F4" w14:textId="77777777"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2015-16</w:t>
            </w:r>
          </w:p>
        </w:tc>
        <w:tc>
          <w:tcPr>
            <w:tcW w:w="305" w:type="pct"/>
            <w:shd w:val="clear" w:color="auto" w:fill="auto"/>
            <w:vAlign w:val="center"/>
          </w:tcPr>
          <w:p w14:paraId="29D53E9A" w14:textId="1FC11C40"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NA</w:t>
            </w:r>
          </w:p>
        </w:tc>
        <w:tc>
          <w:tcPr>
            <w:tcW w:w="293" w:type="pct"/>
            <w:shd w:val="clear" w:color="auto" w:fill="auto"/>
            <w:tcMar>
              <w:top w:w="0" w:type="dxa"/>
              <w:left w:w="115" w:type="dxa"/>
              <w:bottom w:w="0" w:type="dxa"/>
              <w:right w:w="115" w:type="dxa"/>
            </w:tcMar>
            <w:vAlign w:val="center"/>
            <w:hideMark/>
          </w:tcPr>
          <w:p w14:paraId="74CF6A1E" w14:textId="0107137D"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330</w:t>
            </w:r>
          </w:p>
        </w:tc>
        <w:tc>
          <w:tcPr>
            <w:tcW w:w="293" w:type="pct"/>
            <w:shd w:val="clear" w:color="auto" w:fill="auto"/>
            <w:tcMar>
              <w:top w:w="0" w:type="dxa"/>
              <w:left w:w="115" w:type="dxa"/>
              <w:bottom w:w="0" w:type="dxa"/>
              <w:right w:w="115" w:type="dxa"/>
            </w:tcMar>
            <w:vAlign w:val="center"/>
            <w:hideMark/>
          </w:tcPr>
          <w:p w14:paraId="5426E860" w14:textId="4EC2EBE6"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329</w:t>
            </w:r>
          </w:p>
        </w:tc>
        <w:tc>
          <w:tcPr>
            <w:tcW w:w="293" w:type="pct"/>
            <w:shd w:val="clear" w:color="auto" w:fill="auto"/>
            <w:tcMar>
              <w:top w:w="0" w:type="dxa"/>
              <w:left w:w="115" w:type="dxa"/>
              <w:bottom w:w="0" w:type="dxa"/>
              <w:right w:w="115" w:type="dxa"/>
            </w:tcMar>
            <w:vAlign w:val="center"/>
            <w:hideMark/>
          </w:tcPr>
          <w:p w14:paraId="73AD7EDE" w14:textId="61B0BC92"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324</w:t>
            </w:r>
          </w:p>
        </w:tc>
        <w:tc>
          <w:tcPr>
            <w:tcW w:w="293" w:type="pct"/>
            <w:shd w:val="clear" w:color="auto" w:fill="auto"/>
            <w:tcMar>
              <w:top w:w="0" w:type="dxa"/>
              <w:left w:w="115" w:type="dxa"/>
              <w:bottom w:w="0" w:type="dxa"/>
              <w:right w:w="115" w:type="dxa"/>
            </w:tcMar>
            <w:vAlign w:val="center"/>
            <w:hideMark/>
          </w:tcPr>
          <w:p w14:paraId="61E8FC3D" w14:textId="0F798491"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284</w:t>
            </w:r>
          </w:p>
        </w:tc>
        <w:tc>
          <w:tcPr>
            <w:tcW w:w="293" w:type="pct"/>
            <w:shd w:val="clear" w:color="auto" w:fill="auto"/>
            <w:tcMar>
              <w:top w:w="0" w:type="dxa"/>
              <w:left w:w="115" w:type="dxa"/>
              <w:bottom w:w="0" w:type="dxa"/>
              <w:right w:w="115" w:type="dxa"/>
            </w:tcMar>
            <w:vAlign w:val="center"/>
            <w:hideMark/>
          </w:tcPr>
          <w:p w14:paraId="42219816" w14:textId="2970AFD6"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274</w:t>
            </w:r>
          </w:p>
        </w:tc>
        <w:tc>
          <w:tcPr>
            <w:tcW w:w="293" w:type="pct"/>
            <w:shd w:val="clear" w:color="auto" w:fill="auto"/>
            <w:tcMar>
              <w:top w:w="0" w:type="dxa"/>
              <w:left w:w="115" w:type="dxa"/>
              <w:bottom w:w="0" w:type="dxa"/>
              <w:right w:w="115" w:type="dxa"/>
            </w:tcMar>
            <w:vAlign w:val="center"/>
            <w:hideMark/>
          </w:tcPr>
          <w:p w14:paraId="1DD45B5C" w14:textId="65410EF1"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257</w:t>
            </w:r>
          </w:p>
        </w:tc>
        <w:tc>
          <w:tcPr>
            <w:tcW w:w="293" w:type="pct"/>
            <w:shd w:val="clear" w:color="auto" w:fill="auto"/>
            <w:tcMar>
              <w:top w:w="0" w:type="dxa"/>
              <w:left w:w="115" w:type="dxa"/>
              <w:bottom w:w="0" w:type="dxa"/>
              <w:right w:w="115" w:type="dxa"/>
            </w:tcMar>
            <w:vAlign w:val="center"/>
            <w:hideMark/>
          </w:tcPr>
          <w:p w14:paraId="76C1AA51" w14:textId="145EF06E"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212</w:t>
            </w:r>
          </w:p>
        </w:tc>
        <w:tc>
          <w:tcPr>
            <w:tcW w:w="293" w:type="pct"/>
            <w:shd w:val="clear" w:color="auto" w:fill="auto"/>
            <w:tcMar>
              <w:top w:w="0" w:type="dxa"/>
              <w:left w:w="115" w:type="dxa"/>
              <w:bottom w:w="0" w:type="dxa"/>
              <w:right w:w="115" w:type="dxa"/>
            </w:tcMar>
            <w:vAlign w:val="center"/>
            <w:hideMark/>
          </w:tcPr>
          <w:p w14:paraId="7EAFD3B7" w14:textId="60B74A2D"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184</w:t>
            </w:r>
          </w:p>
        </w:tc>
        <w:tc>
          <w:tcPr>
            <w:tcW w:w="293" w:type="pct"/>
            <w:shd w:val="clear" w:color="auto" w:fill="auto"/>
            <w:tcMar>
              <w:top w:w="0" w:type="dxa"/>
              <w:left w:w="115" w:type="dxa"/>
              <w:bottom w:w="0" w:type="dxa"/>
              <w:right w:w="115" w:type="dxa"/>
            </w:tcMar>
            <w:vAlign w:val="center"/>
            <w:hideMark/>
          </w:tcPr>
          <w:p w14:paraId="3A5A2212" w14:textId="327A2390"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217</w:t>
            </w:r>
          </w:p>
        </w:tc>
        <w:tc>
          <w:tcPr>
            <w:tcW w:w="346" w:type="pct"/>
            <w:shd w:val="clear" w:color="auto" w:fill="auto"/>
            <w:tcMar>
              <w:top w:w="0" w:type="dxa"/>
              <w:left w:w="115" w:type="dxa"/>
              <w:bottom w:w="0" w:type="dxa"/>
              <w:right w:w="115" w:type="dxa"/>
            </w:tcMar>
            <w:vAlign w:val="center"/>
          </w:tcPr>
          <w:p w14:paraId="2ED9D97E" w14:textId="6AFDA3FB"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198</w:t>
            </w:r>
          </w:p>
        </w:tc>
        <w:tc>
          <w:tcPr>
            <w:tcW w:w="307" w:type="pct"/>
          </w:tcPr>
          <w:p w14:paraId="03690D93" w14:textId="0DDFADBF"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279</w:t>
            </w:r>
          </w:p>
        </w:tc>
        <w:tc>
          <w:tcPr>
            <w:tcW w:w="307" w:type="pct"/>
          </w:tcPr>
          <w:p w14:paraId="703A8110" w14:textId="42F7F3F9"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288</w:t>
            </w:r>
          </w:p>
        </w:tc>
        <w:tc>
          <w:tcPr>
            <w:tcW w:w="307" w:type="pct"/>
          </w:tcPr>
          <w:p w14:paraId="0F7639A7" w14:textId="718E6C6E"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513</w:t>
            </w:r>
          </w:p>
        </w:tc>
        <w:tc>
          <w:tcPr>
            <w:tcW w:w="303" w:type="pct"/>
            <w:vAlign w:val="center"/>
          </w:tcPr>
          <w:p w14:paraId="458E7271" w14:textId="7301ECF6" w:rsidR="00BB5880" w:rsidRPr="00625EB8" w:rsidRDefault="00BB5880" w:rsidP="00BB588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3689</w:t>
            </w:r>
          </w:p>
        </w:tc>
      </w:tr>
      <w:tr w:rsidR="00BB5880" w:rsidRPr="00625EB8" w14:paraId="5FAB21DA" w14:textId="04C92A6D" w:rsidTr="003F0B5D">
        <w:trPr>
          <w:trHeight w:val="260"/>
        </w:trPr>
        <w:tc>
          <w:tcPr>
            <w:tcW w:w="489" w:type="pct"/>
            <w:shd w:val="clear" w:color="auto" w:fill="auto"/>
            <w:tcMar>
              <w:top w:w="0" w:type="dxa"/>
              <w:left w:w="115" w:type="dxa"/>
              <w:bottom w:w="0" w:type="dxa"/>
              <w:right w:w="115" w:type="dxa"/>
            </w:tcMar>
          </w:tcPr>
          <w:p w14:paraId="2E0FE6D7" w14:textId="5D26F8B1"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2016-17</w:t>
            </w:r>
          </w:p>
        </w:tc>
        <w:tc>
          <w:tcPr>
            <w:tcW w:w="305" w:type="pct"/>
            <w:shd w:val="clear" w:color="auto" w:fill="auto"/>
            <w:vAlign w:val="center"/>
          </w:tcPr>
          <w:p w14:paraId="3317A0B2" w14:textId="63CB9D31"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109</w:t>
            </w:r>
          </w:p>
        </w:tc>
        <w:tc>
          <w:tcPr>
            <w:tcW w:w="293" w:type="pct"/>
            <w:shd w:val="clear" w:color="auto" w:fill="auto"/>
            <w:tcMar>
              <w:top w:w="0" w:type="dxa"/>
              <w:left w:w="115" w:type="dxa"/>
              <w:bottom w:w="0" w:type="dxa"/>
              <w:right w:w="115" w:type="dxa"/>
            </w:tcMar>
            <w:vAlign w:val="center"/>
          </w:tcPr>
          <w:p w14:paraId="2C7C974B" w14:textId="4F3CF4A5"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413</w:t>
            </w:r>
          </w:p>
        </w:tc>
        <w:tc>
          <w:tcPr>
            <w:tcW w:w="293" w:type="pct"/>
            <w:shd w:val="clear" w:color="auto" w:fill="auto"/>
            <w:tcMar>
              <w:top w:w="0" w:type="dxa"/>
              <w:left w:w="115" w:type="dxa"/>
              <w:bottom w:w="0" w:type="dxa"/>
              <w:right w:w="115" w:type="dxa"/>
            </w:tcMar>
            <w:vAlign w:val="center"/>
          </w:tcPr>
          <w:p w14:paraId="42C4EECA" w14:textId="401F2635"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423</w:t>
            </w:r>
          </w:p>
        </w:tc>
        <w:tc>
          <w:tcPr>
            <w:tcW w:w="293" w:type="pct"/>
            <w:shd w:val="clear" w:color="auto" w:fill="auto"/>
            <w:tcMar>
              <w:top w:w="0" w:type="dxa"/>
              <w:left w:w="115" w:type="dxa"/>
              <w:bottom w:w="0" w:type="dxa"/>
              <w:right w:w="115" w:type="dxa"/>
            </w:tcMar>
            <w:vAlign w:val="center"/>
          </w:tcPr>
          <w:p w14:paraId="18098D5B" w14:textId="31C82634"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427</w:t>
            </w:r>
          </w:p>
        </w:tc>
        <w:tc>
          <w:tcPr>
            <w:tcW w:w="293" w:type="pct"/>
            <w:shd w:val="clear" w:color="auto" w:fill="auto"/>
            <w:tcMar>
              <w:top w:w="0" w:type="dxa"/>
              <w:left w:w="115" w:type="dxa"/>
              <w:bottom w:w="0" w:type="dxa"/>
              <w:right w:w="115" w:type="dxa"/>
            </w:tcMar>
            <w:vAlign w:val="center"/>
          </w:tcPr>
          <w:p w14:paraId="4180AAF5" w14:textId="5EC9CA9C"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403</w:t>
            </w:r>
          </w:p>
        </w:tc>
        <w:tc>
          <w:tcPr>
            <w:tcW w:w="293" w:type="pct"/>
            <w:shd w:val="clear" w:color="auto" w:fill="auto"/>
            <w:tcMar>
              <w:top w:w="0" w:type="dxa"/>
              <w:left w:w="115" w:type="dxa"/>
              <w:bottom w:w="0" w:type="dxa"/>
              <w:right w:w="115" w:type="dxa"/>
            </w:tcMar>
            <w:vAlign w:val="center"/>
          </w:tcPr>
          <w:p w14:paraId="002B5D1D" w14:textId="190D46FC"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337</w:t>
            </w:r>
          </w:p>
        </w:tc>
        <w:tc>
          <w:tcPr>
            <w:tcW w:w="293" w:type="pct"/>
            <w:shd w:val="clear" w:color="auto" w:fill="auto"/>
            <w:tcMar>
              <w:top w:w="0" w:type="dxa"/>
              <w:left w:w="115" w:type="dxa"/>
              <w:bottom w:w="0" w:type="dxa"/>
              <w:right w:w="115" w:type="dxa"/>
            </w:tcMar>
            <w:vAlign w:val="center"/>
          </w:tcPr>
          <w:p w14:paraId="1A9FC86D" w14:textId="7BC7B528"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291</w:t>
            </w:r>
          </w:p>
        </w:tc>
        <w:tc>
          <w:tcPr>
            <w:tcW w:w="293" w:type="pct"/>
            <w:shd w:val="clear" w:color="auto" w:fill="auto"/>
            <w:tcMar>
              <w:top w:w="0" w:type="dxa"/>
              <w:left w:w="115" w:type="dxa"/>
              <w:bottom w:w="0" w:type="dxa"/>
              <w:right w:w="115" w:type="dxa"/>
            </w:tcMar>
            <w:vAlign w:val="center"/>
          </w:tcPr>
          <w:p w14:paraId="7ED8BB7D" w14:textId="4DB3A037"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237</w:t>
            </w:r>
          </w:p>
        </w:tc>
        <w:tc>
          <w:tcPr>
            <w:tcW w:w="293" w:type="pct"/>
            <w:shd w:val="clear" w:color="auto" w:fill="auto"/>
            <w:tcMar>
              <w:top w:w="0" w:type="dxa"/>
              <w:left w:w="115" w:type="dxa"/>
              <w:bottom w:w="0" w:type="dxa"/>
              <w:right w:w="115" w:type="dxa"/>
            </w:tcMar>
            <w:vAlign w:val="center"/>
          </w:tcPr>
          <w:p w14:paraId="5B9D93F7" w14:textId="2DF80997"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247</w:t>
            </w:r>
          </w:p>
        </w:tc>
        <w:tc>
          <w:tcPr>
            <w:tcW w:w="293" w:type="pct"/>
            <w:shd w:val="clear" w:color="auto" w:fill="auto"/>
            <w:tcMar>
              <w:top w:w="0" w:type="dxa"/>
              <w:left w:w="115" w:type="dxa"/>
              <w:bottom w:w="0" w:type="dxa"/>
              <w:right w:w="115" w:type="dxa"/>
            </w:tcMar>
            <w:vAlign w:val="center"/>
          </w:tcPr>
          <w:p w14:paraId="474249D0" w14:textId="6BAB445E"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217</w:t>
            </w:r>
          </w:p>
        </w:tc>
        <w:tc>
          <w:tcPr>
            <w:tcW w:w="346" w:type="pct"/>
            <w:shd w:val="clear" w:color="auto" w:fill="auto"/>
            <w:tcMar>
              <w:top w:w="0" w:type="dxa"/>
              <w:left w:w="115" w:type="dxa"/>
              <w:bottom w:w="0" w:type="dxa"/>
              <w:right w:w="115" w:type="dxa"/>
            </w:tcMar>
            <w:vAlign w:val="center"/>
          </w:tcPr>
          <w:p w14:paraId="55169DA8" w14:textId="1BBD675A"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218</w:t>
            </w:r>
          </w:p>
        </w:tc>
        <w:tc>
          <w:tcPr>
            <w:tcW w:w="307" w:type="pct"/>
          </w:tcPr>
          <w:p w14:paraId="346D551D" w14:textId="107C7718"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257</w:t>
            </w:r>
          </w:p>
        </w:tc>
        <w:tc>
          <w:tcPr>
            <w:tcW w:w="307" w:type="pct"/>
          </w:tcPr>
          <w:p w14:paraId="6167183E" w14:textId="4AE694FC"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315</w:t>
            </w:r>
          </w:p>
        </w:tc>
        <w:tc>
          <w:tcPr>
            <w:tcW w:w="307" w:type="pct"/>
          </w:tcPr>
          <w:p w14:paraId="4B19F324" w14:textId="4EA4DEB0"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503</w:t>
            </w:r>
          </w:p>
        </w:tc>
        <w:tc>
          <w:tcPr>
            <w:tcW w:w="303" w:type="pct"/>
          </w:tcPr>
          <w:p w14:paraId="3D918624" w14:textId="7AED8B24" w:rsidR="00BB5880" w:rsidRPr="00625EB8" w:rsidRDefault="00BB5880" w:rsidP="00BB588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4397</w:t>
            </w:r>
          </w:p>
        </w:tc>
      </w:tr>
    </w:tbl>
    <w:p w14:paraId="1539C702" w14:textId="3FDEAEC6" w:rsidR="004B2469" w:rsidRPr="00625EB8" w:rsidRDefault="004B2469" w:rsidP="004B2469">
      <w:pPr>
        <w:rPr>
          <w:rFonts w:asciiTheme="majorHAnsi" w:hAnsiTheme="majorHAnsi" w:cs="Arial"/>
          <w:b/>
        </w:rPr>
      </w:pPr>
      <w:r w:rsidRPr="00625EB8">
        <w:rPr>
          <w:rFonts w:asciiTheme="majorHAnsi" w:hAnsiTheme="majorHAnsi" w:cs="Arial"/>
          <w:b/>
        </w:rPr>
        <w:t>Enrollment by Special Populations</w:t>
      </w:r>
    </w:p>
    <w:p w14:paraId="649467AC" w14:textId="5FF4B71F" w:rsidR="004B2469" w:rsidRDefault="004B2469" w:rsidP="004B2469">
      <w:pPr>
        <w:rPr>
          <w:rFonts w:asciiTheme="majorHAnsi" w:hAnsiTheme="majorHAnsi"/>
        </w:rPr>
      </w:pPr>
      <w:r w:rsidRPr="00625EB8">
        <w:rPr>
          <w:rFonts w:asciiTheme="majorHAnsi" w:hAnsiTheme="majorHAnsi" w:cs="Arial"/>
        </w:rPr>
        <w:t>The percent of English learners and low-income families that schools authorized by NEO serve, continues to increase</w:t>
      </w:r>
      <w:r w:rsidR="00EE447B">
        <w:rPr>
          <w:rFonts w:asciiTheme="majorHAnsi" w:hAnsiTheme="majorHAnsi" w:cs="Arial"/>
        </w:rPr>
        <w:t>, and the percent of students receiving special education services has remained steady</w:t>
      </w:r>
      <w:r w:rsidRPr="00625EB8">
        <w:rPr>
          <w:rFonts w:asciiTheme="majorHAnsi" w:hAnsiTheme="majorHAnsi" w:cs="Arial"/>
        </w:rPr>
        <w:t>.</w:t>
      </w:r>
      <w:r w:rsidRPr="00625EB8">
        <w:rPr>
          <w:rFonts w:asciiTheme="majorHAnsi" w:hAnsiTheme="majorHAnsi"/>
        </w:rPr>
        <w:t xml:space="preserve"> </w:t>
      </w:r>
    </w:p>
    <w:p w14:paraId="279C4480" w14:textId="30FCACC1" w:rsidR="00EE447B" w:rsidRPr="00042A6B" w:rsidRDefault="00EE447B" w:rsidP="004B2469">
      <w:pPr>
        <w:rPr>
          <w:rFonts w:asciiTheme="majorHAnsi" w:hAnsiTheme="majorHAnsi"/>
          <w:b/>
        </w:rPr>
      </w:pPr>
      <w:r w:rsidRPr="00042A6B">
        <w:rPr>
          <w:rFonts w:asciiTheme="majorHAnsi" w:hAnsiTheme="majorHAnsi"/>
          <w:b/>
        </w:rPr>
        <w:t>NEO</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4"/>
        <w:gridCol w:w="1350"/>
        <w:gridCol w:w="1260"/>
        <w:gridCol w:w="1258"/>
      </w:tblGrid>
      <w:tr w:rsidR="0033149F" w:rsidRPr="00625EB8" w14:paraId="2B0314AB" w14:textId="77777777" w:rsidTr="003F0B5D">
        <w:trPr>
          <w:tblHeader/>
        </w:trPr>
        <w:tc>
          <w:tcPr>
            <w:tcW w:w="6184" w:type="dxa"/>
            <w:vAlign w:val="bottom"/>
          </w:tcPr>
          <w:p w14:paraId="2C5A2A6C" w14:textId="591E86B3" w:rsidR="004B2469" w:rsidRPr="00625EB8" w:rsidRDefault="0033149F" w:rsidP="00772C8F">
            <w:pPr>
              <w:pStyle w:val="List"/>
              <w:ind w:left="0" w:firstLine="0"/>
              <w:rPr>
                <w:rFonts w:asciiTheme="majorHAnsi" w:eastAsia="Times New Roman" w:hAnsiTheme="majorHAnsi" w:cs="Arial"/>
                <w:color w:val="000000"/>
                <w:sz w:val="22"/>
                <w:szCs w:val="22"/>
              </w:rPr>
            </w:pPr>
            <w:r>
              <w:rPr>
                <w:rFonts w:asciiTheme="majorHAnsi" w:hAnsiTheme="majorHAnsi" w:cs="Arial"/>
                <w:b/>
                <w:color w:val="222222"/>
                <w:sz w:val="22"/>
                <w:szCs w:val="22"/>
              </w:rPr>
              <w:t xml:space="preserve">Percent of </w:t>
            </w:r>
            <w:r w:rsidR="000E4488">
              <w:rPr>
                <w:rFonts w:asciiTheme="majorHAnsi" w:hAnsiTheme="majorHAnsi" w:cs="Arial"/>
                <w:b/>
                <w:color w:val="222222"/>
                <w:sz w:val="22"/>
                <w:szCs w:val="22"/>
              </w:rPr>
              <w:t xml:space="preserve">All </w:t>
            </w:r>
            <w:r w:rsidR="004B2469" w:rsidRPr="00625EB8">
              <w:rPr>
                <w:rFonts w:asciiTheme="majorHAnsi" w:hAnsiTheme="majorHAnsi" w:cs="Arial"/>
                <w:b/>
                <w:color w:val="222222"/>
                <w:sz w:val="22"/>
                <w:szCs w:val="22"/>
              </w:rPr>
              <w:t>Students Served by Schools Authorized by NEO</w:t>
            </w:r>
          </w:p>
        </w:tc>
        <w:tc>
          <w:tcPr>
            <w:tcW w:w="1350" w:type="dxa"/>
            <w:vAlign w:val="bottom"/>
          </w:tcPr>
          <w:p w14:paraId="1A1A2B28" w14:textId="77777777" w:rsidR="004B2469" w:rsidRPr="00625EB8" w:rsidRDefault="004B2469" w:rsidP="00772C8F">
            <w:pPr>
              <w:pStyle w:val="List"/>
              <w:ind w:left="0" w:firstLine="0"/>
              <w:jc w:val="right"/>
              <w:rPr>
                <w:rFonts w:asciiTheme="majorHAnsi" w:hAnsiTheme="majorHAnsi" w:cs="Calibri"/>
                <w:bCs/>
                <w:color w:val="000000"/>
                <w:sz w:val="22"/>
                <w:szCs w:val="22"/>
              </w:rPr>
            </w:pPr>
            <w:r w:rsidRPr="00625EB8">
              <w:rPr>
                <w:rFonts w:asciiTheme="majorHAnsi" w:hAnsiTheme="majorHAnsi" w:cs="Arial"/>
                <w:b/>
                <w:color w:val="222222"/>
                <w:sz w:val="22"/>
                <w:szCs w:val="22"/>
              </w:rPr>
              <w:t>2015</w:t>
            </w:r>
          </w:p>
        </w:tc>
        <w:tc>
          <w:tcPr>
            <w:tcW w:w="1260" w:type="dxa"/>
            <w:vAlign w:val="bottom"/>
          </w:tcPr>
          <w:p w14:paraId="78F660AA" w14:textId="77777777" w:rsidR="004B2469" w:rsidRPr="00625EB8" w:rsidRDefault="004B2469" w:rsidP="00772C8F">
            <w:pPr>
              <w:pStyle w:val="List"/>
              <w:ind w:left="0" w:firstLine="0"/>
              <w:jc w:val="right"/>
              <w:rPr>
                <w:rFonts w:asciiTheme="majorHAnsi" w:hAnsiTheme="majorHAnsi" w:cs="Calibri"/>
                <w:bCs/>
                <w:color w:val="000000"/>
                <w:sz w:val="22"/>
                <w:szCs w:val="22"/>
              </w:rPr>
            </w:pPr>
            <w:r w:rsidRPr="00625EB8">
              <w:rPr>
                <w:rFonts w:asciiTheme="majorHAnsi" w:hAnsiTheme="majorHAnsi" w:cs="Arial"/>
                <w:b/>
                <w:color w:val="222222"/>
                <w:sz w:val="22"/>
                <w:szCs w:val="22"/>
              </w:rPr>
              <w:t>2016</w:t>
            </w:r>
          </w:p>
        </w:tc>
        <w:tc>
          <w:tcPr>
            <w:tcW w:w="1258" w:type="dxa"/>
            <w:vAlign w:val="bottom"/>
          </w:tcPr>
          <w:p w14:paraId="1EE7505F" w14:textId="77777777" w:rsidR="004B2469" w:rsidRPr="00625EB8" w:rsidRDefault="004B2469" w:rsidP="00772C8F">
            <w:pPr>
              <w:pStyle w:val="List"/>
              <w:ind w:left="0" w:firstLine="0"/>
              <w:jc w:val="right"/>
              <w:rPr>
                <w:rFonts w:asciiTheme="majorHAnsi" w:hAnsiTheme="majorHAnsi" w:cs="Calibri"/>
                <w:bCs/>
                <w:color w:val="000000"/>
                <w:sz w:val="22"/>
                <w:szCs w:val="22"/>
              </w:rPr>
            </w:pPr>
            <w:r w:rsidRPr="00625EB8">
              <w:rPr>
                <w:rFonts w:asciiTheme="majorHAnsi" w:hAnsiTheme="majorHAnsi" w:cs="Arial"/>
                <w:b/>
                <w:color w:val="222222"/>
                <w:sz w:val="22"/>
                <w:szCs w:val="22"/>
              </w:rPr>
              <w:t>2017</w:t>
            </w:r>
          </w:p>
        </w:tc>
      </w:tr>
      <w:tr w:rsidR="0033149F" w:rsidRPr="00625EB8" w14:paraId="2C56E07B" w14:textId="77777777" w:rsidTr="003F0B5D">
        <w:trPr>
          <w:tblHeader/>
        </w:trPr>
        <w:tc>
          <w:tcPr>
            <w:tcW w:w="6184" w:type="dxa"/>
            <w:vAlign w:val="bottom"/>
          </w:tcPr>
          <w:p w14:paraId="303CBAE4" w14:textId="77777777" w:rsidR="004B2469" w:rsidRPr="00625EB8" w:rsidRDefault="004B2469" w:rsidP="00772C8F">
            <w:pPr>
              <w:spacing w:before="0" w:after="0" w:line="240" w:lineRule="auto"/>
              <w:rPr>
                <w:rFonts w:asciiTheme="majorHAnsi" w:hAnsiTheme="majorHAnsi" w:cs="Arial"/>
                <w:color w:val="222222"/>
                <w:lang w:bidi="ar-SA"/>
              </w:rPr>
            </w:pPr>
            <w:r w:rsidRPr="00625EB8">
              <w:rPr>
                <w:rFonts w:asciiTheme="majorHAnsi" w:hAnsiTheme="majorHAnsi" w:cs="Arial"/>
                <w:color w:val="222222"/>
                <w:lang w:bidi="ar-SA"/>
              </w:rPr>
              <w:t>English Learners</w:t>
            </w:r>
          </w:p>
        </w:tc>
        <w:tc>
          <w:tcPr>
            <w:tcW w:w="1350" w:type="dxa"/>
            <w:vAlign w:val="bottom"/>
          </w:tcPr>
          <w:p w14:paraId="24DA7D58"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18.1%</w:t>
            </w:r>
          </w:p>
        </w:tc>
        <w:tc>
          <w:tcPr>
            <w:tcW w:w="1260" w:type="dxa"/>
            <w:vAlign w:val="bottom"/>
          </w:tcPr>
          <w:p w14:paraId="6D075B81"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24.3%</w:t>
            </w:r>
          </w:p>
        </w:tc>
        <w:tc>
          <w:tcPr>
            <w:tcW w:w="1258" w:type="dxa"/>
            <w:vAlign w:val="bottom"/>
          </w:tcPr>
          <w:p w14:paraId="4E4E4917"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26.12%</w:t>
            </w:r>
          </w:p>
        </w:tc>
      </w:tr>
      <w:tr w:rsidR="0033149F" w:rsidRPr="00625EB8" w14:paraId="3ED5A948" w14:textId="77777777" w:rsidTr="003F0B5D">
        <w:tc>
          <w:tcPr>
            <w:tcW w:w="6184" w:type="dxa"/>
            <w:vAlign w:val="bottom"/>
          </w:tcPr>
          <w:p w14:paraId="1BEEA275" w14:textId="77777777" w:rsidR="004B2469" w:rsidRPr="00625EB8" w:rsidRDefault="004B2469" w:rsidP="00772C8F">
            <w:pPr>
              <w:spacing w:before="0" w:after="0" w:line="240" w:lineRule="auto"/>
              <w:rPr>
                <w:rFonts w:asciiTheme="majorHAnsi" w:hAnsiTheme="majorHAnsi" w:cs="Arial"/>
                <w:color w:val="222222"/>
                <w:lang w:bidi="ar-SA"/>
              </w:rPr>
            </w:pPr>
            <w:r w:rsidRPr="00625EB8">
              <w:rPr>
                <w:rFonts w:asciiTheme="majorHAnsi" w:hAnsiTheme="majorHAnsi" w:cs="Arial"/>
                <w:color w:val="222222"/>
                <w:lang w:bidi="ar-SA"/>
              </w:rPr>
              <w:t>Students Receiving Special Education Services</w:t>
            </w:r>
          </w:p>
        </w:tc>
        <w:tc>
          <w:tcPr>
            <w:tcW w:w="1350" w:type="dxa"/>
            <w:vAlign w:val="bottom"/>
          </w:tcPr>
          <w:p w14:paraId="2CDB18D4"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17.2%</w:t>
            </w:r>
          </w:p>
        </w:tc>
        <w:tc>
          <w:tcPr>
            <w:tcW w:w="1260" w:type="dxa"/>
            <w:vAlign w:val="bottom"/>
          </w:tcPr>
          <w:p w14:paraId="6C544AF0"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17.1%</w:t>
            </w:r>
          </w:p>
        </w:tc>
        <w:tc>
          <w:tcPr>
            <w:tcW w:w="1258" w:type="dxa"/>
            <w:vAlign w:val="bottom"/>
          </w:tcPr>
          <w:p w14:paraId="78CBD5CA"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16.77%</w:t>
            </w:r>
          </w:p>
        </w:tc>
      </w:tr>
      <w:tr w:rsidR="0033149F" w:rsidRPr="00625EB8" w14:paraId="747395DF" w14:textId="77777777" w:rsidTr="003F0B5D">
        <w:tc>
          <w:tcPr>
            <w:tcW w:w="6184" w:type="dxa"/>
            <w:vAlign w:val="bottom"/>
          </w:tcPr>
          <w:p w14:paraId="25CC1596" w14:textId="77777777" w:rsidR="004B2469" w:rsidRPr="00625EB8" w:rsidRDefault="004B2469" w:rsidP="00772C8F">
            <w:pPr>
              <w:spacing w:before="0" w:after="0" w:line="240" w:lineRule="auto"/>
              <w:rPr>
                <w:rFonts w:asciiTheme="majorHAnsi" w:hAnsiTheme="majorHAnsi" w:cs="Arial"/>
                <w:color w:val="222222"/>
                <w:lang w:bidi="ar-SA"/>
              </w:rPr>
            </w:pPr>
            <w:r w:rsidRPr="00625EB8">
              <w:rPr>
                <w:rFonts w:asciiTheme="majorHAnsi" w:hAnsiTheme="majorHAnsi" w:cs="Arial"/>
                <w:color w:val="222222"/>
                <w:lang w:bidi="ar-SA"/>
              </w:rPr>
              <w:t xml:space="preserve">Students Meeting State Guidelines for Free/Reduced Meals </w:t>
            </w:r>
          </w:p>
        </w:tc>
        <w:tc>
          <w:tcPr>
            <w:tcW w:w="1350" w:type="dxa"/>
            <w:vAlign w:val="bottom"/>
          </w:tcPr>
          <w:p w14:paraId="2164DA96"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53.3%</w:t>
            </w:r>
          </w:p>
        </w:tc>
        <w:tc>
          <w:tcPr>
            <w:tcW w:w="1260" w:type="dxa"/>
            <w:vAlign w:val="bottom"/>
          </w:tcPr>
          <w:p w14:paraId="35225DB9"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54.0%</w:t>
            </w:r>
          </w:p>
        </w:tc>
        <w:tc>
          <w:tcPr>
            <w:tcW w:w="1258" w:type="dxa"/>
            <w:vAlign w:val="bottom"/>
          </w:tcPr>
          <w:p w14:paraId="027242A6"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55.65%</w:t>
            </w:r>
          </w:p>
        </w:tc>
      </w:tr>
    </w:tbl>
    <w:p w14:paraId="4A284A2D" w14:textId="71560433" w:rsidR="004B2469" w:rsidRDefault="004B2469" w:rsidP="004B2469">
      <w:pPr>
        <w:rPr>
          <w:rFonts w:asciiTheme="majorHAnsi" w:hAnsiTheme="majorHAnsi" w:cs="Arial"/>
        </w:rPr>
      </w:pPr>
      <w:r w:rsidRPr="00625EB8">
        <w:rPr>
          <w:rFonts w:asciiTheme="majorHAnsi" w:hAnsiTheme="majorHAnsi" w:cs="Arial"/>
        </w:rPr>
        <w:t>The percent of English learners, students receiving special education services, and students meeting guidelines for free/reduced meals that schools authorized by NEO serves, is significantly higher than the state.</w:t>
      </w:r>
    </w:p>
    <w:p w14:paraId="687C422D" w14:textId="02039EEE" w:rsidR="00EE447B" w:rsidRPr="00042A6B" w:rsidRDefault="00EE447B" w:rsidP="004B2469">
      <w:pPr>
        <w:rPr>
          <w:rFonts w:asciiTheme="majorHAnsi" w:hAnsiTheme="majorHAnsi" w:cs="Arial"/>
          <w:b/>
        </w:rPr>
      </w:pPr>
      <w:r w:rsidRPr="00042A6B">
        <w:rPr>
          <w:rFonts w:asciiTheme="majorHAnsi" w:hAnsiTheme="majorHAnsi" w:cs="Arial"/>
          <w:b/>
        </w:rPr>
        <w:t>Minnesota</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4"/>
        <w:gridCol w:w="1350"/>
        <w:gridCol w:w="1260"/>
        <w:gridCol w:w="1258"/>
      </w:tblGrid>
      <w:tr w:rsidR="0033149F" w:rsidRPr="00625EB8" w14:paraId="41D0F9B1" w14:textId="77777777" w:rsidTr="003F0B5D">
        <w:trPr>
          <w:tblHeader/>
        </w:trPr>
        <w:tc>
          <w:tcPr>
            <w:tcW w:w="6184" w:type="dxa"/>
            <w:vAlign w:val="bottom"/>
          </w:tcPr>
          <w:p w14:paraId="06B26E94" w14:textId="0322583F" w:rsidR="004B2469" w:rsidRPr="00625EB8" w:rsidRDefault="0033149F" w:rsidP="00772C8F">
            <w:pPr>
              <w:pStyle w:val="List"/>
              <w:ind w:left="0" w:firstLine="0"/>
              <w:rPr>
                <w:rFonts w:asciiTheme="majorHAnsi" w:eastAsia="Times New Roman" w:hAnsiTheme="majorHAnsi" w:cs="Arial"/>
                <w:color w:val="000000"/>
                <w:sz w:val="22"/>
                <w:szCs w:val="22"/>
              </w:rPr>
            </w:pPr>
            <w:r>
              <w:rPr>
                <w:rFonts w:asciiTheme="majorHAnsi" w:hAnsiTheme="majorHAnsi" w:cs="Arial"/>
                <w:b/>
                <w:color w:val="222222"/>
                <w:sz w:val="22"/>
                <w:szCs w:val="22"/>
                <w:lang w:bidi="en-US"/>
              </w:rPr>
              <w:t xml:space="preserve">Percent of All </w:t>
            </w:r>
            <w:r w:rsidR="004B2469" w:rsidRPr="00625EB8">
              <w:rPr>
                <w:rFonts w:asciiTheme="majorHAnsi" w:hAnsiTheme="majorHAnsi" w:cs="Arial"/>
                <w:b/>
                <w:color w:val="222222"/>
                <w:sz w:val="22"/>
                <w:szCs w:val="22"/>
                <w:lang w:bidi="en-US"/>
              </w:rPr>
              <w:t>Students Served by All Public Schools in Minnesota</w:t>
            </w:r>
          </w:p>
        </w:tc>
        <w:tc>
          <w:tcPr>
            <w:tcW w:w="1350" w:type="dxa"/>
            <w:vAlign w:val="bottom"/>
          </w:tcPr>
          <w:p w14:paraId="0648C929" w14:textId="77777777" w:rsidR="004B2469" w:rsidRPr="00625EB8" w:rsidRDefault="004B2469" w:rsidP="00772C8F">
            <w:pPr>
              <w:pStyle w:val="List"/>
              <w:ind w:left="0" w:firstLine="0"/>
              <w:jc w:val="right"/>
              <w:rPr>
                <w:rFonts w:asciiTheme="majorHAnsi" w:hAnsiTheme="majorHAnsi" w:cs="Calibri"/>
                <w:bCs/>
                <w:color w:val="000000"/>
                <w:sz w:val="22"/>
                <w:szCs w:val="22"/>
              </w:rPr>
            </w:pPr>
            <w:r w:rsidRPr="00625EB8">
              <w:rPr>
                <w:rFonts w:asciiTheme="majorHAnsi" w:hAnsiTheme="majorHAnsi" w:cs="Arial"/>
                <w:b/>
                <w:color w:val="222222"/>
                <w:sz w:val="22"/>
                <w:szCs w:val="22"/>
                <w:lang w:bidi="en-US"/>
              </w:rPr>
              <w:t>2015</w:t>
            </w:r>
          </w:p>
        </w:tc>
        <w:tc>
          <w:tcPr>
            <w:tcW w:w="1260" w:type="dxa"/>
            <w:vAlign w:val="bottom"/>
          </w:tcPr>
          <w:p w14:paraId="3159CF82" w14:textId="77777777" w:rsidR="004B2469" w:rsidRPr="00625EB8" w:rsidRDefault="004B2469" w:rsidP="00772C8F">
            <w:pPr>
              <w:pStyle w:val="List"/>
              <w:ind w:left="0" w:firstLine="0"/>
              <w:jc w:val="right"/>
              <w:rPr>
                <w:rFonts w:asciiTheme="majorHAnsi" w:hAnsiTheme="majorHAnsi" w:cs="Calibri"/>
                <w:bCs/>
                <w:color w:val="000000"/>
                <w:sz w:val="22"/>
                <w:szCs w:val="22"/>
              </w:rPr>
            </w:pPr>
            <w:r w:rsidRPr="00625EB8">
              <w:rPr>
                <w:rFonts w:asciiTheme="majorHAnsi" w:hAnsiTheme="majorHAnsi" w:cs="Arial"/>
                <w:b/>
                <w:color w:val="222222"/>
                <w:sz w:val="22"/>
                <w:szCs w:val="22"/>
                <w:lang w:bidi="en-US"/>
              </w:rPr>
              <w:t>2016</w:t>
            </w:r>
          </w:p>
        </w:tc>
        <w:tc>
          <w:tcPr>
            <w:tcW w:w="1258" w:type="dxa"/>
            <w:vAlign w:val="bottom"/>
          </w:tcPr>
          <w:p w14:paraId="5D7A8F1B" w14:textId="77777777" w:rsidR="004B2469" w:rsidRPr="00625EB8" w:rsidRDefault="004B2469" w:rsidP="00772C8F">
            <w:pPr>
              <w:pStyle w:val="List"/>
              <w:ind w:left="0" w:firstLine="0"/>
              <w:jc w:val="right"/>
              <w:rPr>
                <w:rFonts w:asciiTheme="majorHAnsi" w:hAnsiTheme="majorHAnsi" w:cs="Calibri"/>
                <w:bCs/>
                <w:color w:val="000000"/>
                <w:sz w:val="22"/>
                <w:szCs w:val="22"/>
              </w:rPr>
            </w:pPr>
            <w:r w:rsidRPr="00625EB8">
              <w:rPr>
                <w:rFonts w:asciiTheme="majorHAnsi" w:hAnsiTheme="majorHAnsi" w:cs="Arial"/>
                <w:b/>
                <w:color w:val="222222"/>
                <w:sz w:val="22"/>
                <w:szCs w:val="22"/>
                <w:lang w:bidi="en-US"/>
              </w:rPr>
              <w:t>2017</w:t>
            </w:r>
          </w:p>
        </w:tc>
      </w:tr>
      <w:tr w:rsidR="0033149F" w:rsidRPr="00625EB8" w14:paraId="49CBB06D" w14:textId="77777777" w:rsidTr="003F0B5D">
        <w:trPr>
          <w:tblHeader/>
        </w:trPr>
        <w:tc>
          <w:tcPr>
            <w:tcW w:w="6184" w:type="dxa"/>
            <w:vAlign w:val="bottom"/>
          </w:tcPr>
          <w:p w14:paraId="0907D0F3" w14:textId="77777777" w:rsidR="004B2469" w:rsidRPr="00625EB8" w:rsidRDefault="004B2469" w:rsidP="00772C8F">
            <w:pPr>
              <w:spacing w:before="0" w:after="0" w:line="240" w:lineRule="auto"/>
              <w:rPr>
                <w:rFonts w:asciiTheme="majorHAnsi" w:hAnsiTheme="majorHAnsi" w:cs="Arial"/>
                <w:color w:val="222222"/>
                <w:lang w:bidi="ar-SA"/>
              </w:rPr>
            </w:pPr>
            <w:r w:rsidRPr="00625EB8">
              <w:rPr>
                <w:rFonts w:asciiTheme="majorHAnsi" w:hAnsiTheme="majorHAnsi" w:cs="Arial"/>
                <w:color w:val="222222"/>
              </w:rPr>
              <w:t>English Learners</w:t>
            </w:r>
          </w:p>
        </w:tc>
        <w:tc>
          <w:tcPr>
            <w:tcW w:w="1350" w:type="dxa"/>
            <w:vAlign w:val="bottom"/>
          </w:tcPr>
          <w:p w14:paraId="0BE79EFF"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8.4%</w:t>
            </w:r>
          </w:p>
        </w:tc>
        <w:tc>
          <w:tcPr>
            <w:tcW w:w="1260" w:type="dxa"/>
            <w:vAlign w:val="bottom"/>
          </w:tcPr>
          <w:p w14:paraId="4FCB5043"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8.4%</w:t>
            </w:r>
          </w:p>
        </w:tc>
        <w:tc>
          <w:tcPr>
            <w:tcW w:w="1258" w:type="dxa"/>
            <w:vAlign w:val="bottom"/>
          </w:tcPr>
          <w:p w14:paraId="45D2F9F3"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8.3%</w:t>
            </w:r>
          </w:p>
        </w:tc>
      </w:tr>
      <w:tr w:rsidR="0033149F" w:rsidRPr="00625EB8" w14:paraId="6CF60CB4" w14:textId="77777777" w:rsidTr="003F0B5D">
        <w:tc>
          <w:tcPr>
            <w:tcW w:w="6184" w:type="dxa"/>
            <w:vAlign w:val="bottom"/>
          </w:tcPr>
          <w:p w14:paraId="263C1493" w14:textId="77777777" w:rsidR="004B2469" w:rsidRPr="00625EB8" w:rsidRDefault="004B2469" w:rsidP="00772C8F">
            <w:pPr>
              <w:spacing w:before="0" w:after="0" w:line="240" w:lineRule="auto"/>
              <w:rPr>
                <w:rFonts w:asciiTheme="majorHAnsi" w:hAnsiTheme="majorHAnsi" w:cs="Arial"/>
                <w:color w:val="222222"/>
                <w:lang w:bidi="ar-SA"/>
              </w:rPr>
            </w:pPr>
            <w:r w:rsidRPr="00625EB8">
              <w:rPr>
                <w:rFonts w:asciiTheme="majorHAnsi" w:hAnsiTheme="majorHAnsi" w:cs="Arial"/>
                <w:color w:val="222222"/>
              </w:rPr>
              <w:t>Students Receiving Special Education Services</w:t>
            </w:r>
          </w:p>
        </w:tc>
        <w:tc>
          <w:tcPr>
            <w:tcW w:w="1350" w:type="dxa"/>
            <w:vAlign w:val="bottom"/>
          </w:tcPr>
          <w:p w14:paraId="69EE101C"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13.4%</w:t>
            </w:r>
          </w:p>
        </w:tc>
        <w:tc>
          <w:tcPr>
            <w:tcW w:w="1260" w:type="dxa"/>
            <w:vAlign w:val="bottom"/>
          </w:tcPr>
          <w:p w14:paraId="6CECF1AA"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13.6%</w:t>
            </w:r>
          </w:p>
        </w:tc>
        <w:tc>
          <w:tcPr>
            <w:tcW w:w="1258" w:type="dxa"/>
            <w:vAlign w:val="bottom"/>
          </w:tcPr>
          <w:p w14:paraId="58FFEB63"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15.4%</w:t>
            </w:r>
          </w:p>
        </w:tc>
      </w:tr>
      <w:tr w:rsidR="0033149F" w:rsidRPr="00625EB8" w14:paraId="697440BD" w14:textId="77777777" w:rsidTr="003F0B5D">
        <w:tc>
          <w:tcPr>
            <w:tcW w:w="6184" w:type="dxa"/>
            <w:vAlign w:val="bottom"/>
          </w:tcPr>
          <w:p w14:paraId="36524A21" w14:textId="77777777" w:rsidR="004B2469" w:rsidRPr="00625EB8" w:rsidRDefault="004B2469" w:rsidP="00772C8F">
            <w:pPr>
              <w:spacing w:before="0" w:after="0" w:line="240" w:lineRule="auto"/>
              <w:rPr>
                <w:rFonts w:asciiTheme="majorHAnsi" w:hAnsiTheme="majorHAnsi" w:cs="Arial"/>
                <w:color w:val="222222"/>
                <w:lang w:bidi="ar-SA"/>
              </w:rPr>
            </w:pPr>
            <w:r w:rsidRPr="00625EB8">
              <w:rPr>
                <w:rFonts w:asciiTheme="majorHAnsi" w:hAnsiTheme="majorHAnsi" w:cs="Arial"/>
                <w:color w:val="222222"/>
              </w:rPr>
              <w:t xml:space="preserve">Students Meeting State Guidelines for Free/Reduced Meals </w:t>
            </w:r>
          </w:p>
        </w:tc>
        <w:tc>
          <w:tcPr>
            <w:tcW w:w="1350" w:type="dxa"/>
            <w:vAlign w:val="bottom"/>
          </w:tcPr>
          <w:p w14:paraId="0DF2ADD5"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39.0%</w:t>
            </w:r>
          </w:p>
        </w:tc>
        <w:tc>
          <w:tcPr>
            <w:tcW w:w="1260" w:type="dxa"/>
            <w:vAlign w:val="bottom"/>
          </w:tcPr>
          <w:p w14:paraId="32036FB0"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38.1%</w:t>
            </w:r>
          </w:p>
        </w:tc>
        <w:tc>
          <w:tcPr>
            <w:tcW w:w="1258" w:type="dxa"/>
            <w:vAlign w:val="bottom"/>
          </w:tcPr>
          <w:p w14:paraId="48E08C54" w14:textId="77777777" w:rsidR="004B2469" w:rsidRPr="00625EB8" w:rsidRDefault="004B2469" w:rsidP="00772C8F">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37.7%</w:t>
            </w:r>
          </w:p>
        </w:tc>
      </w:tr>
    </w:tbl>
    <w:p w14:paraId="29C6A0B6" w14:textId="77777777" w:rsidR="00E43439" w:rsidRDefault="00E43439" w:rsidP="00E43439">
      <w:pPr>
        <w:spacing w:before="0" w:after="0"/>
        <w:rPr>
          <w:rFonts w:asciiTheme="minorHAnsi" w:hAnsiTheme="minorHAnsi"/>
        </w:rPr>
      </w:pPr>
    </w:p>
    <w:p w14:paraId="35322329" w14:textId="40AE97EC" w:rsidR="005608B9" w:rsidRDefault="00E43439" w:rsidP="00E377B0">
      <w:pPr>
        <w:pStyle w:val="Heading2"/>
        <w:rPr>
          <w:rFonts w:asciiTheme="majorHAnsi" w:hAnsiTheme="majorHAnsi"/>
          <w:sz w:val="22"/>
          <w:szCs w:val="22"/>
          <w:lang w:bidi="ar-SA"/>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p w14:paraId="56E6FB6E" w14:textId="77777777" w:rsidR="005608B9" w:rsidRDefault="005608B9" w:rsidP="005608B9">
      <w:pPr>
        <w:rPr>
          <w:lang w:bidi="ar-SA"/>
        </w:rPr>
      </w:pPr>
    </w:p>
    <w:p w14:paraId="04C4A196" w14:textId="2B250636" w:rsidR="00F71F8B" w:rsidRPr="00625EB8" w:rsidRDefault="00F71F8B" w:rsidP="00E377B0">
      <w:pPr>
        <w:pStyle w:val="Heading2"/>
        <w:rPr>
          <w:rFonts w:asciiTheme="majorHAnsi" w:hAnsiTheme="majorHAnsi"/>
          <w:sz w:val="22"/>
          <w:szCs w:val="22"/>
          <w:lang w:bidi="ar-SA"/>
        </w:rPr>
      </w:pPr>
      <w:r w:rsidRPr="00625EB8">
        <w:rPr>
          <w:rFonts w:asciiTheme="majorHAnsi" w:hAnsiTheme="majorHAnsi"/>
          <w:sz w:val="22"/>
          <w:szCs w:val="22"/>
          <w:lang w:bidi="ar-SA"/>
        </w:rPr>
        <w:lastRenderedPageBreak/>
        <w:t xml:space="preserve">Charter School </w:t>
      </w:r>
      <w:r w:rsidR="006F7D93" w:rsidRPr="00625EB8">
        <w:rPr>
          <w:rFonts w:asciiTheme="majorHAnsi" w:hAnsiTheme="majorHAnsi"/>
          <w:sz w:val="22"/>
          <w:szCs w:val="22"/>
          <w:lang w:bidi="ar-SA"/>
        </w:rPr>
        <w:t xml:space="preserve">Portfolio </w:t>
      </w:r>
      <w:r w:rsidRPr="00625EB8">
        <w:rPr>
          <w:rFonts w:asciiTheme="majorHAnsi" w:hAnsiTheme="majorHAnsi"/>
          <w:sz w:val="22"/>
          <w:szCs w:val="22"/>
          <w:lang w:bidi="ar-SA"/>
        </w:rPr>
        <w:t>Performance</w:t>
      </w:r>
    </w:p>
    <w:p w14:paraId="0677BA2F" w14:textId="7E33E204" w:rsidR="002B1AB2" w:rsidRPr="00625EB8" w:rsidRDefault="002B1AB2" w:rsidP="002B1AB2">
      <w:pPr>
        <w:pStyle w:val="Heading3"/>
        <w:rPr>
          <w:rFonts w:asciiTheme="majorHAnsi" w:hAnsiTheme="majorHAnsi"/>
          <w:sz w:val="22"/>
          <w:szCs w:val="22"/>
          <w:lang w:bidi="ar-SA"/>
        </w:rPr>
      </w:pPr>
      <w:r w:rsidRPr="00625EB8">
        <w:rPr>
          <w:rFonts w:asciiTheme="majorHAnsi" w:hAnsiTheme="majorHAnsi"/>
          <w:sz w:val="22"/>
          <w:szCs w:val="22"/>
          <w:lang w:bidi="ar-SA"/>
        </w:rPr>
        <w:t>World’s Best Workforce</w:t>
      </w:r>
      <w:r w:rsidR="00255258" w:rsidRPr="00625EB8">
        <w:rPr>
          <w:rFonts w:asciiTheme="majorHAnsi" w:hAnsiTheme="majorHAnsi"/>
          <w:sz w:val="22"/>
          <w:szCs w:val="22"/>
          <w:lang w:bidi="ar-SA"/>
        </w:rPr>
        <w:t>/ Academic Performance</w:t>
      </w:r>
    </w:p>
    <w:p w14:paraId="234C5AB1" w14:textId="6B0D232F" w:rsidR="003735C0" w:rsidRDefault="002B1AB2" w:rsidP="00945758">
      <w:pPr>
        <w:rPr>
          <w:rFonts w:asciiTheme="majorHAnsi" w:hAnsiTheme="majorHAnsi" w:cs="Calibri"/>
          <w:b/>
          <w:color w:val="333333"/>
        </w:rPr>
      </w:pPr>
      <w:r w:rsidRPr="00625EB8">
        <w:rPr>
          <w:rFonts w:asciiTheme="majorHAnsi" w:hAnsiTheme="majorHAnsi"/>
          <w:b/>
          <w:lang w:bidi="ar-SA"/>
        </w:rPr>
        <w:t>Describe how your organization incorporates achievement of World’s Best Workforce goals in its ongoing oversight an</w:t>
      </w:r>
      <w:r w:rsidR="00134A3B" w:rsidRPr="00625EB8">
        <w:rPr>
          <w:rFonts w:asciiTheme="majorHAnsi" w:hAnsiTheme="majorHAnsi"/>
          <w:b/>
          <w:lang w:bidi="ar-SA"/>
        </w:rPr>
        <w:t xml:space="preserve">d evaluation of charter schools and present outcome data </w:t>
      </w:r>
      <w:r w:rsidR="00134A3B" w:rsidRPr="00B538E5">
        <w:rPr>
          <w:rFonts w:asciiTheme="majorHAnsi" w:hAnsiTheme="majorHAnsi"/>
          <w:b/>
          <w:lang w:bidi="ar-SA"/>
        </w:rPr>
        <w:t>regarding key academic performance indicators your organization used when evaluating your portfolio of charter schools. Provide a narrative analysis of this data, indicating strengths and areas for improvement.</w:t>
      </w:r>
    </w:p>
    <w:p w14:paraId="54C19E8E" w14:textId="77777777" w:rsidR="00945758" w:rsidRPr="003735C0" w:rsidRDefault="00945758" w:rsidP="00945758">
      <w:pPr>
        <w:rPr>
          <w:rFonts w:asciiTheme="majorHAnsi" w:hAnsiTheme="majorHAnsi" w:cs="Calibri"/>
          <w:b/>
          <w:color w:val="333333"/>
          <w:u w:val="single"/>
        </w:rPr>
      </w:pPr>
      <w:r w:rsidRPr="003735C0">
        <w:rPr>
          <w:rFonts w:asciiTheme="majorHAnsi" w:hAnsiTheme="majorHAnsi" w:cs="Calibri"/>
          <w:b/>
          <w:color w:val="333333"/>
          <w:u w:val="single"/>
        </w:rPr>
        <w:t>All children are ready for school</w:t>
      </w:r>
    </w:p>
    <w:p w14:paraId="75D92AA2" w14:textId="4778130B" w:rsidR="00307B9D" w:rsidRPr="00C35039" w:rsidRDefault="007B14DE" w:rsidP="00307B9D">
      <w:pPr>
        <w:rPr>
          <w:rFonts w:asciiTheme="majorHAnsi" w:hAnsiTheme="majorHAnsi"/>
        </w:rPr>
      </w:pPr>
      <w:r>
        <w:rPr>
          <w:rFonts w:asciiTheme="majorHAnsi" w:hAnsiTheme="majorHAnsi"/>
        </w:rPr>
        <w:t xml:space="preserve">Strategy </w:t>
      </w:r>
      <w:r w:rsidR="00307B9D">
        <w:rPr>
          <w:rFonts w:asciiTheme="majorHAnsi" w:hAnsiTheme="majorHAnsi"/>
        </w:rPr>
        <w:t xml:space="preserve">1. </w:t>
      </w:r>
      <w:r w:rsidR="00307B9D" w:rsidRPr="00C35039">
        <w:rPr>
          <w:rFonts w:asciiTheme="majorHAnsi" w:hAnsiTheme="majorHAnsi"/>
        </w:rPr>
        <w:t xml:space="preserve">Regularly </w:t>
      </w:r>
      <w:r w:rsidR="00277002">
        <w:rPr>
          <w:rFonts w:asciiTheme="majorHAnsi" w:hAnsiTheme="majorHAnsi"/>
        </w:rPr>
        <w:t>oversee</w:t>
      </w:r>
      <w:r w:rsidR="00307B9D" w:rsidRPr="00C35039">
        <w:rPr>
          <w:rFonts w:asciiTheme="majorHAnsi" w:hAnsiTheme="majorHAnsi"/>
        </w:rPr>
        <w:t xml:space="preserve"> and evaluate progress.</w:t>
      </w:r>
    </w:p>
    <w:p w14:paraId="6719F202" w14:textId="35D9674B" w:rsidR="00945758" w:rsidRDefault="00945758" w:rsidP="00945758">
      <w:pPr>
        <w:rPr>
          <w:rFonts w:asciiTheme="majorHAnsi" w:hAnsiTheme="majorHAnsi"/>
        </w:rPr>
      </w:pPr>
      <w:r w:rsidRPr="00625EB8">
        <w:rPr>
          <w:rFonts w:asciiTheme="majorHAnsi" w:hAnsiTheme="majorHAnsi"/>
        </w:rPr>
        <w:t>NEO</w:t>
      </w:r>
      <w:r w:rsidR="004643C9">
        <w:rPr>
          <w:rFonts w:asciiTheme="majorHAnsi" w:hAnsiTheme="majorHAnsi"/>
        </w:rPr>
        <w:t xml:space="preserve"> and the authorized schools</w:t>
      </w:r>
      <w:r w:rsidRPr="00625EB8">
        <w:rPr>
          <w:rFonts w:asciiTheme="majorHAnsi" w:hAnsiTheme="majorHAnsi"/>
        </w:rPr>
        <w:t xml:space="preserve"> align the Performance Frameworks</w:t>
      </w:r>
      <w:r w:rsidR="004643C9">
        <w:rPr>
          <w:rFonts w:asciiTheme="majorHAnsi" w:hAnsiTheme="majorHAnsi"/>
        </w:rPr>
        <w:t xml:space="preserve"> used to </w:t>
      </w:r>
      <w:r w:rsidR="00277002">
        <w:rPr>
          <w:rFonts w:asciiTheme="majorHAnsi" w:hAnsiTheme="majorHAnsi"/>
        </w:rPr>
        <w:t>oversee</w:t>
      </w:r>
      <w:r w:rsidR="004643C9">
        <w:rPr>
          <w:rFonts w:asciiTheme="majorHAnsi" w:hAnsiTheme="majorHAnsi"/>
        </w:rPr>
        <w:t xml:space="preserve"> and evaluate progress toward</w:t>
      </w:r>
      <w:r w:rsidRPr="00625EB8">
        <w:rPr>
          <w:rFonts w:asciiTheme="majorHAnsi" w:hAnsiTheme="majorHAnsi"/>
        </w:rPr>
        <w:t xml:space="preserve"> the World’s Best Workforce goal of “all students are ready for school” by including an </w:t>
      </w:r>
      <w:r w:rsidR="007D017B">
        <w:rPr>
          <w:rFonts w:asciiTheme="majorHAnsi" w:hAnsiTheme="majorHAnsi"/>
        </w:rPr>
        <w:t>“</w:t>
      </w:r>
      <w:r w:rsidRPr="00625EB8">
        <w:rPr>
          <w:rFonts w:asciiTheme="majorHAnsi" w:hAnsiTheme="majorHAnsi"/>
        </w:rPr>
        <w:t>Early Literacy and Early Numeracy Goal</w:t>
      </w:r>
      <w:r w:rsidR="00411B4B">
        <w:rPr>
          <w:rFonts w:asciiTheme="majorHAnsi" w:hAnsiTheme="majorHAnsi"/>
        </w:rPr>
        <w:t>s</w:t>
      </w:r>
      <w:r w:rsidR="007D017B">
        <w:rPr>
          <w:rFonts w:asciiTheme="majorHAnsi" w:hAnsiTheme="majorHAnsi"/>
        </w:rPr>
        <w:t>”</w:t>
      </w:r>
      <w:r w:rsidRPr="00625EB8">
        <w:rPr>
          <w:rFonts w:asciiTheme="majorHAnsi" w:hAnsiTheme="majorHAnsi"/>
        </w:rPr>
        <w:t xml:space="preserve"> </w:t>
      </w:r>
      <w:r w:rsidR="00411B4B">
        <w:rPr>
          <w:rFonts w:asciiTheme="majorHAnsi" w:hAnsiTheme="majorHAnsi"/>
        </w:rPr>
        <w:t>s</w:t>
      </w:r>
      <w:r w:rsidRPr="00625EB8">
        <w:rPr>
          <w:rFonts w:asciiTheme="majorHAnsi" w:hAnsiTheme="majorHAnsi"/>
        </w:rPr>
        <w:t xml:space="preserve">ection </w:t>
      </w:r>
      <w:r w:rsidR="0070315B">
        <w:rPr>
          <w:rFonts w:asciiTheme="majorHAnsi" w:hAnsiTheme="majorHAnsi"/>
        </w:rPr>
        <w:t xml:space="preserve">in </w:t>
      </w:r>
      <w:r w:rsidR="004643C9">
        <w:rPr>
          <w:rFonts w:asciiTheme="majorHAnsi" w:hAnsiTheme="majorHAnsi"/>
        </w:rPr>
        <w:t>the</w:t>
      </w:r>
      <w:r w:rsidR="0070315B">
        <w:rPr>
          <w:rFonts w:asciiTheme="majorHAnsi" w:hAnsiTheme="majorHAnsi"/>
        </w:rPr>
        <w:t xml:space="preserve"> Performance Framework, thus regularly </w:t>
      </w:r>
      <w:r w:rsidR="00277002">
        <w:rPr>
          <w:rFonts w:asciiTheme="majorHAnsi" w:hAnsiTheme="majorHAnsi"/>
        </w:rPr>
        <w:t>oversee</w:t>
      </w:r>
      <w:r w:rsidR="0070315B">
        <w:rPr>
          <w:rFonts w:asciiTheme="majorHAnsi" w:hAnsiTheme="majorHAnsi"/>
        </w:rPr>
        <w:t>ing and evaluating progress in early literacy and early numeracy</w:t>
      </w:r>
      <w:r w:rsidRPr="00625EB8">
        <w:rPr>
          <w:rFonts w:asciiTheme="majorHAnsi" w:hAnsiTheme="majorHAnsi"/>
        </w:rPr>
        <w:t xml:space="preserve">. </w:t>
      </w:r>
    </w:p>
    <w:p w14:paraId="1F1BB184" w14:textId="38C1912A" w:rsidR="00E2354B" w:rsidRDefault="00E2354B" w:rsidP="00945758">
      <w:pPr>
        <w:rPr>
          <w:rFonts w:asciiTheme="majorHAnsi" w:hAnsiTheme="majorHAnsi"/>
        </w:rPr>
      </w:pPr>
      <w:r>
        <w:rPr>
          <w:rFonts w:asciiTheme="majorHAnsi" w:hAnsiTheme="majorHAnsi"/>
        </w:rPr>
        <w:t>NEO and school leaders review progress each year at the Annual Formal Site Visit. In addition, the Performance Framework is updated as school performance results are available and shared via Google Sheets with all board members and the school leader who can view school progress toward goals throughout the year.</w:t>
      </w:r>
    </w:p>
    <w:p w14:paraId="465A2386" w14:textId="351ECA10" w:rsidR="00307B9D" w:rsidRDefault="007B14DE" w:rsidP="00945758">
      <w:pPr>
        <w:rPr>
          <w:rFonts w:asciiTheme="majorHAnsi" w:hAnsiTheme="majorHAnsi"/>
        </w:rPr>
      </w:pPr>
      <w:r>
        <w:rPr>
          <w:rFonts w:asciiTheme="majorHAnsi" w:hAnsiTheme="majorHAnsi"/>
        </w:rPr>
        <w:t xml:space="preserve">Strategy </w:t>
      </w:r>
      <w:r w:rsidR="00307B9D">
        <w:rPr>
          <w:rFonts w:asciiTheme="majorHAnsi" w:hAnsiTheme="majorHAnsi"/>
        </w:rPr>
        <w:t xml:space="preserve">2. Facilitate sharing of effective practices. </w:t>
      </w:r>
    </w:p>
    <w:p w14:paraId="56F06713" w14:textId="3EFA5365" w:rsidR="00363C4F" w:rsidRPr="00625EB8" w:rsidRDefault="00363C4F" w:rsidP="00945758">
      <w:pPr>
        <w:rPr>
          <w:rFonts w:asciiTheme="majorHAnsi" w:hAnsiTheme="majorHAnsi" w:cs="Calibri"/>
          <w:color w:val="333333"/>
        </w:rPr>
      </w:pPr>
      <w:r>
        <w:rPr>
          <w:rFonts w:asciiTheme="majorHAnsi" w:hAnsiTheme="majorHAnsi"/>
        </w:rPr>
        <w:t>In addition</w:t>
      </w:r>
      <w:r w:rsidR="008162B7">
        <w:rPr>
          <w:rFonts w:asciiTheme="majorHAnsi" w:hAnsiTheme="majorHAnsi"/>
        </w:rPr>
        <w:t>,</w:t>
      </w:r>
      <w:r>
        <w:rPr>
          <w:rFonts w:asciiTheme="majorHAnsi" w:hAnsiTheme="majorHAnsi"/>
        </w:rPr>
        <w:t xml:space="preserve"> NEO </w:t>
      </w:r>
      <w:r w:rsidR="008162B7">
        <w:rPr>
          <w:rFonts w:asciiTheme="majorHAnsi" w:hAnsiTheme="majorHAnsi"/>
        </w:rPr>
        <w:t>provides technical assistance and facilitates sharing of effective practices from schools that have effectively implemented Prekindergarten Instructional Programs to schools that are planning to do so.</w:t>
      </w:r>
    </w:p>
    <w:p w14:paraId="69662E3C" w14:textId="3B40C98D" w:rsidR="00945758" w:rsidRDefault="005608B9" w:rsidP="00945758">
      <w:pPr>
        <w:rPr>
          <w:rFonts w:asciiTheme="majorHAnsi" w:hAnsiTheme="majorHAnsi" w:cs="Arial"/>
        </w:rPr>
      </w:pPr>
      <w:r>
        <w:rPr>
          <w:rFonts w:asciiTheme="majorHAnsi" w:hAnsiTheme="majorHAnsi" w:cs="Arial"/>
        </w:rPr>
        <w:t xml:space="preserve">Schools that are </w:t>
      </w:r>
      <w:r w:rsidR="004643C9">
        <w:rPr>
          <w:rFonts w:asciiTheme="majorHAnsi" w:hAnsiTheme="majorHAnsi" w:cs="Arial"/>
        </w:rPr>
        <w:t>authorized by NEO</w:t>
      </w:r>
      <w:r w:rsidR="00945758" w:rsidRPr="00625EB8">
        <w:rPr>
          <w:rFonts w:asciiTheme="majorHAnsi" w:hAnsiTheme="majorHAnsi" w:cs="Arial"/>
        </w:rPr>
        <w:t xml:space="preserve"> that have the capacity and resources to provide high quality pre-kindergarten instruction will work with NEO to gain MDE approval and successfully implement </w:t>
      </w:r>
      <w:r w:rsidR="007A52E5">
        <w:rPr>
          <w:rFonts w:asciiTheme="majorHAnsi" w:hAnsiTheme="majorHAnsi" w:cs="Arial"/>
        </w:rPr>
        <w:t>a P</w:t>
      </w:r>
      <w:r w:rsidR="00945758" w:rsidRPr="00625EB8">
        <w:rPr>
          <w:rFonts w:asciiTheme="majorHAnsi" w:hAnsiTheme="majorHAnsi" w:cs="Arial"/>
        </w:rPr>
        <w:t xml:space="preserve">rekindergarten </w:t>
      </w:r>
      <w:r w:rsidR="007A52E5">
        <w:rPr>
          <w:rFonts w:asciiTheme="majorHAnsi" w:hAnsiTheme="majorHAnsi" w:cs="Arial"/>
        </w:rPr>
        <w:t>I</w:t>
      </w:r>
      <w:r w:rsidR="00945758" w:rsidRPr="00625EB8">
        <w:rPr>
          <w:rFonts w:asciiTheme="majorHAnsi" w:hAnsiTheme="majorHAnsi" w:cs="Arial"/>
        </w:rPr>
        <w:t>nstruction</w:t>
      </w:r>
      <w:r w:rsidR="007A52E5">
        <w:rPr>
          <w:rFonts w:asciiTheme="majorHAnsi" w:hAnsiTheme="majorHAnsi" w:cs="Arial"/>
        </w:rPr>
        <w:t>al Program</w:t>
      </w:r>
      <w:r w:rsidR="00945758" w:rsidRPr="00625EB8">
        <w:rPr>
          <w:rFonts w:asciiTheme="majorHAnsi" w:hAnsiTheme="majorHAnsi" w:cs="Arial"/>
        </w:rPr>
        <w:t xml:space="preserve">. Currently, 5 of the 15 NEO-authorized elementary schools (Achieve Language Academy, Lafayette Charter School, Sejong Academy of Minnesota, Universal Academy, and Urban Academy Charter School) offer pre-kindergarten instruction. </w:t>
      </w:r>
    </w:p>
    <w:p w14:paraId="6BA0F3EE" w14:textId="3A3E6B4E" w:rsidR="00D735F4" w:rsidRPr="00625EB8" w:rsidRDefault="00D735F4" w:rsidP="00945758">
      <w:pPr>
        <w:rPr>
          <w:rFonts w:asciiTheme="majorHAnsi" w:hAnsiTheme="majorHAnsi" w:cs="Arial"/>
          <w:b/>
          <w:u w:val="single"/>
        </w:rPr>
      </w:pPr>
      <w:r>
        <w:rPr>
          <w:rFonts w:asciiTheme="majorHAnsi" w:hAnsiTheme="majorHAnsi" w:cs="Arial"/>
        </w:rPr>
        <w:t>Number of School Authorized by NEO with a Prekindergarten Instructional Program</w:t>
      </w:r>
    </w:p>
    <w:tbl>
      <w:tblPr>
        <w:tblStyle w:val="TableGrid1"/>
        <w:tblW w:w="10340" w:type="dxa"/>
        <w:tblLook w:val="04A0" w:firstRow="1" w:lastRow="0" w:firstColumn="1" w:lastColumn="0" w:noHBand="0" w:noVBand="1"/>
      </w:tblPr>
      <w:tblGrid>
        <w:gridCol w:w="1250"/>
        <w:gridCol w:w="4230"/>
        <w:gridCol w:w="4860"/>
      </w:tblGrid>
      <w:tr w:rsidR="00D735F4" w:rsidRPr="00625EB8" w14:paraId="70BF5232" w14:textId="77777777" w:rsidTr="003F0B5D">
        <w:trPr>
          <w:cnfStyle w:val="100000000000" w:firstRow="1" w:lastRow="0" w:firstColumn="0" w:lastColumn="0" w:oddVBand="0" w:evenVBand="0" w:oddHBand="0" w:evenHBand="0" w:firstRowFirstColumn="0" w:firstRowLastColumn="0" w:lastRowFirstColumn="0" w:lastRowLastColumn="0"/>
        </w:trPr>
        <w:tc>
          <w:tcPr>
            <w:tcW w:w="1250" w:type="dxa"/>
            <w:tcBorders>
              <w:top w:val="single" w:sz="4" w:space="0" w:color="auto"/>
              <w:left w:val="single" w:sz="4" w:space="0" w:color="auto"/>
              <w:bottom w:val="single" w:sz="4" w:space="0" w:color="auto"/>
              <w:right w:val="single" w:sz="4" w:space="0" w:color="auto"/>
            </w:tcBorders>
          </w:tcPr>
          <w:p w14:paraId="1008A923" w14:textId="77777777" w:rsidR="00945758" w:rsidRPr="00625EB8" w:rsidRDefault="00945758" w:rsidP="003735C0">
            <w:pPr>
              <w:spacing w:before="0" w:after="0"/>
              <w:jc w:val="left"/>
              <w:rPr>
                <w:rFonts w:asciiTheme="majorHAnsi" w:hAnsiTheme="majorHAnsi"/>
                <w:szCs w:val="22"/>
              </w:rPr>
            </w:pPr>
            <w:r w:rsidRPr="00625EB8">
              <w:rPr>
                <w:rFonts w:asciiTheme="majorHAnsi" w:hAnsiTheme="majorHAnsi"/>
                <w:szCs w:val="22"/>
              </w:rPr>
              <w:t>Years</w:t>
            </w:r>
          </w:p>
        </w:tc>
        <w:tc>
          <w:tcPr>
            <w:tcW w:w="4230" w:type="dxa"/>
            <w:tcBorders>
              <w:top w:val="single" w:sz="4" w:space="0" w:color="auto"/>
              <w:left w:val="single" w:sz="4" w:space="0" w:color="auto"/>
              <w:bottom w:val="single" w:sz="4" w:space="0" w:color="auto"/>
              <w:right w:val="single" w:sz="4" w:space="0" w:color="auto"/>
            </w:tcBorders>
          </w:tcPr>
          <w:p w14:paraId="374D686D" w14:textId="0393FAD8" w:rsidR="00945758" w:rsidRPr="00625EB8" w:rsidRDefault="00DC1FE6" w:rsidP="003735C0">
            <w:pPr>
              <w:spacing w:before="0" w:after="0"/>
              <w:jc w:val="left"/>
              <w:rPr>
                <w:rFonts w:asciiTheme="majorHAnsi" w:hAnsiTheme="majorHAnsi"/>
                <w:szCs w:val="22"/>
              </w:rPr>
            </w:pPr>
            <w:r w:rsidRPr="00625EB8">
              <w:rPr>
                <w:rFonts w:asciiTheme="majorHAnsi" w:hAnsiTheme="majorHAnsi"/>
                <w:szCs w:val="22"/>
              </w:rPr>
              <w:t>Number of NEO Authorized School</w:t>
            </w:r>
            <w:r w:rsidR="00945758" w:rsidRPr="00625EB8">
              <w:rPr>
                <w:rFonts w:asciiTheme="majorHAnsi" w:hAnsiTheme="majorHAnsi"/>
                <w:szCs w:val="22"/>
              </w:rPr>
              <w:t>s Adding Prekindergarten Instructional Programs</w:t>
            </w:r>
          </w:p>
        </w:tc>
        <w:tc>
          <w:tcPr>
            <w:tcW w:w="4860" w:type="dxa"/>
            <w:tcBorders>
              <w:top w:val="single" w:sz="4" w:space="0" w:color="auto"/>
              <w:left w:val="single" w:sz="4" w:space="0" w:color="auto"/>
              <w:bottom w:val="single" w:sz="4" w:space="0" w:color="auto"/>
              <w:right w:val="single" w:sz="4" w:space="0" w:color="auto"/>
            </w:tcBorders>
          </w:tcPr>
          <w:p w14:paraId="2FABE6BB" w14:textId="2A11DCF2" w:rsidR="00945758" w:rsidRPr="00625EB8" w:rsidRDefault="008C3457" w:rsidP="003735C0">
            <w:pPr>
              <w:spacing w:before="0" w:after="0"/>
              <w:jc w:val="left"/>
              <w:rPr>
                <w:rFonts w:asciiTheme="majorHAnsi" w:hAnsiTheme="majorHAnsi"/>
                <w:szCs w:val="22"/>
              </w:rPr>
            </w:pPr>
            <w:r w:rsidRPr="00625EB8">
              <w:rPr>
                <w:rFonts w:asciiTheme="majorHAnsi" w:hAnsiTheme="majorHAnsi"/>
                <w:szCs w:val="22"/>
              </w:rPr>
              <w:t>NEO Authorized School</w:t>
            </w:r>
            <w:r w:rsidR="00945758" w:rsidRPr="00625EB8">
              <w:rPr>
                <w:rFonts w:asciiTheme="majorHAnsi" w:hAnsiTheme="majorHAnsi"/>
                <w:szCs w:val="22"/>
              </w:rPr>
              <w:t>s Adding Prekindergarten Instructional Programs</w:t>
            </w:r>
          </w:p>
        </w:tc>
      </w:tr>
      <w:tr w:rsidR="00D735F4" w:rsidRPr="00625EB8" w14:paraId="32E1B349" w14:textId="77777777" w:rsidTr="003F0B5D">
        <w:trPr>
          <w:cnfStyle w:val="000000100000" w:firstRow="0" w:lastRow="0" w:firstColumn="0" w:lastColumn="0" w:oddVBand="0" w:evenVBand="0" w:oddHBand="1" w:evenHBand="0" w:firstRowFirstColumn="0" w:firstRowLastColumn="0" w:lastRowFirstColumn="0" w:lastRowLastColumn="0"/>
        </w:trPr>
        <w:tc>
          <w:tcPr>
            <w:tcW w:w="1250" w:type="dxa"/>
            <w:tcBorders>
              <w:top w:val="single" w:sz="4" w:space="0" w:color="auto"/>
              <w:left w:val="single" w:sz="4" w:space="0" w:color="auto"/>
              <w:bottom w:val="single" w:sz="4" w:space="0" w:color="auto"/>
              <w:right w:val="single" w:sz="4" w:space="0" w:color="auto"/>
            </w:tcBorders>
          </w:tcPr>
          <w:p w14:paraId="76C14631" w14:textId="77777777" w:rsidR="00945758" w:rsidRPr="00625EB8" w:rsidRDefault="00945758" w:rsidP="003735C0">
            <w:pPr>
              <w:spacing w:before="0" w:after="0"/>
              <w:rPr>
                <w:rFonts w:asciiTheme="majorHAnsi" w:hAnsiTheme="majorHAnsi"/>
                <w:szCs w:val="22"/>
              </w:rPr>
            </w:pPr>
            <w:r w:rsidRPr="00625EB8">
              <w:rPr>
                <w:rFonts w:asciiTheme="majorHAnsi" w:hAnsiTheme="majorHAnsi"/>
                <w:szCs w:val="22"/>
              </w:rPr>
              <w:t>2014</w:t>
            </w:r>
          </w:p>
        </w:tc>
        <w:tc>
          <w:tcPr>
            <w:tcW w:w="4230" w:type="dxa"/>
            <w:tcBorders>
              <w:top w:val="single" w:sz="4" w:space="0" w:color="auto"/>
              <w:left w:val="single" w:sz="4" w:space="0" w:color="auto"/>
              <w:bottom w:val="single" w:sz="4" w:space="0" w:color="auto"/>
              <w:right w:val="single" w:sz="4" w:space="0" w:color="auto"/>
            </w:tcBorders>
          </w:tcPr>
          <w:p w14:paraId="6FAEB3B8" w14:textId="77777777" w:rsidR="00945758" w:rsidRPr="00625EB8" w:rsidRDefault="00945758" w:rsidP="003735C0">
            <w:pPr>
              <w:spacing w:before="0" w:after="0"/>
              <w:rPr>
                <w:rFonts w:asciiTheme="majorHAnsi" w:hAnsiTheme="majorHAnsi"/>
                <w:szCs w:val="22"/>
              </w:rPr>
            </w:pPr>
            <w:r w:rsidRPr="00625EB8">
              <w:rPr>
                <w:rFonts w:asciiTheme="majorHAnsi" w:hAnsiTheme="majorHAnsi"/>
                <w:szCs w:val="22"/>
              </w:rPr>
              <w:t>1</w:t>
            </w:r>
          </w:p>
        </w:tc>
        <w:tc>
          <w:tcPr>
            <w:tcW w:w="4860" w:type="dxa"/>
            <w:tcBorders>
              <w:top w:val="single" w:sz="4" w:space="0" w:color="auto"/>
              <w:left w:val="single" w:sz="4" w:space="0" w:color="auto"/>
              <w:bottom w:val="single" w:sz="4" w:space="0" w:color="auto"/>
              <w:right w:val="single" w:sz="4" w:space="0" w:color="auto"/>
            </w:tcBorders>
          </w:tcPr>
          <w:p w14:paraId="1C3185AB" w14:textId="77777777" w:rsidR="00945758" w:rsidRPr="00625EB8" w:rsidRDefault="00945758" w:rsidP="003735C0">
            <w:pPr>
              <w:spacing w:before="0" w:after="0"/>
              <w:rPr>
                <w:rFonts w:asciiTheme="majorHAnsi" w:hAnsiTheme="majorHAnsi"/>
                <w:szCs w:val="22"/>
              </w:rPr>
            </w:pPr>
            <w:r w:rsidRPr="00625EB8">
              <w:rPr>
                <w:rFonts w:asciiTheme="majorHAnsi" w:hAnsiTheme="majorHAnsi"/>
                <w:szCs w:val="22"/>
              </w:rPr>
              <w:t>Achieve Language Academy</w:t>
            </w:r>
          </w:p>
        </w:tc>
      </w:tr>
      <w:tr w:rsidR="00D735F4" w:rsidRPr="00625EB8" w14:paraId="3E8A22EE" w14:textId="77777777" w:rsidTr="003F0B5D">
        <w:trPr>
          <w:cnfStyle w:val="000000010000" w:firstRow="0" w:lastRow="0" w:firstColumn="0" w:lastColumn="0" w:oddVBand="0" w:evenVBand="0" w:oddHBand="0" w:evenHBand="1" w:firstRowFirstColumn="0" w:firstRowLastColumn="0" w:lastRowFirstColumn="0" w:lastRowLastColumn="0"/>
        </w:trPr>
        <w:tc>
          <w:tcPr>
            <w:tcW w:w="1250" w:type="dxa"/>
            <w:tcBorders>
              <w:top w:val="single" w:sz="4" w:space="0" w:color="auto"/>
              <w:left w:val="single" w:sz="4" w:space="0" w:color="auto"/>
              <w:bottom w:val="single" w:sz="4" w:space="0" w:color="auto"/>
              <w:right w:val="single" w:sz="4" w:space="0" w:color="auto"/>
            </w:tcBorders>
          </w:tcPr>
          <w:p w14:paraId="17A7B9E9" w14:textId="77777777" w:rsidR="00945758" w:rsidRPr="00625EB8" w:rsidRDefault="00945758" w:rsidP="003735C0">
            <w:pPr>
              <w:spacing w:before="0" w:after="0"/>
              <w:rPr>
                <w:rFonts w:asciiTheme="majorHAnsi" w:hAnsiTheme="majorHAnsi"/>
                <w:szCs w:val="22"/>
              </w:rPr>
            </w:pPr>
            <w:r w:rsidRPr="00625EB8">
              <w:rPr>
                <w:rFonts w:asciiTheme="majorHAnsi" w:hAnsiTheme="majorHAnsi"/>
                <w:szCs w:val="22"/>
              </w:rPr>
              <w:t>2015</w:t>
            </w:r>
          </w:p>
        </w:tc>
        <w:tc>
          <w:tcPr>
            <w:tcW w:w="4230" w:type="dxa"/>
            <w:tcBorders>
              <w:top w:val="single" w:sz="4" w:space="0" w:color="auto"/>
              <w:left w:val="single" w:sz="4" w:space="0" w:color="auto"/>
              <w:bottom w:val="single" w:sz="4" w:space="0" w:color="auto"/>
              <w:right w:val="single" w:sz="4" w:space="0" w:color="auto"/>
            </w:tcBorders>
          </w:tcPr>
          <w:p w14:paraId="1893D093" w14:textId="77777777" w:rsidR="00945758" w:rsidRPr="00625EB8" w:rsidRDefault="00945758" w:rsidP="003735C0">
            <w:pPr>
              <w:spacing w:before="0" w:after="0"/>
              <w:rPr>
                <w:rFonts w:asciiTheme="majorHAnsi" w:hAnsiTheme="majorHAnsi"/>
                <w:szCs w:val="22"/>
              </w:rPr>
            </w:pPr>
            <w:r w:rsidRPr="00625EB8">
              <w:rPr>
                <w:rFonts w:asciiTheme="majorHAnsi" w:hAnsiTheme="majorHAnsi"/>
                <w:szCs w:val="22"/>
              </w:rPr>
              <w:t>1</w:t>
            </w:r>
          </w:p>
        </w:tc>
        <w:tc>
          <w:tcPr>
            <w:tcW w:w="4860" w:type="dxa"/>
            <w:tcBorders>
              <w:top w:val="single" w:sz="4" w:space="0" w:color="auto"/>
              <w:left w:val="single" w:sz="4" w:space="0" w:color="auto"/>
              <w:bottom w:val="single" w:sz="4" w:space="0" w:color="auto"/>
              <w:right w:val="single" w:sz="4" w:space="0" w:color="auto"/>
            </w:tcBorders>
          </w:tcPr>
          <w:p w14:paraId="79B56254" w14:textId="78DCF15E" w:rsidR="00945758" w:rsidRPr="00625EB8" w:rsidRDefault="00945758" w:rsidP="003735C0">
            <w:pPr>
              <w:spacing w:before="0" w:after="0"/>
              <w:rPr>
                <w:rFonts w:asciiTheme="majorHAnsi" w:hAnsiTheme="majorHAnsi"/>
                <w:szCs w:val="22"/>
              </w:rPr>
            </w:pPr>
            <w:r w:rsidRPr="00625EB8">
              <w:rPr>
                <w:rFonts w:asciiTheme="majorHAnsi" w:hAnsiTheme="majorHAnsi"/>
                <w:szCs w:val="22"/>
              </w:rPr>
              <w:t>Lafayett</w:t>
            </w:r>
            <w:r w:rsidR="002B41CB" w:rsidRPr="00625EB8">
              <w:rPr>
                <w:rFonts w:asciiTheme="majorHAnsi" w:hAnsiTheme="majorHAnsi"/>
                <w:szCs w:val="22"/>
              </w:rPr>
              <w:t>e</w:t>
            </w:r>
            <w:r w:rsidRPr="00625EB8">
              <w:rPr>
                <w:rFonts w:asciiTheme="majorHAnsi" w:hAnsiTheme="majorHAnsi"/>
                <w:szCs w:val="22"/>
              </w:rPr>
              <w:t xml:space="preserve"> Charter School</w:t>
            </w:r>
          </w:p>
        </w:tc>
      </w:tr>
      <w:tr w:rsidR="00D735F4" w:rsidRPr="00625EB8" w14:paraId="3B71A13A" w14:textId="77777777" w:rsidTr="003F0B5D">
        <w:trPr>
          <w:cnfStyle w:val="000000100000" w:firstRow="0" w:lastRow="0" w:firstColumn="0" w:lastColumn="0" w:oddVBand="0" w:evenVBand="0" w:oddHBand="1" w:evenHBand="0" w:firstRowFirstColumn="0" w:firstRowLastColumn="0" w:lastRowFirstColumn="0" w:lastRowLastColumn="0"/>
        </w:trPr>
        <w:tc>
          <w:tcPr>
            <w:tcW w:w="1250" w:type="dxa"/>
            <w:tcBorders>
              <w:top w:val="single" w:sz="4" w:space="0" w:color="auto"/>
              <w:left w:val="single" w:sz="4" w:space="0" w:color="auto"/>
              <w:bottom w:val="single" w:sz="4" w:space="0" w:color="auto"/>
              <w:right w:val="single" w:sz="4" w:space="0" w:color="auto"/>
            </w:tcBorders>
          </w:tcPr>
          <w:p w14:paraId="546AEC63" w14:textId="77777777" w:rsidR="00945758" w:rsidRPr="00625EB8" w:rsidRDefault="00945758" w:rsidP="003735C0">
            <w:pPr>
              <w:spacing w:before="0" w:after="0"/>
              <w:rPr>
                <w:rFonts w:asciiTheme="majorHAnsi" w:hAnsiTheme="majorHAnsi"/>
                <w:szCs w:val="22"/>
              </w:rPr>
            </w:pPr>
            <w:r w:rsidRPr="00625EB8">
              <w:rPr>
                <w:rFonts w:asciiTheme="majorHAnsi" w:hAnsiTheme="majorHAnsi"/>
                <w:szCs w:val="22"/>
              </w:rPr>
              <w:t>2016</w:t>
            </w:r>
          </w:p>
        </w:tc>
        <w:tc>
          <w:tcPr>
            <w:tcW w:w="4230" w:type="dxa"/>
            <w:tcBorders>
              <w:top w:val="single" w:sz="4" w:space="0" w:color="auto"/>
              <w:left w:val="single" w:sz="4" w:space="0" w:color="auto"/>
              <w:bottom w:val="single" w:sz="4" w:space="0" w:color="auto"/>
              <w:right w:val="single" w:sz="4" w:space="0" w:color="auto"/>
            </w:tcBorders>
          </w:tcPr>
          <w:p w14:paraId="24FB6955" w14:textId="77777777" w:rsidR="00945758" w:rsidRPr="00625EB8" w:rsidRDefault="00945758" w:rsidP="003735C0">
            <w:pPr>
              <w:spacing w:before="0" w:after="0"/>
              <w:rPr>
                <w:rFonts w:asciiTheme="majorHAnsi" w:hAnsiTheme="majorHAnsi"/>
                <w:szCs w:val="22"/>
              </w:rPr>
            </w:pPr>
            <w:r w:rsidRPr="00625EB8">
              <w:rPr>
                <w:rFonts w:asciiTheme="majorHAnsi" w:hAnsiTheme="majorHAnsi"/>
                <w:szCs w:val="22"/>
              </w:rPr>
              <w:t>1</w:t>
            </w:r>
          </w:p>
        </w:tc>
        <w:tc>
          <w:tcPr>
            <w:tcW w:w="4860" w:type="dxa"/>
            <w:tcBorders>
              <w:top w:val="single" w:sz="4" w:space="0" w:color="auto"/>
              <w:left w:val="single" w:sz="4" w:space="0" w:color="auto"/>
              <w:bottom w:val="single" w:sz="4" w:space="0" w:color="auto"/>
              <w:right w:val="single" w:sz="4" w:space="0" w:color="auto"/>
            </w:tcBorders>
          </w:tcPr>
          <w:p w14:paraId="5C04B3C6" w14:textId="77777777" w:rsidR="00945758" w:rsidRPr="00625EB8" w:rsidRDefault="00945758" w:rsidP="003735C0">
            <w:pPr>
              <w:spacing w:before="0" w:after="0"/>
              <w:rPr>
                <w:rFonts w:asciiTheme="majorHAnsi" w:hAnsiTheme="majorHAnsi"/>
                <w:szCs w:val="22"/>
              </w:rPr>
            </w:pPr>
            <w:r w:rsidRPr="00625EB8">
              <w:rPr>
                <w:rFonts w:asciiTheme="majorHAnsi" w:hAnsiTheme="majorHAnsi"/>
                <w:szCs w:val="22"/>
              </w:rPr>
              <w:t>Sejong Academy of Minnesota</w:t>
            </w:r>
          </w:p>
        </w:tc>
      </w:tr>
      <w:tr w:rsidR="00D735F4" w:rsidRPr="00625EB8" w14:paraId="5C512A44" w14:textId="77777777" w:rsidTr="003F0B5D">
        <w:trPr>
          <w:cnfStyle w:val="000000010000" w:firstRow="0" w:lastRow="0" w:firstColumn="0" w:lastColumn="0" w:oddVBand="0" w:evenVBand="0" w:oddHBand="0" w:evenHBand="1" w:firstRowFirstColumn="0" w:firstRowLastColumn="0" w:lastRowFirstColumn="0" w:lastRowLastColumn="0"/>
          <w:trHeight w:val="287"/>
        </w:trPr>
        <w:tc>
          <w:tcPr>
            <w:tcW w:w="1250" w:type="dxa"/>
            <w:tcBorders>
              <w:top w:val="single" w:sz="4" w:space="0" w:color="auto"/>
              <w:left w:val="single" w:sz="4" w:space="0" w:color="auto"/>
              <w:bottom w:val="single" w:sz="4" w:space="0" w:color="auto"/>
              <w:right w:val="single" w:sz="4" w:space="0" w:color="auto"/>
            </w:tcBorders>
          </w:tcPr>
          <w:p w14:paraId="1142EFEF" w14:textId="77777777" w:rsidR="00945758" w:rsidRPr="00625EB8" w:rsidRDefault="00945758" w:rsidP="003735C0">
            <w:pPr>
              <w:spacing w:before="0" w:after="0"/>
              <w:rPr>
                <w:rFonts w:asciiTheme="majorHAnsi" w:hAnsiTheme="majorHAnsi"/>
                <w:szCs w:val="22"/>
              </w:rPr>
            </w:pPr>
            <w:r w:rsidRPr="00625EB8">
              <w:rPr>
                <w:rFonts w:asciiTheme="majorHAnsi" w:hAnsiTheme="majorHAnsi"/>
                <w:szCs w:val="22"/>
              </w:rPr>
              <w:t>2017</w:t>
            </w:r>
          </w:p>
        </w:tc>
        <w:tc>
          <w:tcPr>
            <w:tcW w:w="4230" w:type="dxa"/>
            <w:tcBorders>
              <w:top w:val="single" w:sz="4" w:space="0" w:color="auto"/>
              <w:left w:val="single" w:sz="4" w:space="0" w:color="auto"/>
              <w:bottom w:val="single" w:sz="4" w:space="0" w:color="auto"/>
              <w:right w:val="single" w:sz="4" w:space="0" w:color="auto"/>
            </w:tcBorders>
            <w:vAlign w:val="bottom"/>
          </w:tcPr>
          <w:p w14:paraId="4FFB70B3" w14:textId="77777777" w:rsidR="00945758" w:rsidRPr="00625EB8" w:rsidRDefault="00945758" w:rsidP="003735C0">
            <w:pPr>
              <w:spacing w:before="0" w:after="0"/>
              <w:rPr>
                <w:rFonts w:asciiTheme="majorHAnsi" w:hAnsiTheme="majorHAnsi"/>
                <w:szCs w:val="22"/>
              </w:rPr>
            </w:pPr>
            <w:r w:rsidRPr="00625EB8">
              <w:rPr>
                <w:rFonts w:asciiTheme="majorHAnsi" w:hAnsiTheme="majorHAnsi"/>
                <w:szCs w:val="22"/>
              </w:rPr>
              <w:t>2</w:t>
            </w:r>
          </w:p>
        </w:tc>
        <w:tc>
          <w:tcPr>
            <w:tcW w:w="4860" w:type="dxa"/>
            <w:tcBorders>
              <w:top w:val="single" w:sz="4" w:space="0" w:color="auto"/>
              <w:left w:val="single" w:sz="4" w:space="0" w:color="auto"/>
              <w:bottom w:val="single" w:sz="4" w:space="0" w:color="auto"/>
              <w:right w:val="single" w:sz="4" w:space="0" w:color="auto"/>
            </w:tcBorders>
          </w:tcPr>
          <w:p w14:paraId="7C1F6ACD" w14:textId="70EBD609" w:rsidR="00945758" w:rsidRPr="00625EB8" w:rsidRDefault="00945758" w:rsidP="003735C0">
            <w:pPr>
              <w:spacing w:before="0" w:after="0"/>
              <w:rPr>
                <w:rFonts w:asciiTheme="majorHAnsi" w:hAnsiTheme="majorHAnsi"/>
                <w:szCs w:val="22"/>
              </w:rPr>
            </w:pPr>
            <w:r w:rsidRPr="00625EB8">
              <w:rPr>
                <w:rFonts w:asciiTheme="majorHAnsi" w:hAnsiTheme="majorHAnsi"/>
                <w:szCs w:val="22"/>
              </w:rPr>
              <w:t>Universal Academy, Urban Academy Charter School</w:t>
            </w:r>
          </w:p>
        </w:tc>
      </w:tr>
      <w:tr w:rsidR="00D735F4" w:rsidRPr="00625EB8" w14:paraId="65C89320" w14:textId="77777777" w:rsidTr="003F0B5D">
        <w:trPr>
          <w:cnfStyle w:val="000000100000" w:firstRow="0" w:lastRow="0" w:firstColumn="0" w:lastColumn="0" w:oddVBand="0" w:evenVBand="0" w:oddHBand="1" w:evenHBand="0" w:firstRowFirstColumn="0" w:firstRowLastColumn="0" w:lastRowFirstColumn="0" w:lastRowLastColumn="0"/>
          <w:trHeight w:val="422"/>
        </w:trPr>
        <w:tc>
          <w:tcPr>
            <w:tcW w:w="1250" w:type="dxa"/>
            <w:tcBorders>
              <w:top w:val="single" w:sz="4" w:space="0" w:color="auto"/>
              <w:left w:val="single" w:sz="4" w:space="0" w:color="auto"/>
              <w:bottom w:val="single" w:sz="4" w:space="0" w:color="auto"/>
              <w:right w:val="single" w:sz="4" w:space="0" w:color="auto"/>
            </w:tcBorders>
          </w:tcPr>
          <w:p w14:paraId="30CF4CD8" w14:textId="77777777" w:rsidR="00945758" w:rsidRPr="00625EB8" w:rsidRDefault="00945758" w:rsidP="003735C0">
            <w:pPr>
              <w:spacing w:before="0" w:after="0"/>
              <w:rPr>
                <w:rFonts w:asciiTheme="majorHAnsi" w:hAnsiTheme="majorHAnsi"/>
                <w:szCs w:val="22"/>
              </w:rPr>
            </w:pPr>
            <w:r w:rsidRPr="00625EB8">
              <w:rPr>
                <w:rFonts w:asciiTheme="majorHAnsi" w:hAnsiTheme="majorHAnsi"/>
                <w:szCs w:val="22"/>
              </w:rPr>
              <w:t>2014-2017</w:t>
            </w:r>
          </w:p>
        </w:tc>
        <w:tc>
          <w:tcPr>
            <w:tcW w:w="9090" w:type="dxa"/>
            <w:gridSpan w:val="2"/>
            <w:tcBorders>
              <w:top w:val="single" w:sz="4" w:space="0" w:color="auto"/>
              <w:left w:val="single" w:sz="4" w:space="0" w:color="auto"/>
              <w:bottom w:val="single" w:sz="4" w:space="0" w:color="auto"/>
              <w:right w:val="single" w:sz="4" w:space="0" w:color="auto"/>
            </w:tcBorders>
            <w:vAlign w:val="center"/>
          </w:tcPr>
          <w:p w14:paraId="3FE8EC93" w14:textId="6A454FCC" w:rsidR="00945758" w:rsidRPr="00625EB8" w:rsidRDefault="00945758" w:rsidP="003735C0">
            <w:pPr>
              <w:spacing w:before="0" w:after="0"/>
              <w:rPr>
                <w:rFonts w:asciiTheme="majorHAnsi" w:hAnsiTheme="majorHAnsi"/>
                <w:szCs w:val="22"/>
              </w:rPr>
            </w:pPr>
            <w:r w:rsidRPr="00625EB8">
              <w:rPr>
                <w:rFonts w:asciiTheme="majorHAnsi" w:hAnsiTheme="majorHAnsi"/>
                <w:szCs w:val="22"/>
              </w:rPr>
              <w:t>5 Total Prekindergarten Instructional Program Schools</w:t>
            </w:r>
          </w:p>
        </w:tc>
      </w:tr>
    </w:tbl>
    <w:p w14:paraId="68338090" w14:textId="77777777" w:rsidR="00906EA0" w:rsidRDefault="00906EA0" w:rsidP="00945758">
      <w:pPr>
        <w:rPr>
          <w:rFonts w:asciiTheme="majorHAnsi" w:hAnsiTheme="majorHAnsi"/>
        </w:rPr>
      </w:pPr>
    </w:p>
    <w:p w14:paraId="43054C57" w14:textId="77777777" w:rsidR="0092514F" w:rsidRDefault="0092514F" w:rsidP="00945758">
      <w:pPr>
        <w:rPr>
          <w:rFonts w:asciiTheme="majorHAnsi" w:hAnsiTheme="majorHAnsi" w:cs="Calibri"/>
          <w:b/>
          <w:color w:val="333333"/>
        </w:rPr>
      </w:pPr>
    </w:p>
    <w:p w14:paraId="49CCE1AD" w14:textId="15EB487D" w:rsidR="00623433" w:rsidRDefault="00945758" w:rsidP="00945758">
      <w:pPr>
        <w:rPr>
          <w:rFonts w:asciiTheme="majorHAnsi" w:hAnsiTheme="majorHAnsi"/>
        </w:rPr>
      </w:pPr>
      <w:r w:rsidRPr="003735C0">
        <w:rPr>
          <w:rFonts w:asciiTheme="majorHAnsi" w:hAnsiTheme="majorHAnsi" w:cs="Calibri"/>
          <w:b/>
          <w:color w:val="333333"/>
          <w:u w:val="single"/>
        </w:rPr>
        <w:lastRenderedPageBreak/>
        <w:t>All third-graders can read at grade level</w:t>
      </w:r>
      <w:r w:rsidRPr="00625EB8">
        <w:rPr>
          <w:rFonts w:asciiTheme="majorHAnsi" w:hAnsiTheme="majorHAnsi"/>
        </w:rPr>
        <w:t xml:space="preserve"> </w:t>
      </w:r>
    </w:p>
    <w:p w14:paraId="67AA7FB8" w14:textId="257EF41E" w:rsidR="00F915F8" w:rsidRDefault="007B14DE" w:rsidP="00945758">
      <w:pPr>
        <w:rPr>
          <w:rFonts w:asciiTheme="majorHAnsi" w:hAnsiTheme="majorHAnsi"/>
        </w:rPr>
      </w:pPr>
      <w:r>
        <w:rPr>
          <w:rFonts w:asciiTheme="majorHAnsi" w:hAnsiTheme="majorHAnsi"/>
        </w:rPr>
        <w:t xml:space="preserve">Strategy </w:t>
      </w:r>
      <w:r w:rsidR="00F915F8">
        <w:rPr>
          <w:rFonts w:asciiTheme="majorHAnsi" w:hAnsiTheme="majorHAnsi"/>
        </w:rPr>
        <w:t xml:space="preserve">1. Regularly </w:t>
      </w:r>
      <w:r w:rsidR="00277002">
        <w:rPr>
          <w:rFonts w:asciiTheme="majorHAnsi" w:hAnsiTheme="majorHAnsi"/>
        </w:rPr>
        <w:t>oversee</w:t>
      </w:r>
      <w:r w:rsidR="00F915F8">
        <w:rPr>
          <w:rFonts w:asciiTheme="majorHAnsi" w:hAnsiTheme="majorHAnsi"/>
        </w:rPr>
        <w:t xml:space="preserve"> and evaluate progress.</w:t>
      </w:r>
    </w:p>
    <w:p w14:paraId="78DCC037" w14:textId="2233AC5D" w:rsidR="004643C9" w:rsidRDefault="004643C9" w:rsidP="004643C9">
      <w:pPr>
        <w:rPr>
          <w:rFonts w:asciiTheme="majorHAnsi" w:hAnsiTheme="majorHAnsi"/>
        </w:rPr>
      </w:pPr>
      <w:r w:rsidRPr="00625EB8">
        <w:rPr>
          <w:rFonts w:asciiTheme="majorHAnsi" w:hAnsiTheme="majorHAnsi"/>
        </w:rPr>
        <w:t>NEO</w:t>
      </w:r>
      <w:r>
        <w:rPr>
          <w:rFonts w:asciiTheme="majorHAnsi" w:hAnsiTheme="majorHAnsi"/>
        </w:rPr>
        <w:t xml:space="preserve"> and the authorized schools</w:t>
      </w:r>
      <w:r w:rsidRPr="00625EB8">
        <w:rPr>
          <w:rFonts w:asciiTheme="majorHAnsi" w:hAnsiTheme="majorHAnsi"/>
        </w:rPr>
        <w:t xml:space="preserve"> align the Performance Frameworks</w:t>
      </w:r>
      <w:r>
        <w:rPr>
          <w:rFonts w:asciiTheme="majorHAnsi" w:hAnsiTheme="majorHAnsi"/>
        </w:rPr>
        <w:t xml:space="preserve"> used to </w:t>
      </w:r>
      <w:r w:rsidR="00277002">
        <w:rPr>
          <w:rFonts w:asciiTheme="majorHAnsi" w:hAnsiTheme="majorHAnsi"/>
        </w:rPr>
        <w:t>oversee</w:t>
      </w:r>
      <w:r>
        <w:rPr>
          <w:rFonts w:asciiTheme="majorHAnsi" w:hAnsiTheme="majorHAnsi"/>
        </w:rPr>
        <w:t xml:space="preserve"> and evaluate progress toward</w:t>
      </w:r>
      <w:r w:rsidRPr="00625EB8">
        <w:rPr>
          <w:rFonts w:asciiTheme="majorHAnsi" w:hAnsiTheme="majorHAnsi"/>
        </w:rPr>
        <w:t xml:space="preserve"> the World’s Best Workforce goal of “all </w:t>
      </w:r>
      <w:r>
        <w:rPr>
          <w:rFonts w:asciiTheme="majorHAnsi" w:hAnsiTheme="majorHAnsi"/>
        </w:rPr>
        <w:t>third-graders can read at grade level</w:t>
      </w:r>
      <w:r w:rsidRPr="00625EB8">
        <w:rPr>
          <w:rFonts w:asciiTheme="majorHAnsi" w:hAnsiTheme="majorHAnsi"/>
        </w:rPr>
        <w:t>” by including</w:t>
      </w:r>
      <w:r w:rsidR="00411B4B">
        <w:rPr>
          <w:rFonts w:asciiTheme="majorHAnsi" w:hAnsiTheme="majorHAnsi"/>
        </w:rPr>
        <w:t xml:space="preserve"> a</w:t>
      </w:r>
      <w:r w:rsidRPr="00625EB8">
        <w:rPr>
          <w:rFonts w:asciiTheme="majorHAnsi" w:hAnsiTheme="majorHAnsi"/>
        </w:rPr>
        <w:t xml:space="preserve"> </w:t>
      </w:r>
      <w:r w:rsidR="0028076E">
        <w:rPr>
          <w:rFonts w:asciiTheme="majorHAnsi" w:hAnsiTheme="majorHAnsi"/>
        </w:rPr>
        <w:t>“</w:t>
      </w:r>
      <w:r w:rsidR="00411B4B">
        <w:rPr>
          <w:rFonts w:asciiTheme="majorHAnsi" w:hAnsiTheme="majorHAnsi"/>
        </w:rPr>
        <w:t>Third-Grade Literacy</w:t>
      </w:r>
      <w:r w:rsidR="0028076E">
        <w:rPr>
          <w:rFonts w:asciiTheme="majorHAnsi" w:hAnsiTheme="majorHAnsi"/>
        </w:rPr>
        <w:t>”</w:t>
      </w:r>
      <w:r>
        <w:rPr>
          <w:rFonts w:asciiTheme="majorHAnsi" w:hAnsiTheme="majorHAnsi"/>
        </w:rPr>
        <w:t xml:space="preserve"> </w:t>
      </w:r>
      <w:r w:rsidR="00411B4B">
        <w:rPr>
          <w:rFonts w:asciiTheme="majorHAnsi" w:hAnsiTheme="majorHAnsi"/>
        </w:rPr>
        <w:t>s</w:t>
      </w:r>
      <w:r w:rsidRPr="00625EB8">
        <w:rPr>
          <w:rFonts w:asciiTheme="majorHAnsi" w:hAnsiTheme="majorHAnsi"/>
        </w:rPr>
        <w:t>ection</w:t>
      </w:r>
      <w:r w:rsidR="00411B4B">
        <w:rPr>
          <w:rFonts w:asciiTheme="majorHAnsi" w:hAnsiTheme="majorHAnsi"/>
        </w:rPr>
        <w:t xml:space="preserve"> in the Performance Framework</w:t>
      </w:r>
      <w:r w:rsidR="00F915F8">
        <w:rPr>
          <w:rFonts w:asciiTheme="majorHAnsi" w:hAnsiTheme="majorHAnsi"/>
        </w:rPr>
        <w:t xml:space="preserve">. The </w:t>
      </w:r>
      <w:r w:rsidR="00411B4B">
        <w:rPr>
          <w:rFonts w:asciiTheme="majorHAnsi" w:hAnsiTheme="majorHAnsi"/>
        </w:rPr>
        <w:t>Third-Grade Literacy</w:t>
      </w:r>
      <w:r w:rsidR="00F915F8">
        <w:rPr>
          <w:rFonts w:asciiTheme="majorHAnsi" w:hAnsiTheme="majorHAnsi"/>
        </w:rPr>
        <w:t xml:space="preserve"> section</w:t>
      </w:r>
      <w:r w:rsidR="008558B8">
        <w:rPr>
          <w:rFonts w:asciiTheme="majorHAnsi" w:hAnsiTheme="majorHAnsi"/>
        </w:rPr>
        <w:t xml:space="preserve"> includes</w:t>
      </w:r>
      <w:r w:rsidR="00B363A9">
        <w:rPr>
          <w:rFonts w:asciiTheme="majorHAnsi" w:hAnsiTheme="majorHAnsi"/>
        </w:rPr>
        <w:t xml:space="preserve"> the percent of students who score proficient on all state accountability reading assessments, including third grade</w:t>
      </w:r>
      <w:r w:rsidR="001674F4">
        <w:rPr>
          <w:rFonts w:asciiTheme="majorHAnsi" w:hAnsiTheme="majorHAnsi"/>
        </w:rPr>
        <w:t xml:space="preserve">, and is used to regularly </w:t>
      </w:r>
      <w:r w:rsidR="00277002">
        <w:rPr>
          <w:rFonts w:asciiTheme="majorHAnsi" w:hAnsiTheme="majorHAnsi"/>
        </w:rPr>
        <w:t>oversee</w:t>
      </w:r>
      <w:r w:rsidR="001674F4">
        <w:rPr>
          <w:rFonts w:asciiTheme="majorHAnsi" w:hAnsiTheme="majorHAnsi"/>
        </w:rPr>
        <w:t xml:space="preserve"> and evaluate</w:t>
      </w:r>
      <w:r>
        <w:rPr>
          <w:rFonts w:asciiTheme="majorHAnsi" w:hAnsiTheme="majorHAnsi"/>
        </w:rPr>
        <w:t xml:space="preserve"> progress</w:t>
      </w:r>
      <w:r w:rsidR="001674F4">
        <w:rPr>
          <w:rFonts w:asciiTheme="majorHAnsi" w:hAnsiTheme="majorHAnsi"/>
        </w:rPr>
        <w:t xml:space="preserve"> of schools toward the goal of all third-graders reading at grade level</w:t>
      </w:r>
      <w:r w:rsidRPr="00625EB8">
        <w:rPr>
          <w:rFonts w:asciiTheme="majorHAnsi" w:hAnsiTheme="majorHAnsi"/>
        </w:rPr>
        <w:t xml:space="preserve">. </w:t>
      </w:r>
    </w:p>
    <w:p w14:paraId="64B28703" w14:textId="53F6DA73" w:rsidR="001674F4" w:rsidRDefault="001674F4" w:rsidP="004643C9">
      <w:pPr>
        <w:rPr>
          <w:rFonts w:asciiTheme="majorHAnsi" w:hAnsiTheme="majorHAnsi"/>
        </w:rPr>
      </w:pPr>
      <w:r>
        <w:rPr>
          <w:rFonts w:asciiTheme="majorHAnsi" w:hAnsiTheme="majorHAnsi"/>
        </w:rPr>
        <w:t xml:space="preserve">NEO and school leaders review progress each year at the Annual Formal Site Visit. In addition, the Performance Framework is updated as school performance results are available and shared via </w:t>
      </w:r>
      <w:r w:rsidR="00E2354B">
        <w:rPr>
          <w:rFonts w:asciiTheme="majorHAnsi" w:hAnsiTheme="majorHAnsi"/>
        </w:rPr>
        <w:t>G</w:t>
      </w:r>
      <w:r>
        <w:rPr>
          <w:rFonts w:asciiTheme="majorHAnsi" w:hAnsiTheme="majorHAnsi"/>
        </w:rPr>
        <w:t xml:space="preserve">oogle </w:t>
      </w:r>
      <w:r w:rsidR="00E2354B">
        <w:rPr>
          <w:rFonts w:asciiTheme="majorHAnsi" w:hAnsiTheme="majorHAnsi"/>
        </w:rPr>
        <w:t>S</w:t>
      </w:r>
      <w:r>
        <w:rPr>
          <w:rFonts w:asciiTheme="majorHAnsi" w:hAnsiTheme="majorHAnsi"/>
        </w:rPr>
        <w:t>heets with all board members and the school leader</w:t>
      </w:r>
      <w:r w:rsidR="00307B9D">
        <w:rPr>
          <w:rFonts w:asciiTheme="majorHAnsi" w:hAnsiTheme="majorHAnsi"/>
        </w:rPr>
        <w:t xml:space="preserve"> who can </w:t>
      </w:r>
      <w:r>
        <w:rPr>
          <w:rFonts w:asciiTheme="majorHAnsi" w:hAnsiTheme="majorHAnsi"/>
        </w:rPr>
        <w:t xml:space="preserve">view </w:t>
      </w:r>
      <w:r w:rsidR="00307B9D">
        <w:rPr>
          <w:rFonts w:asciiTheme="majorHAnsi" w:hAnsiTheme="majorHAnsi"/>
        </w:rPr>
        <w:t xml:space="preserve">school </w:t>
      </w:r>
      <w:r>
        <w:rPr>
          <w:rFonts w:asciiTheme="majorHAnsi" w:hAnsiTheme="majorHAnsi"/>
        </w:rPr>
        <w:t>progress toward goals</w:t>
      </w:r>
      <w:r w:rsidR="00307B9D">
        <w:rPr>
          <w:rFonts w:asciiTheme="majorHAnsi" w:hAnsiTheme="majorHAnsi"/>
        </w:rPr>
        <w:t xml:space="preserve"> throughout the year</w:t>
      </w:r>
      <w:r>
        <w:rPr>
          <w:rFonts w:asciiTheme="majorHAnsi" w:hAnsiTheme="majorHAnsi"/>
        </w:rPr>
        <w:t>.</w:t>
      </w:r>
    </w:p>
    <w:p w14:paraId="74EC9C6F" w14:textId="535ACA4C" w:rsidR="00F915F8" w:rsidRDefault="007B14DE" w:rsidP="00945758">
      <w:pPr>
        <w:rPr>
          <w:rFonts w:asciiTheme="majorHAnsi" w:hAnsiTheme="majorHAnsi"/>
        </w:rPr>
      </w:pPr>
      <w:r>
        <w:rPr>
          <w:rFonts w:asciiTheme="majorHAnsi" w:hAnsiTheme="majorHAnsi"/>
        </w:rPr>
        <w:t xml:space="preserve">Strategy </w:t>
      </w:r>
      <w:r w:rsidR="00F915F8">
        <w:rPr>
          <w:rFonts w:asciiTheme="majorHAnsi" w:hAnsiTheme="majorHAnsi"/>
        </w:rPr>
        <w:t xml:space="preserve">2. Facilitate sharing of effective practices. </w:t>
      </w:r>
    </w:p>
    <w:p w14:paraId="04016260" w14:textId="5F136F0D" w:rsidR="004643C9" w:rsidRDefault="00FA3B1A" w:rsidP="00945758">
      <w:pPr>
        <w:rPr>
          <w:rFonts w:asciiTheme="majorHAnsi" w:hAnsiTheme="majorHAnsi"/>
        </w:rPr>
      </w:pPr>
      <w:r>
        <w:rPr>
          <w:rFonts w:asciiTheme="majorHAnsi" w:hAnsiTheme="majorHAnsi"/>
        </w:rPr>
        <w:t xml:space="preserve">In addition, </w:t>
      </w:r>
      <w:r w:rsidR="00B363A9">
        <w:rPr>
          <w:rFonts w:asciiTheme="majorHAnsi" w:hAnsiTheme="majorHAnsi"/>
        </w:rPr>
        <w:t xml:space="preserve">NEO </w:t>
      </w:r>
      <w:r>
        <w:rPr>
          <w:rFonts w:asciiTheme="majorHAnsi" w:hAnsiTheme="majorHAnsi"/>
        </w:rPr>
        <w:t>facilitates sharing of effective practices</w:t>
      </w:r>
      <w:r w:rsidR="00645C21">
        <w:rPr>
          <w:rFonts w:asciiTheme="majorHAnsi" w:hAnsiTheme="majorHAnsi"/>
        </w:rPr>
        <w:t xml:space="preserve"> through learning walks, school leader meetings, and </w:t>
      </w:r>
      <w:r w:rsidR="00EF1D85">
        <w:rPr>
          <w:rFonts w:asciiTheme="majorHAnsi" w:hAnsiTheme="majorHAnsi"/>
        </w:rPr>
        <w:t>via Edmodo</w:t>
      </w:r>
      <w:r>
        <w:rPr>
          <w:rFonts w:asciiTheme="majorHAnsi" w:hAnsiTheme="majorHAnsi"/>
        </w:rPr>
        <w:t xml:space="preserve"> from schools that </w:t>
      </w:r>
      <w:r w:rsidR="000B5613">
        <w:rPr>
          <w:rFonts w:asciiTheme="majorHAnsi" w:hAnsiTheme="majorHAnsi"/>
        </w:rPr>
        <w:t>are implementing effective practices to schools in need of improvement.</w:t>
      </w:r>
    </w:p>
    <w:p w14:paraId="68CCD27F" w14:textId="14B43425" w:rsidR="00844731" w:rsidRDefault="00844731" w:rsidP="00945758">
      <w:pPr>
        <w:rPr>
          <w:rFonts w:asciiTheme="majorHAnsi" w:hAnsiTheme="majorHAnsi" w:cs="Arial"/>
          <w:b/>
        </w:rPr>
      </w:pPr>
      <w:r>
        <w:rPr>
          <w:rFonts w:asciiTheme="majorHAnsi" w:hAnsiTheme="majorHAnsi" w:cs="Arial"/>
          <w:b/>
        </w:rPr>
        <w:t>Shifting Demographics</w:t>
      </w:r>
    </w:p>
    <w:p w14:paraId="5E328B07" w14:textId="312B34FB" w:rsidR="00E040CD" w:rsidRPr="00E040CD" w:rsidRDefault="00D735F4" w:rsidP="00945758">
      <w:pPr>
        <w:rPr>
          <w:rFonts w:asciiTheme="majorHAnsi" w:hAnsiTheme="majorHAnsi" w:cs="Arial"/>
          <w:b/>
        </w:rPr>
      </w:pPr>
      <w:r w:rsidRPr="00E040CD">
        <w:rPr>
          <w:rFonts w:asciiTheme="majorHAnsi" w:hAnsiTheme="majorHAnsi" w:cs="Arial"/>
          <w:b/>
        </w:rPr>
        <w:t xml:space="preserve">Percent of </w:t>
      </w:r>
      <w:r w:rsidRPr="00844731">
        <w:rPr>
          <w:rFonts w:asciiTheme="majorHAnsi" w:hAnsiTheme="majorHAnsi" w:cs="Arial"/>
          <w:b/>
        </w:rPr>
        <w:t xml:space="preserve">Grade 3 </w:t>
      </w:r>
      <w:r w:rsidR="00E040CD" w:rsidRPr="00844731">
        <w:rPr>
          <w:rFonts w:asciiTheme="majorHAnsi" w:hAnsiTheme="majorHAnsi" w:cs="Arial"/>
          <w:b/>
        </w:rPr>
        <w:t>English Learners</w:t>
      </w:r>
      <w:r w:rsidR="00705ABB" w:rsidRPr="00E040CD">
        <w:rPr>
          <w:rFonts w:asciiTheme="majorHAnsi" w:hAnsiTheme="majorHAnsi" w:cs="Arial"/>
          <w:b/>
        </w:rPr>
        <w:t xml:space="preserve"> </w:t>
      </w:r>
      <w:r w:rsidR="00E040CD">
        <w:rPr>
          <w:rFonts w:asciiTheme="majorHAnsi" w:hAnsiTheme="majorHAnsi" w:cs="Arial"/>
          <w:b/>
        </w:rPr>
        <w:t>Who Took the State Reading Accountability Assessments</w:t>
      </w:r>
      <w:r w:rsidR="00705ABB" w:rsidRPr="00E040CD">
        <w:rPr>
          <w:rFonts w:asciiTheme="majorHAnsi" w:hAnsiTheme="majorHAnsi" w:cs="Arial"/>
          <w:b/>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620"/>
        <w:gridCol w:w="1440"/>
        <w:gridCol w:w="1350"/>
        <w:gridCol w:w="1350"/>
      </w:tblGrid>
      <w:tr w:rsidR="00E040CD" w14:paraId="416B8EE4" w14:textId="4EB3DA38" w:rsidTr="003F0B5D">
        <w:trPr>
          <w:trHeight w:hRule="exact" w:val="288"/>
        </w:trPr>
        <w:tc>
          <w:tcPr>
            <w:tcW w:w="2878" w:type="dxa"/>
          </w:tcPr>
          <w:p w14:paraId="3F5EBAD1" w14:textId="7121694B" w:rsidR="00E040CD" w:rsidRDefault="00E040CD" w:rsidP="00844731">
            <w:pPr>
              <w:spacing w:before="0" w:after="0" w:line="240" w:lineRule="auto"/>
              <w:rPr>
                <w:rFonts w:asciiTheme="majorHAnsi" w:hAnsiTheme="majorHAnsi"/>
              </w:rPr>
            </w:pPr>
          </w:p>
        </w:tc>
        <w:tc>
          <w:tcPr>
            <w:tcW w:w="1620" w:type="dxa"/>
          </w:tcPr>
          <w:p w14:paraId="3031BE5E" w14:textId="1572F1B7" w:rsidR="00E040CD" w:rsidRDefault="00E040CD" w:rsidP="00844731">
            <w:pPr>
              <w:spacing w:before="0" w:after="0" w:line="240" w:lineRule="auto"/>
              <w:rPr>
                <w:rFonts w:asciiTheme="majorHAnsi" w:hAnsiTheme="majorHAnsi"/>
              </w:rPr>
            </w:pPr>
            <w:r>
              <w:rPr>
                <w:rFonts w:asciiTheme="majorHAnsi" w:hAnsiTheme="majorHAnsi"/>
                <w:b/>
              </w:rPr>
              <w:t>Baseline 2014</w:t>
            </w:r>
          </w:p>
        </w:tc>
        <w:tc>
          <w:tcPr>
            <w:tcW w:w="1440" w:type="dxa"/>
          </w:tcPr>
          <w:p w14:paraId="7F60D8D6" w14:textId="75AFBEF0" w:rsidR="00E040CD" w:rsidRDefault="00E040CD" w:rsidP="00844731">
            <w:pPr>
              <w:spacing w:before="0" w:after="0" w:line="240" w:lineRule="auto"/>
              <w:rPr>
                <w:rFonts w:asciiTheme="majorHAnsi" w:hAnsiTheme="majorHAnsi"/>
              </w:rPr>
            </w:pPr>
            <w:r w:rsidRPr="00625EB8">
              <w:rPr>
                <w:rFonts w:asciiTheme="majorHAnsi" w:hAnsiTheme="majorHAnsi"/>
                <w:b/>
              </w:rPr>
              <w:t>2015</w:t>
            </w:r>
          </w:p>
        </w:tc>
        <w:tc>
          <w:tcPr>
            <w:tcW w:w="1350" w:type="dxa"/>
          </w:tcPr>
          <w:p w14:paraId="271A722E" w14:textId="723CE5A3" w:rsidR="00E040CD" w:rsidRDefault="00E040CD" w:rsidP="00844731">
            <w:pPr>
              <w:spacing w:before="0" w:after="0" w:line="240" w:lineRule="auto"/>
              <w:rPr>
                <w:rFonts w:asciiTheme="majorHAnsi" w:hAnsiTheme="majorHAnsi"/>
              </w:rPr>
            </w:pPr>
            <w:r w:rsidRPr="00625EB8">
              <w:rPr>
                <w:rFonts w:asciiTheme="majorHAnsi" w:hAnsiTheme="majorHAnsi"/>
                <w:b/>
              </w:rPr>
              <w:t>2016</w:t>
            </w:r>
          </w:p>
        </w:tc>
        <w:tc>
          <w:tcPr>
            <w:tcW w:w="1350" w:type="dxa"/>
          </w:tcPr>
          <w:p w14:paraId="64C764A4" w14:textId="25428026" w:rsidR="00E040CD" w:rsidRPr="00625EB8" w:rsidRDefault="00E040CD" w:rsidP="00844731">
            <w:pPr>
              <w:spacing w:before="0" w:after="0" w:line="240" w:lineRule="auto"/>
              <w:rPr>
                <w:rFonts w:asciiTheme="majorHAnsi" w:hAnsiTheme="majorHAnsi"/>
                <w:b/>
              </w:rPr>
            </w:pPr>
            <w:r w:rsidRPr="00625EB8">
              <w:rPr>
                <w:rFonts w:asciiTheme="majorHAnsi" w:hAnsiTheme="majorHAnsi"/>
                <w:b/>
              </w:rPr>
              <w:t>2017</w:t>
            </w:r>
          </w:p>
        </w:tc>
      </w:tr>
      <w:tr w:rsidR="00E040CD" w14:paraId="6DA421D2" w14:textId="506CE0A9" w:rsidTr="003F0B5D">
        <w:trPr>
          <w:trHeight w:hRule="exact" w:val="288"/>
        </w:trPr>
        <w:tc>
          <w:tcPr>
            <w:tcW w:w="2878" w:type="dxa"/>
          </w:tcPr>
          <w:p w14:paraId="56559220" w14:textId="24630029" w:rsidR="00E040CD" w:rsidRDefault="00E040CD" w:rsidP="00844731">
            <w:pPr>
              <w:spacing w:before="0" w:after="0" w:line="240" w:lineRule="auto"/>
              <w:rPr>
                <w:rFonts w:asciiTheme="majorHAnsi" w:hAnsiTheme="majorHAnsi"/>
              </w:rPr>
            </w:pPr>
            <w:r>
              <w:rPr>
                <w:rFonts w:asciiTheme="majorHAnsi" w:hAnsiTheme="majorHAnsi"/>
              </w:rPr>
              <w:t>Schools Authorized by NEO</w:t>
            </w:r>
          </w:p>
        </w:tc>
        <w:tc>
          <w:tcPr>
            <w:tcW w:w="1620" w:type="dxa"/>
          </w:tcPr>
          <w:p w14:paraId="2BD3B28A" w14:textId="6C46C3AA" w:rsidR="00E040CD" w:rsidRDefault="00E040CD" w:rsidP="00844731">
            <w:pPr>
              <w:spacing w:before="0" w:after="0" w:line="240" w:lineRule="auto"/>
              <w:rPr>
                <w:rFonts w:asciiTheme="majorHAnsi" w:hAnsiTheme="majorHAnsi"/>
              </w:rPr>
            </w:pPr>
            <w:r>
              <w:rPr>
                <w:rFonts w:asciiTheme="majorHAnsi" w:hAnsiTheme="majorHAnsi"/>
              </w:rPr>
              <w:t>28.30%</w:t>
            </w:r>
          </w:p>
        </w:tc>
        <w:tc>
          <w:tcPr>
            <w:tcW w:w="1440" w:type="dxa"/>
          </w:tcPr>
          <w:p w14:paraId="73751499" w14:textId="3F2B92AE" w:rsidR="00E040CD" w:rsidRDefault="00E040CD" w:rsidP="00844731">
            <w:pPr>
              <w:spacing w:before="0" w:after="0" w:line="240" w:lineRule="auto"/>
              <w:rPr>
                <w:rFonts w:asciiTheme="majorHAnsi" w:hAnsiTheme="majorHAnsi"/>
              </w:rPr>
            </w:pPr>
            <w:r>
              <w:rPr>
                <w:rFonts w:asciiTheme="majorHAnsi" w:hAnsiTheme="majorHAnsi"/>
                <w:color w:val="000000"/>
              </w:rPr>
              <w:t>38.06%</w:t>
            </w:r>
          </w:p>
        </w:tc>
        <w:tc>
          <w:tcPr>
            <w:tcW w:w="1350" w:type="dxa"/>
          </w:tcPr>
          <w:p w14:paraId="23BDC572" w14:textId="6BA4A380" w:rsidR="00E040CD" w:rsidRDefault="00E040CD" w:rsidP="00844731">
            <w:pPr>
              <w:spacing w:before="0" w:after="0" w:line="240" w:lineRule="auto"/>
              <w:rPr>
                <w:rFonts w:asciiTheme="majorHAnsi" w:hAnsiTheme="majorHAnsi"/>
              </w:rPr>
            </w:pPr>
            <w:r>
              <w:rPr>
                <w:rFonts w:asciiTheme="majorHAnsi" w:hAnsiTheme="majorHAnsi"/>
              </w:rPr>
              <w:t>38.08%</w:t>
            </w:r>
          </w:p>
        </w:tc>
        <w:tc>
          <w:tcPr>
            <w:tcW w:w="1350" w:type="dxa"/>
          </w:tcPr>
          <w:p w14:paraId="7BF3A19C" w14:textId="035900DC" w:rsidR="00E040CD" w:rsidRDefault="00E040CD" w:rsidP="00844731">
            <w:pPr>
              <w:spacing w:before="0" w:after="0" w:line="240" w:lineRule="auto"/>
              <w:rPr>
                <w:rFonts w:asciiTheme="majorHAnsi" w:hAnsiTheme="majorHAnsi"/>
              </w:rPr>
            </w:pPr>
            <w:r>
              <w:rPr>
                <w:rFonts w:asciiTheme="majorHAnsi" w:hAnsiTheme="majorHAnsi"/>
                <w:color w:val="000000"/>
              </w:rPr>
              <w:t>42.82%</w:t>
            </w:r>
          </w:p>
        </w:tc>
      </w:tr>
      <w:tr w:rsidR="00E040CD" w14:paraId="1A14ABA6" w14:textId="4C8BE54B" w:rsidTr="003F0B5D">
        <w:trPr>
          <w:trHeight w:hRule="exact" w:val="288"/>
        </w:trPr>
        <w:tc>
          <w:tcPr>
            <w:tcW w:w="2878" w:type="dxa"/>
          </w:tcPr>
          <w:p w14:paraId="4CB27963" w14:textId="0509DDC5" w:rsidR="00E040CD" w:rsidRDefault="00E040CD" w:rsidP="00844731">
            <w:pPr>
              <w:spacing w:before="0" w:after="0" w:line="240" w:lineRule="auto"/>
              <w:rPr>
                <w:rFonts w:asciiTheme="majorHAnsi" w:hAnsiTheme="majorHAnsi"/>
              </w:rPr>
            </w:pPr>
            <w:r>
              <w:rPr>
                <w:rFonts w:asciiTheme="majorHAnsi" w:hAnsiTheme="majorHAnsi"/>
              </w:rPr>
              <w:t>State</w:t>
            </w:r>
          </w:p>
        </w:tc>
        <w:tc>
          <w:tcPr>
            <w:tcW w:w="1620" w:type="dxa"/>
          </w:tcPr>
          <w:p w14:paraId="75E7ADCB" w14:textId="46BB4702" w:rsidR="00E040CD" w:rsidRDefault="00E040CD" w:rsidP="00844731">
            <w:pPr>
              <w:spacing w:before="0" w:after="0" w:line="240" w:lineRule="auto"/>
              <w:rPr>
                <w:rFonts w:asciiTheme="majorHAnsi" w:hAnsiTheme="majorHAnsi"/>
              </w:rPr>
            </w:pPr>
            <w:r>
              <w:rPr>
                <w:rFonts w:asciiTheme="majorHAnsi" w:hAnsiTheme="majorHAnsi" w:cs="Arial"/>
                <w:lang w:bidi="ar-SA"/>
              </w:rPr>
              <w:t>11.40%</w:t>
            </w:r>
          </w:p>
        </w:tc>
        <w:tc>
          <w:tcPr>
            <w:tcW w:w="1440" w:type="dxa"/>
          </w:tcPr>
          <w:p w14:paraId="540334FD" w14:textId="46BEC521" w:rsidR="00E040CD" w:rsidRDefault="00E040CD" w:rsidP="00844731">
            <w:pPr>
              <w:spacing w:before="0" w:after="0" w:line="240" w:lineRule="auto"/>
              <w:rPr>
                <w:rFonts w:asciiTheme="majorHAnsi" w:hAnsiTheme="majorHAnsi"/>
              </w:rPr>
            </w:pPr>
            <w:r>
              <w:rPr>
                <w:rFonts w:asciiTheme="majorHAnsi" w:hAnsiTheme="majorHAnsi" w:cs="Arial"/>
                <w:lang w:bidi="ar-SA"/>
              </w:rPr>
              <w:t>11.82%</w:t>
            </w:r>
          </w:p>
        </w:tc>
        <w:tc>
          <w:tcPr>
            <w:tcW w:w="1350" w:type="dxa"/>
          </w:tcPr>
          <w:p w14:paraId="08071BA6" w14:textId="105E6FD6" w:rsidR="00E040CD" w:rsidRDefault="00E040CD" w:rsidP="00844731">
            <w:pPr>
              <w:spacing w:before="0" w:after="0" w:line="240" w:lineRule="auto"/>
              <w:rPr>
                <w:rFonts w:asciiTheme="majorHAnsi" w:hAnsiTheme="majorHAnsi"/>
              </w:rPr>
            </w:pPr>
            <w:r>
              <w:rPr>
                <w:rFonts w:asciiTheme="majorHAnsi" w:hAnsiTheme="majorHAnsi" w:cs="Arial"/>
                <w:lang w:bidi="ar-SA"/>
              </w:rPr>
              <w:t>11.94%</w:t>
            </w:r>
          </w:p>
        </w:tc>
        <w:tc>
          <w:tcPr>
            <w:tcW w:w="1350" w:type="dxa"/>
          </w:tcPr>
          <w:p w14:paraId="2DE83F65" w14:textId="6FABD6C6" w:rsidR="00E040CD" w:rsidRDefault="00E040CD" w:rsidP="00844731">
            <w:pPr>
              <w:spacing w:before="0" w:after="0" w:line="240" w:lineRule="auto"/>
              <w:rPr>
                <w:rFonts w:asciiTheme="majorHAnsi" w:hAnsiTheme="majorHAnsi"/>
              </w:rPr>
            </w:pPr>
            <w:r>
              <w:rPr>
                <w:rFonts w:asciiTheme="majorHAnsi" w:hAnsiTheme="majorHAnsi" w:cs="Arial"/>
                <w:lang w:bidi="ar-SA"/>
              </w:rPr>
              <w:t>12.66%</w:t>
            </w:r>
          </w:p>
        </w:tc>
      </w:tr>
    </w:tbl>
    <w:p w14:paraId="2F2E1B05" w14:textId="2D2CA776" w:rsidR="00844731" w:rsidRPr="00844731" w:rsidRDefault="00844731">
      <w:pPr>
        <w:rPr>
          <w:rFonts w:asciiTheme="majorHAnsi" w:hAnsiTheme="majorHAnsi" w:cs="Arial"/>
        </w:rPr>
      </w:pPr>
      <w:r>
        <w:rPr>
          <w:rFonts w:asciiTheme="majorHAnsi" w:hAnsiTheme="majorHAnsi" w:cs="Arial"/>
        </w:rPr>
        <w:t xml:space="preserve">The percent of </w:t>
      </w:r>
      <w:r w:rsidR="00656022">
        <w:rPr>
          <w:rFonts w:asciiTheme="majorHAnsi" w:hAnsiTheme="majorHAnsi" w:cs="Arial"/>
        </w:rPr>
        <w:t>students who are English learners who took the state reading accountability assessments</w:t>
      </w:r>
      <w:r w:rsidR="00F21E45">
        <w:rPr>
          <w:rFonts w:asciiTheme="majorHAnsi" w:hAnsiTheme="majorHAnsi" w:cs="Arial"/>
        </w:rPr>
        <w:t xml:space="preserve"> at schools authorized by NEO</w:t>
      </w:r>
      <w:r w:rsidR="00656022">
        <w:rPr>
          <w:rFonts w:asciiTheme="majorHAnsi" w:hAnsiTheme="majorHAnsi" w:cs="Arial"/>
        </w:rPr>
        <w:t xml:space="preserve"> has increased by </w:t>
      </w:r>
      <w:r w:rsidR="00F21E45">
        <w:rPr>
          <w:rFonts w:asciiTheme="majorHAnsi" w:hAnsiTheme="majorHAnsi" w:cs="Arial"/>
        </w:rPr>
        <w:t>14.52 percentage points</w:t>
      </w:r>
      <w:r w:rsidR="00656022">
        <w:rPr>
          <w:rFonts w:asciiTheme="majorHAnsi" w:hAnsiTheme="majorHAnsi" w:cs="Arial"/>
        </w:rPr>
        <w:t>.</w:t>
      </w:r>
    </w:p>
    <w:p w14:paraId="60413965" w14:textId="5E998D95" w:rsidR="00844731" w:rsidRDefault="00844731">
      <w:pPr>
        <w:rPr>
          <w:rFonts w:asciiTheme="majorHAnsi" w:hAnsiTheme="majorHAnsi" w:cs="Arial"/>
          <w:b/>
        </w:rPr>
      </w:pPr>
      <w:r>
        <w:rPr>
          <w:rFonts w:asciiTheme="majorHAnsi" w:hAnsiTheme="majorHAnsi" w:cs="Arial"/>
          <w:b/>
        </w:rPr>
        <w:t>State Reading Accountability Assessment Results</w:t>
      </w:r>
    </w:p>
    <w:p w14:paraId="130DA3C7" w14:textId="5C08731A" w:rsidR="00A94983" w:rsidRPr="004022B2" w:rsidRDefault="00EF1918">
      <w:pPr>
        <w:rPr>
          <w:rFonts w:asciiTheme="majorHAnsi" w:hAnsiTheme="majorHAnsi" w:cs="Arial"/>
          <w:b/>
        </w:rPr>
      </w:pPr>
      <w:r w:rsidRPr="004022B2">
        <w:rPr>
          <w:rFonts w:asciiTheme="majorHAnsi" w:hAnsiTheme="majorHAnsi" w:cs="Arial"/>
          <w:b/>
        </w:rPr>
        <w:t xml:space="preserve">Percent of </w:t>
      </w:r>
      <w:r w:rsidR="00D735F4" w:rsidRPr="00844731">
        <w:rPr>
          <w:rFonts w:asciiTheme="majorHAnsi" w:hAnsiTheme="majorHAnsi" w:cs="Arial"/>
          <w:b/>
        </w:rPr>
        <w:t xml:space="preserve">All Grade 3 </w:t>
      </w:r>
      <w:r w:rsidRPr="00844731">
        <w:rPr>
          <w:rFonts w:asciiTheme="majorHAnsi" w:hAnsiTheme="majorHAnsi" w:cs="Arial"/>
          <w:b/>
        </w:rPr>
        <w:t>Students</w:t>
      </w:r>
      <w:r w:rsidRPr="004022B2">
        <w:rPr>
          <w:rFonts w:asciiTheme="majorHAnsi" w:hAnsiTheme="majorHAnsi" w:cs="Arial"/>
          <w:b/>
        </w:rPr>
        <w:t xml:space="preserve"> </w:t>
      </w:r>
      <w:r w:rsidR="00705ABB" w:rsidRPr="004022B2">
        <w:rPr>
          <w:rFonts w:asciiTheme="majorHAnsi" w:hAnsiTheme="majorHAnsi" w:cs="Arial"/>
          <w:b/>
        </w:rPr>
        <w:t xml:space="preserve">Tested </w:t>
      </w:r>
      <w:r w:rsidRPr="004022B2">
        <w:rPr>
          <w:rFonts w:asciiTheme="majorHAnsi" w:hAnsiTheme="majorHAnsi" w:cs="Arial"/>
          <w:b/>
        </w:rPr>
        <w:t>Who Scored Proficient on All State Reading Accountability Assessments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620"/>
        <w:gridCol w:w="1440"/>
        <w:gridCol w:w="1350"/>
        <w:gridCol w:w="1350"/>
      </w:tblGrid>
      <w:tr w:rsidR="00E040CD" w14:paraId="772431F6" w14:textId="77777777" w:rsidTr="003F0B5D">
        <w:trPr>
          <w:trHeight w:hRule="exact" w:val="288"/>
        </w:trPr>
        <w:tc>
          <w:tcPr>
            <w:tcW w:w="2878" w:type="dxa"/>
          </w:tcPr>
          <w:p w14:paraId="535A6578" w14:textId="77777777" w:rsidR="00E040CD" w:rsidRDefault="00E040CD" w:rsidP="00844731">
            <w:pPr>
              <w:spacing w:before="0" w:after="0" w:line="240" w:lineRule="auto"/>
              <w:rPr>
                <w:rFonts w:asciiTheme="majorHAnsi" w:hAnsiTheme="majorHAnsi"/>
              </w:rPr>
            </w:pPr>
          </w:p>
        </w:tc>
        <w:tc>
          <w:tcPr>
            <w:tcW w:w="1620" w:type="dxa"/>
          </w:tcPr>
          <w:p w14:paraId="4DF3817D" w14:textId="77777777" w:rsidR="00E040CD" w:rsidRDefault="00E040CD" w:rsidP="00844731">
            <w:pPr>
              <w:spacing w:before="0" w:after="0" w:line="240" w:lineRule="auto"/>
              <w:rPr>
                <w:rFonts w:asciiTheme="majorHAnsi" w:hAnsiTheme="majorHAnsi"/>
              </w:rPr>
            </w:pPr>
            <w:r>
              <w:rPr>
                <w:rFonts w:asciiTheme="majorHAnsi" w:hAnsiTheme="majorHAnsi"/>
                <w:b/>
              </w:rPr>
              <w:t>Baseline 2014</w:t>
            </w:r>
          </w:p>
        </w:tc>
        <w:tc>
          <w:tcPr>
            <w:tcW w:w="1440" w:type="dxa"/>
          </w:tcPr>
          <w:p w14:paraId="11BB6A89" w14:textId="77777777" w:rsidR="00E040CD" w:rsidRDefault="00E040CD" w:rsidP="00844731">
            <w:pPr>
              <w:spacing w:before="0" w:after="0" w:line="240" w:lineRule="auto"/>
              <w:rPr>
                <w:rFonts w:asciiTheme="majorHAnsi" w:hAnsiTheme="majorHAnsi"/>
              </w:rPr>
            </w:pPr>
            <w:r w:rsidRPr="00625EB8">
              <w:rPr>
                <w:rFonts w:asciiTheme="majorHAnsi" w:hAnsiTheme="majorHAnsi"/>
                <w:b/>
              </w:rPr>
              <w:t>2015</w:t>
            </w:r>
          </w:p>
        </w:tc>
        <w:tc>
          <w:tcPr>
            <w:tcW w:w="1350" w:type="dxa"/>
          </w:tcPr>
          <w:p w14:paraId="5DF2C03E" w14:textId="77777777" w:rsidR="00E040CD" w:rsidRDefault="00E040CD" w:rsidP="00844731">
            <w:pPr>
              <w:spacing w:before="0" w:after="0" w:line="240" w:lineRule="auto"/>
              <w:rPr>
                <w:rFonts w:asciiTheme="majorHAnsi" w:hAnsiTheme="majorHAnsi"/>
              </w:rPr>
            </w:pPr>
            <w:r w:rsidRPr="00625EB8">
              <w:rPr>
                <w:rFonts w:asciiTheme="majorHAnsi" w:hAnsiTheme="majorHAnsi"/>
                <w:b/>
              </w:rPr>
              <w:t>2016</w:t>
            </w:r>
          </w:p>
        </w:tc>
        <w:tc>
          <w:tcPr>
            <w:tcW w:w="1350" w:type="dxa"/>
          </w:tcPr>
          <w:p w14:paraId="44C5E663" w14:textId="77777777" w:rsidR="00E040CD" w:rsidRPr="00625EB8" w:rsidRDefault="00E040CD" w:rsidP="00844731">
            <w:pPr>
              <w:spacing w:before="0" w:after="0" w:line="240" w:lineRule="auto"/>
              <w:rPr>
                <w:rFonts w:asciiTheme="majorHAnsi" w:hAnsiTheme="majorHAnsi"/>
                <w:b/>
              </w:rPr>
            </w:pPr>
            <w:r w:rsidRPr="00625EB8">
              <w:rPr>
                <w:rFonts w:asciiTheme="majorHAnsi" w:hAnsiTheme="majorHAnsi"/>
                <w:b/>
              </w:rPr>
              <w:t>2017</w:t>
            </w:r>
          </w:p>
        </w:tc>
      </w:tr>
      <w:tr w:rsidR="00E040CD" w14:paraId="0DCBD8F6" w14:textId="77777777" w:rsidTr="003F0B5D">
        <w:trPr>
          <w:trHeight w:hRule="exact" w:val="288"/>
        </w:trPr>
        <w:tc>
          <w:tcPr>
            <w:tcW w:w="2878" w:type="dxa"/>
          </w:tcPr>
          <w:p w14:paraId="429DADF1" w14:textId="77777777" w:rsidR="00E040CD" w:rsidRDefault="00E040CD" w:rsidP="00844731">
            <w:pPr>
              <w:spacing w:before="0" w:after="0" w:line="240" w:lineRule="auto"/>
              <w:rPr>
                <w:rFonts w:asciiTheme="majorHAnsi" w:hAnsiTheme="majorHAnsi"/>
              </w:rPr>
            </w:pPr>
            <w:r>
              <w:rPr>
                <w:rFonts w:asciiTheme="majorHAnsi" w:hAnsiTheme="majorHAnsi"/>
              </w:rPr>
              <w:t>Schools Authorized by NEO</w:t>
            </w:r>
          </w:p>
        </w:tc>
        <w:tc>
          <w:tcPr>
            <w:tcW w:w="1620" w:type="dxa"/>
          </w:tcPr>
          <w:p w14:paraId="3626CEE4" w14:textId="0DAAA6DA" w:rsidR="00E040CD" w:rsidRDefault="00E040CD" w:rsidP="00844731">
            <w:pPr>
              <w:spacing w:before="0" w:after="0" w:line="240" w:lineRule="auto"/>
              <w:rPr>
                <w:rFonts w:asciiTheme="majorHAnsi" w:hAnsiTheme="majorHAnsi"/>
              </w:rPr>
            </w:pPr>
            <w:r w:rsidRPr="00625EB8">
              <w:rPr>
                <w:rFonts w:asciiTheme="majorHAnsi" w:hAnsiTheme="majorHAnsi" w:cs="Arial"/>
                <w:lang w:bidi="ar-SA"/>
              </w:rPr>
              <w:t>4</w:t>
            </w:r>
            <w:r>
              <w:rPr>
                <w:rFonts w:asciiTheme="majorHAnsi" w:hAnsiTheme="majorHAnsi" w:cs="Arial"/>
                <w:lang w:bidi="ar-SA"/>
              </w:rPr>
              <w:t>1.51</w:t>
            </w:r>
            <w:r w:rsidRPr="00625EB8">
              <w:rPr>
                <w:rFonts w:asciiTheme="majorHAnsi" w:hAnsiTheme="majorHAnsi" w:cs="Arial"/>
                <w:lang w:bidi="ar-SA"/>
              </w:rPr>
              <w:t>%</w:t>
            </w:r>
          </w:p>
        </w:tc>
        <w:tc>
          <w:tcPr>
            <w:tcW w:w="1440" w:type="dxa"/>
          </w:tcPr>
          <w:p w14:paraId="09DBE097" w14:textId="3D6F2AFF" w:rsidR="00E040CD" w:rsidRDefault="00E040CD" w:rsidP="00844731">
            <w:pPr>
              <w:spacing w:before="0" w:after="0" w:line="240" w:lineRule="auto"/>
              <w:rPr>
                <w:rFonts w:asciiTheme="majorHAnsi" w:hAnsiTheme="majorHAnsi"/>
              </w:rPr>
            </w:pPr>
            <w:r>
              <w:rPr>
                <w:rFonts w:asciiTheme="majorHAnsi" w:hAnsiTheme="majorHAnsi" w:cs="Arial"/>
                <w:lang w:bidi="ar-SA"/>
              </w:rPr>
              <w:t>47.15</w:t>
            </w:r>
            <w:r w:rsidRPr="00625EB8">
              <w:rPr>
                <w:rFonts w:asciiTheme="majorHAnsi" w:hAnsiTheme="majorHAnsi" w:cs="Arial"/>
                <w:lang w:bidi="ar-SA"/>
              </w:rPr>
              <w:t>%</w:t>
            </w:r>
          </w:p>
        </w:tc>
        <w:tc>
          <w:tcPr>
            <w:tcW w:w="1350" w:type="dxa"/>
          </w:tcPr>
          <w:p w14:paraId="5343B993" w14:textId="7B97951D" w:rsidR="00E040CD" w:rsidRDefault="00E040CD" w:rsidP="00844731">
            <w:pPr>
              <w:spacing w:before="0" w:after="0" w:line="240" w:lineRule="auto"/>
              <w:rPr>
                <w:rFonts w:asciiTheme="majorHAnsi" w:hAnsiTheme="majorHAnsi"/>
              </w:rPr>
            </w:pPr>
            <w:r>
              <w:rPr>
                <w:rFonts w:asciiTheme="majorHAnsi" w:hAnsiTheme="majorHAnsi" w:cs="Arial"/>
                <w:lang w:bidi="ar-SA"/>
              </w:rPr>
              <w:t>44.57</w:t>
            </w:r>
            <w:r w:rsidRPr="00625EB8">
              <w:rPr>
                <w:rFonts w:asciiTheme="majorHAnsi" w:hAnsiTheme="majorHAnsi" w:cs="Arial"/>
                <w:lang w:bidi="ar-SA"/>
              </w:rPr>
              <w:t>%</w:t>
            </w:r>
          </w:p>
        </w:tc>
        <w:tc>
          <w:tcPr>
            <w:tcW w:w="1350" w:type="dxa"/>
          </w:tcPr>
          <w:p w14:paraId="6833297F" w14:textId="10C49D7F" w:rsidR="00E040CD" w:rsidRDefault="004022B2" w:rsidP="00844731">
            <w:pPr>
              <w:spacing w:before="0" w:after="0" w:line="240" w:lineRule="auto"/>
              <w:rPr>
                <w:rFonts w:asciiTheme="majorHAnsi" w:hAnsiTheme="majorHAnsi"/>
              </w:rPr>
            </w:pPr>
            <w:r>
              <w:rPr>
                <w:rFonts w:asciiTheme="majorHAnsi" w:hAnsiTheme="majorHAnsi" w:cs="Arial"/>
                <w:lang w:bidi="ar-SA"/>
              </w:rPr>
              <w:t>39.44</w:t>
            </w:r>
            <w:r w:rsidRPr="00625EB8">
              <w:rPr>
                <w:rFonts w:asciiTheme="majorHAnsi" w:hAnsiTheme="majorHAnsi" w:cs="Arial"/>
                <w:lang w:bidi="ar-SA"/>
              </w:rPr>
              <w:t>%</w:t>
            </w:r>
          </w:p>
        </w:tc>
      </w:tr>
      <w:tr w:rsidR="00E040CD" w14:paraId="11BABBBC" w14:textId="77777777" w:rsidTr="003F0B5D">
        <w:trPr>
          <w:trHeight w:hRule="exact" w:val="288"/>
        </w:trPr>
        <w:tc>
          <w:tcPr>
            <w:tcW w:w="2878" w:type="dxa"/>
          </w:tcPr>
          <w:p w14:paraId="604F1774" w14:textId="77777777" w:rsidR="00E040CD" w:rsidRDefault="00E040CD" w:rsidP="00844731">
            <w:pPr>
              <w:spacing w:before="0" w:after="0" w:line="240" w:lineRule="auto"/>
              <w:rPr>
                <w:rFonts w:asciiTheme="majorHAnsi" w:hAnsiTheme="majorHAnsi"/>
              </w:rPr>
            </w:pPr>
            <w:r>
              <w:rPr>
                <w:rFonts w:asciiTheme="majorHAnsi" w:hAnsiTheme="majorHAnsi"/>
              </w:rPr>
              <w:t>State</w:t>
            </w:r>
          </w:p>
        </w:tc>
        <w:tc>
          <w:tcPr>
            <w:tcW w:w="1620" w:type="dxa"/>
          </w:tcPr>
          <w:p w14:paraId="55439EEC" w14:textId="0F6B6CCA" w:rsidR="00E040CD" w:rsidRDefault="004022B2" w:rsidP="00844731">
            <w:pPr>
              <w:spacing w:before="0" w:after="0" w:line="240" w:lineRule="auto"/>
              <w:rPr>
                <w:rFonts w:asciiTheme="majorHAnsi" w:hAnsiTheme="majorHAnsi"/>
              </w:rPr>
            </w:pPr>
            <w:r>
              <w:rPr>
                <w:rFonts w:asciiTheme="majorHAnsi" w:hAnsiTheme="majorHAnsi" w:cs="Arial"/>
                <w:lang w:bidi="ar-SA"/>
              </w:rPr>
              <w:t>59.10%</w:t>
            </w:r>
          </w:p>
        </w:tc>
        <w:tc>
          <w:tcPr>
            <w:tcW w:w="1440" w:type="dxa"/>
          </w:tcPr>
          <w:p w14:paraId="1E349F26" w14:textId="14E6F6D1" w:rsidR="00E040CD" w:rsidRDefault="004022B2" w:rsidP="00844731">
            <w:pPr>
              <w:spacing w:before="0" w:after="0" w:line="240" w:lineRule="auto"/>
              <w:rPr>
                <w:rFonts w:asciiTheme="majorHAnsi" w:hAnsiTheme="majorHAnsi"/>
              </w:rPr>
            </w:pPr>
            <w:r>
              <w:rPr>
                <w:rFonts w:asciiTheme="majorHAnsi" w:hAnsiTheme="majorHAnsi" w:cs="Arial"/>
                <w:lang w:bidi="ar-SA"/>
              </w:rPr>
              <w:t>59.70%</w:t>
            </w:r>
          </w:p>
        </w:tc>
        <w:tc>
          <w:tcPr>
            <w:tcW w:w="1350" w:type="dxa"/>
          </w:tcPr>
          <w:p w14:paraId="63CA3F5B" w14:textId="5EF248AF" w:rsidR="00E040CD" w:rsidRDefault="004022B2" w:rsidP="00844731">
            <w:pPr>
              <w:spacing w:before="0" w:after="0" w:line="240" w:lineRule="auto"/>
              <w:rPr>
                <w:rFonts w:asciiTheme="majorHAnsi" w:hAnsiTheme="majorHAnsi"/>
              </w:rPr>
            </w:pPr>
            <w:r>
              <w:rPr>
                <w:rFonts w:asciiTheme="majorHAnsi" w:hAnsiTheme="majorHAnsi" w:cs="Arial"/>
                <w:lang w:bidi="ar-SA"/>
              </w:rPr>
              <w:t>58.30%</w:t>
            </w:r>
          </w:p>
        </w:tc>
        <w:tc>
          <w:tcPr>
            <w:tcW w:w="1350" w:type="dxa"/>
          </w:tcPr>
          <w:p w14:paraId="60ED7BFE" w14:textId="5E791504" w:rsidR="00E040CD" w:rsidRDefault="004022B2" w:rsidP="00844731">
            <w:pPr>
              <w:spacing w:before="0" w:after="0" w:line="240" w:lineRule="auto"/>
              <w:rPr>
                <w:rFonts w:asciiTheme="majorHAnsi" w:hAnsiTheme="majorHAnsi"/>
              </w:rPr>
            </w:pPr>
            <w:r>
              <w:rPr>
                <w:rFonts w:asciiTheme="majorHAnsi" w:hAnsiTheme="majorHAnsi" w:cs="Arial"/>
                <w:lang w:bidi="ar-SA"/>
              </w:rPr>
              <w:t>57.60%</w:t>
            </w:r>
          </w:p>
        </w:tc>
      </w:tr>
    </w:tbl>
    <w:p w14:paraId="5DF30F39" w14:textId="578DFB59" w:rsidR="00BC0AD6" w:rsidRDefault="00BC0AD6">
      <w:r w:rsidRPr="00A94983">
        <w:rPr>
          <w:rFonts w:asciiTheme="majorHAnsi" w:hAnsiTheme="majorHAnsi" w:cs="Arial"/>
          <w:b/>
          <w:lang w:bidi="ar-SA"/>
        </w:rPr>
        <w:t>Analysis</w:t>
      </w:r>
      <w:r w:rsidR="008E0BAD">
        <w:rPr>
          <w:rFonts w:asciiTheme="majorHAnsi" w:hAnsiTheme="majorHAnsi" w:cs="Arial"/>
          <w:b/>
          <w:lang w:bidi="ar-SA"/>
        </w:rPr>
        <w:t xml:space="preserve">: </w:t>
      </w:r>
      <w:r w:rsidR="009A70AE">
        <w:rPr>
          <w:rFonts w:asciiTheme="majorHAnsi" w:hAnsiTheme="majorHAnsi" w:cs="Arial"/>
          <w:lang w:bidi="ar-SA"/>
        </w:rPr>
        <w:t>Among schools authorized by NEO, t</w:t>
      </w:r>
      <w:r w:rsidR="00E62CB4">
        <w:rPr>
          <w:rFonts w:asciiTheme="majorHAnsi" w:hAnsiTheme="majorHAnsi" w:cs="Arial"/>
          <w:lang w:bidi="ar-SA"/>
        </w:rPr>
        <w:t xml:space="preserve">he percent of students in third grade who score proficient has been impacted by a large increase in the number of English learners that the schools authorized by NEO serve. The percent of </w:t>
      </w:r>
      <w:r w:rsidR="00851B49">
        <w:rPr>
          <w:rFonts w:asciiTheme="majorHAnsi" w:hAnsiTheme="majorHAnsi" w:cs="Arial"/>
          <w:lang w:bidi="ar-SA"/>
        </w:rPr>
        <w:t xml:space="preserve">students who are </w:t>
      </w:r>
      <w:r w:rsidR="00E62CB4">
        <w:rPr>
          <w:rFonts w:asciiTheme="majorHAnsi" w:hAnsiTheme="majorHAnsi" w:cs="Arial"/>
          <w:lang w:bidi="ar-SA"/>
        </w:rPr>
        <w:t>English learners</w:t>
      </w:r>
      <w:r w:rsidR="00713C4E">
        <w:rPr>
          <w:rFonts w:asciiTheme="majorHAnsi" w:hAnsiTheme="majorHAnsi" w:cs="Arial"/>
          <w:lang w:bidi="ar-SA"/>
        </w:rPr>
        <w:t xml:space="preserve"> out of all students</w:t>
      </w:r>
      <w:r w:rsidR="00E62CB4">
        <w:rPr>
          <w:rFonts w:asciiTheme="majorHAnsi" w:hAnsiTheme="majorHAnsi" w:cs="Arial"/>
          <w:lang w:bidi="ar-SA"/>
        </w:rPr>
        <w:t xml:space="preserve"> tested increased from 28.30% in 2014 to 42.82% in 2017, an increase of 14.52 percentage points</w:t>
      </w:r>
      <w:r w:rsidR="00E62CB4" w:rsidRPr="00625EB8">
        <w:rPr>
          <w:rFonts w:asciiTheme="majorHAnsi" w:hAnsiTheme="majorHAnsi" w:cs="Arial"/>
          <w:lang w:bidi="ar-SA"/>
        </w:rPr>
        <w:t>.</w:t>
      </w:r>
      <w:r w:rsidR="00E62CB4">
        <w:rPr>
          <w:rFonts w:asciiTheme="majorHAnsi" w:hAnsiTheme="majorHAnsi" w:cs="Arial"/>
          <w:lang w:bidi="ar-SA"/>
        </w:rPr>
        <w:t xml:space="preserve"> </w:t>
      </w:r>
      <w:r w:rsidRPr="00625EB8">
        <w:rPr>
          <w:rFonts w:asciiTheme="majorHAnsi" w:hAnsiTheme="majorHAnsi" w:cs="Arial"/>
          <w:lang w:bidi="ar-SA"/>
        </w:rPr>
        <w:t xml:space="preserve">The </w:t>
      </w:r>
      <w:r w:rsidR="00844731">
        <w:rPr>
          <w:rFonts w:asciiTheme="majorHAnsi" w:hAnsiTheme="majorHAnsi" w:cs="Arial"/>
          <w:lang w:bidi="ar-SA"/>
        </w:rPr>
        <w:t xml:space="preserve">collective </w:t>
      </w:r>
      <w:r w:rsidRPr="00625EB8">
        <w:rPr>
          <w:rFonts w:asciiTheme="majorHAnsi" w:hAnsiTheme="majorHAnsi" w:cs="Arial"/>
          <w:lang w:bidi="ar-SA"/>
        </w:rPr>
        <w:t>2017 third</w:t>
      </w:r>
      <w:r w:rsidR="004643C9">
        <w:rPr>
          <w:rFonts w:asciiTheme="majorHAnsi" w:hAnsiTheme="majorHAnsi" w:cs="Arial"/>
          <w:lang w:bidi="ar-SA"/>
        </w:rPr>
        <w:t>-</w:t>
      </w:r>
      <w:r w:rsidRPr="00625EB8">
        <w:rPr>
          <w:rFonts w:asciiTheme="majorHAnsi" w:hAnsiTheme="majorHAnsi" w:cs="Arial"/>
          <w:lang w:bidi="ar-SA"/>
        </w:rPr>
        <w:t xml:space="preserve">grade proficiency rate of </w:t>
      </w:r>
      <w:r w:rsidR="00844731">
        <w:rPr>
          <w:rFonts w:asciiTheme="majorHAnsi" w:hAnsiTheme="majorHAnsi" w:cs="Arial"/>
          <w:lang w:bidi="ar-SA"/>
        </w:rPr>
        <w:t xml:space="preserve">schools authorized by NEO </w:t>
      </w:r>
      <w:r w:rsidR="00F21E45">
        <w:rPr>
          <w:rFonts w:asciiTheme="majorHAnsi" w:hAnsiTheme="majorHAnsi" w:cs="Arial"/>
          <w:lang w:bidi="ar-SA"/>
        </w:rPr>
        <w:t xml:space="preserve">decreased from 41.51% in 2014 to </w:t>
      </w:r>
      <w:r w:rsidR="00844731">
        <w:rPr>
          <w:rFonts w:asciiTheme="majorHAnsi" w:hAnsiTheme="majorHAnsi" w:cs="Arial"/>
          <w:lang w:bidi="ar-SA"/>
        </w:rPr>
        <w:t>39.44</w:t>
      </w:r>
      <w:r>
        <w:rPr>
          <w:rFonts w:asciiTheme="majorHAnsi" w:hAnsiTheme="majorHAnsi" w:cs="Arial"/>
          <w:lang w:bidi="ar-SA"/>
        </w:rPr>
        <w:t>%</w:t>
      </w:r>
      <w:r w:rsidR="00F21E45">
        <w:rPr>
          <w:rFonts w:asciiTheme="majorHAnsi" w:hAnsiTheme="majorHAnsi" w:cs="Arial"/>
          <w:lang w:bidi="ar-SA"/>
        </w:rPr>
        <w:t xml:space="preserve"> in 2017. The </w:t>
      </w:r>
      <w:r w:rsidR="004643C9">
        <w:rPr>
          <w:rFonts w:asciiTheme="majorHAnsi" w:hAnsiTheme="majorHAnsi" w:cs="Arial"/>
          <w:lang w:bidi="ar-SA"/>
        </w:rPr>
        <w:t xml:space="preserve">state </w:t>
      </w:r>
      <w:r w:rsidR="00F21E45">
        <w:rPr>
          <w:rFonts w:asciiTheme="majorHAnsi" w:hAnsiTheme="majorHAnsi" w:cs="Arial"/>
          <w:lang w:bidi="ar-SA"/>
        </w:rPr>
        <w:t xml:space="preserve">third-grade reading proficiency rate also decreased from 59.10% in 2014 to </w:t>
      </w:r>
      <w:r w:rsidR="00844731">
        <w:rPr>
          <w:rFonts w:asciiTheme="majorHAnsi" w:hAnsiTheme="majorHAnsi" w:cs="Arial"/>
          <w:lang w:bidi="ar-SA"/>
        </w:rPr>
        <w:t>57.60</w:t>
      </w:r>
      <w:r w:rsidR="004643C9">
        <w:rPr>
          <w:rFonts w:asciiTheme="majorHAnsi" w:hAnsiTheme="majorHAnsi" w:cs="Arial"/>
          <w:lang w:bidi="ar-SA"/>
        </w:rPr>
        <w:t>%</w:t>
      </w:r>
      <w:r w:rsidR="00F21E45">
        <w:rPr>
          <w:rFonts w:asciiTheme="majorHAnsi" w:hAnsiTheme="majorHAnsi" w:cs="Arial"/>
          <w:lang w:bidi="ar-SA"/>
        </w:rPr>
        <w:t xml:space="preserve"> in 2017</w:t>
      </w:r>
      <w:r>
        <w:rPr>
          <w:rFonts w:asciiTheme="majorHAnsi" w:hAnsiTheme="majorHAnsi" w:cs="Arial"/>
          <w:lang w:bidi="ar-SA"/>
        </w:rPr>
        <w:t xml:space="preserve">. </w:t>
      </w:r>
    </w:p>
    <w:p w14:paraId="6BC62FAA" w14:textId="77777777" w:rsidR="00E43439" w:rsidRPr="00E43439" w:rsidRDefault="00E43439" w:rsidP="00E43439">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58"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433FF811" w14:textId="17C30694" w:rsidR="003735C0" w:rsidRDefault="00945758" w:rsidP="007F5D1A">
      <w:pPr>
        <w:spacing w:before="0" w:after="0" w:line="240" w:lineRule="auto"/>
        <w:rPr>
          <w:rFonts w:asciiTheme="majorHAnsi" w:hAnsiTheme="majorHAnsi"/>
          <w:b/>
        </w:rPr>
      </w:pPr>
      <w:r w:rsidRPr="0092514F">
        <w:rPr>
          <w:rFonts w:asciiTheme="majorHAnsi" w:hAnsiTheme="majorHAnsi" w:cs="Calibri"/>
          <w:b/>
          <w:color w:val="333333"/>
          <w:u w:val="single"/>
        </w:rPr>
        <w:lastRenderedPageBreak/>
        <w:t>All racial and economic achievement gaps between students are closed</w:t>
      </w:r>
    </w:p>
    <w:p w14:paraId="3BD5B808" w14:textId="77777777" w:rsidR="007B14DE" w:rsidRDefault="007B14DE" w:rsidP="007F5D1A">
      <w:pPr>
        <w:spacing w:before="0" w:after="0" w:line="240" w:lineRule="auto"/>
        <w:rPr>
          <w:rFonts w:asciiTheme="majorHAnsi" w:hAnsiTheme="majorHAnsi"/>
          <w:b/>
        </w:rPr>
      </w:pPr>
    </w:p>
    <w:p w14:paraId="12626D46" w14:textId="3DFF8DF1" w:rsidR="00227968" w:rsidRDefault="007B14DE" w:rsidP="00227968">
      <w:pPr>
        <w:rPr>
          <w:rFonts w:asciiTheme="majorHAnsi" w:hAnsiTheme="majorHAnsi"/>
        </w:rPr>
      </w:pPr>
      <w:r>
        <w:rPr>
          <w:rFonts w:asciiTheme="majorHAnsi" w:hAnsiTheme="majorHAnsi"/>
        </w:rPr>
        <w:t xml:space="preserve">Strategy </w:t>
      </w:r>
      <w:r w:rsidR="00227968">
        <w:rPr>
          <w:rFonts w:asciiTheme="majorHAnsi" w:hAnsiTheme="majorHAnsi"/>
        </w:rPr>
        <w:t xml:space="preserve">1. Regularly </w:t>
      </w:r>
      <w:r w:rsidR="00277002">
        <w:rPr>
          <w:rFonts w:asciiTheme="majorHAnsi" w:hAnsiTheme="majorHAnsi"/>
        </w:rPr>
        <w:t>oversee</w:t>
      </w:r>
      <w:r w:rsidR="00227968">
        <w:rPr>
          <w:rFonts w:asciiTheme="majorHAnsi" w:hAnsiTheme="majorHAnsi"/>
        </w:rPr>
        <w:t xml:space="preserve"> and evaluate progress.</w:t>
      </w:r>
    </w:p>
    <w:p w14:paraId="465291D6" w14:textId="02FA99B0" w:rsidR="00227968" w:rsidRDefault="00227968" w:rsidP="00227968">
      <w:pPr>
        <w:rPr>
          <w:rFonts w:asciiTheme="majorHAnsi" w:hAnsiTheme="majorHAnsi"/>
        </w:rPr>
      </w:pPr>
      <w:r w:rsidRPr="00625EB8">
        <w:rPr>
          <w:rFonts w:asciiTheme="majorHAnsi" w:hAnsiTheme="majorHAnsi"/>
        </w:rPr>
        <w:t>NEO</w:t>
      </w:r>
      <w:r>
        <w:rPr>
          <w:rFonts w:asciiTheme="majorHAnsi" w:hAnsiTheme="majorHAnsi"/>
        </w:rPr>
        <w:t xml:space="preserve"> and the authorized schools</w:t>
      </w:r>
      <w:r w:rsidRPr="00625EB8">
        <w:rPr>
          <w:rFonts w:asciiTheme="majorHAnsi" w:hAnsiTheme="majorHAnsi"/>
        </w:rPr>
        <w:t xml:space="preserve"> align the Performance Frameworks</w:t>
      </w:r>
      <w:r>
        <w:rPr>
          <w:rFonts w:asciiTheme="majorHAnsi" w:hAnsiTheme="majorHAnsi"/>
        </w:rPr>
        <w:t xml:space="preserve"> used to </w:t>
      </w:r>
      <w:r w:rsidR="00277002">
        <w:rPr>
          <w:rFonts w:asciiTheme="majorHAnsi" w:hAnsiTheme="majorHAnsi"/>
        </w:rPr>
        <w:t>oversee</w:t>
      </w:r>
      <w:r>
        <w:rPr>
          <w:rFonts w:asciiTheme="majorHAnsi" w:hAnsiTheme="majorHAnsi"/>
        </w:rPr>
        <w:t xml:space="preserve"> and evaluate progress toward</w:t>
      </w:r>
      <w:r w:rsidRPr="00625EB8">
        <w:rPr>
          <w:rFonts w:asciiTheme="majorHAnsi" w:hAnsiTheme="majorHAnsi"/>
        </w:rPr>
        <w:t xml:space="preserve"> the World’s Best Workforce goal of “all </w:t>
      </w:r>
      <w:r>
        <w:rPr>
          <w:rFonts w:asciiTheme="majorHAnsi" w:hAnsiTheme="majorHAnsi"/>
        </w:rPr>
        <w:t>racial and economic achievement gaps between students are closed</w:t>
      </w:r>
      <w:r w:rsidRPr="00625EB8">
        <w:rPr>
          <w:rFonts w:asciiTheme="majorHAnsi" w:hAnsiTheme="majorHAnsi"/>
        </w:rPr>
        <w:t>” by including</w:t>
      </w:r>
      <w:r>
        <w:rPr>
          <w:rFonts w:asciiTheme="majorHAnsi" w:hAnsiTheme="majorHAnsi"/>
        </w:rPr>
        <w:t xml:space="preserve"> an</w:t>
      </w:r>
      <w:r w:rsidRPr="00625EB8">
        <w:rPr>
          <w:rFonts w:asciiTheme="majorHAnsi" w:hAnsiTheme="majorHAnsi"/>
        </w:rPr>
        <w:t xml:space="preserve"> </w:t>
      </w:r>
      <w:r>
        <w:rPr>
          <w:rFonts w:asciiTheme="majorHAnsi" w:hAnsiTheme="majorHAnsi"/>
        </w:rPr>
        <w:t>“All Racial and Economic Achievement Gaps Between Students are Closed” s</w:t>
      </w:r>
      <w:r w:rsidRPr="00625EB8">
        <w:rPr>
          <w:rFonts w:asciiTheme="majorHAnsi" w:hAnsiTheme="majorHAnsi"/>
        </w:rPr>
        <w:t>ection</w:t>
      </w:r>
      <w:r>
        <w:rPr>
          <w:rFonts w:asciiTheme="majorHAnsi" w:hAnsiTheme="majorHAnsi"/>
        </w:rPr>
        <w:t xml:space="preserve"> in the Performance Framework that is used to regularly </w:t>
      </w:r>
      <w:r w:rsidR="00277002">
        <w:rPr>
          <w:rFonts w:asciiTheme="majorHAnsi" w:hAnsiTheme="majorHAnsi"/>
        </w:rPr>
        <w:t>oversee</w:t>
      </w:r>
      <w:r>
        <w:rPr>
          <w:rFonts w:asciiTheme="majorHAnsi" w:hAnsiTheme="majorHAnsi"/>
        </w:rPr>
        <w:t xml:space="preserve"> and evaluate progress of schools toward the goal of exceeding the </w:t>
      </w:r>
      <w:r w:rsidR="0028076E">
        <w:rPr>
          <w:rFonts w:asciiTheme="majorHAnsi" w:hAnsiTheme="majorHAnsi"/>
        </w:rPr>
        <w:t xml:space="preserve">resident district and </w:t>
      </w:r>
      <w:r>
        <w:rPr>
          <w:rFonts w:asciiTheme="majorHAnsi" w:hAnsiTheme="majorHAnsi"/>
        </w:rPr>
        <w:t>state proficiency rates</w:t>
      </w:r>
      <w:r w:rsidRPr="00625EB8">
        <w:rPr>
          <w:rFonts w:asciiTheme="majorHAnsi" w:hAnsiTheme="majorHAnsi"/>
        </w:rPr>
        <w:t xml:space="preserve">. </w:t>
      </w:r>
    </w:p>
    <w:p w14:paraId="5498FC4E" w14:textId="3CF93552" w:rsidR="00C73DCB" w:rsidRDefault="00227968" w:rsidP="00C35039">
      <w:pPr>
        <w:rPr>
          <w:rFonts w:asciiTheme="majorHAnsi" w:hAnsiTheme="majorHAnsi"/>
        </w:rPr>
      </w:pPr>
      <w:r>
        <w:rPr>
          <w:rFonts w:asciiTheme="majorHAnsi" w:hAnsiTheme="majorHAnsi"/>
        </w:rPr>
        <w:t xml:space="preserve">NEO and school leaders review progress each year at the Annual Formal Site Visit. In addition, the Performance Framework is updated as school performance results are available and shared via </w:t>
      </w:r>
      <w:r w:rsidR="00E2354B">
        <w:rPr>
          <w:rFonts w:asciiTheme="majorHAnsi" w:hAnsiTheme="majorHAnsi"/>
        </w:rPr>
        <w:t>G</w:t>
      </w:r>
      <w:r>
        <w:rPr>
          <w:rFonts w:asciiTheme="majorHAnsi" w:hAnsiTheme="majorHAnsi"/>
        </w:rPr>
        <w:t xml:space="preserve">oogle </w:t>
      </w:r>
      <w:r w:rsidR="00E2354B">
        <w:rPr>
          <w:rFonts w:asciiTheme="majorHAnsi" w:hAnsiTheme="majorHAnsi"/>
        </w:rPr>
        <w:t>S</w:t>
      </w:r>
      <w:r>
        <w:rPr>
          <w:rFonts w:asciiTheme="majorHAnsi" w:hAnsiTheme="majorHAnsi"/>
        </w:rPr>
        <w:t>heets with all board members and the school leader who can view school progress toward goals throughout the year.</w:t>
      </w:r>
    </w:p>
    <w:p w14:paraId="5F920678" w14:textId="5FA48ADB" w:rsidR="00C73DCB" w:rsidRDefault="007B14DE" w:rsidP="00C73DCB">
      <w:pPr>
        <w:rPr>
          <w:rFonts w:asciiTheme="majorHAnsi" w:hAnsiTheme="majorHAnsi"/>
        </w:rPr>
      </w:pPr>
      <w:r>
        <w:rPr>
          <w:rFonts w:asciiTheme="majorHAnsi" w:hAnsiTheme="majorHAnsi"/>
        </w:rPr>
        <w:t xml:space="preserve">Strategy </w:t>
      </w:r>
      <w:r w:rsidR="00C73DCB">
        <w:rPr>
          <w:rFonts w:asciiTheme="majorHAnsi" w:hAnsiTheme="majorHAnsi"/>
        </w:rPr>
        <w:t xml:space="preserve">2. Facilitate sharing of effective practices. </w:t>
      </w:r>
    </w:p>
    <w:p w14:paraId="000F0E9A" w14:textId="0487CB61" w:rsidR="00C73DCB" w:rsidRDefault="00C73DCB" w:rsidP="00C73DCB">
      <w:pPr>
        <w:rPr>
          <w:rFonts w:asciiTheme="majorHAnsi" w:hAnsiTheme="majorHAnsi"/>
        </w:rPr>
      </w:pPr>
      <w:r>
        <w:rPr>
          <w:rFonts w:asciiTheme="majorHAnsi" w:hAnsiTheme="majorHAnsi"/>
        </w:rPr>
        <w:t>In addition, NEO facilitates sharing of effective practices through learning walks, school leader meetings, and via Edmodo from schools that are implementing effective practices</w:t>
      </w:r>
      <w:r w:rsidR="007160ED">
        <w:rPr>
          <w:rFonts w:asciiTheme="majorHAnsi" w:hAnsiTheme="majorHAnsi"/>
        </w:rPr>
        <w:t xml:space="preserve"> to close achievement gaps</w:t>
      </w:r>
      <w:r>
        <w:rPr>
          <w:rFonts w:asciiTheme="majorHAnsi" w:hAnsiTheme="majorHAnsi"/>
        </w:rPr>
        <w:t xml:space="preserve"> to schools in need of improvement.</w:t>
      </w:r>
    </w:p>
    <w:p w14:paraId="251F18A5" w14:textId="62E69A2D" w:rsidR="00945758" w:rsidRPr="00625EB8" w:rsidRDefault="00C73DCB" w:rsidP="00C35039">
      <w:pPr>
        <w:rPr>
          <w:rFonts w:asciiTheme="majorHAnsi" w:hAnsiTheme="majorHAnsi"/>
        </w:rPr>
      </w:pPr>
      <w:r>
        <w:rPr>
          <w:rFonts w:asciiTheme="majorHAnsi" w:hAnsiTheme="majorHAnsi" w:cs="Arial"/>
        </w:rPr>
        <w:t xml:space="preserve">Reading Results: </w:t>
      </w:r>
      <w:r w:rsidR="004641AC">
        <w:rPr>
          <w:rFonts w:asciiTheme="majorHAnsi" w:hAnsiTheme="majorHAnsi" w:cs="Arial"/>
        </w:rPr>
        <w:t>Percent of Students</w:t>
      </w:r>
      <w:r w:rsidR="007B14DE">
        <w:rPr>
          <w:rFonts w:asciiTheme="majorHAnsi" w:hAnsiTheme="majorHAnsi" w:cs="Arial"/>
        </w:rPr>
        <w:t xml:space="preserve"> by Focus Group </w:t>
      </w:r>
      <w:r w:rsidR="004641AC">
        <w:rPr>
          <w:rFonts w:asciiTheme="majorHAnsi" w:hAnsiTheme="majorHAnsi" w:cs="Arial"/>
        </w:rPr>
        <w:t xml:space="preserve">Who Scored Proficient on </w:t>
      </w:r>
      <w:r>
        <w:rPr>
          <w:rFonts w:asciiTheme="majorHAnsi" w:hAnsiTheme="majorHAnsi" w:cs="Arial"/>
        </w:rPr>
        <w:t xml:space="preserve">All State </w:t>
      </w:r>
      <w:r w:rsidR="004641AC">
        <w:rPr>
          <w:rFonts w:asciiTheme="majorHAnsi" w:hAnsiTheme="majorHAnsi" w:cs="Arial"/>
        </w:rPr>
        <w:t xml:space="preserve">Reading </w:t>
      </w:r>
      <w:r>
        <w:rPr>
          <w:rFonts w:asciiTheme="majorHAnsi" w:hAnsiTheme="majorHAnsi" w:cs="Arial"/>
        </w:rPr>
        <w:t>Accountability Assessments</w:t>
      </w:r>
    </w:p>
    <w:tbl>
      <w:tblPr>
        <w:tblStyle w:val="TableGrid"/>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533"/>
        <w:gridCol w:w="1316"/>
        <w:gridCol w:w="1580"/>
        <w:gridCol w:w="1316"/>
        <w:gridCol w:w="1592"/>
        <w:gridCol w:w="1316"/>
      </w:tblGrid>
      <w:tr w:rsidR="004C5951" w:rsidRPr="00625EB8" w14:paraId="313F5DF5" w14:textId="77777777" w:rsidTr="003F0B5D">
        <w:trPr>
          <w:trHeight w:val="341"/>
        </w:trPr>
        <w:tc>
          <w:tcPr>
            <w:tcW w:w="1597" w:type="dxa"/>
            <w:vMerge w:val="restart"/>
          </w:tcPr>
          <w:p w14:paraId="3501269E" w14:textId="1D0001FE" w:rsidR="004C5951" w:rsidRPr="0092514F" w:rsidRDefault="004C5951" w:rsidP="004C5951">
            <w:pPr>
              <w:spacing w:before="0" w:after="0" w:line="240" w:lineRule="auto"/>
              <w:rPr>
                <w:rFonts w:asciiTheme="majorHAnsi" w:hAnsiTheme="majorHAnsi"/>
                <w:b/>
                <w:sz w:val="20"/>
                <w:szCs w:val="20"/>
              </w:rPr>
            </w:pPr>
          </w:p>
        </w:tc>
        <w:tc>
          <w:tcPr>
            <w:tcW w:w="2849" w:type="dxa"/>
            <w:gridSpan w:val="2"/>
          </w:tcPr>
          <w:p w14:paraId="7A0FBBFB" w14:textId="0BA28202" w:rsidR="004C5951" w:rsidRDefault="004C5951" w:rsidP="00EF2487">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Focus Group: </w:t>
            </w:r>
          </w:p>
          <w:p w14:paraId="0833497A" w14:textId="48AB8E09" w:rsidR="004C5951" w:rsidRPr="0092514F" w:rsidRDefault="004C5951" w:rsidP="00EF2487">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English Learner </w:t>
            </w:r>
          </w:p>
        </w:tc>
        <w:tc>
          <w:tcPr>
            <w:tcW w:w="2896" w:type="dxa"/>
            <w:gridSpan w:val="2"/>
          </w:tcPr>
          <w:p w14:paraId="681A7CC2" w14:textId="746234A8" w:rsidR="004C5951" w:rsidRDefault="004C5951" w:rsidP="00EF2487">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Focus Group: </w:t>
            </w:r>
          </w:p>
          <w:p w14:paraId="32968B23" w14:textId="5B311696" w:rsidR="004C5951" w:rsidRPr="0092514F" w:rsidRDefault="004C5951" w:rsidP="00EF2487">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Special Education </w:t>
            </w:r>
          </w:p>
        </w:tc>
        <w:tc>
          <w:tcPr>
            <w:tcW w:w="2908" w:type="dxa"/>
            <w:gridSpan w:val="2"/>
          </w:tcPr>
          <w:p w14:paraId="546491EF" w14:textId="768AF821" w:rsidR="004C5951" w:rsidRPr="0092514F" w:rsidRDefault="004C5951" w:rsidP="00A64107">
            <w:pPr>
              <w:spacing w:before="0" w:after="0" w:line="240" w:lineRule="auto"/>
              <w:jc w:val="center"/>
              <w:rPr>
                <w:rFonts w:asciiTheme="majorHAnsi" w:hAnsiTheme="majorHAnsi"/>
                <w:b/>
                <w:sz w:val="20"/>
                <w:szCs w:val="20"/>
              </w:rPr>
            </w:pPr>
            <w:r w:rsidRPr="0092514F">
              <w:rPr>
                <w:rFonts w:asciiTheme="majorHAnsi" w:hAnsiTheme="majorHAnsi"/>
                <w:b/>
                <w:sz w:val="20"/>
                <w:szCs w:val="20"/>
              </w:rPr>
              <w:t>Focus Group: Eligible for Free/Reduced Meals</w:t>
            </w:r>
          </w:p>
        </w:tc>
      </w:tr>
      <w:tr w:rsidR="004C5951" w:rsidRPr="00625EB8" w14:paraId="4851E0E7" w14:textId="77777777" w:rsidTr="003F0B5D">
        <w:trPr>
          <w:trHeight w:val="134"/>
        </w:trPr>
        <w:tc>
          <w:tcPr>
            <w:tcW w:w="1597" w:type="dxa"/>
            <w:vMerge/>
            <w:vAlign w:val="center"/>
          </w:tcPr>
          <w:p w14:paraId="4C7EBC3F" w14:textId="77777777" w:rsidR="004C5951" w:rsidRPr="00625EB8" w:rsidRDefault="004C5951" w:rsidP="00B6011C">
            <w:pPr>
              <w:spacing w:before="0" w:after="0" w:line="240" w:lineRule="auto"/>
              <w:rPr>
                <w:rFonts w:asciiTheme="majorHAnsi" w:hAnsiTheme="majorHAnsi"/>
              </w:rPr>
            </w:pPr>
          </w:p>
        </w:tc>
        <w:tc>
          <w:tcPr>
            <w:tcW w:w="1533" w:type="dxa"/>
            <w:shd w:val="clear" w:color="auto" w:fill="F2F2F2" w:themeFill="background1" w:themeFillShade="F2"/>
            <w:vAlign w:val="bottom"/>
          </w:tcPr>
          <w:p w14:paraId="460C5285" w14:textId="44CFACEC" w:rsidR="004C5951" w:rsidRPr="004C5951" w:rsidRDefault="004C5951" w:rsidP="00EF2487">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1316" w:type="dxa"/>
            <w:shd w:val="clear" w:color="auto" w:fill="F2F2F2" w:themeFill="background1" w:themeFillShade="F2"/>
            <w:vAlign w:val="bottom"/>
          </w:tcPr>
          <w:p w14:paraId="35089DFF" w14:textId="1AA6B06C" w:rsidR="004C5951" w:rsidRPr="004C5951" w:rsidRDefault="004C5951" w:rsidP="00EF2487">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c>
          <w:tcPr>
            <w:tcW w:w="1580" w:type="dxa"/>
            <w:shd w:val="clear" w:color="auto" w:fill="F2F2F2" w:themeFill="background1" w:themeFillShade="F2"/>
            <w:vAlign w:val="bottom"/>
          </w:tcPr>
          <w:p w14:paraId="581A9E65" w14:textId="454232CB" w:rsidR="004C5951" w:rsidRPr="004C5951" w:rsidRDefault="004C5951" w:rsidP="00EF2487">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1316" w:type="dxa"/>
            <w:shd w:val="clear" w:color="auto" w:fill="F2F2F2" w:themeFill="background1" w:themeFillShade="F2"/>
            <w:vAlign w:val="bottom"/>
          </w:tcPr>
          <w:p w14:paraId="26A202B3" w14:textId="5BA776BF" w:rsidR="004C5951" w:rsidRPr="004C5951" w:rsidRDefault="004C5951" w:rsidP="00EF2487">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c>
          <w:tcPr>
            <w:tcW w:w="1592" w:type="dxa"/>
            <w:shd w:val="clear" w:color="auto" w:fill="F2F2F2" w:themeFill="background1" w:themeFillShade="F2"/>
            <w:vAlign w:val="bottom"/>
          </w:tcPr>
          <w:p w14:paraId="3792E191" w14:textId="600CAEC0" w:rsidR="004C5951" w:rsidRPr="004C5951" w:rsidRDefault="004C5951" w:rsidP="00EF2487">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1316" w:type="dxa"/>
            <w:shd w:val="clear" w:color="auto" w:fill="F2F2F2" w:themeFill="background1" w:themeFillShade="F2"/>
            <w:vAlign w:val="bottom"/>
          </w:tcPr>
          <w:p w14:paraId="304E564F" w14:textId="5D7338B1" w:rsidR="004C5951" w:rsidRPr="004C5951" w:rsidRDefault="004C5951" w:rsidP="00EF2487">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r>
      <w:tr w:rsidR="001848AA" w:rsidRPr="00625EB8" w14:paraId="7A7AE986" w14:textId="77777777" w:rsidTr="003F0B5D">
        <w:trPr>
          <w:trHeight w:hRule="exact" w:val="288"/>
        </w:trPr>
        <w:tc>
          <w:tcPr>
            <w:tcW w:w="1597" w:type="dxa"/>
          </w:tcPr>
          <w:p w14:paraId="67045B90" w14:textId="09DEFE33" w:rsidR="001848AA" w:rsidRPr="00625EB8" w:rsidRDefault="001848AA" w:rsidP="00F15C90">
            <w:pPr>
              <w:spacing w:before="0" w:after="0" w:line="240" w:lineRule="auto"/>
              <w:rPr>
                <w:rFonts w:asciiTheme="majorHAnsi" w:hAnsiTheme="majorHAnsi"/>
              </w:rPr>
            </w:pPr>
            <w:r w:rsidRPr="00625EB8">
              <w:rPr>
                <w:rFonts w:asciiTheme="majorHAnsi" w:hAnsiTheme="majorHAnsi"/>
              </w:rPr>
              <w:t>2014</w:t>
            </w:r>
          </w:p>
        </w:tc>
        <w:tc>
          <w:tcPr>
            <w:tcW w:w="1533" w:type="dxa"/>
          </w:tcPr>
          <w:p w14:paraId="77611B52" w14:textId="619BEC9D" w:rsidR="001848AA" w:rsidRPr="00625EB8" w:rsidRDefault="001848AA" w:rsidP="004C5951">
            <w:pPr>
              <w:spacing w:before="0" w:after="0" w:line="240" w:lineRule="auto"/>
              <w:rPr>
                <w:rFonts w:asciiTheme="majorHAnsi" w:hAnsiTheme="majorHAnsi"/>
              </w:rPr>
            </w:pPr>
            <w:r w:rsidRPr="00625EB8">
              <w:rPr>
                <w:rFonts w:asciiTheme="majorHAnsi" w:hAnsiTheme="majorHAnsi"/>
              </w:rPr>
              <w:t>20.89%</w:t>
            </w:r>
          </w:p>
        </w:tc>
        <w:tc>
          <w:tcPr>
            <w:tcW w:w="1316" w:type="dxa"/>
            <w:vAlign w:val="bottom"/>
          </w:tcPr>
          <w:p w14:paraId="2D39A22B" w14:textId="63C9F2AA" w:rsidR="001848AA" w:rsidRPr="00C26589" w:rsidRDefault="001848AA" w:rsidP="00EF2487">
            <w:pPr>
              <w:spacing w:before="0" w:line="240" w:lineRule="auto"/>
              <w:jc w:val="center"/>
              <w:rPr>
                <w:rFonts w:asciiTheme="majorHAnsi" w:hAnsiTheme="majorHAnsi"/>
              </w:rPr>
            </w:pPr>
            <w:r w:rsidRPr="004C5951">
              <w:rPr>
                <w:color w:val="000000"/>
              </w:rPr>
              <w:t>17.90%</w:t>
            </w:r>
          </w:p>
        </w:tc>
        <w:tc>
          <w:tcPr>
            <w:tcW w:w="1580" w:type="dxa"/>
          </w:tcPr>
          <w:p w14:paraId="50CA99F8" w14:textId="77777777" w:rsidR="001848AA" w:rsidRPr="00625EB8" w:rsidRDefault="001848AA" w:rsidP="00F15C90">
            <w:pPr>
              <w:spacing w:before="0" w:after="0" w:line="240" w:lineRule="auto"/>
              <w:jc w:val="center"/>
              <w:rPr>
                <w:rFonts w:asciiTheme="majorHAnsi" w:hAnsiTheme="majorHAnsi"/>
              </w:rPr>
            </w:pPr>
            <w:r w:rsidRPr="00625EB8">
              <w:rPr>
                <w:rFonts w:asciiTheme="majorHAnsi" w:hAnsiTheme="majorHAnsi"/>
              </w:rPr>
              <w:t>33.20%</w:t>
            </w:r>
          </w:p>
          <w:p w14:paraId="73D43D68" w14:textId="77777777" w:rsidR="001848AA" w:rsidRPr="00625EB8" w:rsidRDefault="001848AA" w:rsidP="00EF2487">
            <w:pPr>
              <w:spacing w:before="0" w:line="240" w:lineRule="auto"/>
              <w:jc w:val="center"/>
              <w:rPr>
                <w:rFonts w:asciiTheme="majorHAnsi" w:hAnsiTheme="majorHAnsi"/>
              </w:rPr>
            </w:pPr>
          </w:p>
        </w:tc>
        <w:tc>
          <w:tcPr>
            <w:tcW w:w="1316" w:type="dxa"/>
            <w:vAlign w:val="bottom"/>
          </w:tcPr>
          <w:p w14:paraId="170F12F5" w14:textId="26CE521A" w:rsidR="001848AA" w:rsidRPr="00375F48" w:rsidRDefault="001848AA" w:rsidP="00EF2487">
            <w:pPr>
              <w:spacing w:before="0" w:line="240" w:lineRule="auto"/>
              <w:jc w:val="center"/>
              <w:rPr>
                <w:rFonts w:asciiTheme="majorHAnsi" w:hAnsiTheme="majorHAnsi"/>
              </w:rPr>
            </w:pPr>
            <w:r w:rsidRPr="004C5951">
              <w:rPr>
                <w:color w:val="000000"/>
              </w:rPr>
              <w:t>34.60%</w:t>
            </w:r>
          </w:p>
        </w:tc>
        <w:tc>
          <w:tcPr>
            <w:tcW w:w="1592" w:type="dxa"/>
          </w:tcPr>
          <w:p w14:paraId="7ABD76F3" w14:textId="77777777" w:rsidR="001848AA" w:rsidRPr="00625EB8" w:rsidRDefault="001848AA" w:rsidP="00F15C90">
            <w:pPr>
              <w:spacing w:before="0" w:after="0" w:line="240" w:lineRule="auto"/>
              <w:jc w:val="center"/>
              <w:rPr>
                <w:rFonts w:asciiTheme="majorHAnsi" w:hAnsiTheme="majorHAnsi"/>
              </w:rPr>
            </w:pPr>
            <w:r w:rsidRPr="00625EB8">
              <w:rPr>
                <w:rFonts w:asciiTheme="majorHAnsi" w:hAnsiTheme="majorHAnsi"/>
              </w:rPr>
              <w:t>34.09%</w:t>
            </w:r>
          </w:p>
          <w:p w14:paraId="72915BD1" w14:textId="77777777" w:rsidR="001848AA" w:rsidRPr="00625EB8" w:rsidRDefault="001848AA" w:rsidP="00EF2487">
            <w:pPr>
              <w:spacing w:before="0" w:line="240" w:lineRule="auto"/>
              <w:jc w:val="center"/>
              <w:rPr>
                <w:rFonts w:asciiTheme="majorHAnsi" w:hAnsiTheme="majorHAnsi"/>
              </w:rPr>
            </w:pPr>
          </w:p>
        </w:tc>
        <w:tc>
          <w:tcPr>
            <w:tcW w:w="1316" w:type="dxa"/>
            <w:vAlign w:val="bottom"/>
          </w:tcPr>
          <w:p w14:paraId="3856F17C" w14:textId="7A208674" w:rsidR="001848AA" w:rsidRPr="001848AA" w:rsidRDefault="001848AA" w:rsidP="00EF2487">
            <w:pPr>
              <w:spacing w:before="0" w:line="240" w:lineRule="auto"/>
              <w:jc w:val="center"/>
              <w:rPr>
                <w:rFonts w:asciiTheme="majorHAnsi" w:hAnsiTheme="majorHAnsi"/>
              </w:rPr>
            </w:pPr>
            <w:r w:rsidRPr="004C5951">
              <w:rPr>
                <w:color w:val="000000"/>
              </w:rPr>
              <w:t>40.90%</w:t>
            </w:r>
          </w:p>
        </w:tc>
      </w:tr>
      <w:tr w:rsidR="001848AA" w:rsidRPr="00625EB8" w14:paraId="22EA2249" w14:textId="77777777" w:rsidTr="003F0B5D">
        <w:trPr>
          <w:trHeight w:hRule="exact" w:val="288"/>
        </w:trPr>
        <w:tc>
          <w:tcPr>
            <w:tcW w:w="1597" w:type="dxa"/>
          </w:tcPr>
          <w:p w14:paraId="585DC4D2" w14:textId="77777777" w:rsidR="001848AA" w:rsidRPr="00625EB8" w:rsidRDefault="001848AA" w:rsidP="00B6011C">
            <w:pPr>
              <w:spacing w:before="0" w:after="0" w:line="240" w:lineRule="auto"/>
              <w:rPr>
                <w:rFonts w:asciiTheme="majorHAnsi" w:hAnsiTheme="majorHAnsi"/>
              </w:rPr>
            </w:pPr>
            <w:r w:rsidRPr="00625EB8">
              <w:rPr>
                <w:rFonts w:asciiTheme="majorHAnsi" w:hAnsiTheme="majorHAnsi"/>
              </w:rPr>
              <w:t>2015</w:t>
            </w:r>
          </w:p>
        </w:tc>
        <w:tc>
          <w:tcPr>
            <w:tcW w:w="1533" w:type="dxa"/>
          </w:tcPr>
          <w:p w14:paraId="16440BBC" w14:textId="33436658" w:rsidR="001848AA" w:rsidRPr="00625EB8" w:rsidRDefault="001848AA" w:rsidP="004C5951">
            <w:pPr>
              <w:spacing w:before="0" w:after="0" w:line="240" w:lineRule="auto"/>
              <w:rPr>
                <w:rFonts w:asciiTheme="majorHAnsi" w:hAnsiTheme="majorHAnsi"/>
              </w:rPr>
            </w:pPr>
            <w:r w:rsidRPr="00625EB8">
              <w:rPr>
                <w:rFonts w:asciiTheme="majorHAnsi" w:hAnsiTheme="majorHAnsi"/>
              </w:rPr>
              <w:t>28.65%</w:t>
            </w:r>
          </w:p>
        </w:tc>
        <w:tc>
          <w:tcPr>
            <w:tcW w:w="1316" w:type="dxa"/>
            <w:vAlign w:val="bottom"/>
          </w:tcPr>
          <w:p w14:paraId="205491F8" w14:textId="556F4DDB" w:rsidR="001848AA" w:rsidRPr="00C26589" w:rsidRDefault="001848AA" w:rsidP="00EF2487">
            <w:pPr>
              <w:spacing w:before="0" w:line="240" w:lineRule="auto"/>
              <w:jc w:val="center"/>
              <w:rPr>
                <w:rFonts w:asciiTheme="majorHAnsi" w:hAnsiTheme="majorHAnsi"/>
              </w:rPr>
            </w:pPr>
            <w:r w:rsidRPr="004C5951">
              <w:rPr>
                <w:color w:val="000000"/>
              </w:rPr>
              <w:t>17.80%</w:t>
            </w:r>
          </w:p>
        </w:tc>
        <w:tc>
          <w:tcPr>
            <w:tcW w:w="1580" w:type="dxa"/>
          </w:tcPr>
          <w:p w14:paraId="386D68D9" w14:textId="77777777" w:rsidR="001848AA" w:rsidRPr="00625EB8" w:rsidRDefault="001848AA" w:rsidP="00F15C90">
            <w:pPr>
              <w:spacing w:before="0" w:after="0" w:line="240" w:lineRule="auto"/>
              <w:jc w:val="center"/>
              <w:rPr>
                <w:rFonts w:asciiTheme="majorHAnsi" w:hAnsiTheme="majorHAnsi"/>
              </w:rPr>
            </w:pPr>
            <w:r w:rsidRPr="00625EB8">
              <w:rPr>
                <w:rFonts w:asciiTheme="majorHAnsi" w:hAnsiTheme="majorHAnsi"/>
              </w:rPr>
              <w:t>31.03%</w:t>
            </w:r>
          </w:p>
          <w:p w14:paraId="341092CC" w14:textId="77777777" w:rsidR="001848AA" w:rsidRPr="00625EB8" w:rsidRDefault="001848AA" w:rsidP="00EF2487">
            <w:pPr>
              <w:spacing w:before="0" w:line="240" w:lineRule="auto"/>
              <w:jc w:val="center"/>
              <w:rPr>
                <w:rFonts w:asciiTheme="majorHAnsi" w:hAnsiTheme="majorHAnsi"/>
              </w:rPr>
            </w:pPr>
          </w:p>
        </w:tc>
        <w:tc>
          <w:tcPr>
            <w:tcW w:w="1316" w:type="dxa"/>
            <w:vAlign w:val="bottom"/>
          </w:tcPr>
          <w:p w14:paraId="67709D39" w14:textId="543067B7" w:rsidR="001848AA" w:rsidRPr="00375F48" w:rsidRDefault="001848AA" w:rsidP="00EF2487">
            <w:pPr>
              <w:spacing w:before="0" w:line="240" w:lineRule="auto"/>
              <w:jc w:val="center"/>
              <w:rPr>
                <w:rFonts w:asciiTheme="majorHAnsi" w:hAnsiTheme="majorHAnsi"/>
              </w:rPr>
            </w:pPr>
            <w:r w:rsidRPr="004C5951">
              <w:rPr>
                <w:color w:val="000000"/>
              </w:rPr>
              <w:t>30.70%</w:t>
            </w:r>
          </w:p>
        </w:tc>
        <w:tc>
          <w:tcPr>
            <w:tcW w:w="1592" w:type="dxa"/>
          </w:tcPr>
          <w:p w14:paraId="6A6B9295" w14:textId="77777777" w:rsidR="001848AA" w:rsidRPr="00625EB8" w:rsidRDefault="001848AA" w:rsidP="00F15C90">
            <w:pPr>
              <w:spacing w:before="0" w:after="0" w:line="240" w:lineRule="auto"/>
              <w:jc w:val="center"/>
              <w:rPr>
                <w:rFonts w:asciiTheme="majorHAnsi" w:hAnsiTheme="majorHAnsi"/>
              </w:rPr>
            </w:pPr>
            <w:r w:rsidRPr="00625EB8">
              <w:rPr>
                <w:rFonts w:asciiTheme="majorHAnsi" w:hAnsiTheme="majorHAnsi"/>
              </w:rPr>
              <w:t>39.87%</w:t>
            </w:r>
          </w:p>
          <w:p w14:paraId="6026B0BC" w14:textId="77777777" w:rsidR="001848AA" w:rsidRPr="00625EB8" w:rsidRDefault="001848AA" w:rsidP="00EF2487">
            <w:pPr>
              <w:spacing w:before="0" w:line="240" w:lineRule="auto"/>
              <w:jc w:val="center"/>
              <w:rPr>
                <w:rFonts w:asciiTheme="majorHAnsi" w:hAnsiTheme="majorHAnsi"/>
              </w:rPr>
            </w:pPr>
          </w:p>
        </w:tc>
        <w:tc>
          <w:tcPr>
            <w:tcW w:w="1316" w:type="dxa"/>
            <w:vAlign w:val="bottom"/>
          </w:tcPr>
          <w:p w14:paraId="664C9482" w14:textId="4CD2FB96" w:rsidR="001848AA" w:rsidRPr="001848AA" w:rsidRDefault="001848AA" w:rsidP="00EF2487">
            <w:pPr>
              <w:spacing w:before="0" w:line="240" w:lineRule="auto"/>
              <w:jc w:val="center"/>
              <w:rPr>
                <w:rFonts w:asciiTheme="majorHAnsi" w:hAnsiTheme="majorHAnsi"/>
              </w:rPr>
            </w:pPr>
            <w:r w:rsidRPr="004C5951">
              <w:rPr>
                <w:color w:val="000000"/>
              </w:rPr>
              <w:t>41.40%</w:t>
            </w:r>
          </w:p>
        </w:tc>
      </w:tr>
      <w:tr w:rsidR="001848AA" w:rsidRPr="00625EB8" w14:paraId="3E2DCB63" w14:textId="77777777" w:rsidTr="003F0B5D">
        <w:trPr>
          <w:trHeight w:hRule="exact" w:val="288"/>
        </w:trPr>
        <w:tc>
          <w:tcPr>
            <w:tcW w:w="1597" w:type="dxa"/>
          </w:tcPr>
          <w:p w14:paraId="0B3202F2" w14:textId="77777777" w:rsidR="001848AA" w:rsidRPr="00625EB8" w:rsidRDefault="001848AA" w:rsidP="00B6011C">
            <w:pPr>
              <w:spacing w:before="0" w:after="0" w:line="240" w:lineRule="auto"/>
              <w:rPr>
                <w:rFonts w:asciiTheme="majorHAnsi" w:hAnsiTheme="majorHAnsi"/>
              </w:rPr>
            </w:pPr>
            <w:r w:rsidRPr="00625EB8">
              <w:rPr>
                <w:rFonts w:asciiTheme="majorHAnsi" w:hAnsiTheme="majorHAnsi"/>
              </w:rPr>
              <w:t>2016</w:t>
            </w:r>
          </w:p>
        </w:tc>
        <w:tc>
          <w:tcPr>
            <w:tcW w:w="1533" w:type="dxa"/>
          </w:tcPr>
          <w:p w14:paraId="7E7F5F42" w14:textId="44C848D9" w:rsidR="001848AA" w:rsidRPr="00625EB8" w:rsidRDefault="001848AA" w:rsidP="004C5951">
            <w:pPr>
              <w:spacing w:before="0" w:line="240" w:lineRule="auto"/>
              <w:rPr>
                <w:rFonts w:asciiTheme="majorHAnsi" w:hAnsiTheme="majorHAnsi"/>
              </w:rPr>
            </w:pPr>
            <w:r w:rsidRPr="00625EB8">
              <w:rPr>
                <w:rFonts w:asciiTheme="majorHAnsi" w:hAnsiTheme="majorHAnsi"/>
              </w:rPr>
              <w:t>32.25%</w:t>
            </w:r>
          </w:p>
        </w:tc>
        <w:tc>
          <w:tcPr>
            <w:tcW w:w="1316" w:type="dxa"/>
            <w:vAlign w:val="bottom"/>
          </w:tcPr>
          <w:p w14:paraId="18A7A8C7" w14:textId="2A0AAC31" w:rsidR="001848AA" w:rsidRPr="00C26589" w:rsidRDefault="001848AA" w:rsidP="00EF2487">
            <w:pPr>
              <w:spacing w:before="0" w:line="240" w:lineRule="auto"/>
              <w:jc w:val="center"/>
              <w:rPr>
                <w:rFonts w:asciiTheme="majorHAnsi" w:hAnsiTheme="majorHAnsi"/>
              </w:rPr>
            </w:pPr>
            <w:r w:rsidRPr="004C5951">
              <w:rPr>
                <w:color w:val="000000"/>
              </w:rPr>
              <w:t>17.20%</w:t>
            </w:r>
          </w:p>
        </w:tc>
        <w:tc>
          <w:tcPr>
            <w:tcW w:w="1580" w:type="dxa"/>
          </w:tcPr>
          <w:p w14:paraId="48775035" w14:textId="3A409DE0" w:rsidR="001848AA" w:rsidRPr="00625EB8" w:rsidRDefault="001848AA" w:rsidP="00EF2487">
            <w:pPr>
              <w:spacing w:before="0" w:line="240" w:lineRule="auto"/>
              <w:jc w:val="center"/>
              <w:rPr>
                <w:rFonts w:asciiTheme="majorHAnsi" w:hAnsiTheme="majorHAnsi"/>
              </w:rPr>
            </w:pPr>
            <w:r w:rsidRPr="00625EB8">
              <w:rPr>
                <w:rFonts w:asciiTheme="majorHAnsi" w:hAnsiTheme="majorHAnsi"/>
              </w:rPr>
              <w:t>36.49%</w:t>
            </w:r>
          </w:p>
        </w:tc>
        <w:tc>
          <w:tcPr>
            <w:tcW w:w="1316" w:type="dxa"/>
            <w:vAlign w:val="bottom"/>
          </w:tcPr>
          <w:p w14:paraId="730289DF" w14:textId="6007C121" w:rsidR="001848AA" w:rsidRPr="00375F48" w:rsidRDefault="001848AA" w:rsidP="00EF2487">
            <w:pPr>
              <w:spacing w:before="0" w:line="240" w:lineRule="auto"/>
              <w:jc w:val="center"/>
              <w:rPr>
                <w:rFonts w:asciiTheme="majorHAnsi" w:hAnsiTheme="majorHAnsi"/>
              </w:rPr>
            </w:pPr>
            <w:r w:rsidRPr="004C5951">
              <w:rPr>
                <w:color w:val="000000"/>
              </w:rPr>
              <w:t>31.10%</w:t>
            </w:r>
          </w:p>
        </w:tc>
        <w:tc>
          <w:tcPr>
            <w:tcW w:w="1592" w:type="dxa"/>
          </w:tcPr>
          <w:p w14:paraId="468D7929" w14:textId="3012286C" w:rsidR="001848AA" w:rsidRPr="00625EB8" w:rsidRDefault="001848AA" w:rsidP="00EF2487">
            <w:pPr>
              <w:spacing w:before="0" w:line="240" w:lineRule="auto"/>
              <w:jc w:val="center"/>
              <w:rPr>
                <w:rFonts w:asciiTheme="majorHAnsi" w:hAnsiTheme="majorHAnsi"/>
              </w:rPr>
            </w:pPr>
            <w:r w:rsidRPr="00625EB8">
              <w:rPr>
                <w:rFonts w:asciiTheme="majorHAnsi" w:hAnsiTheme="majorHAnsi"/>
              </w:rPr>
              <w:t>40.00%</w:t>
            </w:r>
          </w:p>
        </w:tc>
        <w:tc>
          <w:tcPr>
            <w:tcW w:w="1316" w:type="dxa"/>
            <w:vAlign w:val="bottom"/>
          </w:tcPr>
          <w:p w14:paraId="437016F7" w14:textId="550A959D" w:rsidR="001848AA" w:rsidRPr="001848AA" w:rsidRDefault="001848AA" w:rsidP="00EF2487">
            <w:pPr>
              <w:spacing w:before="0" w:line="240" w:lineRule="auto"/>
              <w:jc w:val="center"/>
              <w:rPr>
                <w:rFonts w:asciiTheme="majorHAnsi" w:hAnsiTheme="majorHAnsi"/>
              </w:rPr>
            </w:pPr>
            <w:r w:rsidRPr="004C5951">
              <w:rPr>
                <w:color w:val="000000"/>
              </w:rPr>
              <w:t>41.90%</w:t>
            </w:r>
          </w:p>
        </w:tc>
      </w:tr>
      <w:tr w:rsidR="001848AA" w:rsidRPr="00625EB8" w14:paraId="42496945" w14:textId="77777777" w:rsidTr="003F0B5D">
        <w:trPr>
          <w:trHeight w:hRule="exact" w:val="288"/>
        </w:trPr>
        <w:tc>
          <w:tcPr>
            <w:tcW w:w="1597" w:type="dxa"/>
          </w:tcPr>
          <w:p w14:paraId="7DE05DA4" w14:textId="77777777" w:rsidR="001848AA" w:rsidRPr="00625EB8" w:rsidRDefault="001848AA" w:rsidP="00B6011C">
            <w:pPr>
              <w:spacing w:before="0" w:after="0" w:line="240" w:lineRule="auto"/>
              <w:rPr>
                <w:rFonts w:asciiTheme="majorHAnsi" w:hAnsiTheme="majorHAnsi"/>
              </w:rPr>
            </w:pPr>
            <w:r w:rsidRPr="00625EB8">
              <w:rPr>
                <w:rFonts w:asciiTheme="majorHAnsi" w:hAnsiTheme="majorHAnsi"/>
              </w:rPr>
              <w:t>2017</w:t>
            </w:r>
          </w:p>
        </w:tc>
        <w:tc>
          <w:tcPr>
            <w:tcW w:w="1533" w:type="dxa"/>
          </w:tcPr>
          <w:p w14:paraId="4B5A30F9" w14:textId="07D4A5E4" w:rsidR="001848AA" w:rsidRPr="00625EB8" w:rsidRDefault="001848AA" w:rsidP="004C5951">
            <w:pPr>
              <w:spacing w:before="0" w:after="0" w:line="240" w:lineRule="auto"/>
              <w:rPr>
                <w:rFonts w:asciiTheme="majorHAnsi" w:hAnsiTheme="majorHAnsi"/>
              </w:rPr>
            </w:pPr>
            <w:r>
              <w:rPr>
                <w:rFonts w:asciiTheme="majorHAnsi" w:hAnsiTheme="majorHAnsi"/>
              </w:rPr>
              <w:t>25.77</w:t>
            </w:r>
            <w:r w:rsidRPr="00625EB8">
              <w:rPr>
                <w:rFonts w:asciiTheme="majorHAnsi" w:hAnsiTheme="majorHAnsi"/>
              </w:rPr>
              <w:t>%</w:t>
            </w:r>
          </w:p>
        </w:tc>
        <w:tc>
          <w:tcPr>
            <w:tcW w:w="1316" w:type="dxa"/>
            <w:vAlign w:val="bottom"/>
          </w:tcPr>
          <w:p w14:paraId="23756420" w14:textId="767CA146" w:rsidR="001848AA" w:rsidRPr="00C26589" w:rsidRDefault="001848AA" w:rsidP="00EF2487">
            <w:pPr>
              <w:spacing w:before="0" w:line="240" w:lineRule="auto"/>
              <w:jc w:val="center"/>
              <w:rPr>
                <w:rFonts w:asciiTheme="majorHAnsi" w:hAnsiTheme="majorHAnsi"/>
              </w:rPr>
            </w:pPr>
            <w:r w:rsidRPr="004C5951">
              <w:rPr>
                <w:color w:val="000000"/>
              </w:rPr>
              <w:t>14.90%</w:t>
            </w:r>
          </w:p>
        </w:tc>
        <w:tc>
          <w:tcPr>
            <w:tcW w:w="1580" w:type="dxa"/>
          </w:tcPr>
          <w:p w14:paraId="07E9DA3A" w14:textId="77777777" w:rsidR="001848AA" w:rsidRPr="00625EB8" w:rsidRDefault="001848AA" w:rsidP="00F15C90">
            <w:pPr>
              <w:spacing w:before="0" w:after="0" w:line="240" w:lineRule="auto"/>
              <w:jc w:val="center"/>
              <w:rPr>
                <w:rFonts w:asciiTheme="majorHAnsi" w:hAnsiTheme="majorHAnsi"/>
              </w:rPr>
            </w:pPr>
            <w:r>
              <w:rPr>
                <w:rFonts w:asciiTheme="majorHAnsi" w:hAnsiTheme="majorHAnsi"/>
              </w:rPr>
              <w:t>35.65</w:t>
            </w:r>
            <w:r w:rsidRPr="00625EB8">
              <w:rPr>
                <w:rFonts w:asciiTheme="majorHAnsi" w:hAnsiTheme="majorHAnsi"/>
              </w:rPr>
              <w:t>%</w:t>
            </w:r>
          </w:p>
          <w:p w14:paraId="7E6AA273" w14:textId="77777777" w:rsidR="001848AA" w:rsidRPr="00625EB8" w:rsidRDefault="001848AA" w:rsidP="00EF2487">
            <w:pPr>
              <w:spacing w:before="0" w:line="240" w:lineRule="auto"/>
              <w:jc w:val="center"/>
              <w:rPr>
                <w:rFonts w:asciiTheme="majorHAnsi" w:hAnsiTheme="majorHAnsi"/>
              </w:rPr>
            </w:pPr>
          </w:p>
        </w:tc>
        <w:tc>
          <w:tcPr>
            <w:tcW w:w="1316" w:type="dxa"/>
            <w:vAlign w:val="bottom"/>
          </w:tcPr>
          <w:p w14:paraId="698EE9BA" w14:textId="2488ED2D" w:rsidR="001848AA" w:rsidRPr="00375F48" w:rsidRDefault="001848AA" w:rsidP="00EF2487">
            <w:pPr>
              <w:spacing w:before="0" w:line="240" w:lineRule="auto"/>
              <w:jc w:val="center"/>
              <w:rPr>
                <w:rFonts w:asciiTheme="majorHAnsi" w:hAnsiTheme="majorHAnsi"/>
              </w:rPr>
            </w:pPr>
            <w:r w:rsidRPr="004C5951">
              <w:rPr>
                <w:color w:val="000000"/>
              </w:rPr>
              <w:t>31.00%</w:t>
            </w:r>
          </w:p>
        </w:tc>
        <w:tc>
          <w:tcPr>
            <w:tcW w:w="1592" w:type="dxa"/>
          </w:tcPr>
          <w:p w14:paraId="0BD5DB2C" w14:textId="77777777" w:rsidR="001848AA" w:rsidRPr="00625EB8" w:rsidRDefault="001848AA" w:rsidP="00F15C90">
            <w:pPr>
              <w:spacing w:before="0" w:after="0" w:line="240" w:lineRule="auto"/>
              <w:jc w:val="center"/>
              <w:rPr>
                <w:rFonts w:asciiTheme="majorHAnsi" w:hAnsiTheme="majorHAnsi"/>
              </w:rPr>
            </w:pPr>
            <w:r>
              <w:rPr>
                <w:rFonts w:asciiTheme="majorHAnsi" w:hAnsiTheme="majorHAnsi"/>
              </w:rPr>
              <w:t>38.4</w:t>
            </w:r>
            <w:r w:rsidRPr="00625EB8">
              <w:rPr>
                <w:rFonts w:asciiTheme="majorHAnsi" w:hAnsiTheme="majorHAnsi"/>
              </w:rPr>
              <w:t>4%</w:t>
            </w:r>
          </w:p>
          <w:p w14:paraId="755E6720" w14:textId="77777777" w:rsidR="001848AA" w:rsidRPr="00625EB8" w:rsidRDefault="001848AA" w:rsidP="00EF2487">
            <w:pPr>
              <w:spacing w:before="0" w:line="240" w:lineRule="auto"/>
              <w:jc w:val="center"/>
              <w:rPr>
                <w:rFonts w:asciiTheme="majorHAnsi" w:hAnsiTheme="majorHAnsi"/>
              </w:rPr>
            </w:pPr>
          </w:p>
        </w:tc>
        <w:tc>
          <w:tcPr>
            <w:tcW w:w="1316" w:type="dxa"/>
            <w:vAlign w:val="bottom"/>
          </w:tcPr>
          <w:p w14:paraId="2AA97710" w14:textId="121A8600" w:rsidR="001848AA" w:rsidRPr="001848AA" w:rsidRDefault="001848AA" w:rsidP="00EF2487">
            <w:pPr>
              <w:spacing w:before="0" w:line="240" w:lineRule="auto"/>
              <w:jc w:val="center"/>
              <w:rPr>
                <w:rFonts w:asciiTheme="majorHAnsi" w:hAnsiTheme="majorHAnsi"/>
              </w:rPr>
            </w:pPr>
            <w:r w:rsidRPr="004C5951">
              <w:rPr>
                <w:color w:val="000000"/>
              </w:rPr>
              <w:t>41.80%</w:t>
            </w:r>
          </w:p>
        </w:tc>
      </w:tr>
      <w:tr w:rsidR="001848AA" w:rsidRPr="00625EB8" w14:paraId="594A8364" w14:textId="77777777" w:rsidTr="003F0B5D">
        <w:trPr>
          <w:trHeight w:hRule="exact" w:val="288"/>
        </w:trPr>
        <w:tc>
          <w:tcPr>
            <w:tcW w:w="1597" w:type="dxa"/>
          </w:tcPr>
          <w:p w14:paraId="15584859" w14:textId="77777777" w:rsidR="00F15C90" w:rsidRPr="00625EB8" w:rsidRDefault="00F15C90" w:rsidP="00B6011C">
            <w:pPr>
              <w:spacing w:before="0" w:after="0" w:line="240" w:lineRule="auto"/>
              <w:rPr>
                <w:rFonts w:asciiTheme="majorHAnsi" w:hAnsiTheme="majorHAnsi"/>
              </w:rPr>
            </w:pPr>
            <w:r w:rsidRPr="00625EB8">
              <w:rPr>
                <w:rFonts w:asciiTheme="majorHAnsi" w:hAnsiTheme="majorHAnsi"/>
              </w:rPr>
              <w:t>2015-2017</w:t>
            </w:r>
          </w:p>
        </w:tc>
        <w:tc>
          <w:tcPr>
            <w:tcW w:w="1533" w:type="dxa"/>
          </w:tcPr>
          <w:p w14:paraId="055E850B" w14:textId="51B5DE4A" w:rsidR="00F15C90" w:rsidRPr="00625EB8" w:rsidRDefault="00F15C90" w:rsidP="004C5951">
            <w:pPr>
              <w:spacing w:before="0" w:after="0" w:line="240" w:lineRule="auto"/>
              <w:rPr>
                <w:rFonts w:asciiTheme="majorHAnsi" w:hAnsiTheme="majorHAnsi"/>
              </w:rPr>
            </w:pPr>
            <w:r w:rsidRPr="00625EB8">
              <w:rPr>
                <w:rFonts w:asciiTheme="majorHAnsi" w:hAnsiTheme="majorHAnsi"/>
              </w:rPr>
              <w:t>28.65%</w:t>
            </w:r>
          </w:p>
        </w:tc>
        <w:tc>
          <w:tcPr>
            <w:tcW w:w="1316" w:type="dxa"/>
          </w:tcPr>
          <w:p w14:paraId="76DC2E5C" w14:textId="6C501766" w:rsidR="00F15C90" w:rsidRPr="00625EB8" w:rsidRDefault="00A64107" w:rsidP="00EF2487">
            <w:pPr>
              <w:spacing w:before="0" w:after="0" w:line="240" w:lineRule="auto"/>
              <w:jc w:val="center"/>
              <w:rPr>
                <w:rFonts w:asciiTheme="majorHAnsi" w:hAnsiTheme="majorHAnsi"/>
              </w:rPr>
            </w:pPr>
            <w:r>
              <w:rPr>
                <w:rFonts w:asciiTheme="majorHAnsi" w:hAnsiTheme="majorHAnsi"/>
              </w:rPr>
              <w:t>16.6</w:t>
            </w:r>
            <w:r w:rsidR="00FC3957">
              <w:rPr>
                <w:rFonts w:asciiTheme="majorHAnsi" w:hAnsiTheme="majorHAnsi"/>
              </w:rPr>
              <w:t>7%</w:t>
            </w:r>
          </w:p>
        </w:tc>
        <w:tc>
          <w:tcPr>
            <w:tcW w:w="1580" w:type="dxa"/>
          </w:tcPr>
          <w:p w14:paraId="534EB189" w14:textId="5FE97686" w:rsidR="00F15C90" w:rsidRPr="00625EB8" w:rsidRDefault="00F15C90" w:rsidP="00EF2487">
            <w:pPr>
              <w:spacing w:before="0" w:after="0" w:line="240" w:lineRule="auto"/>
              <w:jc w:val="center"/>
              <w:rPr>
                <w:rFonts w:asciiTheme="majorHAnsi" w:hAnsiTheme="majorHAnsi"/>
              </w:rPr>
            </w:pPr>
            <w:r w:rsidRPr="00625EB8">
              <w:rPr>
                <w:rFonts w:asciiTheme="majorHAnsi" w:hAnsiTheme="majorHAnsi"/>
              </w:rPr>
              <w:t>34.63%</w:t>
            </w:r>
          </w:p>
        </w:tc>
        <w:tc>
          <w:tcPr>
            <w:tcW w:w="1316" w:type="dxa"/>
          </w:tcPr>
          <w:p w14:paraId="77EB69D1" w14:textId="56490DCE" w:rsidR="00F15C90" w:rsidRPr="00375F48" w:rsidRDefault="00A64107" w:rsidP="00EF2487">
            <w:pPr>
              <w:spacing w:before="0" w:after="0" w:line="240" w:lineRule="auto"/>
              <w:jc w:val="center"/>
              <w:rPr>
                <w:rFonts w:asciiTheme="majorHAnsi" w:hAnsiTheme="majorHAnsi"/>
              </w:rPr>
            </w:pPr>
            <w:r>
              <w:rPr>
                <w:rFonts w:asciiTheme="majorHAnsi" w:hAnsiTheme="majorHAnsi"/>
              </w:rPr>
              <w:t>30.9</w:t>
            </w:r>
            <w:r w:rsidR="001848AA">
              <w:rPr>
                <w:rFonts w:asciiTheme="majorHAnsi" w:hAnsiTheme="majorHAnsi"/>
              </w:rPr>
              <w:t>3%</w:t>
            </w:r>
          </w:p>
        </w:tc>
        <w:tc>
          <w:tcPr>
            <w:tcW w:w="1592" w:type="dxa"/>
          </w:tcPr>
          <w:p w14:paraId="3603F19C" w14:textId="0DDD90BE" w:rsidR="00F15C90" w:rsidRPr="00625EB8" w:rsidRDefault="00F15C90" w:rsidP="00EF2487">
            <w:pPr>
              <w:spacing w:before="0" w:after="0" w:line="240" w:lineRule="auto"/>
              <w:jc w:val="center"/>
              <w:rPr>
                <w:rFonts w:asciiTheme="majorHAnsi" w:hAnsiTheme="majorHAnsi"/>
              </w:rPr>
            </w:pPr>
            <w:r w:rsidRPr="00625EB8">
              <w:rPr>
                <w:rFonts w:asciiTheme="majorHAnsi" w:hAnsiTheme="majorHAnsi"/>
              </w:rPr>
              <w:t>39.34%</w:t>
            </w:r>
          </w:p>
        </w:tc>
        <w:tc>
          <w:tcPr>
            <w:tcW w:w="1316" w:type="dxa"/>
          </w:tcPr>
          <w:p w14:paraId="1D47746F" w14:textId="08FBB900" w:rsidR="00F15C90" w:rsidRPr="00625EB8" w:rsidRDefault="00A64107" w:rsidP="00EF2487">
            <w:pPr>
              <w:spacing w:before="0" w:after="0" w:line="240" w:lineRule="auto"/>
              <w:jc w:val="center"/>
              <w:rPr>
                <w:rFonts w:asciiTheme="majorHAnsi" w:hAnsiTheme="majorHAnsi"/>
              </w:rPr>
            </w:pPr>
            <w:r>
              <w:rPr>
                <w:rFonts w:asciiTheme="majorHAnsi" w:hAnsiTheme="majorHAnsi"/>
              </w:rPr>
              <w:t>41.6</w:t>
            </w:r>
            <w:r w:rsidR="001848AA">
              <w:rPr>
                <w:rFonts w:asciiTheme="majorHAnsi" w:hAnsiTheme="majorHAnsi"/>
              </w:rPr>
              <w:t>9%</w:t>
            </w:r>
          </w:p>
        </w:tc>
      </w:tr>
      <w:tr w:rsidR="004C5951" w:rsidRPr="00625EB8" w14:paraId="69E8DE8E" w14:textId="77777777" w:rsidTr="003F0B5D">
        <w:trPr>
          <w:trHeight w:val="818"/>
        </w:trPr>
        <w:tc>
          <w:tcPr>
            <w:tcW w:w="1597" w:type="dxa"/>
            <w:vAlign w:val="center"/>
          </w:tcPr>
          <w:p w14:paraId="1A9F6E98" w14:textId="77777777" w:rsidR="00945758" w:rsidRPr="00625EB8" w:rsidRDefault="00945758" w:rsidP="00B6011C">
            <w:pPr>
              <w:spacing w:before="0" w:after="0" w:line="240" w:lineRule="auto"/>
              <w:rPr>
                <w:rFonts w:asciiTheme="majorHAnsi" w:hAnsiTheme="majorHAnsi"/>
              </w:rPr>
            </w:pPr>
            <w:r w:rsidRPr="00625EB8">
              <w:rPr>
                <w:rFonts w:asciiTheme="majorHAnsi" w:hAnsiTheme="majorHAnsi"/>
              </w:rPr>
              <w:t>Analysis: English Learner</w:t>
            </w:r>
          </w:p>
        </w:tc>
        <w:tc>
          <w:tcPr>
            <w:tcW w:w="8653" w:type="dxa"/>
            <w:gridSpan w:val="6"/>
            <w:vAlign w:val="center"/>
          </w:tcPr>
          <w:p w14:paraId="716279D5" w14:textId="12ED75DC" w:rsidR="00945758" w:rsidRPr="00625EB8" w:rsidRDefault="00E4301D" w:rsidP="001848AA">
            <w:pPr>
              <w:spacing w:before="0" w:after="0" w:line="240" w:lineRule="auto"/>
              <w:rPr>
                <w:rFonts w:asciiTheme="majorHAnsi" w:hAnsiTheme="majorHAnsi"/>
              </w:rPr>
            </w:pPr>
            <w:r>
              <w:rPr>
                <w:rFonts w:asciiTheme="majorHAnsi" w:hAnsiTheme="majorHAnsi"/>
              </w:rPr>
              <w:t>Schools authorized by NEO</w:t>
            </w:r>
            <w:r w:rsidR="001848AA">
              <w:rPr>
                <w:rFonts w:asciiTheme="majorHAnsi" w:hAnsiTheme="majorHAnsi"/>
              </w:rPr>
              <w:t xml:space="preserve"> </w:t>
            </w:r>
            <w:r w:rsidR="00705ABB">
              <w:rPr>
                <w:rFonts w:asciiTheme="majorHAnsi" w:hAnsiTheme="majorHAnsi"/>
              </w:rPr>
              <w:t xml:space="preserve">have improved the percent of English learners who score proficient (at grade level) and </w:t>
            </w:r>
            <w:r w:rsidR="001848AA">
              <w:rPr>
                <w:rFonts w:asciiTheme="majorHAnsi" w:hAnsiTheme="majorHAnsi"/>
              </w:rPr>
              <w:t>collectively outperform the state as measured by the percent of English learners who scored proficient in reading.</w:t>
            </w:r>
          </w:p>
        </w:tc>
      </w:tr>
      <w:tr w:rsidR="001848AA" w:rsidRPr="00625EB8" w14:paraId="14F0910A" w14:textId="77777777" w:rsidTr="003F0B5D">
        <w:tc>
          <w:tcPr>
            <w:tcW w:w="1597" w:type="dxa"/>
            <w:vAlign w:val="center"/>
          </w:tcPr>
          <w:p w14:paraId="25AEE94B" w14:textId="77777777" w:rsidR="00945758" w:rsidRPr="00625EB8" w:rsidRDefault="00945758" w:rsidP="00B6011C">
            <w:pPr>
              <w:spacing w:before="0" w:after="0" w:line="240" w:lineRule="auto"/>
              <w:rPr>
                <w:rFonts w:asciiTheme="majorHAnsi" w:hAnsiTheme="majorHAnsi"/>
              </w:rPr>
            </w:pPr>
            <w:r w:rsidRPr="00625EB8">
              <w:rPr>
                <w:rFonts w:asciiTheme="majorHAnsi" w:hAnsiTheme="majorHAnsi"/>
              </w:rPr>
              <w:t>Analysis: Special Education</w:t>
            </w:r>
          </w:p>
        </w:tc>
        <w:tc>
          <w:tcPr>
            <w:tcW w:w="8653" w:type="dxa"/>
            <w:gridSpan w:val="6"/>
            <w:vAlign w:val="center"/>
          </w:tcPr>
          <w:p w14:paraId="4238B7D0" w14:textId="3085B891" w:rsidR="00945758" w:rsidRPr="00625EB8" w:rsidRDefault="00E4301D" w:rsidP="00705ABB">
            <w:pPr>
              <w:spacing w:before="0" w:after="0" w:line="240" w:lineRule="auto"/>
              <w:rPr>
                <w:rFonts w:asciiTheme="majorHAnsi" w:hAnsiTheme="majorHAnsi"/>
              </w:rPr>
            </w:pPr>
            <w:r>
              <w:rPr>
                <w:rFonts w:asciiTheme="majorHAnsi" w:hAnsiTheme="majorHAnsi"/>
              </w:rPr>
              <w:t>Schools authorized by NEO</w:t>
            </w:r>
            <w:r w:rsidR="00705ABB">
              <w:rPr>
                <w:rFonts w:asciiTheme="majorHAnsi" w:hAnsiTheme="majorHAnsi"/>
              </w:rPr>
              <w:t xml:space="preserve"> have improved the percent of students receiving special education services who score proficient (at grade level) and</w:t>
            </w:r>
            <w:r>
              <w:rPr>
                <w:rFonts w:asciiTheme="majorHAnsi" w:hAnsiTheme="majorHAnsi"/>
              </w:rPr>
              <w:t xml:space="preserve"> </w:t>
            </w:r>
            <w:r w:rsidR="001848AA">
              <w:rPr>
                <w:rFonts w:asciiTheme="majorHAnsi" w:hAnsiTheme="majorHAnsi"/>
              </w:rPr>
              <w:t>collectively outperform the state as measured by the percent of students receiving special educations services who scored proficient in reading.</w:t>
            </w:r>
          </w:p>
        </w:tc>
      </w:tr>
      <w:tr w:rsidR="001848AA" w:rsidRPr="00625EB8" w14:paraId="2842C2B4" w14:textId="77777777" w:rsidTr="003F0B5D">
        <w:tc>
          <w:tcPr>
            <w:tcW w:w="1597" w:type="dxa"/>
            <w:vAlign w:val="center"/>
          </w:tcPr>
          <w:p w14:paraId="6BF8E461" w14:textId="77777777" w:rsidR="00945758" w:rsidRPr="00625EB8" w:rsidRDefault="00945758" w:rsidP="00B6011C">
            <w:pPr>
              <w:spacing w:before="0" w:after="0" w:line="240" w:lineRule="auto"/>
              <w:rPr>
                <w:rFonts w:asciiTheme="majorHAnsi" w:hAnsiTheme="majorHAnsi"/>
              </w:rPr>
            </w:pPr>
            <w:r w:rsidRPr="00625EB8">
              <w:rPr>
                <w:rFonts w:asciiTheme="majorHAnsi" w:hAnsiTheme="majorHAnsi"/>
              </w:rPr>
              <w:t>Analysis: Eligible for Free/Reduced Meals</w:t>
            </w:r>
          </w:p>
        </w:tc>
        <w:tc>
          <w:tcPr>
            <w:tcW w:w="8653" w:type="dxa"/>
            <w:gridSpan w:val="6"/>
            <w:vAlign w:val="center"/>
          </w:tcPr>
          <w:p w14:paraId="465E3C79" w14:textId="695BB1B9" w:rsidR="00945758" w:rsidRPr="00625EB8" w:rsidRDefault="00705ABB" w:rsidP="00705ABB">
            <w:pPr>
              <w:spacing w:before="0" w:after="0" w:line="240" w:lineRule="auto"/>
              <w:rPr>
                <w:rFonts w:asciiTheme="majorHAnsi" w:hAnsiTheme="majorHAnsi"/>
              </w:rPr>
            </w:pPr>
            <w:r>
              <w:rPr>
                <w:rFonts w:asciiTheme="majorHAnsi" w:hAnsiTheme="majorHAnsi"/>
              </w:rPr>
              <w:t xml:space="preserve">Schools authorized by NEO have improved the percent of students who are eligible for free/reduced meals who score proficient (at grade level) but </w:t>
            </w:r>
            <w:r w:rsidR="001848AA">
              <w:rPr>
                <w:rFonts w:asciiTheme="majorHAnsi" w:hAnsiTheme="majorHAnsi"/>
              </w:rPr>
              <w:t xml:space="preserve">collectively do not </w:t>
            </w:r>
            <w:r w:rsidR="000517C4">
              <w:rPr>
                <w:rFonts w:asciiTheme="majorHAnsi" w:hAnsiTheme="majorHAnsi"/>
              </w:rPr>
              <w:t xml:space="preserve">yet </w:t>
            </w:r>
            <w:r w:rsidR="001848AA">
              <w:rPr>
                <w:rFonts w:asciiTheme="majorHAnsi" w:hAnsiTheme="majorHAnsi"/>
              </w:rPr>
              <w:t>outperform the state as measured by the percent of students eligible for free/reduced meals who scored proficient in reading.</w:t>
            </w:r>
          </w:p>
        </w:tc>
      </w:tr>
    </w:tbl>
    <w:p w14:paraId="71FEEA6A" w14:textId="77777777" w:rsidR="004C5951" w:rsidRDefault="004C5951">
      <w:pPr>
        <w:rPr>
          <w:sz w:val="10"/>
          <w:szCs w:val="10"/>
        </w:rPr>
      </w:pPr>
    </w:p>
    <w:p w14:paraId="63A92A3C" w14:textId="77777777" w:rsidR="00E43439" w:rsidRPr="00E43439" w:rsidRDefault="00E43439" w:rsidP="00E43439">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59"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109CCF43" w14:textId="227F0AF6" w:rsidR="00C73DCB" w:rsidRPr="00C35039" w:rsidRDefault="00C73DCB">
      <w:pPr>
        <w:rPr>
          <w:rFonts w:asciiTheme="majorHAnsi" w:hAnsiTheme="majorHAnsi"/>
        </w:rPr>
      </w:pPr>
      <w:r>
        <w:rPr>
          <w:rFonts w:asciiTheme="majorHAnsi" w:hAnsiTheme="majorHAnsi" w:cs="Arial"/>
        </w:rPr>
        <w:lastRenderedPageBreak/>
        <w:t xml:space="preserve">Math Results: </w:t>
      </w:r>
      <w:r w:rsidR="004641AC">
        <w:rPr>
          <w:rFonts w:asciiTheme="majorHAnsi" w:hAnsiTheme="majorHAnsi" w:cs="Arial"/>
        </w:rPr>
        <w:t>Percent of Students Who Scored Proficient on All State Math Accountability Assessments</w:t>
      </w:r>
    </w:p>
    <w:tbl>
      <w:tblPr>
        <w:tblStyle w:val="TableGrid"/>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533"/>
        <w:gridCol w:w="1316"/>
        <w:gridCol w:w="1580"/>
        <w:gridCol w:w="1316"/>
        <w:gridCol w:w="1592"/>
        <w:gridCol w:w="1316"/>
      </w:tblGrid>
      <w:tr w:rsidR="004C5951" w:rsidRPr="00625EB8" w14:paraId="298462CF" w14:textId="77777777" w:rsidTr="003F0B5D">
        <w:trPr>
          <w:trHeight w:val="341"/>
        </w:trPr>
        <w:tc>
          <w:tcPr>
            <w:tcW w:w="1597" w:type="dxa"/>
            <w:vMerge w:val="restart"/>
          </w:tcPr>
          <w:p w14:paraId="24B943B3" w14:textId="3E215063" w:rsidR="004C5951" w:rsidRDefault="004C5951" w:rsidP="000517C4">
            <w:pPr>
              <w:spacing w:before="0" w:after="0" w:line="240" w:lineRule="auto"/>
              <w:rPr>
                <w:rFonts w:asciiTheme="majorHAnsi" w:hAnsiTheme="majorHAnsi"/>
                <w:b/>
                <w:sz w:val="20"/>
                <w:szCs w:val="20"/>
              </w:rPr>
            </w:pPr>
            <w:r>
              <w:rPr>
                <w:rFonts w:asciiTheme="majorHAnsi" w:hAnsiTheme="majorHAnsi"/>
                <w:b/>
                <w:sz w:val="20"/>
                <w:szCs w:val="20"/>
              </w:rPr>
              <w:t xml:space="preserve">   MCA Math</w:t>
            </w:r>
          </w:p>
          <w:p w14:paraId="7266DE2D" w14:textId="77777777" w:rsidR="004C5951" w:rsidRPr="0092514F" w:rsidRDefault="004C5951" w:rsidP="004643C9">
            <w:pPr>
              <w:spacing w:before="0" w:after="0" w:line="240" w:lineRule="auto"/>
              <w:rPr>
                <w:rFonts w:asciiTheme="majorHAnsi" w:hAnsiTheme="majorHAnsi"/>
                <w:b/>
                <w:sz w:val="20"/>
                <w:szCs w:val="20"/>
              </w:rPr>
            </w:pPr>
            <w:r>
              <w:rPr>
                <w:rFonts w:asciiTheme="majorHAnsi" w:hAnsiTheme="majorHAnsi"/>
                <w:b/>
                <w:sz w:val="20"/>
                <w:szCs w:val="20"/>
              </w:rPr>
              <w:t xml:space="preserve">   Results</w:t>
            </w:r>
          </w:p>
        </w:tc>
        <w:tc>
          <w:tcPr>
            <w:tcW w:w="2849" w:type="dxa"/>
            <w:gridSpan w:val="2"/>
          </w:tcPr>
          <w:p w14:paraId="6F664E5E" w14:textId="4C5E07CB" w:rsidR="004C5951" w:rsidRDefault="004C5951" w:rsidP="004643C9">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Focus Group: </w:t>
            </w:r>
          </w:p>
          <w:p w14:paraId="42D96D40" w14:textId="77777777" w:rsidR="004C5951" w:rsidRPr="0092514F" w:rsidRDefault="004C5951" w:rsidP="004643C9">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English Learner </w:t>
            </w:r>
          </w:p>
        </w:tc>
        <w:tc>
          <w:tcPr>
            <w:tcW w:w="2896" w:type="dxa"/>
            <w:gridSpan w:val="2"/>
          </w:tcPr>
          <w:p w14:paraId="2A4108E4" w14:textId="4E5DCFAF" w:rsidR="004C5951" w:rsidRDefault="004C5951" w:rsidP="004643C9">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Focus Group: </w:t>
            </w:r>
          </w:p>
          <w:p w14:paraId="1BFEE819" w14:textId="77777777" w:rsidR="004C5951" w:rsidRPr="0092514F" w:rsidRDefault="004C5951" w:rsidP="004643C9">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Special Education </w:t>
            </w:r>
          </w:p>
        </w:tc>
        <w:tc>
          <w:tcPr>
            <w:tcW w:w="2908" w:type="dxa"/>
            <w:gridSpan w:val="2"/>
          </w:tcPr>
          <w:p w14:paraId="1D1AD5AF" w14:textId="7FF55DB6" w:rsidR="004C5951" w:rsidRPr="0092514F" w:rsidRDefault="004C5951" w:rsidP="004643C9">
            <w:pPr>
              <w:spacing w:before="0" w:after="0" w:line="240" w:lineRule="auto"/>
              <w:jc w:val="center"/>
              <w:rPr>
                <w:rFonts w:asciiTheme="majorHAnsi" w:hAnsiTheme="majorHAnsi"/>
                <w:b/>
                <w:sz w:val="20"/>
                <w:szCs w:val="20"/>
              </w:rPr>
            </w:pPr>
            <w:r w:rsidRPr="0092514F">
              <w:rPr>
                <w:rFonts w:asciiTheme="majorHAnsi" w:hAnsiTheme="majorHAnsi"/>
                <w:b/>
                <w:sz w:val="20"/>
                <w:szCs w:val="20"/>
              </w:rPr>
              <w:t>Focus Group: Eligible for Free/Reduced Meals</w:t>
            </w:r>
          </w:p>
        </w:tc>
      </w:tr>
      <w:tr w:rsidR="004C5951" w:rsidRPr="00625EB8" w14:paraId="44C54FF8" w14:textId="77777777" w:rsidTr="003F0B5D">
        <w:trPr>
          <w:trHeight w:val="134"/>
        </w:trPr>
        <w:tc>
          <w:tcPr>
            <w:tcW w:w="1597" w:type="dxa"/>
            <w:vMerge/>
            <w:vAlign w:val="center"/>
          </w:tcPr>
          <w:p w14:paraId="56CF5692" w14:textId="77777777" w:rsidR="004C5951" w:rsidRPr="00625EB8" w:rsidRDefault="004C5951" w:rsidP="004643C9">
            <w:pPr>
              <w:spacing w:before="0" w:after="0" w:line="240" w:lineRule="auto"/>
              <w:rPr>
                <w:rFonts w:asciiTheme="majorHAnsi" w:hAnsiTheme="majorHAnsi"/>
              </w:rPr>
            </w:pPr>
          </w:p>
        </w:tc>
        <w:tc>
          <w:tcPr>
            <w:tcW w:w="1533" w:type="dxa"/>
            <w:shd w:val="clear" w:color="auto" w:fill="F2F2F2" w:themeFill="background1" w:themeFillShade="F2"/>
            <w:vAlign w:val="bottom"/>
          </w:tcPr>
          <w:p w14:paraId="6B3901CB" w14:textId="77777777" w:rsidR="004C5951" w:rsidRPr="004C5951" w:rsidRDefault="004C5951" w:rsidP="004643C9">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1316" w:type="dxa"/>
            <w:shd w:val="clear" w:color="auto" w:fill="F2F2F2" w:themeFill="background1" w:themeFillShade="F2"/>
            <w:vAlign w:val="bottom"/>
          </w:tcPr>
          <w:p w14:paraId="0506B206" w14:textId="77777777" w:rsidR="004C5951" w:rsidRPr="004C5951" w:rsidRDefault="004C5951" w:rsidP="004643C9">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c>
          <w:tcPr>
            <w:tcW w:w="1580" w:type="dxa"/>
            <w:shd w:val="clear" w:color="auto" w:fill="F2F2F2" w:themeFill="background1" w:themeFillShade="F2"/>
            <w:vAlign w:val="bottom"/>
          </w:tcPr>
          <w:p w14:paraId="6CE84B98" w14:textId="77777777" w:rsidR="004C5951" w:rsidRPr="004C5951" w:rsidRDefault="004C5951" w:rsidP="004643C9">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1316" w:type="dxa"/>
            <w:shd w:val="clear" w:color="auto" w:fill="F2F2F2" w:themeFill="background1" w:themeFillShade="F2"/>
            <w:vAlign w:val="bottom"/>
          </w:tcPr>
          <w:p w14:paraId="26A907FF" w14:textId="77777777" w:rsidR="004C5951" w:rsidRPr="004C5951" w:rsidRDefault="004C5951" w:rsidP="004643C9">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c>
          <w:tcPr>
            <w:tcW w:w="1592" w:type="dxa"/>
            <w:shd w:val="clear" w:color="auto" w:fill="F2F2F2" w:themeFill="background1" w:themeFillShade="F2"/>
            <w:vAlign w:val="bottom"/>
          </w:tcPr>
          <w:p w14:paraId="3DA48C31" w14:textId="77777777" w:rsidR="004C5951" w:rsidRPr="004C5951" w:rsidRDefault="004C5951" w:rsidP="004643C9">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1316" w:type="dxa"/>
            <w:shd w:val="clear" w:color="auto" w:fill="F2F2F2" w:themeFill="background1" w:themeFillShade="F2"/>
            <w:vAlign w:val="bottom"/>
          </w:tcPr>
          <w:p w14:paraId="6CA3035F" w14:textId="77777777" w:rsidR="004C5951" w:rsidRPr="004C5951" w:rsidRDefault="004C5951" w:rsidP="004643C9">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r>
      <w:tr w:rsidR="00F16574" w:rsidRPr="00625EB8" w14:paraId="3427FC58" w14:textId="77777777" w:rsidTr="003F0B5D">
        <w:trPr>
          <w:trHeight w:hRule="exact" w:val="288"/>
        </w:trPr>
        <w:tc>
          <w:tcPr>
            <w:tcW w:w="1597" w:type="dxa"/>
          </w:tcPr>
          <w:p w14:paraId="6099ABB1" w14:textId="77777777" w:rsidR="00F16574" w:rsidRPr="00625EB8" w:rsidRDefault="00F16574" w:rsidP="004643C9">
            <w:pPr>
              <w:spacing w:before="0" w:after="0" w:line="240" w:lineRule="auto"/>
              <w:rPr>
                <w:rFonts w:asciiTheme="majorHAnsi" w:hAnsiTheme="majorHAnsi"/>
              </w:rPr>
            </w:pPr>
            <w:r w:rsidRPr="00625EB8">
              <w:rPr>
                <w:rFonts w:asciiTheme="majorHAnsi" w:hAnsiTheme="majorHAnsi"/>
              </w:rPr>
              <w:t>2014</w:t>
            </w:r>
          </w:p>
        </w:tc>
        <w:tc>
          <w:tcPr>
            <w:tcW w:w="1533" w:type="dxa"/>
            <w:vAlign w:val="center"/>
          </w:tcPr>
          <w:p w14:paraId="025C93E6" w14:textId="6AA63B47" w:rsidR="00F16574" w:rsidRPr="000517C4" w:rsidRDefault="00F16574" w:rsidP="004643C9">
            <w:pPr>
              <w:spacing w:before="0" w:after="0" w:line="240" w:lineRule="auto"/>
              <w:rPr>
                <w:rFonts w:asciiTheme="majorHAnsi" w:hAnsiTheme="majorHAnsi"/>
              </w:rPr>
            </w:pPr>
            <w:r w:rsidRPr="000517C4">
              <w:rPr>
                <w:rFonts w:asciiTheme="majorHAnsi" w:hAnsiTheme="majorHAnsi"/>
              </w:rPr>
              <w:t>34.45%</w:t>
            </w:r>
          </w:p>
        </w:tc>
        <w:tc>
          <w:tcPr>
            <w:tcW w:w="1316" w:type="dxa"/>
            <w:vAlign w:val="bottom"/>
          </w:tcPr>
          <w:p w14:paraId="34A295ED" w14:textId="35155DDA" w:rsidR="00F16574" w:rsidRPr="000517C4" w:rsidRDefault="00F16574" w:rsidP="004643C9">
            <w:pPr>
              <w:spacing w:before="0" w:line="240" w:lineRule="auto"/>
              <w:jc w:val="center"/>
              <w:rPr>
                <w:rFonts w:asciiTheme="majorHAnsi" w:hAnsiTheme="majorHAnsi"/>
              </w:rPr>
            </w:pPr>
            <w:r w:rsidRPr="000517C4">
              <w:rPr>
                <w:color w:val="000000"/>
              </w:rPr>
              <w:t>28.30%</w:t>
            </w:r>
          </w:p>
        </w:tc>
        <w:tc>
          <w:tcPr>
            <w:tcW w:w="1580" w:type="dxa"/>
            <w:vAlign w:val="bottom"/>
          </w:tcPr>
          <w:p w14:paraId="318EB679" w14:textId="3F69BB74" w:rsidR="00F16574" w:rsidRPr="000517C4" w:rsidRDefault="00F16574" w:rsidP="004643C9">
            <w:pPr>
              <w:spacing w:before="0" w:line="240" w:lineRule="auto"/>
              <w:jc w:val="center"/>
              <w:rPr>
                <w:rFonts w:asciiTheme="majorHAnsi" w:hAnsiTheme="majorHAnsi"/>
              </w:rPr>
            </w:pPr>
            <w:r w:rsidRPr="000517C4">
              <w:rPr>
                <w:rFonts w:asciiTheme="majorHAnsi" w:hAnsiTheme="majorHAnsi"/>
              </w:rPr>
              <w:t>20.75%</w:t>
            </w:r>
          </w:p>
        </w:tc>
        <w:tc>
          <w:tcPr>
            <w:tcW w:w="1316" w:type="dxa"/>
            <w:vAlign w:val="bottom"/>
          </w:tcPr>
          <w:p w14:paraId="4AFB1899" w14:textId="322C8122" w:rsidR="00F16574" w:rsidRPr="000517C4" w:rsidRDefault="00F16574" w:rsidP="004643C9">
            <w:pPr>
              <w:spacing w:before="0" w:line="240" w:lineRule="auto"/>
              <w:jc w:val="center"/>
              <w:rPr>
                <w:rFonts w:asciiTheme="majorHAnsi" w:hAnsiTheme="majorHAnsi"/>
              </w:rPr>
            </w:pPr>
            <w:r w:rsidRPr="000517C4">
              <w:rPr>
                <w:color w:val="000000"/>
              </w:rPr>
              <w:t>33.30%</w:t>
            </w:r>
          </w:p>
        </w:tc>
        <w:tc>
          <w:tcPr>
            <w:tcW w:w="1592" w:type="dxa"/>
            <w:vAlign w:val="bottom"/>
          </w:tcPr>
          <w:p w14:paraId="6DD4CBCB" w14:textId="2B460935" w:rsidR="00F16574" w:rsidRPr="000517C4" w:rsidRDefault="00F16574" w:rsidP="004643C9">
            <w:pPr>
              <w:spacing w:before="0" w:line="240" w:lineRule="auto"/>
              <w:jc w:val="center"/>
              <w:rPr>
                <w:rFonts w:asciiTheme="majorHAnsi" w:hAnsiTheme="majorHAnsi"/>
              </w:rPr>
            </w:pPr>
            <w:r w:rsidRPr="000517C4">
              <w:rPr>
                <w:rFonts w:asciiTheme="majorHAnsi" w:hAnsiTheme="majorHAnsi"/>
              </w:rPr>
              <w:t>36.64%</w:t>
            </w:r>
          </w:p>
        </w:tc>
        <w:tc>
          <w:tcPr>
            <w:tcW w:w="1316" w:type="dxa"/>
            <w:vAlign w:val="bottom"/>
          </w:tcPr>
          <w:p w14:paraId="179B1958" w14:textId="31B27656" w:rsidR="00F16574" w:rsidRPr="000517C4" w:rsidRDefault="00F16574" w:rsidP="004643C9">
            <w:pPr>
              <w:spacing w:before="0" w:line="240" w:lineRule="auto"/>
              <w:jc w:val="center"/>
              <w:rPr>
                <w:rFonts w:asciiTheme="majorHAnsi" w:hAnsiTheme="majorHAnsi"/>
              </w:rPr>
            </w:pPr>
            <w:r w:rsidRPr="000517C4">
              <w:rPr>
                <w:color w:val="000000"/>
              </w:rPr>
              <w:t>43.00%</w:t>
            </w:r>
          </w:p>
        </w:tc>
      </w:tr>
      <w:tr w:rsidR="00F16574" w:rsidRPr="00625EB8" w14:paraId="7BA2C93D" w14:textId="77777777" w:rsidTr="003F0B5D">
        <w:trPr>
          <w:trHeight w:hRule="exact" w:val="288"/>
        </w:trPr>
        <w:tc>
          <w:tcPr>
            <w:tcW w:w="1597" w:type="dxa"/>
          </w:tcPr>
          <w:p w14:paraId="7D08785C" w14:textId="77777777" w:rsidR="00F16574" w:rsidRPr="00625EB8" w:rsidRDefault="00F16574" w:rsidP="004643C9">
            <w:pPr>
              <w:spacing w:before="0" w:after="0" w:line="240" w:lineRule="auto"/>
              <w:rPr>
                <w:rFonts w:asciiTheme="majorHAnsi" w:hAnsiTheme="majorHAnsi"/>
              </w:rPr>
            </w:pPr>
            <w:r w:rsidRPr="00625EB8">
              <w:rPr>
                <w:rFonts w:asciiTheme="majorHAnsi" w:hAnsiTheme="majorHAnsi"/>
              </w:rPr>
              <w:t>2015</w:t>
            </w:r>
          </w:p>
        </w:tc>
        <w:tc>
          <w:tcPr>
            <w:tcW w:w="1533" w:type="dxa"/>
            <w:vAlign w:val="center"/>
          </w:tcPr>
          <w:p w14:paraId="48FE4AB2" w14:textId="6DAD2DB9" w:rsidR="00F16574" w:rsidRPr="000517C4" w:rsidRDefault="00F16574" w:rsidP="004643C9">
            <w:pPr>
              <w:spacing w:before="0" w:after="0" w:line="240" w:lineRule="auto"/>
              <w:rPr>
                <w:rFonts w:asciiTheme="majorHAnsi" w:hAnsiTheme="majorHAnsi"/>
              </w:rPr>
            </w:pPr>
            <w:r w:rsidRPr="000517C4">
              <w:rPr>
                <w:rFonts w:asciiTheme="majorHAnsi" w:hAnsiTheme="majorHAnsi"/>
              </w:rPr>
              <w:t>34.56%</w:t>
            </w:r>
          </w:p>
        </w:tc>
        <w:tc>
          <w:tcPr>
            <w:tcW w:w="1316" w:type="dxa"/>
            <w:vAlign w:val="bottom"/>
          </w:tcPr>
          <w:p w14:paraId="5E847072" w14:textId="11D5EBAE" w:rsidR="00F16574" w:rsidRPr="000517C4" w:rsidRDefault="00F16574" w:rsidP="004643C9">
            <w:pPr>
              <w:spacing w:before="0" w:line="240" w:lineRule="auto"/>
              <w:jc w:val="center"/>
              <w:rPr>
                <w:rFonts w:asciiTheme="majorHAnsi" w:hAnsiTheme="majorHAnsi"/>
              </w:rPr>
            </w:pPr>
            <w:r w:rsidRPr="000517C4">
              <w:rPr>
                <w:color w:val="000000"/>
              </w:rPr>
              <w:t>26.40%</w:t>
            </w:r>
          </w:p>
        </w:tc>
        <w:tc>
          <w:tcPr>
            <w:tcW w:w="1580" w:type="dxa"/>
            <w:vAlign w:val="bottom"/>
          </w:tcPr>
          <w:p w14:paraId="7358AF91" w14:textId="4D5F2F3F" w:rsidR="00F16574" w:rsidRPr="000517C4" w:rsidRDefault="00F16574" w:rsidP="004643C9">
            <w:pPr>
              <w:spacing w:before="0" w:line="240" w:lineRule="auto"/>
              <w:jc w:val="center"/>
              <w:rPr>
                <w:rFonts w:asciiTheme="majorHAnsi" w:hAnsiTheme="majorHAnsi"/>
              </w:rPr>
            </w:pPr>
            <w:r w:rsidRPr="000517C4">
              <w:rPr>
                <w:rFonts w:asciiTheme="majorHAnsi" w:hAnsiTheme="majorHAnsi"/>
              </w:rPr>
              <w:t>22.52%</w:t>
            </w:r>
          </w:p>
        </w:tc>
        <w:tc>
          <w:tcPr>
            <w:tcW w:w="1316" w:type="dxa"/>
            <w:vAlign w:val="bottom"/>
          </w:tcPr>
          <w:p w14:paraId="2C54439D" w14:textId="15666E02" w:rsidR="00F16574" w:rsidRPr="000517C4" w:rsidRDefault="00F16574" w:rsidP="004643C9">
            <w:pPr>
              <w:spacing w:before="0" w:line="240" w:lineRule="auto"/>
              <w:jc w:val="center"/>
              <w:rPr>
                <w:rFonts w:asciiTheme="majorHAnsi" w:hAnsiTheme="majorHAnsi"/>
              </w:rPr>
            </w:pPr>
            <w:r w:rsidRPr="000517C4">
              <w:rPr>
                <w:color w:val="000000"/>
              </w:rPr>
              <w:t>31.90%</w:t>
            </w:r>
          </w:p>
        </w:tc>
        <w:tc>
          <w:tcPr>
            <w:tcW w:w="1592" w:type="dxa"/>
            <w:vAlign w:val="bottom"/>
          </w:tcPr>
          <w:p w14:paraId="5DBAE441" w14:textId="69296B04" w:rsidR="00F16574" w:rsidRPr="000517C4" w:rsidRDefault="00F16574" w:rsidP="004643C9">
            <w:pPr>
              <w:spacing w:before="0" w:line="240" w:lineRule="auto"/>
              <w:jc w:val="center"/>
              <w:rPr>
                <w:rFonts w:asciiTheme="majorHAnsi" w:hAnsiTheme="majorHAnsi"/>
              </w:rPr>
            </w:pPr>
            <w:r w:rsidRPr="000517C4">
              <w:rPr>
                <w:rFonts w:asciiTheme="majorHAnsi" w:hAnsiTheme="majorHAnsi"/>
              </w:rPr>
              <w:t>36.55%</w:t>
            </w:r>
          </w:p>
        </w:tc>
        <w:tc>
          <w:tcPr>
            <w:tcW w:w="1316" w:type="dxa"/>
            <w:vAlign w:val="bottom"/>
          </w:tcPr>
          <w:p w14:paraId="65D370FF" w14:textId="12DD0706" w:rsidR="00F16574" w:rsidRPr="000517C4" w:rsidRDefault="00F16574" w:rsidP="004643C9">
            <w:pPr>
              <w:spacing w:before="0" w:line="240" w:lineRule="auto"/>
              <w:jc w:val="center"/>
              <w:rPr>
                <w:rFonts w:asciiTheme="majorHAnsi" w:hAnsiTheme="majorHAnsi"/>
              </w:rPr>
            </w:pPr>
            <w:r w:rsidRPr="000517C4">
              <w:rPr>
                <w:color w:val="000000"/>
              </w:rPr>
              <w:t>42.10%</w:t>
            </w:r>
          </w:p>
        </w:tc>
      </w:tr>
      <w:tr w:rsidR="00F16574" w:rsidRPr="00625EB8" w14:paraId="5D023663" w14:textId="77777777" w:rsidTr="003F0B5D">
        <w:trPr>
          <w:trHeight w:hRule="exact" w:val="288"/>
        </w:trPr>
        <w:tc>
          <w:tcPr>
            <w:tcW w:w="1597" w:type="dxa"/>
          </w:tcPr>
          <w:p w14:paraId="2F0F2ADD" w14:textId="77777777" w:rsidR="00F16574" w:rsidRPr="00625EB8" w:rsidRDefault="00F16574" w:rsidP="004643C9">
            <w:pPr>
              <w:spacing w:before="0" w:after="0" w:line="240" w:lineRule="auto"/>
              <w:rPr>
                <w:rFonts w:asciiTheme="majorHAnsi" w:hAnsiTheme="majorHAnsi"/>
              </w:rPr>
            </w:pPr>
            <w:r w:rsidRPr="00625EB8">
              <w:rPr>
                <w:rFonts w:asciiTheme="majorHAnsi" w:hAnsiTheme="majorHAnsi"/>
              </w:rPr>
              <w:t>2016</w:t>
            </w:r>
          </w:p>
        </w:tc>
        <w:tc>
          <w:tcPr>
            <w:tcW w:w="1533" w:type="dxa"/>
            <w:vAlign w:val="center"/>
          </w:tcPr>
          <w:p w14:paraId="73EC23F1" w14:textId="0D3067AC" w:rsidR="00F16574" w:rsidRPr="000517C4" w:rsidRDefault="00F16574" w:rsidP="004643C9">
            <w:pPr>
              <w:spacing w:before="0" w:line="240" w:lineRule="auto"/>
              <w:rPr>
                <w:rFonts w:asciiTheme="majorHAnsi" w:hAnsiTheme="majorHAnsi"/>
              </w:rPr>
            </w:pPr>
            <w:r w:rsidRPr="000517C4">
              <w:rPr>
                <w:rFonts w:asciiTheme="majorHAnsi" w:hAnsiTheme="majorHAnsi"/>
              </w:rPr>
              <w:t>33.56%</w:t>
            </w:r>
          </w:p>
        </w:tc>
        <w:tc>
          <w:tcPr>
            <w:tcW w:w="1316" w:type="dxa"/>
            <w:vAlign w:val="bottom"/>
          </w:tcPr>
          <w:p w14:paraId="452BD594" w14:textId="7D88C8F1" w:rsidR="00F16574" w:rsidRPr="000517C4" w:rsidRDefault="00F16574" w:rsidP="004643C9">
            <w:pPr>
              <w:spacing w:before="0" w:line="240" w:lineRule="auto"/>
              <w:jc w:val="center"/>
              <w:rPr>
                <w:rFonts w:asciiTheme="majorHAnsi" w:hAnsiTheme="majorHAnsi"/>
              </w:rPr>
            </w:pPr>
            <w:r w:rsidRPr="000517C4">
              <w:rPr>
                <w:color w:val="000000"/>
              </w:rPr>
              <w:t>24.10%</w:t>
            </w:r>
          </w:p>
        </w:tc>
        <w:tc>
          <w:tcPr>
            <w:tcW w:w="1580" w:type="dxa"/>
            <w:vAlign w:val="bottom"/>
          </w:tcPr>
          <w:p w14:paraId="3DAD6083" w14:textId="59028ADA" w:rsidR="00F16574" w:rsidRPr="000517C4" w:rsidRDefault="00F16574" w:rsidP="004643C9">
            <w:pPr>
              <w:spacing w:before="0" w:line="240" w:lineRule="auto"/>
              <w:jc w:val="center"/>
              <w:rPr>
                <w:rFonts w:asciiTheme="majorHAnsi" w:hAnsiTheme="majorHAnsi"/>
              </w:rPr>
            </w:pPr>
            <w:r w:rsidRPr="000517C4">
              <w:rPr>
                <w:rFonts w:asciiTheme="majorHAnsi" w:hAnsiTheme="majorHAnsi"/>
              </w:rPr>
              <w:t>23.81%</w:t>
            </w:r>
          </w:p>
        </w:tc>
        <w:tc>
          <w:tcPr>
            <w:tcW w:w="1316" w:type="dxa"/>
            <w:vAlign w:val="bottom"/>
          </w:tcPr>
          <w:p w14:paraId="3F5C61F3" w14:textId="5C3371C4" w:rsidR="00F16574" w:rsidRPr="000517C4" w:rsidRDefault="00F16574" w:rsidP="004643C9">
            <w:pPr>
              <w:spacing w:before="0" w:line="240" w:lineRule="auto"/>
              <w:jc w:val="center"/>
              <w:rPr>
                <w:rFonts w:asciiTheme="majorHAnsi" w:hAnsiTheme="majorHAnsi"/>
              </w:rPr>
            </w:pPr>
            <w:r w:rsidRPr="000517C4">
              <w:rPr>
                <w:color w:val="000000"/>
              </w:rPr>
              <w:t>31.40%</w:t>
            </w:r>
          </w:p>
        </w:tc>
        <w:tc>
          <w:tcPr>
            <w:tcW w:w="1592" w:type="dxa"/>
            <w:vAlign w:val="bottom"/>
          </w:tcPr>
          <w:p w14:paraId="56267161" w14:textId="6ABE7FD4" w:rsidR="00F16574" w:rsidRPr="000517C4" w:rsidRDefault="00F16574" w:rsidP="004643C9">
            <w:pPr>
              <w:spacing w:before="0" w:line="240" w:lineRule="auto"/>
              <w:jc w:val="center"/>
              <w:rPr>
                <w:rFonts w:asciiTheme="majorHAnsi" w:hAnsiTheme="majorHAnsi"/>
              </w:rPr>
            </w:pPr>
            <w:r w:rsidRPr="000517C4">
              <w:rPr>
                <w:rFonts w:asciiTheme="majorHAnsi" w:hAnsiTheme="majorHAnsi"/>
              </w:rPr>
              <w:t>35.78%</w:t>
            </w:r>
          </w:p>
        </w:tc>
        <w:tc>
          <w:tcPr>
            <w:tcW w:w="1316" w:type="dxa"/>
            <w:vAlign w:val="bottom"/>
          </w:tcPr>
          <w:p w14:paraId="1BD888BB" w14:textId="2B7667B6" w:rsidR="00F16574" w:rsidRPr="000517C4" w:rsidRDefault="00F16574" w:rsidP="004643C9">
            <w:pPr>
              <w:spacing w:before="0" w:line="240" w:lineRule="auto"/>
              <w:jc w:val="center"/>
              <w:rPr>
                <w:rFonts w:asciiTheme="majorHAnsi" w:hAnsiTheme="majorHAnsi"/>
              </w:rPr>
            </w:pPr>
            <w:r w:rsidRPr="000517C4">
              <w:rPr>
                <w:color w:val="000000"/>
              </w:rPr>
              <w:t>41.10%</w:t>
            </w:r>
          </w:p>
        </w:tc>
      </w:tr>
      <w:tr w:rsidR="00F16574" w:rsidRPr="00625EB8" w14:paraId="4DBB039F" w14:textId="77777777" w:rsidTr="003F0B5D">
        <w:trPr>
          <w:trHeight w:hRule="exact" w:val="288"/>
        </w:trPr>
        <w:tc>
          <w:tcPr>
            <w:tcW w:w="1597" w:type="dxa"/>
          </w:tcPr>
          <w:p w14:paraId="38ED669B" w14:textId="77777777" w:rsidR="00F16574" w:rsidRPr="00625EB8" w:rsidRDefault="00F16574" w:rsidP="004643C9">
            <w:pPr>
              <w:spacing w:before="0" w:after="0" w:line="240" w:lineRule="auto"/>
              <w:rPr>
                <w:rFonts w:asciiTheme="majorHAnsi" w:hAnsiTheme="majorHAnsi"/>
              </w:rPr>
            </w:pPr>
            <w:r w:rsidRPr="00625EB8">
              <w:rPr>
                <w:rFonts w:asciiTheme="majorHAnsi" w:hAnsiTheme="majorHAnsi"/>
              </w:rPr>
              <w:t>2017</w:t>
            </w:r>
          </w:p>
        </w:tc>
        <w:tc>
          <w:tcPr>
            <w:tcW w:w="1533" w:type="dxa"/>
            <w:vAlign w:val="center"/>
          </w:tcPr>
          <w:p w14:paraId="06861EB4" w14:textId="0FD1429C" w:rsidR="00F16574" w:rsidRPr="000517C4" w:rsidRDefault="00F16574" w:rsidP="004643C9">
            <w:pPr>
              <w:spacing w:before="0" w:after="0" w:line="240" w:lineRule="auto"/>
              <w:rPr>
                <w:rFonts w:asciiTheme="majorHAnsi" w:hAnsiTheme="majorHAnsi"/>
              </w:rPr>
            </w:pPr>
            <w:r w:rsidRPr="000517C4">
              <w:rPr>
                <w:rFonts w:asciiTheme="majorHAnsi" w:hAnsiTheme="majorHAnsi"/>
              </w:rPr>
              <w:t>27.44%</w:t>
            </w:r>
          </w:p>
        </w:tc>
        <w:tc>
          <w:tcPr>
            <w:tcW w:w="1316" w:type="dxa"/>
            <w:vAlign w:val="bottom"/>
          </w:tcPr>
          <w:p w14:paraId="6254A36C" w14:textId="0BCF1E1B" w:rsidR="00F16574" w:rsidRPr="000517C4" w:rsidRDefault="00F16574" w:rsidP="004643C9">
            <w:pPr>
              <w:spacing w:before="0" w:line="240" w:lineRule="auto"/>
              <w:jc w:val="center"/>
              <w:rPr>
                <w:rFonts w:asciiTheme="majorHAnsi" w:hAnsiTheme="majorHAnsi"/>
              </w:rPr>
            </w:pPr>
            <w:r w:rsidRPr="000517C4">
              <w:rPr>
                <w:color w:val="000000"/>
              </w:rPr>
              <w:t>21.50%</w:t>
            </w:r>
          </w:p>
        </w:tc>
        <w:tc>
          <w:tcPr>
            <w:tcW w:w="1580" w:type="dxa"/>
            <w:vAlign w:val="bottom"/>
          </w:tcPr>
          <w:p w14:paraId="17152D05" w14:textId="683EC675" w:rsidR="00F16574" w:rsidRPr="000517C4" w:rsidRDefault="00F16574" w:rsidP="004643C9">
            <w:pPr>
              <w:spacing w:before="0" w:line="240" w:lineRule="auto"/>
              <w:jc w:val="center"/>
              <w:rPr>
                <w:rFonts w:asciiTheme="majorHAnsi" w:hAnsiTheme="majorHAnsi"/>
              </w:rPr>
            </w:pPr>
            <w:r w:rsidRPr="000517C4">
              <w:rPr>
                <w:rFonts w:asciiTheme="majorHAnsi" w:hAnsiTheme="majorHAnsi"/>
              </w:rPr>
              <w:t>23.31%</w:t>
            </w:r>
          </w:p>
        </w:tc>
        <w:tc>
          <w:tcPr>
            <w:tcW w:w="1316" w:type="dxa"/>
            <w:vAlign w:val="bottom"/>
          </w:tcPr>
          <w:p w14:paraId="226CC6C0" w14:textId="6F99F867" w:rsidR="00F16574" w:rsidRPr="000517C4" w:rsidRDefault="00F16574" w:rsidP="004643C9">
            <w:pPr>
              <w:spacing w:before="0" w:line="240" w:lineRule="auto"/>
              <w:jc w:val="center"/>
              <w:rPr>
                <w:rFonts w:asciiTheme="majorHAnsi" w:hAnsiTheme="majorHAnsi"/>
              </w:rPr>
            </w:pPr>
            <w:r w:rsidRPr="000517C4">
              <w:rPr>
                <w:color w:val="000000"/>
              </w:rPr>
              <w:t>30.80%</w:t>
            </w:r>
          </w:p>
        </w:tc>
        <w:tc>
          <w:tcPr>
            <w:tcW w:w="1592" w:type="dxa"/>
            <w:vAlign w:val="bottom"/>
          </w:tcPr>
          <w:p w14:paraId="32AEB6DA" w14:textId="3C61E084" w:rsidR="00F16574" w:rsidRPr="000517C4" w:rsidRDefault="00F16574" w:rsidP="004643C9">
            <w:pPr>
              <w:spacing w:before="0" w:line="240" w:lineRule="auto"/>
              <w:jc w:val="center"/>
              <w:rPr>
                <w:rFonts w:asciiTheme="majorHAnsi" w:hAnsiTheme="majorHAnsi"/>
              </w:rPr>
            </w:pPr>
            <w:r w:rsidRPr="000517C4">
              <w:rPr>
                <w:rFonts w:asciiTheme="majorHAnsi" w:hAnsiTheme="majorHAnsi"/>
              </w:rPr>
              <w:t>32.63%</w:t>
            </w:r>
          </w:p>
        </w:tc>
        <w:tc>
          <w:tcPr>
            <w:tcW w:w="1316" w:type="dxa"/>
            <w:vAlign w:val="bottom"/>
          </w:tcPr>
          <w:p w14:paraId="73A9A20F" w14:textId="4F8ED41E" w:rsidR="00F16574" w:rsidRPr="000517C4" w:rsidRDefault="00F16574" w:rsidP="004643C9">
            <w:pPr>
              <w:spacing w:before="0" w:line="240" w:lineRule="auto"/>
              <w:jc w:val="center"/>
              <w:rPr>
                <w:rFonts w:asciiTheme="majorHAnsi" w:hAnsiTheme="majorHAnsi"/>
              </w:rPr>
            </w:pPr>
            <w:r w:rsidRPr="000517C4">
              <w:rPr>
                <w:color w:val="000000"/>
              </w:rPr>
              <w:t>39.70%</w:t>
            </w:r>
          </w:p>
        </w:tc>
      </w:tr>
      <w:tr w:rsidR="004C5951" w:rsidRPr="00625EB8" w14:paraId="1112DC94" w14:textId="77777777" w:rsidTr="003F0B5D">
        <w:trPr>
          <w:trHeight w:hRule="exact" w:val="288"/>
        </w:trPr>
        <w:tc>
          <w:tcPr>
            <w:tcW w:w="1597" w:type="dxa"/>
          </w:tcPr>
          <w:p w14:paraId="1A86D370" w14:textId="77777777" w:rsidR="004C5951" w:rsidRPr="00625EB8" w:rsidRDefault="004C5951" w:rsidP="004643C9">
            <w:pPr>
              <w:spacing w:before="0" w:after="0" w:line="240" w:lineRule="auto"/>
              <w:rPr>
                <w:rFonts w:asciiTheme="majorHAnsi" w:hAnsiTheme="majorHAnsi"/>
              </w:rPr>
            </w:pPr>
            <w:r w:rsidRPr="00625EB8">
              <w:rPr>
                <w:rFonts w:asciiTheme="majorHAnsi" w:hAnsiTheme="majorHAnsi"/>
              </w:rPr>
              <w:t>2015-2017</w:t>
            </w:r>
          </w:p>
        </w:tc>
        <w:tc>
          <w:tcPr>
            <w:tcW w:w="1533" w:type="dxa"/>
            <w:vAlign w:val="center"/>
          </w:tcPr>
          <w:p w14:paraId="416A4003" w14:textId="7999D48F" w:rsidR="004C5951" w:rsidRPr="000517C4" w:rsidRDefault="004C5951" w:rsidP="004643C9">
            <w:pPr>
              <w:spacing w:before="0" w:after="0" w:line="240" w:lineRule="auto"/>
              <w:rPr>
                <w:rFonts w:asciiTheme="majorHAnsi" w:hAnsiTheme="majorHAnsi"/>
              </w:rPr>
            </w:pPr>
            <w:r w:rsidRPr="000517C4">
              <w:rPr>
                <w:rFonts w:asciiTheme="majorHAnsi" w:hAnsiTheme="majorHAnsi"/>
              </w:rPr>
              <w:t>31.54%</w:t>
            </w:r>
          </w:p>
        </w:tc>
        <w:tc>
          <w:tcPr>
            <w:tcW w:w="1316" w:type="dxa"/>
          </w:tcPr>
          <w:p w14:paraId="24268224" w14:textId="3F7ABF9C" w:rsidR="004C5951" w:rsidRPr="000517C4" w:rsidRDefault="000517C4" w:rsidP="004643C9">
            <w:pPr>
              <w:spacing w:before="0" w:after="0" w:line="240" w:lineRule="auto"/>
              <w:jc w:val="center"/>
              <w:rPr>
                <w:rFonts w:asciiTheme="majorHAnsi" w:hAnsiTheme="majorHAnsi"/>
              </w:rPr>
            </w:pPr>
            <w:r w:rsidRPr="000517C4">
              <w:rPr>
                <w:rFonts w:asciiTheme="majorHAnsi" w:hAnsiTheme="majorHAnsi"/>
              </w:rPr>
              <w:t>24.03</w:t>
            </w:r>
            <w:r>
              <w:rPr>
                <w:rFonts w:asciiTheme="majorHAnsi" w:hAnsiTheme="majorHAnsi"/>
              </w:rPr>
              <w:t>%</w:t>
            </w:r>
          </w:p>
        </w:tc>
        <w:tc>
          <w:tcPr>
            <w:tcW w:w="1580" w:type="dxa"/>
          </w:tcPr>
          <w:p w14:paraId="745B6AC1" w14:textId="67546187" w:rsidR="004C5951" w:rsidRPr="000517C4" w:rsidRDefault="004C5951" w:rsidP="004643C9">
            <w:pPr>
              <w:spacing w:before="0" w:after="0" w:line="240" w:lineRule="auto"/>
              <w:jc w:val="center"/>
              <w:rPr>
                <w:rFonts w:asciiTheme="majorHAnsi" w:hAnsiTheme="majorHAnsi"/>
              </w:rPr>
            </w:pPr>
            <w:r w:rsidRPr="000517C4">
              <w:rPr>
                <w:rFonts w:asciiTheme="majorHAnsi" w:hAnsiTheme="majorHAnsi"/>
              </w:rPr>
              <w:t>23.94%</w:t>
            </w:r>
          </w:p>
        </w:tc>
        <w:tc>
          <w:tcPr>
            <w:tcW w:w="1316" w:type="dxa"/>
          </w:tcPr>
          <w:p w14:paraId="721B597C" w14:textId="2C9B4C7B" w:rsidR="004C5951" w:rsidRPr="000517C4" w:rsidRDefault="004B1E44" w:rsidP="004643C9">
            <w:pPr>
              <w:spacing w:before="0" w:after="0" w:line="240" w:lineRule="auto"/>
              <w:jc w:val="center"/>
              <w:rPr>
                <w:rFonts w:asciiTheme="majorHAnsi" w:hAnsiTheme="majorHAnsi"/>
              </w:rPr>
            </w:pPr>
            <w:r w:rsidRPr="000517C4">
              <w:rPr>
                <w:rFonts w:asciiTheme="majorHAnsi" w:hAnsiTheme="majorHAnsi"/>
              </w:rPr>
              <w:t>31.38</w:t>
            </w:r>
            <w:r w:rsidR="004C5951" w:rsidRPr="000517C4">
              <w:rPr>
                <w:rFonts w:asciiTheme="majorHAnsi" w:hAnsiTheme="majorHAnsi"/>
              </w:rPr>
              <w:t>%</w:t>
            </w:r>
          </w:p>
        </w:tc>
        <w:tc>
          <w:tcPr>
            <w:tcW w:w="1592" w:type="dxa"/>
          </w:tcPr>
          <w:p w14:paraId="1E44CF21" w14:textId="15EB9F8A" w:rsidR="004C5951" w:rsidRPr="000517C4" w:rsidRDefault="004C5951" w:rsidP="004643C9">
            <w:pPr>
              <w:spacing w:before="0" w:after="0" w:line="240" w:lineRule="auto"/>
              <w:jc w:val="center"/>
              <w:rPr>
                <w:rFonts w:asciiTheme="majorHAnsi" w:hAnsiTheme="majorHAnsi"/>
              </w:rPr>
            </w:pPr>
            <w:r w:rsidRPr="000517C4">
              <w:rPr>
                <w:rFonts w:asciiTheme="majorHAnsi" w:hAnsiTheme="majorHAnsi"/>
              </w:rPr>
              <w:t>34.97%</w:t>
            </w:r>
          </w:p>
        </w:tc>
        <w:tc>
          <w:tcPr>
            <w:tcW w:w="1316" w:type="dxa"/>
          </w:tcPr>
          <w:p w14:paraId="50CAD9D0" w14:textId="4A0DA103" w:rsidR="004C5951" w:rsidRPr="000517C4" w:rsidRDefault="006051DE" w:rsidP="004643C9">
            <w:pPr>
              <w:spacing w:before="0" w:after="0" w:line="240" w:lineRule="auto"/>
              <w:jc w:val="center"/>
              <w:rPr>
                <w:rFonts w:asciiTheme="majorHAnsi" w:hAnsiTheme="majorHAnsi"/>
              </w:rPr>
            </w:pPr>
            <w:r w:rsidRPr="000517C4">
              <w:rPr>
                <w:rFonts w:asciiTheme="majorHAnsi" w:hAnsiTheme="majorHAnsi"/>
              </w:rPr>
              <w:t>40.96</w:t>
            </w:r>
            <w:r w:rsidR="004C5951" w:rsidRPr="000517C4">
              <w:rPr>
                <w:rFonts w:asciiTheme="majorHAnsi" w:hAnsiTheme="majorHAnsi"/>
              </w:rPr>
              <w:t>%</w:t>
            </w:r>
          </w:p>
        </w:tc>
      </w:tr>
      <w:tr w:rsidR="004C5951" w:rsidRPr="00625EB8" w14:paraId="1CB60D7F" w14:textId="77777777" w:rsidTr="003F0B5D">
        <w:trPr>
          <w:trHeight w:val="836"/>
        </w:trPr>
        <w:tc>
          <w:tcPr>
            <w:tcW w:w="1597" w:type="dxa"/>
            <w:vAlign w:val="center"/>
          </w:tcPr>
          <w:p w14:paraId="1BA4CF58" w14:textId="77777777" w:rsidR="004C5951" w:rsidRPr="00625EB8" w:rsidRDefault="004C5951" w:rsidP="004643C9">
            <w:pPr>
              <w:spacing w:before="0" w:after="0" w:line="240" w:lineRule="auto"/>
              <w:rPr>
                <w:rFonts w:asciiTheme="majorHAnsi" w:hAnsiTheme="majorHAnsi"/>
              </w:rPr>
            </w:pPr>
            <w:r w:rsidRPr="00625EB8">
              <w:rPr>
                <w:rFonts w:asciiTheme="majorHAnsi" w:hAnsiTheme="majorHAnsi"/>
              </w:rPr>
              <w:t>Analysis: English Learner</w:t>
            </w:r>
          </w:p>
        </w:tc>
        <w:tc>
          <w:tcPr>
            <w:tcW w:w="8653" w:type="dxa"/>
            <w:gridSpan w:val="6"/>
            <w:vAlign w:val="center"/>
          </w:tcPr>
          <w:p w14:paraId="1CB31194" w14:textId="2BD6F821" w:rsidR="004C5951" w:rsidRPr="00625EB8" w:rsidRDefault="00E4301D" w:rsidP="000517C4">
            <w:pPr>
              <w:spacing w:before="0" w:after="0" w:line="240" w:lineRule="auto"/>
              <w:rPr>
                <w:rFonts w:asciiTheme="majorHAnsi" w:hAnsiTheme="majorHAnsi"/>
              </w:rPr>
            </w:pPr>
            <w:r>
              <w:rPr>
                <w:rFonts w:asciiTheme="majorHAnsi" w:hAnsiTheme="majorHAnsi"/>
              </w:rPr>
              <w:t xml:space="preserve">Schools authorized by NEO </w:t>
            </w:r>
            <w:r w:rsidR="004C5951">
              <w:rPr>
                <w:rFonts w:asciiTheme="majorHAnsi" w:hAnsiTheme="majorHAnsi"/>
              </w:rPr>
              <w:t xml:space="preserve">collectively outperform the state as measured by the percent of English learners who scored proficient in </w:t>
            </w:r>
            <w:r w:rsidR="000517C4">
              <w:rPr>
                <w:rFonts w:asciiTheme="majorHAnsi" w:hAnsiTheme="majorHAnsi"/>
              </w:rPr>
              <w:t>math</w:t>
            </w:r>
            <w:r w:rsidR="004C5951">
              <w:rPr>
                <w:rFonts w:asciiTheme="majorHAnsi" w:hAnsiTheme="majorHAnsi"/>
              </w:rPr>
              <w:t>.</w:t>
            </w:r>
          </w:p>
        </w:tc>
      </w:tr>
      <w:tr w:rsidR="004C5951" w:rsidRPr="00625EB8" w14:paraId="24FAD0C9" w14:textId="77777777" w:rsidTr="003F0B5D">
        <w:tc>
          <w:tcPr>
            <w:tcW w:w="1597" w:type="dxa"/>
            <w:vAlign w:val="center"/>
          </w:tcPr>
          <w:p w14:paraId="0F30737E" w14:textId="77777777" w:rsidR="004C5951" w:rsidRPr="00625EB8" w:rsidRDefault="004C5951" w:rsidP="004643C9">
            <w:pPr>
              <w:spacing w:before="0" w:after="0" w:line="240" w:lineRule="auto"/>
              <w:rPr>
                <w:rFonts w:asciiTheme="majorHAnsi" w:hAnsiTheme="majorHAnsi"/>
              </w:rPr>
            </w:pPr>
            <w:r w:rsidRPr="00625EB8">
              <w:rPr>
                <w:rFonts w:asciiTheme="majorHAnsi" w:hAnsiTheme="majorHAnsi"/>
              </w:rPr>
              <w:t>Analysis: Special Education</w:t>
            </w:r>
          </w:p>
        </w:tc>
        <w:tc>
          <w:tcPr>
            <w:tcW w:w="8653" w:type="dxa"/>
            <w:gridSpan w:val="6"/>
            <w:vAlign w:val="center"/>
          </w:tcPr>
          <w:p w14:paraId="50CB5EA5" w14:textId="6D0F1F95" w:rsidR="004C5951" w:rsidRPr="00625EB8" w:rsidRDefault="00705ABB" w:rsidP="000517C4">
            <w:pPr>
              <w:spacing w:before="0" w:after="0" w:line="240" w:lineRule="auto"/>
              <w:rPr>
                <w:rFonts w:asciiTheme="majorHAnsi" w:hAnsiTheme="majorHAnsi"/>
              </w:rPr>
            </w:pPr>
            <w:r>
              <w:rPr>
                <w:rFonts w:asciiTheme="majorHAnsi" w:hAnsiTheme="majorHAnsi"/>
              </w:rPr>
              <w:t xml:space="preserve">Schools authorized by NEO have improved the percent of students receiving special education services who score proficient (at grade level) but </w:t>
            </w:r>
            <w:r w:rsidR="004C5951">
              <w:rPr>
                <w:rFonts w:asciiTheme="majorHAnsi" w:hAnsiTheme="majorHAnsi"/>
              </w:rPr>
              <w:t xml:space="preserve">collectively </w:t>
            </w:r>
            <w:r w:rsidR="000517C4">
              <w:rPr>
                <w:rFonts w:asciiTheme="majorHAnsi" w:hAnsiTheme="majorHAnsi"/>
              </w:rPr>
              <w:t xml:space="preserve">do not yet </w:t>
            </w:r>
            <w:r w:rsidR="004C5951">
              <w:rPr>
                <w:rFonts w:asciiTheme="majorHAnsi" w:hAnsiTheme="majorHAnsi"/>
              </w:rPr>
              <w:t xml:space="preserve">outperform the state as measured by the percent of students receiving special educations services who scored proficient in </w:t>
            </w:r>
            <w:r w:rsidR="000517C4">
              <w:rPr>
                <w:rFonts w:asciiTheme="majorHAnsi" w:hAnsiTheme="majorHAnsi"/>
              </w:rPr>
              <w:t>math</w:t>
            </w:r>
            <w:r w:rsidR="004C5951">
              <w:rPr>
                <w:rFonts w:asciiTheme="majorHAnsi" w:hAnsiTheme="majorHAnsi"/>
              </w:rPr>
              <w:t>.</w:t>
            </w:r>
          </w:p>
        </w:tc>
      </w:tr>
      <w:tr w:rsidR="004C5951" w:rsidRPr="00625EB8" w14:paraId="64934AC1" w14:textId="77777777" w:rsidTr="003F0B5D">
        <w:tc>
          <w:tcPr>
            <w:tcW w:w="1597" w:type="dxa"/>
            <w:vAlign w:val="center"/>
          </w:tcPr>
          <w:p w14:paraId="452877A0" w14:textId="77777777" w:rsidR="004C5951" w:rsidRPr="00625EB8" w:rsidRDefault="004C5951" w:rsidP="004643C9">
            <w:pPr>
              <w:spacing w:before="0" w:after="0" w:line="240" w:lineRule="auto"/>
              <w:rPr>
                <w:rFonts w:asciiTheme="majorHAnsi" w:hAnsiTheme="majorHAnsi"/>
              </w:rPr>
            </w:pPr>
            <w:r w:rsidRPr="00625EB8">
              <w:rPr>
                <w:rFonts w:asciiTheme="majorHAnsi" w:hAnsiTheme="majorHAnsi"/>
              </w:rPr>
              <w:t>Analysis: Eligible for Free/Reduced Meals</w:t>
            </w:r>
          </w:p>
        </w:tc>
        <w:tc>
          <w:tcPr>
            <w:tcW w:w="8653" w:type="dxa"/>
            <w:gridSpan w:val="6"/>
            <w:vAlign w:val="center"/>
          </w:tcPr>
          <w:p w14:paraId="3C820F57" w14:textId="48090B3D" w:rsidR="004C5951" w:rsidRPr="00625EB8" w:rsidRDefault="00E4301D" w:rsidP="000517C4">
            <w:pPr>
              <w:spacing w:before="0" w:after="0" w:line="240" w:lineRule="auto"/>
              <w:rPr>
                <w:rFonts w:asciiTheme="majorHAnsi" w:hAnsiTheme="majorHAnsi"/>
              </w:rPr>
            </w:pPr>
            <w:r>
              <w:rPr>
                <w:rFonts w:asciiTheme="majorHAnsi" w:hAnsiTheme="majorHAnsi"/>
              </w:rPr>
              <w:t xml:space="preserve">Schools authorized by NEO </w:t>
            </w:r>
            <w:r w:rsidR="004C5951">
              <w:rPr>
                <w:rFonts w:asciiTheme="majorHAnsi" w:hAnsiTheme="majorHAnsi"/>
              </w:rPr>
              <w:t xml:space="preserve">collectively do not </w:t>
            </w:r>
            <w:r w:rsidR="000517C4">
              <w:rPr>
                <w:rFonts w:asciiTheme="majorHAnsi" w:hAnsiTheme="majorHAnsi"/>
              </w:rPr>
              <w:t xml:space="preserve">yet </w:t>
            </w:r>
            <w:r w:rsidR="004C5951">
              <w:rPr>
                <w:rFonts w:asciiTheme="majorHAnsi" w:hAnsiTheme="majorHAnsi"/>
              </w:rPr>
              <w:t xml:space="preserve">outperform the state as measured by the percent of students eligible for free/reduced meals who scored proficient in </w:t>
            </w:r>
            <w:r w:rsidR="000517C4">
              <w:rPr>
                <w:rFonts w:asciiTheme="majorHAnsi" w:hAnsiTheme="majorHAnsi"/>
              </w:rPr>
              <w:t>math</w:t>
            </w:r>
            <w:r w:rsidR="004C5951">
              <w:rPr>
                <w:rFonts w:asciiTheme="majorHAnsi" w:hAnsiTheme="majorHAnsi"/>
              </w:rPr>
              <w:t>.</w:t>
            </w:r>
          </w:p>
        </w:tc>
      </w:tr>
    </w:tbl>
    <w:p w14:paraId="26A9DA38" w14:textId="77777777" w:rsidR="00C73DCB" w:rsidRDefault="00C73DCB" w:rsidP="00945758">
      <w:pPr>
        <w:rPr>
          <w:rFonts w:asciiTheme="majorHAnsi" w:hAnsiTheme="majorHAnsi" w:cs="Calibri"/>
          <w:b/>
          <w:color w:val="333333"/>
        </w:rPr>
      </w:pPr>
    </w:p>
    <w:p w14:paraId="31CB69DE" w14:textId="77777777" w:rsidR="00E43439" w:rsidRPr="00E43439" w:rsidRDefault="00E43439" w:rsidP="00E43439">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60"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7252F1F1" w14:textId="77777777" w:rsidR="00C73DCB" w:rsidRDefault="00C73DCB" w:rsidP="00945758">
      <w:pPr>
        <w:rPr>
          <w:rFonts w:asciiTheme="majorHAnsi" w:hAnsiTheme="majorHAnsi" w:cs="Calibri"/>
          <w:b/>
          <w:color w:val="333333"/>
        </w:rPr>
      </w:pPr>
    </w:p>
    <w:p w14:paraId="7318A162" w14:textId="77777777" w:rsidR="00C73DCB" w:rsidRDefault="00C73DCB" w:rsidP="00945758">
      <w:pPr>
        <w:rPr>
          <w:rFonts w:asciiTheme="majorHAnsi" w:hAnsiTheme="majorHAnsi" w:cs="Calibri"/>
          <w:b/>
          <w:color w:val="333333"/>
        </w:rPr>
      </w:pPr>
    </w:p>
    <w:p w14:paraId="12F4301B" w14:textId="77777777" w:rsidR="00C73DCB" w:rsidRDefault="00C73DCB" w:rsidP="00945758">
      <w:pPr>
        <w:rPr>
          <w:rFonts w:asciiTheme="majorHAnsi" w:hAnsiTheme="majorHAnsi" w:cs="Calibri"/>
          <w:b/>
          <w:color w:val="333333"/>
        </w:rPr>
      </w:pPr>
    </w:p>
    <w:p w14:paraId="3CE626E5" w14:textId="77777777" w:rsidR="00C73DCB" w:rsidRDefault="00C73DCB" w:rsidP="00945758">
      <w:pPr>
        <w:rPr>
          <w:rFonts w:asciiTheme="majorHAnsi" w:hAnsiTheme="majorHAnsi" w:cs="Calibri"/>
          <w:b/>
          <w:color w:val="333333"/>
        </w:rPr>
      </w:pPr>
    </w:p>
    <w:p w14:paraId="646EE3AD" w14:textId="77777777" w:rsidR="00C73DCB" w:rsidRDefault="00C73DCB" w:rsidP="00945758">
      <w:pPr>
        <w:rPr>
          <w:rFonts w:asciiTheme="majorHAnsi" w:hAnsiTheme="majorHAnsi" w:cs="Calibri"/>
          <w:b/>
          <w:color w:val="333333"/>
        </w:rPr>
      </w:pPr>
    </w:p>
    <w:p w14:paraId="0D213E70" w14:textId="77777777" w:rsidR="00C73DCB" w:rsidRDefault="00C73DCB" w:rsidP="00945758">
      <w:pPr>
        <w:rPr>
          <w:rFonts w:asciiTheme="majorHAnsi" w:hAnsiTheme="majorHAnsi" w:cs="Calibri"/>
          <w:b/>
          <w:color w:val="333333"/>
        </w:rPr>
      </w:pPr>
    </w:p>
    <w:p w14:paraId="4F651951" w14:textId="77777777" w:rsidR="00C73DCB" w:rsidRDefault="00C73DCB" w:rsidP="00945758">
      <w:pPr>
        <w:rPr>
          <w:rFonts w:asciiTheme="majorHAnsi" w:hAnsiTheme="majorHAnsi" w:cs="Calibri"/>
          <w:b/>
          <w:color w:val="333333"/>
        </w:rPr>
      </w:pPr>
    </w:p>
    <w:p w14:paraId="74890EF7" w14:textId="77777777" w:rsidR="00C73DCB" w:rsidRDefault="00C73DCB" w:rsidP="00945758">
      <w:pPr>
        <w:rPr>
          <w:rFonts w:asciiTheme="majorHAnsi" w:hAnsiTheme="majorHAnsi" w:cs="Calibri"/>
          <w:b/>
          <w:color w:val="333333"/>
        </w:rPr>
      </w:pPr>
    </w:p>
    <w:p w14:paraId="49101211" w14:textId="77777777" w:rsidR="00C73DCB" w:rsidRDefault="00C73DCB" w:rsidP="00945758">
      <w:pPr>
        <w:rPr>
          <w:rFonts w:asciiTheme="majorHAnsi" w:hAnsiTheme="majorHAnsi" w:cs="Calibri"/>
          <w:b/>
          <w:color w:val="333333"/>
        </w:rPr>
      </w:pPr>
    </w:p>
    <w:p w14:paraId="0891E53B" w14:textId="77777777" w:rsidR="00C73DCB" w:rsidRDefault="00C73DCB" w:rsidP="00945758">
      <w:pPr>
        <w:rPr>
          <w:rFonts w:asciiTheme="majorHAnsi" w:hAnsiTheme="majorHAnsi" w:cs="Calibri"/>
          <w:b/>
          <w:color w:val="333333"/>
        </w:rPr>
      </w:pPr>
    </w:p>
    <w:p w14:paraId="6013ADBF" w14:textId="77777777" w:rsidR="00C73DCB" w:rsidRDefault="00C73DCB" w:rsidP="00945758">
      <w:pPr>
        <w:rPr>
          <w:rFonts w:asciiTheme="majorHAnsi" w:hAnsiTheme="majorHAnsi" w:cs="Calibri"/>
          <w:b/>
          <w:color w:val="333333"/>
        </w:rPr>
      </w:pPr>
    </w:p>
    <w:p w14:paraId="5F7AC71D" w14:textId="6D890F06" w:rsidR="00945758" w:rsidRPr="007B14DE" w:rsidRDefault="00945758" w:rsidP="00945758">
      <w:pPr>
        <w:rPr>
          <w:rFonts w:asciiTheme="majorHAnsi" w:hAnsiTheme="majorHAnsi" w:cs="Calibri"/>
          <w:b/>
          <w:color w:val="333333"/>
          <w:u w:val="single"/>
        </w:rPr>
      </w:pPr>
      <w:r w:rsidRPr="007B14DE">
        <w:rPr>
          <w:rFonts w:asciiTheme="majorHAnsi" w:hAnsiTheme="majorHAnsi" w:cs="Calibri"/>
          <w:b/>
          <w:color w:val="333333"/>
          <w:u w:val="single"/>
        </w:rPr>
        <w:lastRenderedPageBreak/>
        <w:t>All students are ready for career and college</w:t>
      </w:r>
    </w:p>
    <w:p w14:paraId="095DA497" w14:textId="31B79790" w:rsidR="00AD14E7" w:rsidRDefault="007B14DE" w:rsidP="00AD14E7">
      <w:pPr>
        <w:rPr>
          <w:rFonts w:asciiTheme="majorHAnsi" w:hAnsiTheme="majorHAnsi"/>
        </w:rPr>
      </w:pPr>
      <w:r>
        <w:rPr>
          <w:rFonts w:asciiTheme="majorHAnsi" w:hAnsiTheme="majorHAnsi"/>
        </w:rPr>
        <w:t xml:space="preserve">Strategy </w:t>
      </w:r>
      <w:r w:rsidR="00AD14E7">
        <w:rPr>
          <w:rFonts w:asciiTheme="majorHAnsi" w:hAnsiTheme="majorHAnsi"/>
        </w:rPr>
        <w:t xml:space="preserve">1. Regularly </w:t>
      </w:r>
      <w:r w:rsidR="00277002">
        <w:rPr>
          <w:rFonts w:asciiTheme="majorHAnsi" w:hAnsiTheme="majorHAnsi"/>
        </w:rPr>
        <w:t>oversee</w:t>
      </w:r>
      <w:r w:rsidR="00AD14E7">
        <w:rPr>
          <w:rFonts w:asciiTheme="majorHAnsi" w:hAnsiTheme="majorHAnsi"/>
        </w:rPr>
        <w:t xml:space="preserve"> and evaluate </w:t>
      </w:r>
      <w:r w:rsidR="006B726C">
        <w:rPr>
          <w:rFonts w:asciiTheme="majorHAnsi" w:hAnsiTheme="majorHAnsi"/>
        </w:rPr>
        <w:t xml:space="preserve">student </w:t>
      </w:r>
      <w:r w:rsidR="00AD14E7">
        <w:rPr>
          <w:rFonts w:asciiTheme="majorHAnsi" w:hAnsiTheme="majorHAnsi"/>
        </w:rPr>
        <w:t>progress</w:t>
      </w:r>
      <w:r w:rsidR="00486840">
        <w:rPr>
          <w:rFonts w:asciiTheme="majorHAnsi" w:hAnsiTheme="majorHAnsi"/>
        </w:rPr>
        <w:t xml:space="preserve"> toward career and college readiness by </w:t>
      </w:r>
      <w:r w:rsidR="00277002">
        <w:rPr>
          <w:rFonts w:asciiTheme="majorHAnsi" w:hAnsiTheme="majorHAnsi"/>
        </w:rPr>
        <w:t>oversee</w:t>
      </w:r>
      <w:r w:rsidR="003D2BE4">
        <w:rPr>
          <w:rFonts w:asciiTheme="majorHAnsi" w:hAnsiTheme="majorHAnsi"/>
        </w:rPr>
        <w:t>ing and evaluating progress toward grade level proficiency. If students are grade level proficient, they are on track to be ready for career and college</w:t>
      </w:r>
      <w:r w:rsidR="00AD14E7">
        <w:rPr>
          <w:rFonts w:asciiTheme="majorHAnsi" w:hAnsiTheme="majorHAnsi"/>
        </w:rPr>
        <w:t>.</w:t>
      </w:r>
    </w:p>
    <w:p w14:paraId="687FDC7E" w14:textId="2703C0AA" w:rsidR="00AD14E7" w:rsidRDefault="00AD14E7" w:rsidP="00AD14E7">
      <w:pPr>
        <w:rPr>
          <w:rFonts w:asciiTheme="majorHAnsi" w:hAnsiTheme="majorHAnsi"/>
        </w:rPr>
      </w:pPr>
      <w:r w:rsidRPr="00625EB8">
        <w:rPr>
          <w:rFonts w:asciiTheme="majorHAnsi" w:hAnsiTheme="majorHAnsi"/>
        </w:rPr>
        <w:t>NEO</w:t>
      </w:r>
      <w:r>
        <w:rPr>
          <w:rFonts w:asciiTheme="majorHAnsi" w:hAnsiTheme="majorHAnsi"/>
        </w:rPr>
        <w:t xml:space="preserve"> and the authorized schools</w:t>
      </w:r>
      <w:r w:rsidRPr="00625EB8">
        <w:rPr>
          <w:rFonts w:asciiTheme="majorHAnsi" w:hAnsiTheme="majorHAnsi"/>
        </w:rPr>
        <w:t xml:space="preserve"> align the Performance Frameworks</w:t>
      </w:r>
      <w:r>
        <w:rPr>
          <w:rFonts w:asciiTheme="majorHAnsi" w:hAnsiTheme="majorHAnsi"/>
        </w:rPr>
        <w:t xml:space="preserve"> used to </w:t>
      </w:r>
      <w:r w:rsidR="00277002">
        <w:rPr>
          <w:rFonts w:asciiTheme="majorHAnsi" w:hAnsiTheme="majorHAnsi"/>
        </w:rPr>
        <w:t>oversee</w:t>
      </w:r>
      <w:r>
        <w:rPr>
          <w:rFonts w:asciiTheme="majorHAnsi" w:hAnsiTheme="majorHAnsi"/>
        </w:rPr>
        <w:t xml:space="preserve"> and evaluate progress toward</w:t>
      </w:r>
      <w:r w:rsidRPr="00625EB8">
        <w:rPr>
          <w:rFonts w:asciiTheme="majorHAnsi" w:hAnsiTheme="majorHAnsi"/>
        </w:rPr>
        <w:t xml:space="preserve"> the World’s Best Workforce goal of “all </w:t>
      </w:r>
      <w:r w:rsidR="004333EB">
        <w:rPr>
          <w:rFonts w:asciiTheme="majorHAnsi" w:hAnsiTheme="majorHAnsi"/>
        </w:rPr>
        <w:t>students are ready for career and college</w:t>
      </w:r>
      <w:r w:rsidRPr="00625EB8">
        <w:rPr>
          <w:rFonts w:asciiTheme="majorHAnsi" w:hAnsiTheme="majorHAnsi"/>
        </w:rPr>
        <w:t>” by including</w:t>
      </w:r>
      <w:r>
        <w:rPr>
          <w:rFonts w:asciiTheme="majorHAnsi" w:hAnsiTheme="majorHAnsi"/>
        </w:rPr>
        <w:t xml:space="preserve"> an</w:t>
      </w:r>
      <w:r w:rsidRPr="00625EB8">
        <w:rPr>
          <w:rFonts w:asciiTheme="majorHAnsi" w:hAnsiTheme="majorHAnsi"/>
        </w:rPr>
        <w:t xml:space="preserve"> </w:t>
      </w:r>
      <w:r>
        <w:rPr>
          <w:rFonts w:asciiTheme="majorHAnsi" w:hAnsiTheme="majorHAnsi"/>
        </w:rPr>
        <w:t xml:space="preserve">“All </w:t>
      </w:r>
      <w:r w:rsidR="004333EB">
        <w:rPr>
          <w:rFonts w:asciiTheme="majorHAnsi" w:hAnsiTheme="majorHAnsi"/>
        </w:rPr>
        <w:t>Students Are Reading for Career and College</w:t>
      </w:r>
      <w:r>
        <w:rPr>
          <w:rFonts w:asciiTheme="majorHAnsi" w:hAnsiTheme="majorHAnsi"/>
        </w:rPr>
        <w:t>” s</w:t>
      </w:r>
      <w:r w:rsidRPr="00625EB8">
        <w:rPr>
          <w:rFonts w:asciiTheme="majorHAnsi" w:hAnsiTheme="majorHAnsi"/>
        </w:rPr>
        <w:t>ection</w:t>
      </w:r>
      <w:r>
        <w:rPr>
          <w:rFonts w:asciiTheme="majorHAnsi" w:hAnsiTheme="majorHAnsi"/>
        </w:rPr>
        <w:t xml:space="preserve"> in the Performance Framework that is used to regularly </w:t>
      </w:r>
      <w:r w:rsidR="00277002">
        <w:rPr>
          <w:rFonts w:asciiTheme="majorHAnsi" w:hAnsiTheme="majorHAnsi"/>
        </w:rPr>
        <w:t>oversee</w:t>
      </w:r>
      <w:r>
        <w:rPr>
          <w:rFonts w:asciiTheme="majorHAnsi" w:hAnsiTheme="majorHAnsi"/>
        </w:rPr>
        <w:t xml:space="preserve"> and evaluate </w:t>
      </w:r>
      <w:r w:rsidR="003D2BE4">
        <w:rPr>
          <w:rFonts w:asciiTheme="majorHAnsi" w:hAnsiTheme="majorHAnsi"/>
        </w:rPr>
        <w:t>proficiency rates</w:t>
      </w:r>
      <w:r>
        <w:rPr>
          <w:rFonts w:asciiTheme="majorHAnsi" w:hAnsiTheme="majorHAnsi"/>
        </w:rPr>
        <w:t xml:space="preserve"> of schools toward the goal of exceeding the resident district and state proficiency rates</w:t>
      </w:r>
      <w:r w:rsidR="004333EB">
        <w:rPr>
          <w:rFonts w:asciiTheme="majorHAnsi" w:hAnsiTheme="majorHAnsi"/>
        </w:rPr>
        <w:t>.</w:t>
      </w:r>
      <w:r w:rsidR="006B726C">
        <w:rPr>
          <w:rFonts w:asciiTheme="majorHAnsi" w:hAnsiTheme="majorHAnsi"/>
        </w:rPr>
        <w:t xml:space="preserve"> </w:t>
      </w:r>
    </w:p>
    <w:p w14:paraId="0C3AAAFD" w14:textId="172FD00C" w:rsidR="00AD14E7" w:rsidRDefault="00AD14E7" w:rsidP="00AD14E7">
      <w:pPr>
        <w:rPr>
          <w:rFonts w:asciiTheme="majorHAnsi" w:hAnsiTheme="majorHAnsi"/>
        </w:rPr>
      </w:pPr>
      <w:r>
        <w:rPr>
          <w:rFonts w:asciiTheme="majorHAnsi" w:hAnsiTheme="majorHAnsi"/>
        </w:rPr>
        <w:t xml:space="preserve">NEO and school leaders review progress each year at the Annual Formal Site Visit. In addition, the Performance Framework is updated as school performance results are available and shared via </w:t>
      </w:r>
      <w:r w:rsidR="00E2354B">
        <w:rPr>
          <w:rFonts w:asciiTheme="majorHAnsi" w:hAnsiTheme="majorHAnsi"/>
        </w:rPr>
        <w:t>G</w:t>
      </w:r>
      <w:r>
        <w:rPr>
          <w:rFonts w:asciiTheme="majorHAnsi" w:hAnsiTheme="majorHAnsi"/>
        </w:rPr>
        <w:t xml:space="preserve">oogle </w:t>
      </w:r>
      <w:r w:rsidR="00E2354B">
        <w:rPr>
          <w:rFonts w:asciiTheme="majorHAnsi" w:hAnsiTheme="majorHAnsi"/>
        </w:rPr>
        <w:t>S</w:t>
      </w:r>
      <w:r>
        <w:rPr>
          <w:rFonts w:asciiTheme="majorHAnsi" w:hAnsiTheme="majorHAnsi"/>
        </w:rPr>
        <w:t>heets with all board members and the school leader who can view school progress toward goals throughout the year.</w:t>
      </w:r>
    </w:p>
    <w:p w14:paraId="41BE5DE3" w14:textId="78464BC5" w:rsidR="00AD14E7" w:rsidRDefault="007B14DE" w:rsidP="00AD14E7">
      <w:pPr>
        <w:rPr>
          <w:rFonts w:asciiTheme="majorHAnsi" w:hAnsiTheme="majorHAnsi"/>
        </w:rPr>
      </w:pPr>
      <w:r>
        <w:rPr>
          <w:rFonts w:asciiTheme="majorHAnsi" w:hAnsiTheme="majorHAnsi"/>
        </w:rPr>
        <w:t xml:space="preserve">Strategy </w:t>
      </w:r>
      <w:r w:rsidR="00AD14E7">
        <w:rPr>
          <w:rFonts w:asciiTheme="majorHAnsi" w:hAnsiTheme="majorHAnsi"/>
        </w:rPr>
        <w:t xml:space="preserve">2. Facilitate sharing of effective practices. </w:t>
      </w:r>
    </w:p>
    <w:p w14:paraId="3F24AD39" w14:textId="4B010FFE" w:rsidR="00AD14E7" w:rsidRDefault="00AD14E7" w:rsidP="00AD14E7">
      <w:pPr>
        <w:rPr>
          <w:rFonts w:asciiTheme="majorHAnsi" w:hAnsiTheme="majorHAnsi"/>
        </w:rPr>
      </w:pPr>
      <w:r>
        <w:rPr>
          <w:rFonts w:asciiTheme="majorHAnsi" w:hAnsiTheme="majorHAnsi"/>
        </w:rPr>
        <w:t>In addition, NEO facilitates sharing of effective practices through learning walks, school leader meetings, and via Edmodo from schools that are implementing effective practices</w:t>
      </w:r>
      <w:r w:rsidR="003D2BE4">
        <w:rPr>
          <w:rFonts w:asciiTheme="majorHAnsi" w:hAnsiTheme="majorHAnsi"/>
        </w:rPr>
        <w:t xml:space="preserve"> </w:t>
      </w:r>
      <w:r>
        <w:rPr>
          <w:rFonts w:asciiTheme="majorHAnsi" w:hAnsiTheme="majorHAnsi"/>
        </w:rPr>
        <w:t>to schools in need of improvement.</w:t>
      </w:r>
    </w:p>
    <w:p w14:paraId="144B2FB6" w14:textId="0A470385" w:rsidR="00945758" w:rsidRDefault="00945758" w:rsidP="005E0C7B">
      <w:pPr>
        <w:spacing w:line="240" w:lineRule="auto"/>
        <w:rPr>
          <w:rFonts w:asciiTheme="majorHAnsi" w:hAnsiTheme="majorHAnsi" w:cs="Arial"/>
        </w:rPr>
      </w:pPr>
      <w:r w:rsidRPr="00625EB8">
        <w:rPr>
          <w:rFonts w:asciiTheme="majorHAnsi" w:hAnsiTheme="majorHAnsi"/>
          <w:b/>
        </w:rPr>
        <w:t>Percent of Students Scoring Proficient (Levels "M" Meets or "E" Exceeds</w:t>
      </w:r>
      <w:r w:rsidR="00DA54DA">
        <w:rPr>
          <w:rFonts w:asciiTheme="majorHAnsi" w:hAnsiTheme="majorHAnsi"/>
          <w:b/>
        </w:rPr>
        <w:t>)</w:t>
      </w:r>
      <w:r w:rsidRPr="00625EB8">
        <w:rPr>
          <w:rFonts w:asciiTheme="majorHAnsi" w:hAnsiTheme="majorHAnsi"/>
          <w:b/>
        </w:rPr>
        <w:t xml:space="preserve"> </w:t>
      </w:r>
      <w:r w:rsidR="005E780A">
        <w:rPr>
          <w:rFonts w:asciiTheme="majorHAnsi" w:hAnsiTheme="majorHAnsi"/>
          <w:b/>
        </w:rPr>
        <w:t>as measured by</w:t>
      </w:r>
      <w:r w:rsidRPr="00625EB8">
        <w:rPr>
          <w:rFonts w:asciiTheme="majorHAnsi" w:hAnsiTheme="majorHAnsi"/>
          <w:b/>
        </w:rPr>
        <w:t xml:space="preserve"> the state accountability assessments</w:t>
      </w:r>
      <w:r w:rsidR="005E780A">
        <w:rPr>
          <w:rFonts w:asciiTheme="majorHAnsi" w:hAnsiTheme="majorHAnsi"/>
          <w:b/>
        </w:rPr>
        <w:t>- G</w:t>
      </w:r>
      <w:r w:rsidRPr="00625EB8">
        <w:rPr>
          <w:rFonts w:asciiTheme="majorHAnsi" w:hAnsiTheme="majorHAnsi"/>
          <w:b/>
        </w:rPr>
        <w:t>rades 3</w:t>
      </w:r>
      <w:r w:rsidR="00676C74">
        <w:rPr>
          <w:rFonts w:asciiTheme="majorHAnsi" w:hAnsiTheme="majorHAnsi"/>
          <w:b/>
        </w:rPr>
        <w:t xml:space="preserve"> </w:t>
      </w:r>
      <w:r w:rsidR="005E780A">
        <w:rPr>
          <w:rFonts w:asciiTheme="majorHAnsi" w:hAnsiTheme="majorHAnsi"/>
          <w:b/>
        </w:rPr>
        <w:t>–</w:t>
      </w:r>
      <w:r w:rsidRPr="00625EB8">
        <w:rPr>
          <w:rFonts w:asciiTheme="majorHAnsi" w:hAnsiTheme="majorHAnsi"/>
          <w:b/>
        </w:rPr>
        <w:t xml:space="preserve"> </w:t>
      </w:r>
      <w:r w:rsidR="005E780A">
        <w:rPr>
          <w:rFonts w:asciiTheme="majorHAnsi" w:hAnsiTheme="majorHAnsi"/>
          <w:b/>
        </w:rPr>
        <w:t xml:space="preserve">8 and </w:t>
      </w:r>
      <w:r w:rsidRPr="00625EB8">
        <w:rPr>
          <w:rFonts w:asciiTheme="majorHAnsi" w:hAnsiTheme="majorHAnsi"/>
          <w:b/>
        </w:rPr>
        <w:t>H</w:t>
      </w:r>
      <w:r w:rsidR="00676C74">
        <w:rPr>
          <w:rFonts w:asciiTheme="majorHAnsi" w:hAnsiTheme="majorHAnsi"/>
          <w:b/>
        </w:rPr>
        <w:t>igh School</w:t>
      </w:r>
      <w:r w:rsidRPr="00625EB8">
        <w:rPr>
          <w:rFonts w:asciiTheme="majorHAnsi" w:hAnsiTheme="majorHAnsi"/>
          <w:b/>
        </w:rPr>
        <w:br/>
      </w:r>
      <w:r w:rsidR="005E780A">
        <w:rPr>
          <w:rFonts w:asciiTheme="majorHAnsi" w:hAnsiTheme="majorHAnsi"/>
          <w:i/>
        </w:rPr>
        <w:t xml:space="preserve">Data </w:t>
      </w:r>
      <w:r w:rsidRPr="00625EB8">
        <w:rPr>
          <w:rFonts w:asciiTheme="majorHAnsi" w:hAnsiTheme="majorHAnsi"/>
          <w:i/>
        </w:rPr>
        <w:t>Source: MDE Authorizer Portfolio Data</w:t>
      </w:r>
      <w:r w:rsidRPr="00625EB8">
        <w:rPr>
          <w:rFonts w:asciiTheme="majorHAnsi" w:hAnsiTheme="majorHAnsi" w:cs="Arial"/>
        </w:rPr>
        <w:t xml:space="preserve"> </w:t>
      </w:r>
    </w:p>
    <w:p w14:paraId="3106F7FB" w14:textId="54A42973" w:rsidR="00C16A24" w:rsidRPr="00C35039" w:rsidRDefault="00C16A24" w:rsidP="00C16A24">
      <w:pPr>
        <w:rPr>
          <w:rFonts w:asciiTheme="majorHAnsi" w:hAnsiTheme="majorHAnsi"/>
        </w:rPr>
      </w:pPr>
      <w:r>
        <w:rPr>
          <w:rFonts w:asciiTheme="majorHAnsi" w:hAnsiTheme="majorHAnsi" w:cs="Arial"/>
        </w:rPr>
        <w:t>Reading and Math Results: Percent of Students Who Scored Proficient on All State Reading and Math Accountability Assessments</w:t>
      </w:r>
    </w:p>
    <w:tbl>
      <w:tblPr>
        <w:tblStyle w:val="TableGrid"/>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004"/>
        <w:gridCol w:w="2070"/>
        <w:gridCol w:w="2250"/>
        <w:gridCol w:w="2070"/>
      </w:tblGrid>
      <w:tr w:rsidR="00E93962" w:rsidRPr="00625EB8" w14:paraId="22EE5419" w14:textId="77777777" w:rsidTr="003F0B5D">
        <w:trPr>
          <w:trHeight w:val="341"/>
        </w:trPr>
        <w:tc>
          <w:tcPr>
            <w:tcW w:w="1582" w:type="dxa"/>
            <w:vMerge w:val="restart"/>
          </w:tcPr>
          <w:p w14:paraId="62E06461" w14:textId="286B7915" w:rsidR="00C16A24" w:rsidRPr="0092514F" w:rsidRDefault="00C16A24" w:rsidP="00C16A24">
            <w:pPr>
              <w:spacing w:before="0" w:after="0" w:line="240" w:lineRule="auto"/>
              <w:rPr>
                <w:rFonts w:asciiTheme="majorHAnsi" w:hAnsiTheme="majorHAnsi"/>
                <w:b/>
                <w:sz w:val="20"/>
                <w:szCs w:val="20"/>
              </w:rPr>
            </w:pPr>
            <w:r>
              <w:rPr>
                <w:rFonts w:asciiTheme="majorHAnsi" w:hAnsiTheme="majorHAnsi"/>
                <w:b/>
                <w:sz w:val="20"/>
                <w:szCs w:val="20"/>
              </w:rPr>
              <w:t xml:space="preserve">   </w:t>
            </w:r>
          </w:p>
        </w:tc>
        <w:tc>
          <w:tcPr>
            <w:tcW w:w="4074" w:type="dxa"/>
            <w:gridSpan w:val="2"/>
          </w:tcPr>
          <w:p w14:paraId="5577D0DA" w14:textId="248ACCB5" w:rsidR="00C16A24" w:rsidRDefault="00C16A24" w:rsidP="00BB283D">
            <w:pPr>
              <w:spacing w:before="0" w:after="0" w:line="240" w:lineRule="auto"/>
              <w:jc w:val="center"/>
              <w:rPr>
                <w:rFonts w:asciiTheme="majorHAnsi" w:hAnsiTheme="majorHAnsi"/>
                <w:b/>
                <w:sz w:val="20"/>
                <w:szCs w:val="20"/>
              </w:rPr>
            </w:pPr>
            <w:r>
              <w:rPr>
                <w:rFonts w:asciiTheme="majorHAnsi" w:hAnsiTheme="majorHAnsi"/>
                <w:b/>
                <w:sz w:val="20"/>
                <w:szCs w:val="20"/>
              </w:rPr>
              <w:t>All Students</w:t>
            </w:r>
            <w:r w:rsidRPr="0092514F">
              <w:rPr>
                <w:rFonts w:asciiTheme="majorHAnsi" w:hAnsiTheme="majorHAnsi"/>
                <w:b/>
                <w:sz w:val="20"/>
                <w:szCs w:val="20"/>
              </w:rPr>
              <w:t xml:space="preserve">: </w:t>
            </w:r>
          </w:p>
          <w:p w14:paraId="70941F72" w14:textId="4166C5BB" w:rsidR="00C16A24" w:rsidRPr="0092514F" w:rsidRDefault="00C16A24" w:rsidP="00BB283D">
            <w:pPr>
              <w:spacing w:before="0" w:after="0" w:line="240" w:lineRule="auto"/>
              <w:jc w:val="center"/>
              <w:rPr>
                <w:rFonts w:asciiTheme="majorHAnsi" w:hAnsiTheme="majorHAnsi"/>
                <w:b/>
                <w:sz w:val="20"/>
                <w:szCs w:val="20"/>
              </w:rPr>
            </w:pPr>
            <w:r>
              <w:rPr>
                <w:rFonts w:asciiTheme="majorHAnsi" w:hAnsiTheme="majorHAnsi"/>
                <w:b/>
                <w:sz w:val="20"/>
                <w:szCs w:val="20"/>
              </w:rPr>
              <w:t>Reading</w:t>
            </w:r>
            <w:r w:rsidRPr="0092514F">
              <w:rPr>
                <w:rFonts w:asciiTheme="majorHAnsi" w:hAnsiTheme="majorHAnsi"/>
                <w:b/>
                <w:sz w:val="20"/>
                <w:szCs w:val="20"/>
              </w:rPr>
              <w:t xml:space="preserve"> </w:t>
            </w:r>
          </w:p>
        </w:tc>
        <w:tc>
          <w:tcPr>
            <w:tcW w:w="4320" w:type="dxa"/>
            <w:gridSpan w:val="2"/>
          </w:tcPr>
          <w:p w14:paraId="7D8759F6" w14:textId="409512B4" w:rsidR="00C16A24" w:rsidRDefault="00C16A24" w:rsidP="00BB283D">
            <w:pPr>
              <w:spacing w:before="0" w:after="0" w:line="240" w:lineRule="auto"/>
              <w:jc w:val="center"/>
              <w:rPr>
                <w:rFonts w:asciiTheme="majorHAnsi" w:hAnsiTheme="majorHAnsi"/>
                <w:b/>
                <w:sz w:val="20"/>
                <w:szCs w:val="20"/>
              </w:rPr>
            </w:pPr>
            <w:r>
              <w:rPr>
                <w:rFonts w:asciiTheme="majorHAnsi" w:hAnsiTheme="majorHAnsi"/>
                <w:b/>
                <w:sz w:val="20"/>
                <w:szCs w:val="20"/>
              </w:rPr>
              <w:t>All Students</w:t>
            </w:r>
            <w:r w:rsidRPr="0092514F">
              <w:rPr>
                <w:rFonts w:asciiTheme="majorHAnsi" w:hAnsiTheme="majorHAnsi"/>
                <w:b/>
                <w:sz w:val="20"/>
                <w:szCs w:val="20"/>
              </w:rPr>
              <w:t xml:space="preserve">: </w:t>
            </w:r>
          </w:p>
          <w:p w14:paraId="4C9334D1" w14:textId="112949A5" w:rsidR="00C16A24" w:rsidRPr="0092514F" w:rsidRDefault="00C16A24" w:rsidP="00BB283D">
            <w:pPr>
              <w:spacing w:before="0" w:after="0" w:line="240" w:lineRule="auto"/>
              <w:jc w:val="center"/>
              <w:rPr>
                <w:rFonts w:asciiTheme="majorHAnsi" w:hAnsiTheme="majorHAnsi"/>
                <w:b/>
                <w:sz w:val="20"/>
                <w:szCs w:val="20"/>
              </w:rPr>
            </w:pPr>
            <w:r>
              <w:rPr>
                <w:rFonts w:asciiTheme="majorHAnsi" w:hAnsiTheme="majorHAnsi"/>
                <w:b/>
                <w:sz w:val="20"/>
                <w:szCs w:val="20"/>
              </w:rPr>
              <w:t>Math</w:t>
            </w:r>
            <w:r w:rsidRPr="0092514F">
              <w:rPr>
                <w:rFonts w:asciiTheme="majorHAnsi" w:hAnsiTheme="majorHAnsi"/>
                <w:b/>
                <w:sz w:val="20"/>
                <w:szCs w:val="20"/>
              </w:rPr>
              <w:t xml:space="preserve"> </w:t>
            </w:r>
          </w:p>
        </w:tc>
      </w:tr>
      <w:tr w:rsidR="00E93962" w:rsidRPr="00625EB8" w14:paraId="2534BC40" w14:textId="77777777" w:rsidTr="003F0B5D">
        <w:trPr>
          <w:trHeight w:val="134"/>
        </w:trPr>
        <w:tc>
          <w:tcPr>
            <w:tcW w:w="1582" w:type="dxa"/>
            <w:vMerge/>
            <w:vAlign w:val="center"/>
          </w:tcPr>
          <w:p w14:paraId="2C1D186D" w14:textId="77777777" w:rsidR="00C16A24" w:rsidRPr="00625EB8" w:rsidRDefault="00C16A24" w:rsidP="00BB283D">
            <w:pPr>
              <w:spacing w:before="0" w:after="0" w:line="240" w:lineRule="auto"/>
              <w:rPr>
                <w:rFonts w:asciiTheme="majorHAnsi" w:hAnsiTheme="majorHAnsi"/>
              </w:rPr>
            </w:pPr>
          </w:p>
        </w:tc>
        <w:tc>
          <w:tcPr>
            <w:tcW w:w="2004" w:type="dxa"/>
            <w:shd w:val="clear" w:color="auto" w:fill="F2F2F2" w:themeFill="background1" w:themeFillShade="F2"/>
            <w:vAlign w:val="bottom"/>
          </w:tcPr>
          <w:p w14:paraId="733EE32A" w14:textId="77777777" w:rsidR="00C16A24" w:rsidRPr="004C5951" w:rsidRDefault="00C16A24" w:rsidP="00BB283D">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2070" w:type="dxa"/>
            <w:shd w:val="clear" w:color="auto" w:fill="F2F2F2" w:themeFill="background1" w:themeFillShade="F2"/>
            <w:vAlign w:val="bottom"/>
          </w:tcPr>
          <w:p w14:paraId="4E9DACBB" w14:textId="77777777" w:rsidR="00C16A24" w:rsidRPr="004C5951" w:rsidRDefault="00C16A24" w:rsidP="00BB283D">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c>
          <w:tcPr>
            <w:tcW w:w="2250" w:type="dxa"/>
            <w:shd w:val="clear" w:color="auto" w:fill="F2F2F2" w:themeFill="background1" w:themeFillShade="F2"/>
            <w:vAlign w:val="bottom"/>
          </w:tcPr>
          <w:p w14:paraId="11F8601F" w14:textId="77777777" w:rsidR="00C16A24" w:rsidRPr="004C5951" w:rsidRDefault="00C16A24" w:rsidP="00BB283D">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2070" w:type="dxa"/>
            <w:shd w:val="clear" w:color="auto" w:fill="F2F2F2" w:themeFill="background1" w:themeFillShade="F2"/>
            <w:vAlign w:val="bottom"/>
          </w:tcPr>
          <w:p w14:paraId="008C451B" w14:textId="77777777" w:rsidR="00C16A24" w:rsidRPr="004C5951" w:rsidRDefault="00C16A24" w:rsidP="00BB283D">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r>
      <w:tr w:rsidR="00E93962" w:rsidRPr="00625EB8" w14:paraId="1E43CA5A" w14:textId="77777777" w:rsidTr="003F0B5D">
        <w:trPr>
          <w:trHeight w:hRule="exact" w:val="288"/>
        </w:trPr>
        <w:tc>
          <w:tcPr>
            <w:tcW w:w="1582" w:type="dxa"/>
          </w:tcPr>
          <w:p w14:paraId="7326B811" w14:textId="77777777" w:rsidR="003E5C89" w:rsidRPr="00625EB8" w:rsidRDefault="003E5C89" w:rsidP="00BB283D">
            <w:pPr>
              <w:spacing w:before="0" w:after="0" w:line="240" w:lineRule="auto"/>
              <w:rPr>
                <w:rFonts w:asciiTheme="majorHAnsi" w:hAnsiTheme="majorHAnsi"/>
              </w:rPr>
            </w:pPr>
            <w:r w:rsidRPr="00625EB8">
              <w:rPr>
                <w:rFonts w:asciiTheme="majorHAnsi" w:hAnsiTheme="majorHAnsi"/>
              </w:rPr>
              <w:t>2014</w:t>
            </w:r>
          </w:p>
        </w:tc>
        <w:tc>
          <w:tcPr>
            <w:tcW w:w="2004" w:type="dxa"/>
            <w:vAlign w:val="bottom"/>
          </w:tcPr>
          <w:p w14:paraId="2F7055B2" w14:textId="01911BCF" w:rsidR="003E5C89" w:rsidRPr="00253AC0" w:rsidRDefault="003E5C89" w:rsidP="00BB283D">
            <w:pPr>
              <w:spacing w:before="0" w:after="0" w:line="240" w:lineRule="auto"/>
              <w:rPr>
                <w:rFonts w:asciiTheme="majorHAnsi" w:hAnsiTheme="majorHAnsi"/>
              </w:rPr>
            </w:pPr>
            <w:r w:rsidRPr="00253AC0">
              <w:rPr>
                <w:rFonts w:asciiTheme="majorHAnsi" w:hAnsiTheme="majorHAnsi"/>
              </w:rPr>
              <w:t>47.83%</w:t>
            </w:r>
          </w:p>
        </w:tc>
        <w:tc>
          <w:tcPr>
            <w:tcW w:w="2070" w:type="dxa"/>
            <w:vAlign w:val="bottom"/>
          </w:tcPr>
          <w:p w14:paraId="03944856" w14:textId="29525569" w:rsidR="003E5C89" w:rsidRPr="00253AC0" w:rsidRDefault="003E5C89" w:rsidP="00BB283D">
            <w:pPr>
              <w:spacing w:before="0" w:line="240" w:lineRule="auto"/>
              <w:jc w:val="center"/>
              <w:rPr>
                <w:rFonts w:asciiTheme="majorHAnsi" w:hAnsiTheme="majorHAnsi"/>
              </w:rPr>
            </w:pPr>
            <w:r w:rsidRPr="005608B9">
              <w:rPr>
                <w:color w:val="000000"/>
              </w:rPr>
              <w:t>59.80%</w:t>
            </w:r>
          </w:p>
        </w:tc>
        <w:tc>
          <w:tcPr>
            <w:tcW w:w="2250" w:type="dxa"/>
            <w:vAlign w:val="bottom"/>
          </w:tcPr>
          <w:p w14:paraId="6AA7C755" w14:textId="2E434998" w:rsidR="003E5C89" w:rsidRPr="005608B9" w:rsidRDefault="003E5C89" w:rsidP="00BB283D">
            <w:pPr>
              <w:spacing w:before="0" w:line="240" w:lineRule="auto"/>
              <w:jc w:val="center"/>
              <w:rPr>
                <w:rFonts w:asciiTheme="majorHAnsi" w:hAnsiTheme="majorHAnsi"/>
              </w:rPr>
            </w:pPr>
            <w:r w:rsidRPr="005608B9">
              <w:rPr>
                <w:rFonts w:asciiTheme="majorHAnsi" w:hAnsiTheme="majorHAnsi"/>
              </w:rPr>
              <w:t>41.04%</w:t>
            </w:r>
          </w:p>
        </w:tc>
        <w:tc>
          <w:tcPr>
            <w:tcW w:w="2070" w:type="dxa"/>
            <w:vAlign w:val="bottom"/>
          </w:tcPr>
          <w:p w14:paraId="4196FBA5" w14:textId="32BA0E5C" w:rsidR="003E5C89" w:rsidRPr="00253AC0" w:rsidRDefault="003E5C89" w:rsidP="00BB283D">
            <w:pPr>
              <w:spacing w:before="0" w:line="240" w:lineRule="auto"/>
              <w:jc w:val="center"/>
              <w:rPr>
                <w:rFonts w:asciiTheme="majorHAnsi" w:hAnsiTheme="majorHAnsi"/>
              </w:rPr>
            </w:pPr>
            <w:r w:rsidRPr="005608B9">
              <w:rPr>
                <w:color w:val="000000"/>
              </w:rPr>
              <w:t>61.90%</w:t>
            </w:r>
          </w:p>
        </w:tc>
      </w:tr>
      <w:tr w:rsidR="00E93962" w:rsidRPr="00625EB8" w14:paraId="045502B9" w14:textId="77777777" w:rsidTr="003F0B5D">
        <w:trPr>
          <w:trHeight w:hRule="exact" w:val="288"/>
        </w:trPr>
        <w:tc>
          <w:tcPr>
            <w:tcW w:w="1582" w:type="dxa"/>
          </w:tcPr>
          <w:p w14:paraId="29B6B397" w14:textId="77777777" w:rsidR="003E5C89" w:rsidRPr="00625EB8" w:rsidRDefault="003E5C89" w:rsidP="00BB283D">
            <w:pPr>
              <w:spacing w:before="0" w:after="0" w:line="240" w:lineRule="auto"/>
              <w:rPr>
                <w:rFonts w:asciiTheme="majorHAnsi" w:hAnsiTheme="majorHAnsi"/>
              </w:rPr>
            </w:pPr>
            <w:r w:rsidRPr="00625EB8">
              <w:rPr>
                <w:rFonts w:asciiTheme="majorHAnsi" w:hAnsiTheme="majorHAnsi"/>
              </w:rPr>
              <w:t>2015</w:t>
            </w:r>
          </w:p>
        </w:tc>
        <w:tc>
          <w:tcPr>
            <w:tcW w:w="2004" w:type="dxa"/>
            <w:vAlign w:val="bottom"/>
          </w:tcPr>
          <w:p w14:paraId="611479FA" w14:textId="785B27D6" w:rsidR="003E5C89" w:rsidRPr="00253AC0" w:rsidRDefault="003E5C89" w:rsidP="00BB283D">
            <w:pPr>
              <w:spacing w:before="0" w:after="0" w:line="240" w:lineRule="auto"/>
              <w:rPr>
                <w:rFonts w:asciiTheme="majorHAnsi" w:hAnsiTheme="majorHAnsi"/>
              </w:rPr>
            </w:pPr>
            <w:r w:rsidRPr="00253AC0">
              <w:rPr>
                <w:rFonts w:asciiTheme="majorHAnsi" w:hAnsiTheme="majorHAnsi"/>
              </w:rPr>
              <w:t>52.73%</w:t>
            </w:r>
          </w:p>
        </w:tc>
        <w:tc>
          <w:tcPr>
            <w:tcW w:w="2070" w:type="dxa"/>
            <w:vAlign w:val="bottom"/>
          </w:tcPr>
          <w:p w14:paraId="699848A7" w14:textId="56A37569" w:rsidR="003E5C89" w:rsidRPr="00253AC0" w:rsidRDefault="003E5C89" w:rsidP="00BB283D">
            <w:pPr>
              <w:spacing w:before="0" w:line="240" w:lineRule="auto"/>
              <w:jc w:val="center"/>
              <w:rPr>
                <w:rFonts w:asciiTheme="majorHAnsi" w:hAnsiTheme="majorHAnsi"/>
              </w:rPr>
            </w:pPr>
            <w:r w:rsidRPr="005608B9">
              <w:rPr>
                <w:color w:val="000000"/>
              </w:rPr>
              <w:t>60.60%</w:t>
            </w:r>
          </w:p>
        </w:tc>
        <w:tc>
          <w:tcPr>
            <w:tcW w:w="2250" w:type="dxa"/>
            <w:vAlign w:val="bottom"/>
          </w:tcPr>
          <w:p w14:paraId="122830E5" w14:textId="32EE552E" w:rsidR="003E5C89" w:rsidRPr="005608B9" w:rsidRDefault="003E5C89" w:rsidP="00BB283D">
            <w:pPr>
              <w:spacing w:before="0" w:line="240" w:lineRule="auto"/>
              <w:jc w:val="center"/>
              <w:rPr>
                <w:rFonts w:asciiTheme="majorHAnsi" w:hAnsiTheme="majorHAnsi"/>
              </w:rPr>
            </w:pPr>
            <w:r w:rsidRPr="005608B9">
              <w:rPr>
                <w:rFonts w:asciiTheme="majorHAnsi" w:hAnsiTheme="majorHAnsi"/>
              </w:rPr>
              <w:t>42.66%</w:t>
            </w:r>
          </w:p>
        </w:tc>
        <w:tc>
          <w:tcPr>
            <w:tcW w:w="2070" w:type="dxa"/>
            <w:vAlign w:val="bottom"/>
          </w:tcPr>
          <w:p w14:paraId="2AE88F32" w14:textId="26C5AB8D" w:rsidR="003E5C89" w:rsidRPr="00253AC0" w:rsidRDefault="003E5C89" w:rsidP="00BB283D">
            <w:pPr>
              <w:spacing w:before="0" w:line="240" w:lineRule="auto"/>
              <w:jc w:val="center"/>
              <w:rPr>
                <w:rFonts w:asciiTheme="majorHAnsi" w:hAnsiTheme="majorHAnsi"/>
              </w:rPr>
            </w:pPr>
            <w:r w:rsidRPr="005608B9">
              <w:rPr>
                <w:color w:val="000000"/>
              </w:rPr>
              <w:t>61.60%</w:t>
            </w:r>
          </w:p>
        </w:tc>
      </w:tr>
      <w:tr w:rsidR="00E93962" w:rsidRPr="00625EB8" w14:paraId="17BAAED8" w14:textId="77777777" w:rsidTr="003F0B5D">
        <w:trPr>
          <w:trHeight w:hRule="exact" w:val="288"/>
        </w:trPr>
        <w:tc>
          <w:tcPr>
            <w:tcW w:w="1582" w:type="dxa"/>
          </w:tcPr>
          <w:p w14:paraId="4C562BED" w14:textId="77777777" w:rsidR="003E5C89" w:rsidRPr="00625EB8" w:rsidRDefault="003E5C89" w:rsidP="00BB283D">
            <w:pPr>
              <w:spacing w:before="0" w:after="0" w:line="240" w:lineRule="auto"/>
              <w:rPr>
                <w:rFonts w:asciiTheme="majorHAnsi" w:hAnsiTheme="majorHAnsi"/>
              </w:rPr>
            </w:pPr>
            <w:r w:rsidRPr="00625EB8">
              <w:rPr>
                <w:rFonts w:asciiTheme="majorHAnsi" w:hAnsiTheme="majorHAnsi"/>
              </w:rPr>
              <w:t>2016</w:t>
            </w:r>
          </w:p>
        </w:tc>
        <w:tc>
          <w:tcPr>
            <w:tcW w:w="2004" w:type="dxa"/>
            <w:vAlign w:val="bottom"/>
          </w:tcPr>
          <w:p w14:paraId="20E01032" w14:textId="0ED1E8E8" w:rsidR="003E5C89" w:rsidRPr="00253AC0" w:rsidRDefault="003E5C89" w:rsidP="00BB283D">
            <w:pPr>
              <w:spacing w:before="0" w:line="240" w:lineRule="auto"/>
              <w:rPr>
                <w:rFonts w:asciiTheme="majorHAnsi" w:hAnsiTheme="majorHAnsi"/>
              </w:rPr>
            </w:pPr>
            <w:r w:rsidRPr="00253AC0">
              <w:rPr>
                <w:rFonts w:asciiTheme="majorHAnsi" w:hAnsiTheme="majorHAnsi"/>
              </w:rPr>
              <w:t>52.08%</w:t>
            </w:r>
          </w:p>
        </w:tc>
        <w:tc>
          <w:tcPr>
            <w:tcW w:w="2070" w:type="dxa"/>
            <w:vAlign w:val="bottom"/>
          </w:tcPr>
          <w:p w14:paraId="4EDA139F" w14:textId="57DC15EF" w:rsidR="003E5C89" w:rsidRPr="00253AC0" w:rsidRDefault="003E5C89" w:rsidP="00BB283D">
            <w:pPr>
              <w:spacing w:before="0" w:line="240" w:lineRule="auto"/>
              <w:jc w:val="center"/>
              <w:rPr>
                <w:rFonts w:asciiTheme="majorHAnsi" w:hAnsiTheme="majorHAnsi"/>
              </w:rPr>
            </w:pPr>
            <w:r w:rsidRPr="005608B9">
              <w:rPr>
                <w:color w:val="000000"/>
              </w:rPr>
              <w:t>60.90%</w:t>
            </w:r>
          </w:p>
        </w:tc>
        <w:tc>
          <w:tcPr>
            <w:tcW w:w="2250" w:type="dxa"/>
            <w:vAlign w:val="bottom"/>
          </w:tcPr>
          <w:p w14:paraId="1F2FA337" w14:textId="3BC2BD23" w:rsidR="003E5C89" w:rsidRPr="005608B9" w:rsidRDefault="003E5C89" w:rsidP="00BB283D">
            <w:pPr>
              <w:spacing w:before="0" w:line="240" w:lineRule="auto"/>
              <w:jc w:val="center"/>
              <w:rPr>
                <w:rFonts w:asciiTheme="majorHAnsi" w:hAnsiTheme="majorHAnsi"/>
              </w:rPr>
            </w:pPr>
            <w:r w:rsidRPr="005608B9">
              <w:rPr>
                <w:rFonts w:asciiTheme="majorHAnsi" w:hAnsiTheme="majorHAnsi"/>
              </w:rPr>
              <w:t>42.98%</w:t>
            </w:r>
          </w:p>
        </w:tc>
        <w:tc>
          <w:tcPr>
            <w:tcW w:w="2070" w:type="dxa"/>
            <w:vAlign w:val="bottom"/>
          </w:tcPr>
          <w:p w14:paraId="01953067" w14:textId="085308AF" w:rsidR="003E5C89" w:rsidRPr="00253AC0" w:rsidRDefault="003E5C89" w:rsidP="00BB283D">
            <w:pPr>
              <w:spacing w:before="0" w:line="240" w:lineRule="auto"/>
              <w:jc w:val="center"/>
              <w:rPr>
                <w:rFonts w:asciiTheme="majorHAnsi" w:hAnsiTheme="majorHAnsi"/>
              </w:rPr>
            </w:pPr>
            <w:r w:rsidRPr="005608B9">
              <w:rPr>
                <w:color w:val="000000"/>
              </w:rPr>
              <w:t>60.90%</w:t>
            </w:r>
          </w:p>
        </w:tc>
      </w:tr>
      <w:tr w:rsidR="00E93962" w:rsidRPr="00625EB8" w14:paraId="0B27A863" w14:textId="77777777" w:rsidTr="003F0B5D">
        <w:trPr>
          <w:trHeight w:hRule="exact" w:val="288"/>
        </w:trPr>
        <w:tc>
          <w:tcPr>
            <w:tcW w:w="1582" w:type="dxa"/>
          </w:tcPr>
          <w:p w14:paraId="6FD2628B" w14:textId="77777777" w:rsidR="003E5C89" w:rsidRPr="00625EB8" w:rsidRDefault="003E5C89" w:rsidP="00BB283D">
            <w:pPr>
              <w:spacing w:before="0" w:after="0" w:line="240" w:lineRule="auto"/>
              <w:rPr>
                <w:rFonts w:asciiTheme="majorHAnsi" w:hAnsiTheme="majorHAnsi"/>
              </w:rPr>
            </w:pPr>
            <w:r w:rsidRPr="00625EB8">
              <w:rPr>
                <w:rFonts w:asciiTheme="majorHAnsi" w:hAnsiTheme="majorHAnsi"/>
              </w:rPr>
              <w:t>2017</w:t>
            </w:r>
          </w:p>
        </w:tc>
        <w:tc>
          <w:tcPr>
            <w:tcW w:w="2004" w:type="dxa"/>
            <w:vAlign w:val="bottom"/>
          </w:tcPr>
          <w:p w14:paraId="751B52AC" w14:textId="3B3A5ADD" w:rsidR="003E5C89" w:rsidRPr="00253AC0" w:rsidRDefault="003E5C89" w:rsidP="00BB283D">
            <w:pPr>
              <w:spacing w:before="0" w:after="0" w:line="240" w:lineRule="auto"/>
              <w:rPr>
                <w:rFonts w:asciiTheme="majorHAnsi" w:hAnsiTheme="majorHAnsi"/>
              </w:rPr>
            </w:pPr>
            <w:r w:rsidRPr="00253AC0">
              <w:rPr>
                <w:rFonts w:asciiTheme="majorHAnsi" w:hAnsiTheme="majorHAnsi"/>
              </w:rPr>
              <w:t>50.37%</w:t>
            </w:r>
          </w:p>
        </w:tc>
        <w:tc>
          <w:tcPr>
            <w:tcW w:w="2070" w:type="dxa"/>
            <w:vAlign w:val="bottom"/>
          </w:tcPr>
          <w:p w14:paraId="343F8B25" w14:textId="31425508" w:rsidR="003E5C89" w:rsidRPr="00253AC0" w:rsidRDefault="003E5C89" w:rsidP="00BB283D">
            <w:pPr>
              <w:spacing w:before="0" w:line="240" w:lineRule="auto"/>
              <w:jc w:val="center"/>
              <w:rPr>
                <w:rFonts w:asciiTheme="majorHAnsi" w:hAnsiTheme="majorHAnsi"/>
              </w:rPr>
            </w:pPr>
            <w:r w:rsidRPr="005608B9">
              <w:rPr>
                <w:color w:val="000000"/>
              </w:rPr>
              <w:t>61.20%</w:t>
            </w:r>
          </w:p>
        </w:tc>
        <w:tc>
          <w:tcPr>
            <w:tcW w:w="2250" w:type="dxa"/>
            <w:vAlign w:val="bottom"/>
          </w:tcPr>
          <w:p w14:paraId="04C9CB42" w14:textId="54BFB5BD" w:rsidR="003E5C89" w:rsidRPr="005608B9" w:rsidRDefault="003E5C89" w:rsidP="00BB283D">
            <w:pPr>
              <w:spacing w:before="0" w:line="240" w:lineRule="auto"/>
              <w:jc w:val="center"/>
              <w:rPr>
                <w:rFonts w:asciiTheme="majorHAnsi" w:hAnsiTheme="majorHAnsi"/>
              </w:rPr>
            </w:pPr>
            <w:r w:rsidRPr="005608B9">
              <w:rPr>
                <w:rFonts w:asciiTheme="majorHAnsi" w:hAnsiTheme="majorHAnsi"/>
              </w:rPr>
              <w:t>41.27%</w:t>
            </w:r>
          </w:p>
        </w:tc>
        <w:tc>
          <w:tcPr>
            <w:tcW w:w="2070" w:type="dxa"/>
            <w:vAlign w:val="bottom"/>
          </w:tcPr>
          <w:p w14:paraId="4C875B06" w14:textId="7480C77C" w:rsidR="003E5C89" w:rsidRPr="00253AC0" w:rsidRDefault="003E5C89" w:rsidP="00BB283D">
            <w:pPr>
              <w:spacing w:before="0" w:line="240" w:lineRule="auto"/>
              <w:jc w:val="center"/>
              <w:rPr>
                <w:rFonts w:asciiTheme="majorHAnsi" w:hAnsiTheme="majorHAnsi"/>
              </w:rPr>
            </w:pPr>
            <w:r w:rsidRPr="005608B9">
              <w:rPr>
                <w:color w:val="000000"/>
              </w:rPr>
              <w:t>59.90%</w:t>
            </w:r>
          </w:p>
        </w:tc>
      </w:tr>
      <w:tr w:rsidR="00E93962" w:rsidRPr="00625EB8" w14:paraId="4B3B1A11" w14:textId="77777777" w:rsidTr="003F0B5D">
        <w:trPr>
          <w:trHeight w:hRule="exact" w:val="288"/>
        </w:trPr>
        <w:tc>
          <w:tcPr>
            <w:tcW w:w="1582" w:type="dxa"/>
          </w:tcPr>
          <w:p w14:paraId="0B73A0A8" w14:textId="77777777" w:rsidR="00C16A24" w:rsidRPr="00625EB8" w:rsidRDefault="00C16A24" w:rsidP="00BB283D">
            <w:pPr>
              <w:spacing w:before="0" w:after="0" w:line="240" w:lineRule="auto"/>
              <w:rPr>
                <w:rFonts w:asciiTheme="majorHAnsi" w:hAnsiTheme="majorHAnsi"/>
              </w:rPr>
            </w:pPr>
            <w:r w:rsidRPr="00625EB8">
              <w:rPr>
                <w:rFonts w:asciiTheme="majorHAnsi" w:hAnsiTheme="majorHAnsi"/>
              </w:rPr>
              <w:t>2015-2017</w:t>
            </w:r>
          </w:p>
        </w:tc>
        <w:tc>
          <w:tcPr>
            <w:tcW w:w="2004" w:type="dxa"/>
          </w:tcPr>
          <w:p w14:paraId="6DE6F378" w14:textId="07984DA8" w:rsidR="00C16A24" w:rsidRPr="00253AC0" w:rsidRDefault="00C16A24" w:rsidP="00BB283D">
            <w:pPr>
              <w:spacing w:before="0" w:after="0" w:line="240" w:lineRule="auto"/>
              <w:rPr>
                <w:rFonts w:asciiTheme="majorHAnsi" w:hAnsiTheme="majorHAnsi"/>
              </w:rPr>
            </w:pPr>
            <w:r w:rsidRPr="00253AC0">
              <w:rPr>
                <w:rFonts w:asciiTheme="majorHAnsi" w:hAnsiTheme="majorHAnsi"/>
              </w:rPr>
              <w:t>51.58%</w:t>
            </w:r>
          </w:p>
        </w:tc>
        <w:tc>
          <w:tcPr>
            <w:tcW w:w="2070" w:type="dxa"/>
          </w:tcPr>
          <w:p w14:paraId="50172367" w14:textId="2BDFB553" w:rsidR="00C16A24" w:rsidRPr="005608B9" w:rsidRDefault="003E5C89" w:rsidP="00BB283D">
            <w:pPr>
              <w:spacing w:before="0" w:after="0" w:line="240" w:lineRule="auto"/>
              <w:jc w:val="center"/>
              <w:rPr>
                <w:rFonts w:asciiTheme="majorHAnsi" w:hAnsiTheme="majorHAnsi"/>
              </w:rPr>
            </w:pPr>
            <w:r w:rsidRPr="005608B9">
              <w:rPr>
                <w:rFonts w:asciiTheme="majorHAnsi" w:hAnsiTheme="majorHAnsi"/>
              </w:rPr>
              <w:t>60.88%</w:t>
            </w:r>
          </w:p>
        </w:tc>
        <w:tc>
          <w:tcPr>
            <w:tcW w:w="2250" w:type="dxa"/>
          </w:tcPr>
          <w:p w14:paraId="22B5F3F9" w14:textId="36F9342F" w:rsidR="00C16A24" w:rsidRPr="005608B9" w:rsidRDefault="00C16A24" w:rsidP="00BB283D">
            <w:pPr>
              <w:spacing w:before="0" w:after="0" w:line="240" w:lineRule="auto"/>
              <w:jc w:val="center"/>
              <w:rPr>
                <w:rFonts w:asciiTheme="majorHAnsi" w:hAnsiTheme="majorHAnsi"/>
              </w:rPr>
            </w:pPr>
            <w:r w:rsidRPr="005608B9">
              <w:rPr>
                <w:rFonts w:asciiTheme="majorHAnsi" w:hAnsiTheme="majorHAnsi"/>
              </w:rPr>
              <w:t>42.26%</w:t>
            </w:r>
          </w:p>
        </w:tc>
        <w:tc>
          <w:tcPr>
            <w:tcW w:w="2070" w:type="dxa"/>
          </w:tcPr>
          <w:p w14:paraId="395D4ADC" w14:textId="051DA5FE" w:rsidR="00C16A24" w:rsidRPr="005608B9" w:rsidRDefault="00253AC0" w:rsidP="00BB283D">
            <w:pPr>
              <w:spacing w:before="0" w:after="0" w:line="240" w:lineRule="auto"/>
              <w:jc w:val="center"/>
              <w:rPr>
                <w:rFonts w:asciiTheme="majorHAnsi" w:hAnsiTheme="majorHAnsi"/>
              </w:rPr>
            </w:pPr>
            <w:r w:rsidRPr="005608B9">
              <w:rPr>
                <w:rFonts w:asciiTheme="majorHAnsi" w:hAnsiTheme="majorHAnsi"/>
              </w:rPr>
              <w:t>60.79%</w:t>
            </w:r>
          </w:p>
        </w:tc>
      </w:tr>
      <w:tr w:rsidR="005608B9" w:rsidRPr="00625EB8" w14:paraId="3DD37341" w14:textId="77777777" w:rsidTr="003F0B5D">
        <w:trPr>
          <w:trHeight w:hRule="exact" w:val="892"/>
        </w:trPr>
        <w:tc>
          <w:tcPr>
            <w:tcW w:w="1582" w:type="dxa"/>
          </w:tcPr>
          <w:p w14:paraId="67D2259F" w14:textId="73F9602C" w:rsidR="00C16A24" w:rsidRPr="00625EB8" w:rsidRDefault="00C16A24" w:rsidP="00BB283D">
            <w:pPr>
              <w:spacing w:before="0" w:after="0" w:line="240" w:lineRule="auto"/>
              <w:rPr>
                <w:rFonts w:asciiTheme="majorHAnsi" w:hAnsiTheme="majorHAnsi"/>
              </w:rPr>
            </w:pPr>
            <w:r>
              <w:rPr>
                <w:rFonts w:asciiTheme="majorHAnsi" w:hAnsiTheme="majorHAnsi"/>
              </w:rPr>
              <w:t>Analysis</w:t>
            </w:r>
          </w:p>
        </w:tc>
        <w:tc>
          <w:tcPr>
            <w:tcW w:w="8394" w:type="dxa"/>
            <w:gridSpan w:val="4"/>
          </w:tcPr>
          <w:p w14:paraId="562D12E2" w14:textId="77777777" w:rsidR="00C16A24" w:rsidRDefault="00253AC0" w:rsidP="005608B9">
            <w:pPr>
              <w:spacing w:before="0" w:after="0" w:line="240" w:lineRule="auto"/>
              <w:rPr>
                <w:rFonts w:asciiTheme="majorHAnsi" w:hAnsiTheme="majorHAnsi"/>
              </w:rPr>
            </w:pPr>
            <w:r>
              <w:rPr>
                <w:rFonts w:asciiTheme="majorHAnsi" w:hAnsiTheme="majorHAnsi"/>
              </w:rPr>
              <w:t>Schools authorized by NEO do not yet collectively outperform the state as measured by the percent of students who scored proficient in reading and math.</w:t>
            </w:r>
          </w:p>
          <w:p w14:paraId="104B8FAC" w14:textId="0DA7676E" w:rsidR="00821677" w:rsidRPr="000517C4" w:rsidRDefault="00821677" w:rsidP="005608B9">
            <w:pPr>
              <w:spacing w:before="0" w:after="0" w:line="240" w:lineRule="auto"/>
              <w:rPr>
                <w:rFonts w:asciiTheme="majorHAnsi" w:hAnsiTheme="majorHAnsi"/>
              </w:rPr>
            </w:pPr>
          </w:p>
        </w:tc>
      </w:tr>
    </w:tbl>
    <w:p w14:paraId="3E05B817" w14:textId="77777777" w:rsidR="00C16A24" w:rsidRDefault="00C16A24" w:rsidP="00220CC4">
      <w:pPr>
        <w:pStyle w:val="Normal1"/>
        <w:rPr>
          <w:rFonts w:asciiTheme="minorHAnsi" w:hAnsiTheme="minorHAnsi" w:cs="Times New Roman"/>
          <w:b/>
          <w:szCs w:val="22"/>
        </w:rPr>
      </w:pPr>
    </w:p>
    <w:p w14:paraId="7544190F" w14:textId="77777777" w:rsidR="00E43439" w:rsidRPr="00E43439" w:rsidRDefault="00E43439" w:rsidP="00E43439">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61"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7C741C19" w14:textId="77777777" w:rsidR="00C16A24" w:rsidRDefault="00C16A24" w:rsidP="00220CC4">
      <w:pPr>
        <w:pStyle w:val="Normal1"/>
        <w:rPr>
          <w:rFonts w:asciiTheme="minorHAnsi" w:hAnsiTheme="minorHAnsi" w:cs="Times New Roman"/>
          <w:b/>
          <w:szCs w:val="22"/>
        </w:rPr>
      </w:pPr>
    </w:p>
    <w:p w14:paraId="50824CDC" w14:textId="77777777" w:rsidR="00E43439" w:rsidRDefault="00E43439" w:rsidP="00220CC4">
      <w:pPr>
        <w:pStyle w:val="Normal1"/>
        <w:rPr>
          <w:rFonts w:asciiTheme="minorHAnsi" w:hAnsiTheme="minorHAnsi" w:cs="Times New Roman"/>
          <w:b/>
          <w:szCs w:val="22"/>
        </w:rPr>
      </w:pPr>
    </w:p>
    <w:p w14:paraId="5EA38D62" w14:textId="77777777" w:rsidR="005608B9" w:rsidRDefault="005608B9" w:rsidP="00220CC4">
      <w:pPr>
        <w:pStyle w:val="Normal1"/>
        <w:rPr>
          <w:rFonts w:asciiTheme="minorHAnsi" w:hAnsiTheme="minorHAnsi" w:cs="Times New Roman"/>
          <w:b/>
          <w:szCs w:val="22"/>
        </w:rPr>
      </w:pPr>
    </w:p>
    <w:p w14:paraId="0AA8D00E" w14:textId="74D0FB18" w:rsidR="00723BD5" w:rsidRDefault="00723BD5" w:rsidP="00723BD5">
      <w:pPr>
        <w:rPr>
          <w:rFonts w:asciiTheme="majorHAnsi" w:hAnsiTheme="majorHAnsi"/>
        </w:rPr>
      </w:pPr>
      <w:r>
        <w:rPr>
          <w:rFonts w:asciiTheme="majorHAnsi" w:hAnsiTheme="majorHAnsi"/>
        </w:rPr>
        <w:lastRenderedPageBreak/>
        <w:t xml:space="preserve">In addition to regularly </w:t>
      </w:r>
      <w:r w:rsidR="00277002">
        <w:rPr>
          <w:rFonts w:asciiTheme="majorHAnsi" w:hAnsiTheme="majorHAnsi"/>
        </w:rPr>
        <w:t>oversee</w:t>
      </w:r>
      <w:r>
        <w:rPr>
          <w:rFonts w:asciiTheme="majorHAnsi" w:hAnsiTheme="majorHAnsi"/>
        </w:rPr>
        <w:t xml:space="preserve">ing and evaluating student progress toward career and college readiness by </w:t>
      </w:r>
      <w:r w:rsidR="00277002">
        <w:rPr>
          <w:rFonts w:asciiTheme="majorHAnsi" w:hAnsiTheme="majorHAnsi"/>
        </w:rPr>
        <w:t>oversee</w:t>
      </w:r>
      <w:r>
        <w:rPr>
          <w:rFonts w:asciiTheme="majorHAnsi" w:hAnsiTheme="majorHAnsi"/>
        </w:rPr>
        <w:t xml:space="preserve">ing and evaluating progress toward grade level proficiency, NEO and the schools authorized by NEO </w:t>
      </w:r>
      <w:r w:rsidR="00277002">
        <w:rPr>
          <w:rFonts w:asciiTheme="majorHAnsi" w:hAnsiTheme="majorHAnsi"/>
        </w:rPr>
        <w:t>oversee</w:t>
      </w:r>
      <w:r>
        <w:rPr>
          <w:rFonts w:asciiTheme="majorHAnsi" w:hAnsiTheme="majorHAnsi"/>
        </w:rPr>
        <w:t xml:space="preserve"> and evaluate the percent of students below grade level making high growth and the percent of students at or above grade level making medium or high growth. If students below grade level are making high growth, they are making the ‘catch up’ growth they need to make to be on track for </w:t>
      </w:r>
      <w:r w:rsidR="00277002">
        <w:rPr>
          <w:rFonts w:asciiTheme="majorHAnsi" w:hAnsiTheme="majorHAnsi"/>
        </w:rPr>
        <w:t xml:space="preserve">a successful transition to </w:t>
      </w:r>
      <w:r>
        <w:rPr>
          <w:rFonts w:asciiTheme="majorHAnsi" w:hAnsiTheme="majorHAnsi"/>
        </w:rPr>
        <w:t xml:space="preserve">career and college, and if students who are at or above grade level make medium or high growth, they will remain on track for </w:t>
      </w:r>
      <w:r w:rsidR="00277002">
        <w:rPr>
          <w:rFonts w:asciiTheme="majorHAnsi" w:hAnsiTheme="majorHAnsi"/>
        </w:rPr>
        <w:t xml:space="preserve">a successful transition to </w:t>
      </w:r>
      <w:r>
        <w:rPr>
          <w:rFonts w:asciiTheme="majorHAnsi" w:hAnsiTheme="majorHAnsi"/>
        </w:rPr>
        <w:t>career and college.</w:t>
      </w:r>
    </w:p>
    <w:p w14:paraId="2B2D79DD" w14:textId="10B66DA2" w:rsidR="00723BD5" w:rsidRDefault="005608B9" w:rsidP="00220CC4">
      <w:pPr>
        <w:pStyle w:val="Normal1"/>
        <w:rPr>
          <w:rFonts w:asciiTheme="minorHAnsi" w:hAnsiTheme="minorHAnsi" w:cs="Times New Roman"/>
          <w:b/>
          <w:szCs w:val="22"/>
        </w:rPr>
      </w:pPr>
      <w:r>
        <w:rPr>
          <w:rFonts w:asciiTheme="minorHAnsi" w:hAnsiTheme="minorHAnsi" w:cs="Times New Roman"/>
          <w:b/>
          <w:szCs w:val="22"/>
        </w:rPr>
        <w:t>Reading Growth Results</w:t>
      </w:r>
    </w:p>
    <w:p w14:paraId="062065B1" w14:textId="77777777" w:rsidR="005608B9" w:rsidRDefault="005608B9" w:rsidP="00220CC4">
      <w:pPr>
        <w:pStyle w:val="Normal1"/>
        <w:rPr>
          <w:rFonts w:asciiTheme="minorHAnsi" w:hAnsiTheme="minorHAnsi" w:cs="Times New Roman"/>
          <w:b/>
          <w:szCs w:val="22"/>
        </w:rPr>
      </w:pPr>
    </w:p>
    <w:p w14:paraId="766321BD" w14:textId="7BA824B6" w:rsidR="00220CC4" w:rsidRPr="004C5951" w:rsidRDefault="005608B9" w:rsidP="00220CC4">
      <w:pPr>
        <w:pStyle w:val="Normal1"/>
        <w:rPr>
          <w:rFonts w:asciiTheme="minorHAnsi" w:hAnsiTheme="minorHAnsi" w:cs="Times New Roman"/>
          <w:b/>
          <w:szCs w:val="22"/>
        </w:rPr>
      </w:pPr>
      <w:r>
        <w:rPr>
          <w:rFonts w:asciiTheme="minorHAnsi" w:hAnsiTheme="minorHAnsi" w:cs="Times New Roman"/>
          <w:b/>
          <w:szCs w:val="22"/>
        </w:rPr>
        <w:t xml:space="preserve">Schools Authorized by NEO: </w:t>
      </w:r>
      <w:r w:rsidR="005E780A">
        <w:rPr>
          <w:rFonts w:asciiTheme="minorHAnsi" w:hAnsiTheme="minorHAnsi" w:cs="Times New Roman"/>
          <w:b/>
          <w:szCs w:val="22"/>
        </w:rPr>
        <w:t xml:space="preserve">Percent of Students </w:t>
      </w:r>
      <w:r w:rsidR="005E780A" w:rsidRPr="005608B9">
        <w:rPr>
          <w:rFonts w:asciiTheme="minorHAnsi" w:hAnsiTheme="minorHAnsi" w:cs="Times New Roman"/>
          <w:b/>
          <w:szCs w:val="22"/>
          <w:u w:val="single"/>
        </w:rPr>
        <w:t>Below Grade Level</w:t>
      </w:r>
      <w:r w:rsidR="005E780A">
        <w:rPr>
          <w:rFonts w:asciiTheme="minorHAnsi" w:hAnsiTheme="minorHAnsi" w:cs="Times New Roman"/>
          <w:b/>
          <w:szCs w:val="22"/>
        </w:rPr>
        <w:t xml:space="preserve"> Making </w:t>
      </w:r>
      <w:r w:rsidR="005E780A" w:rsidRPr="005608B9">
        <w:rPr>
          <w:rFonts w:asciiTheme="minorHAnsi" w:hAnsiTheme="minorHAnsi" w:cs="Times New Roman"/>
          <w:b/>
          <w:szCs w:val="22"/>
          <w:u w:val="single"/>
        </w:rPr>
        <w:t>High Growth</w:t>
      </w:r>
      <w:r w:rsidR="005E780A">
        <w:rPr>
          <w:rFonts w:asciiTheme="minorHAnsi" w:hAnsiTheme="minorHAnsi" w:cs="Times New Roman"/>
          <w:b/>
          <w:szCs w:val="22"/>
        </w:rPr>
        <w:t xml:space="preserve"> in Reading as measured by the state assessments</w:t>
      </w:r>
      <w:r w:rsidR="004A7B7E" w:rsidRPr="004C5951">
        <w:rPr>
          <w:rFonts w:asciiTheme="minorHAnsi" w:hAnsiTheme="minorHAnsi" w:cs="Times New Roman"/>
          <w:b/>
          <w:szCs w:val="22"/>
        </w:rPr>
        <w:t xml:space="preserve"> </w:t>
      </w:r>
      <w:r w:rsidR="00220CC4" w:rsidRPr="004C5951">
        <w:rPr>
          <w:rFonts w:asciiTheme="minorHAnsi" w:hAnsiTheme="minorHAnsi" w:cs="Times New Roman"/>
          <w:b/>
          <w:szCs w:val="22"/>
        </w:rPr>
        <w:t>Grades 4</w:t>
      </w:r>
      <w:r w:rsidR="005E780A">
        <w:rPr>
          <w:rFonts w:asciiTheme="minorHAnsi" w:hAnsiTheme="minorHAnsi" w:cs="Times New Roman"/>
          <w:b/>
          <w:szCs w:val="22"/>
        </w:rPr>
        <w:t xml:space="preserve"> </w:t>
      </w:r>
      <w:r w:rsidR="00220CC4" w:rsidRPr="004C5951">
        <w:rPr>
          <w:rFonts w:asciiTheme="minorHAnsi" w:hAnsiTheme="minorHAnsi" w:cs="Times New Roman"/>
          <w:b/>
          <w:szCs w:val="22"/>
        </w:rPr>
        <w:t>-</w:t>
      </w:r>
      <w:r w:rsidR="005E780A">
        <w:rPr>
          <w:rFonts w:asciiTheme="minorHAnsi" w:hAnsiTheme="minorHAnsi" w:cs="Times New Roman"/>
          <w:b/>
          <w:szCs w:val="22"/>
        </w:rPr>
        <w:t xml:space="preserve"> </w:t>
      </w:r>
      <w:r w:rsidR="004A7B7E" w:rsidRPr="004C5951">
        <w:rPr>
          <w:rFonts w:asciiTheme="minorHAnsi" w:hAnsiTheme="minorHAnsi" w:cs="Times New Roman"/>
          <w:b/>
          <w:szCs w:val="22"/>
        </w:rPr>
        <w:t>8 and High School</w:t>
      </w:r>
    </w:p>
    <w:p w14:paraId="14873FA6" w14:textId="77777777" w:rsidR="00220CC4" w:rsidRPr="004C5951" w:rsidRDefault="00220CC4" w:rsidP="00220CC4">
      <w:pPr>
        <w:pStyle w:val="Normal1"/>
        <w:rPr>
          <w:rFonts w:asciiTheme="minorHAnsi" w:hAnsiTheme="minorHAnsi"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4373"/>
        <w:gridCol w:w="4493"/>
      </w:tblGrid>
      <w:tr w:rsidR="00723BD5" w:rsidRPr="004C5951" w14:paraId="4F86229D" w14:textId="77777777" w:rsidTr="00AA0E5F">
        <w:trPr>
          <w:trHeight w:val="260"/>
        </w:trPr>
        <w:tc>
          <w:tcPr>
            <w:tcW w:w="593" w:type="pct"/>
            <w:shd w:val="clear" w:color="auto" w:fill="auto"/>
            <w:noWrap/>
            <w:vAlign w:val="bottom"/>
          </w:tcPr>
          <w:p w14:paraId="23A1847F" w14:textId="77777777" w:rsidR="00220CC4" w:rsidRPr="00B74F56" w:rsidRDefault="00220CC4" w:rsidP="00AA0E5F">
            <w:pPr>
              <w:spacing w:before="0" w:after="0" w:line="240" w:lineRule="auto"/>
              <w:rPr>
                <w:rFonts w:asciiTheme="minorHAnsi" w:hAnsiTheme="minorHAnsi" w:cs="Arial"/>
                <w:b/>
                <w:lang w:bidi="ar-SA"/>
              </w:rPr>
            </w:pPr>
            <w:r w:rsidRPr="00B74F56">
              <w:rPr>
                <w:rFonts w:asciiTheme="minorHAnsi" w:hAnsiTheme="minorHAnsi" w:cs="Arial"/>
                <w:b/>
                <w:lang w:bidi="ar-SA"/>
              </w:rPr>
              <w:t>Year</w:t>
            </w:r>
          </w:p>
        </w:tc>
        <w:tc>
          <w:tcPr>
            <w:tcW w:w="2173" w:type="pct"/>
            <w:shd w:val="clear" w:color="auto" w:fill="auto"/>
            <w:noWrap/>
            <w:vAlign w:val="bottom"/>
          </w:tcPr>
          <w:p w14:paraId="0664B0AA" w14:textId="49B1DB04" w:rsidR="00220CC4" w:rsidRPr="00B74F56" w:rsidRDefault="00277002" w:rsidP="005608B9">
            <w:pPr>
              <w:spacing w:before="0" w:after="0" w:line="240" w:lineRule="auto"/>
              <w:jc w:val="center"/>
              <w:rPr>
                <w:rFonts w:asciiTheme="minorHAnsi" w:hAnsiTheme="minorHAnsi" w:cs="Arial"/>
                <w:b/>
                <w:lang w:bidi="ar-SA"/>
              </w:rPr>
            </w:pPr>
            <w:r>
              <w:rPr>
                <w:rFonts w:asciiTheme="minorHAnsi" w:hAnsiTheme="minorHAnsi" w:cs="Arial"/>
                <w:b/>
                <w:lang w:bidi="ar-SA"/>
              </w:rPr>
              <w:t>Schools Authorized by NEO</w:t>
            </w:r>
          </w:p>
        </w:tc>
        <w:tc>
          <w:tcPr>
            <w:tcW w:w="2234" w:type="pct"/>
          </w:tcPr>
          <w:p w14:paraId="5FDA29E5" w14:textId="2C1BBA94" w:rsidR="00220CC4" w:rsidRPr="00B74F56" w:rsidRDefault="00220CC4" w:rsidP="005608B9">
            <w:pPr>
              <w:spacing w:before="0" w:after="0" w:line="240" w:lineRule="auto"/>
              <w:jc w:val="center"/>
              <w:rPr>
                <w:rFonts w:asciiTheme="minorHAnsi" w:hAnsiTheme="minorHAnsi" w:cs="Arial"/>
                <w:b/>
                <w:lang w:bidi="ar-SA"/>
              </w:rPr>
            </w:pPr>
            <w:r w:rsidRPr="00B74F56">
              <w:rPr>
                <w:rFonts w:asciiTheme="minorHAnsi" w:hAnsiTheme="minorHAnsi" w:cs="Arial"/>
                <w:b/>
                <w:lang w:bidi="ar-SA"/>
              </w:rPr>
              <w:t>State</w:t>
            </w:r>
          </w:p>
        </w:tc>
      </w:tr>
      <w:tr w:rsidR="00723BD5" w:rsidRPr="004C5951" w14:paraId="2E0B40BE" w14:textId="77777777" w:rsidTr="00AA0E5F">
        <w:trPr>
          <w:trHeight w:val="260"/>
        </w:trPr>
        <w:tc>
          <w:tcPr>
            <w:tcW w:w="593" w:type="pct"/>
            <w:shd w:val="clear" w:color="auto" w:fill="auto"/>
            <w:noWrap/>
            <w:vAlign w:val="bottom"/>
            <w:hideMark/>
          </w:tcPr>
          <w:p w14:paraId="67EAB481" w14:textId="77777777" w:rsidR="00220CC4" w:rsidRPr="00B74F56" w:rsidRDefault="00220CC4" w:rsidP="00AA0E5F">
            <w:pPr>
              <w:spacing w:before="0" w:after="0" w:line="240" w:lineRule="auto"/>
              <w:rPr>
                <w:rFonts w:asciiTheme="minorHAnsi" w:hAnsiTheme="minorHAnsi" w:cs="Arial"/>
                <w:lang w:bidi="ar-SA"/>
              </w:rPr>
            </w:pPr>
            <w:r w:rsidRPr="00B74F56">
              <w:rPr>
                <w:rFonts w:asciiTheme="minorHAnsi" w:hAnsiTheme="minorHAnsi" w:cs="Arial"/>
                <w:lang w:bidi="ar-SA"/>
              </w:rPr>
              <w:t>2015</w:t>
            </w:r>
          </w:p>
        </w:tc>
        <w:tc>
          <w:tcPr>
            <w:tcW w:w="2173" w:type="pct"/>
            <w:shd w:val="clear" w:color="auto" w:fill="auto"/>
            <w:noWrap/>
            <w:vAlign w:val="bottom"/>
          </w:tcPr>
          <w:p w14:paraId="321BA00A"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39.25%</w:t>
            </w:r>
          </w:p>
        </w:tc>
        <w:tc>
          <w:tcPr>
            <w:tcW w:w="2234" w:type="pct"/>
            <w:vAlign w:val="bottom"/>
          </w:tcPr>
          <w:p w14:paraId="68D77E0A"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33.41%</w:t>
            </w:r>
          </w:p>
        </w:tc>
      </w:tr>
      <w:tr w:rsidR="00723BD5" w:rsidRPr="004C5951" w14:paraId="33A842C8" w14:textId="77777777" w:rsidTr="00AA0E5F">
        <w:trPr>
          <w:trHeight w:val="260"/>
        </w:trPr>
        <w:tc>
          <w:tcPr>
            <w:tcW w:w="593" w:type="pct"/>
            <w:shd w:val="clear" w:color="auto" w:fill="auto"/>
            <w:noWrap/>
            <w:vAlign w:val="bottom"/>
          </w:tcPr>
          <w:p w14:paraId="00BF7D36" w14:textId="77777777" w:rsidR="00220CC4" w:rsidRPr="00B74F56" w:rsidRDefault="00220CC4" w:rsidP="00AA0E5F">
            <w:pPr>
              <w:spacing w:before="0" w:after="0" w:line="240" w:lineRule="auto"/>
              <w:rPr>
                <w:rFonts w:asciiTheme="minorHAnsi" w:hAnsiTheme="minorHAnsi" w:cs="Arial"/>
                <w:lang w:bidi="ar-SA"/>
              </w:rPr>
            </w:pPr>
            <w:r w:rsidRPr="00B74F56">
              <w:rPr>
                <w:rFonts w:asciiTheme="minorHAnsi" w:hAnsiTheme="minorHAnsi" w:cs="Arial"/>
                <w:lang w:bidi="ar-SA"/>
              </w:rPr>
              <w:t>2016</w:t>
            </w:r>
          </w:p>
        </w:tc>
        <w:tc>
          <w:tcPr>
            <w:tcW w:w="2173" w:type="pct"/>
            <w:shd w:val="clear" w:color="auto" w:fill="auto"/>
            <w:noWrap/>
            <w:vAlign w:val="bottom"/>
          </w:tcPr>
          <w:p w14:paraId="4D333F55"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33.40%</w:t>
            </w:r>
          </w:p>
        </w:tc>
        <w:tc>
          <w:tcPr>
            <w:tcW w:w="2234" w:type="pct"/>
            <w:vAlign w:val="bottom"/>
          </w:tcPr>
          <w:p w14:paraId="42117AFE"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30.84%</w:t>
            </w:r>
          </w:p>
        </w:tc>
      </w:tr>
      <w:tr w:rsidR="00723BD5" w:rsidRPr="004C5951" w14:paraId="14E7ED38" w14:textId="77777777" w:rsidTr="00AA0E5F">
        <w:trPr>
          <w:trHeight w:val="260"/>
        </w:trPr>
        <w:tc>
          <w:tcPr>
            <w:tcW w:w="593" w:type="pct"/>
            <w:shd w:val="clear" w:color="auto" w:fill="auto"/>
            <w:noWrap/>
            <w:vAlign w:val="bottom"/>
          </w:tcPr>
          <w:p w14:paraId="5916CAB2" w14:textId="77777777" w:rsidR="00220CC4" w:rsidRPr="00B74F56" w:rsidRDefault="00220CC4" w:rsidP="00AA0E5F">
            <w:pPr>
              <w:spacing w:before="0" w:after="0" w:line="240" w:lineRule="auto"/>
              <w:rPr>
                <w:rFonts w:asciiTheme="minorHAnsi" w:hAnsiTheme="minorHAnsi" w:cs="Arial"/>
                <w:lang w:bidi="ar-SA"/>
              </w:rPr>
            </w:pPr>
            <w:r w:rsidRPr="00B74F56">
              <w:rPr>
                <w:rFonts w:asciiTheme="minorHAnsi" w:hAnsiTheme="minorHAnsi" w:cs="Arial"/>
                <w:lang w:bidi="ar-SA"/>
              </w:rPr>
              <w:t>2017</w:t>
            </w:r>
          </w:p>
        </w:tc>
        <w:tc>
          <w:tcPr>
            <w:tcW w:w="2173" w:type="pct"/>
            <w:shd w:val="clear" w:color="auto" w:fill="auto"/>
            <w:noWrap/>
            <w:vAlign w:val="bottom"/>
          </w:tcPr>
          <w:p w14:paraId="5A6AF8E9"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34.65%</w:t>
            </w:r>
          </w:p>
        </w:tc>
        <w:tc>
          <w:tcPr>
            <w:tcW w:w="2234" w:type="pct"/>
            <w:vAlign w:val="bottom"/>
          </w:tcPr>
          <w:p w14:paraId="54DBF236"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30.96%</w:t>
            </w:r>
          </w:p>
        </w:tc>
      </w:tr>
      <w:tr w:rsidR="00723BD5" w:rsidRPr="004C5951" w14:paraId="3EF1EEAB" w14:textId="77777777" w:rsidTr="00AA0E5F">
        <w:trPr>
          <w:trHeight w:val="260"/>
        </w:trPr>
        <w:tc>
          <w:tcPr>
            <w:tcW w:w="593" w:type="pct"/>
            <w:shd w:val="clear" w:color="auto" w:fill="auto"/>
            <w:noWrap/>
            <w:vAlign w:val="bottom"/>
          </w:tcPr>
          <w:p w14:paraId="20842A87" w14:textId="77777777" w:rsidR="00220CC4" w:rsidRPr="00B74F56" w:rsidRDefault="00220CC4" w:rsidP="00AA0E5F">
            <w:pPr>
              <w:spacing w:before="0" w:after="0" w:line="240" w:lineRule="auto"/>
              <w:rPr>
                <w:rFonts w:asciiTheme="minorHAnsi" w:hAnsiTheme="minorHAnsi" w:cs="Arial"/>
                <w:lang w:bidi="ar-SA"/>
              </w:rPr>
            </w:pPr>
            <w:r w:rsidRPr="00B74F56">
              <w:rPr>
                <w:rFonts w:asciiTheme="minorHAnsi" w:hAnsiTheme="minorHAnsi" w:cs="Arial"/>
                <w:lang w:bidi="ar-SA"/>
              </w:rPr>
              <w:t>2015-17</w:t>
            </w:r>
          </w:p>
        </w:tc>
        <w:tc>
          <w:tcPr>
            <w:tcW w:w="2173" w:type="pct"/>
            <w:shd w:val="clear" w:color="auto" w:fill="auto"/>
            <w:noWrap/>
            <w:vAlign w:val="bottom"/>
          </w:tcPr>
          <w:p w14:paraId="096044D4"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35.62%</w:t>
            </w:r>
          </w:p>
        </w:tc>
        <w:tc>
          <w:tcPr>
            <w:tcW w:w="2234" w:type="pct"/>
            <w:vAlign w:val="bottom"/>
          </w:tcPr>
          <w:p w14:paraId="4D3D2CF1"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31.61%</w:t>
            </w:r>
          </w:p>
        </w:tc>
      </w:tr>
      <w:tr w:rsidR="00AD0925" w:rsidRPr="004C5951" w14:paraId="27C1F438" w14:textId="77777777" w:rsidTr="00AA0E5F">
        <w:trPr>
          <w:trHeight w:val="179"/>
        </w:trPr>
        <w:tc>
          <w:tcPr>
            <w:tcW w:w="593" w:type="pct"/>
            <w:shd w:val="clear" w:color="auto" w:fill="auto"/>
            <w:noWrap/>
            <w:vAlign w:val="bottom"/>
          </w:tcPr>
          <w:p w14:paraId="2A9D37AB" w14:textId="749421D5" w:rsidR="006C554E" w:rsidRPr="00B74F56" w:rsidRDefault="006C554E" w:rsidP="00AA0E5F">
            <w:pPr>
              <w:spacing w:before="0" w:after="0" w:line="240" w:lineRule="auto"/>
              <w:rPr>
                <w:rFonts w:asciiTheme="minorHAnsi" w:hAnsiTheme="minorHAnsi" w:cs="Arial"/>
                <w:lang w:bidi="ar-SA"/>
              </w:rPr>
            </w:pPr>
            <w:r w:rsidRPr="00625EB8">
              <w:rPr>
                <w:rFonts w:asciiTheme="majorHAnsi" w:hAnsiTheme="majorHAnsi"/>
              </w:rPr>
              <w:t>Analysis: Reading</w:t>
            </w:r>
          </w:p>
        </w:tc>
        <w:tc>
          <w:tcPr>
            <w:tcW w:w="4407" w:type="pct"/>
            <w:gridSpan w:val="2"/>
            <w:shd w:val="clear" w:color="auto" w:fill="auto"/>
            <w:noWrap/>
            <w:vAlign w:val="bottom"/>
          </w:tcPr>
          <w:p w14:paraId="3D273ECF" w14:textId="55483041" w:rsidR="006C554E" w:rsidRPr="004C5951" w:rsidRDefault="00723BD5" w:rsidP="00AA0E5F">
            <w:pPr>
              <w:spacing w:before="0" w:after="0" w:line="240" w:lineRule="auto"/>
              <w:rPr>
                <w:rFonts w:asciiTheme="minorHAnsi" w:hAnsiTheme="minorHAnsi" w:cs="Calibri"/>
                <w:bCs/>
                <w:color w:val="000000"/>
              </w:rPr>
            </w:pPr>
            <w:r>
              <w:rPr>
                <w:rFonts w:asciiTheme="minorHAnsi" w:hAnsiTheme="minorHAnsi" w:cs="Calibri"/>
                <w:bCs/>
                <w:color w:val="000000"/>
              </w:rPr>
              <w:t>School</w:t>
            </w:r>
            <w:r w:rsidR="00705ABB">
              <w:rPr>
                <w:rFonts w:asciiTheme="minorHAnsi" w:hAnsiTheme="minorHAnsi" w:cs="Calibri"/>
                <w:bCs/>
                <w:color w:val="000000"/>
              </w:rPr>
              <w:t>s</w:t>
            </w:r>
            <w:r>
              <w:rPr>
                <w:rFonts w:asciiTheme="minorHAnsi" w:hAnsiTheme="minorHAnsi" w:cs="Calibri"/>
                <w:bCs/>
                <w:color w:val="000000"/>
              </w:rPr>
              <w:t xml:space="preserve"> authorized by NEO</w:t>
            </w:r>
            <w:r w:rsidR="006C554E">
              <w:rPr>
                <w:rFonts w:asciiTheme="minorHAnsi" w:hAnsiTheme="minorHAnsi" w:cs="Calibri"/>
                <w:bCs/>
                <w:color w:val="000000"/>
              </w:rPr>
              <w:t xml:space="preserve"> collectively outperform the state as measured by the percent of students below grade level making high growth in reading.</w:t>
            </w:r>
          </w:p>
        </w:tc>
      </w:tr>
    </w:tbl>
    <w:p w14:paraId="625DFD25" w14:textId="77777777" w:rsidR="00220CC4" w:rsidRPr="00B74F56" w:rsidRDefault="00220CC4" w:rsidP="00220CC4">
      <w:pPr>
        <w:pStyle w:val="Normal1"/>
        <w:rPr>
          <w:rFonts w:asciiTheme="minorHAnsi" w:hAnsiTheme="minorHAnsi" w:cs="Arial"/>
          <w:b/>
          <w:szCs w:val="22"/>
          <w:u w:val="single"/>
        </w:rPr>
      </w:pPr>
    </w:p>
    <w:p w14:paraId="6593B434" w14:textId="77777777" w:rsidR="006B0FED" w:rsidRDefault="006B0FED" w:rsidP="005E780A">
      <w:pPr>
        <w:pStyle w:val="Normal1"/>
        <w:rPr>
          <w:rFonts w:asciiTheme="minorHAnsi" w:hAnsiTheme="minorHAnsi" w:cs="Times New Roman"/>
          <w:b/>
          <w:szCs w:val="22"/>
        </w:rPr>
      </w:pPr>
    </w:p>
    <w:p w14:paraId="22D188D8" w14:textId="056C9382" w:rsidR="005E780A" w:rsidRPr="004C5951" w:rsidRDefault="005608B9" w:rsidP="005E780A">
      <w:pPr>
        <w:pStyle w:val="Normal1"/>
        <w:rPr>
          <w:rFonts w:asciiTheme="minorHAnsi" w:hAnsiTheme="minorHAnsi" w:cs="Times New Roman"/>
          <w:b/>
          <w:szCs w:val="22"/>
        </w:rPr>
      </w:pPr>
      <w:r>
        <w:rPr>
          <w:rFonts w:asciiTheme="minorHAnsi" w:hAnsiTheme="minorHAnsi" w:cs="Times New Roman"/>
          <w:b/>
          <w:szCs w:val="22"/>
        </w:rPr>
        <w:t xml:space="preserve">Schools Authorized by NEO: </w:t>
      </w:r>
      <w:r w:rsidR="005E780A">
        <w:rPr>
          <w:rFonts w:asciiTheme="minorHAnsi" w:hAnsiTheme="minorHAnsi" w:cs="Times New Roman"/>
          <w:b/>
          <w:szCs w:val="22"/>
        </w:rPr>
        <w:t xml:space="preserve">Percent of Students </w:t>
      </w:r>
      <w:r w:rsidR="005E780A" w:rsidRPr="005608B9">
        <w:rPr>
          <w:rFonts w:asciiTheme="minorHAnsi" w:hAnsiTheme="minorHAnsi" w:cs="Times New Roman"/>
          <w:b/>
          <w:szCs w:val="22"/>
          <w:u w:val="single"/>
        </w:rPr>
        <w:t>At or Above Grade Level</w:t>
      </w:r>
      <w:r w:rsidR="005E780A">
        <w:rPr>
          <w:rFonts w:asciiTheme="minorHAnsi" w:hAnsiTheme="minorHAnsi" w:cs="Times New Roman"/>
          <w:b/>
          <w:szCs w:val="22"/>
        </w:rPr>
        <w:t xml:space="preserve"> Making </w:t>
      </w:r>
      <w:r w:rsidR="005E780A" w:rsidRPr="005608B9">
        <w:rPr>
          <w:rFonts w:asciiTheme="minorHAnsi" w:hAnsiTheme="minorHAnsi" w:cs="Times New Roman"/>
          <w:b/>
          <w:szCs w:val="22"/>
          <w:u w:val="single"/>
        </w:rPr>
        <w:t>Medium or High</w:t>
      </w:r>
      <w:r w:rsidR="005E780A">
        <w:rPr>
          <w:rFonts w:asciiTheme="minorHAnsi" w:hAnsiTheme="minorHAnsi" w:cs="Times New Roman"/>
          <w:b/>
          <w:szCs w:val="22"/>
        </w:rPr>
        <w:t xml:space="preserve"> Growth in Reading as measured by the state assessments</w:t>
      </w:r>
      <w:r w:rsidR="005E780A" w:rsidRPr="004C5951">
        <w:rPr>
          <w:rFonts w:asciiTheme="minorHAnsi" w:hAnsiTheme="minorHAnsi" w:cs="Times New Roman"/>
          <w:b/>
          <w:szCs w:val="22"/>
        </w:rPr>
        <w:t xml:space="preserve"> </w:t>
      </w:r>
      <w:r w:rsidR="005E780A">
        <w:rPr>
          <w:rFonts w:asciiTheme="minorHAnsi" w:hAnsiTheme="minorHAnsi" w:cs="Times New Roman"/>
          <w:b/>
          <w:szCs w:val="22"/>
        </w:rPr>
        <w:t xml:space="preserve">– </w:t>
      </w:r>
      <w:r w:rsidR="005E780A" w:rsidRPr="004C5951">
        <w:rPr>
          <w:rFonts w:asciiTheme="minorHAnsi" w:hAnsiTheme="minorHAnsi" w:cs="Times New Roman"/>
          <w:b/>
          <w:szCs w:val="22"/>
        </w:rPr>
        <w:t>Grades 4</w:t>
      </w:r>
      <w:r w:rsidR="005E780A">
        <w:rPr>
          <w:rFonts w:asciiTheme="minorHAnsi" w:hAnsiTheme="minorHAnsi" w:cs="Times New Roman"/>
          <w:b/>
          <w:szCs w:val="22"/>
        </w:rPr>
        <w:t xml:space="preserve"> </w:t>
      </w:r>
      <w:r w:rsidR="005E780A" w:rsidRPr="004C5951">
        <w:rPr>
          <w:rFonts w:asciiTheme="minorHAnsi" w:hAnsiTheme="minorHAnsi" w:cs="Times New Roman"/>
          <w:b/>
          <w:szCs w:val="22"/>
        </w:rPr>
        <w:t>-</w:t>
      </w:r>
      <w:r w:rsidR="005E780A">
        <w:rPr>
          <w:rFonts w:asciiTheme="minorHAnsi" w:hAnsiTheme="minorHAnsi" w:cs="Times New Roman"/>
          <w:b/>
          <w:szCs w:val="22"/>
        </w:rPr>
        <w:t xml:space="preserve"> </w:t>
      </w:r>
      <w:r w:rsidR="005E780A" w:rsidRPr="004C5951">
        <w:rPr>
          <w:rFonts w:asciiTheme="minorHAnsi" w:hAnsiTheme="minorHAnsi" w:cs="Times New Roman"/>
          <w:b/>
          <w:szCs w:val="22"/>
        </w:rPr>
        <w:t>8 and High School</w:t>
      </w:r>
    </w:p>
    <w:p w14:paraId="12B15FC8" w14:textId="77777777" w:rsidR="00220CC4" w:rsidRPr="00B74F56" w:rsidRDefault="00220CC4" w:rsidP="00220CC4">
      <w:pPr>
        <w:pStyle w:val="Normal1"/>
        <w:rPr>
          <w:rFonts w:asciiTheme="minorHAnsi" w:hAnsiTheme="minorHAnsi"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4411"/>
        <w:gridCol w:w="4499"/>
      </w:tblGrid>
      <w:tr w:rsidR="00AD0925" w:rsidRPr="004C5951" w14:paraId="6B097273" w14:textId="77777777" w:rsidTr="00AA0E5F">
        <w:trPr>
          <w:trHeight w:val="260"/>
        </w:trPr>
        <w:tc>
          <w:tcPr>
            <w:tcW w:w="576" w:type="pct"/>
            <w:shd w:val="clear" w:color="auto" w:fill="auto"/>
            <w:noWrap/>
            <w:vAlign w:val="bottom"/>
          </w:tcPr>
          <w:p w14:paraId="39B43F18" w14:textId="77777777" w:rsidR="00220CC4" w:rsidRPr="00B74F56" w:rsidRDefault="00220CC4" w:rsidP="00AA0E5F">
            <w:pPr>
              <w:spacing w:before="0" w:after="0" w:line="240" w:lineRule="auto"/>
              <w:rPr>
                <w:rFonts w:asciiTheme="minorHAnsi" w:hAnsiTheme="minorHAnsi" w:cs="Arial"/>
                <w:b/>
                <w:lang w:bidi="ar-SA"/>
              </w:rPr>
            </w:pPr>
            <w:r w:rsidRPr="00B74F56">
              <w:rPr>
                <w:rFonts w:asciiTheme="minorHAnsi" w:hAnsiTheme="minorHAnsi" w:cs="Arial"/>
                <w:b/>
                <w:lang w:bidi="ar-SA"/>
              </w:rPr>
              <w:t>Year</w:t>
            </w:r>
          </w:p>
        </w:tc>
        <w:tc>
          <w:tcPr>
            <w:tcW w:w="2190" w:type="pct"/>
            <w:shd w:val="clear" w:color="auto" w:fill="auto"/>
            <w:noWrap/>
            <w:vAlign w:val="bottom"/>
          </w:tcPr>
          <w:p w14:paraId="52E5417A" w14:textId="466693D7" w:rsidR="00220CC4" w:rsidRPr="00B74F56" w:rsidRDefault="00277002" w:rsidP="005608B9">
            <w:pPr>
              <w:spacing w:before="0" w:after="0" w:line="240" w:lineRule="auto"/>
              <w:jc w:val="center"/>
              <w:rPr>
                <w:rFonts w:asciiTheme="minorHAnsi" w:hAnsiTheme="minorHAnsi" w:cs="Arial"/>
                <w:b/>
                <w:lang w:bidi="ar-SA"/>
              </w:rPr>
            </w:pPr>
            <w:r>
              <w:rPr>
                <w:rFonts w:asciiTheme="minorHAnsi" w:hAnsiTheme="minorHAnsi" w:cs="Arial"/>
                <w:b/>
                <w:lang w:bidi="ar-SA"/>
              </w:rPr>
              <w:t>Schools Authorized by NEO</w:t>
            </w:r>
          </w:p>
        </w:tc>
        <w:tc>
          <w:tcPr>
            <w:tcW w:w="2234" w:type="pct"/>
          </w:tcPr>
          <w:p w14:paraId="400DC348" w14:textId="05A08A4C" w:rsidR="00220CC4" w:rsidRPr="00B74F56" w:rsidRDefault="00220CC4" w:rsidP="005608B9">
            <w:pPr>
              <w:spacing w:before="0" w:after="0" w:line="240" w:lineRule="auto"/>
              <w:jc w:val="center"/>
              <w:rPr>
                <w:rFonts w:asciiTheme="minorHAnsi" w:hAnsiTheme="minorHAnsi" w:cs="Arial"/>
                <w:b/>
                <w:lang w:bidi="ar-SA"/>
              </w:rPr>
            </w:pPr>
            <w:r w:rsidRPr="00B74F56">
              <w:rPr>
                <w:rFonts w:asciiTheme="minorHAnsi" w:hAnsiTheme="minorHAnsi" w:cs="Arial"/>
                <w:b/>
                <w:lang w:bidi="ar-SA"/>
              </w:rPr>
              <w:t>State</w:t>
            </w:r>
          </w:p>
        </w:tc>
      </w:tr>
      <w:tr w:rsidR="00AD0925" w:rsidRPr="004C5951" w14:paraId="274E69D1" w14:textId="77777777" w:rsidTr="00AA0E5F">
        <w:trPr>
          <w:trHeight w:val="260"/>
        </w:trPr>
        <w:tc>
          <w:tcPr>
            <w:tcW w:w="576" w:type="pct"/>
            <w:shd w:val="clear" w:color="auto" w:fill="auto"/>
            <w:noWrap/>
            <w:vAlign w:val="bottom"/>
            <w:hideMark/>
          </w:tcPr>
          <w:p w14:paraId="6478A90D" w14:textId="77777777" w:rsidR="00220CC4" w:rsidRPr="00B74F56" w:rsidRDefault="00220CC4" w:rsidP="00AA0E5F">
            <w:pPr>
              <w:spacing w:before="0" w:after="0" w:line="240" w:lineRule="auto"/>
              <w:rPr>
                <w:rFonts w:asciiTheme="minorHAnsi" w:hAnsiTheme="minorHAnsi" w:cs="Arial"/>
                <w:lang w:bidi="ar-SA"/>
              </w:rPr>
            </w:pPr>
            <w:r w:rsidRPr="00B74F56">
              <w:rPr>
                <w:rFonts w:asciiTheme="minorHAnsi" w:hAnsiTheme="minorHAnsi" w:cs="Arial"/>
                <w:lang w:bidi="ar-SA"/>
              </w:rPr>
              <w:t>2015</w:t>
            </w:r>
          </w:p>
        </w:tc>
        <w:tc>
          <w:tcPr>
            <w:tcW w:w="2190" w:type="pct"/>
            <w:shd w:val="clear" w:color="auto" w:fill="auto"/>
            <w:noWrap/>
            <w:vAlign w:val="bottom"/>
          </w:tcPr>
          <w:p w14:paraId="03FA3A8F"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76.11%</w:t>
            </w:r>
          </w:p>
        </w:tc>
        <w:tc>
          <w:tcPr>
            <w:tcW w:w="2234" w:type="pct"/>
            <w:vAlign w:val="bottom"/>
          </w:tcPr>
          <w:p w14:paraId="31A52377"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73.70%</w:t>
            </w:r>
          </w:p>
        </w:tc>
      </w:tr>
      <w:tr w:rsidR="00AD0925" w:rsidRPr="004C5951" w14:paraId="0910F1D9" w14:textId="77777777" w:rsidTr="00AA0E5F">
        <w:trPr>
          <w:trHeight w:val="260"/>
        </w:trPr>
        <w:tc>
          <w:tcPr>
            <w:tcW w:w="576" w:type="pct"/>
            <w:shd w:val="clear" w:color="auto" w:fill="auto"/>
            <w:noWrap/>
            <w:vAlign w:val="bottom"/>
          </w:tcPr>
          <w:p w14:paraId="063E4BC0" w14:textId="77777777" w:rsidR="00220CC4" w:rsidRPr="00B74F56" w:rsidRDefault="00220CC4" w:rsidP="00AA0E5F">
            <w:pPr>
              <w:spacing w:before="0" w:after="0" w:line="240" w:lineRule="auto"/>
              <w:rPr>
                <w:rFonts w:asciiTheme="minorHAnsi" w:hAnsiTheme="minorHAnsi" w:cs="Arial"/>
                <w:lang w:bidi="ar-SA"/>
              </w:rPr>
            </w:pPr>
            <w:r w:rsidRPr="00B74F56">
              <w:rPr>
                <w:rFonts w:asciiTheme="minorHAnsi" w:hAnsiTheme="minorHAnsi" w:cs="Arial"/>
                <w:lang w:bidi="ar-SA"/>
              </w:rPr>
              <w:t>2016</w:t>
            </w:r>
          </w:p>
        </w:tc>
        <w:tc>
          <w:tcPr>
            <w:tcW w:w="2190" w:type="pct"/>
            <w:shd w:val="clear" w:color="auto" w:fill="auto"/>
            <w:noWrap/>
            <w:vAlign w:val="bottom"/>
          </w:tcPr>
          <w:p w14:paraId="1EECA98B"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70.43%</w:t>
            </w:r>
          </w:p>
        </w:tc>
        <w:tc>
          <w:tcPr>
            <w:tcW w:w="2234" w:type="pct"/>
            <w:vAlign w:val="bottom"/>
          </w:tcPr>
          <w:p w14:paraId="7830F416"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72.37%</w:t>
            </w:r>
          </w:p>
        </w:tc>
      </w:tr>
      <w:tr w:rsidR="00AD0925" w:rsidRPr="004C5951" w14:paraId="3C2B57D7" w14:textId="77777777" w:rsidTr="00AA0E5F">
        <w:trPr>
          <w:trHeight w:val="260"/>
        </w:trPr>
        <w:tc>
          <w:tcPr>
            <w:tcW w:w="576" w:type="pct"/>
            <w:shd w:val="clear" w:color="auto" w:fill="auto"/>
            <w:noWrap/>
            <w:vAlign w:val="bottom"/>
          </w:tcPr>
          <w:p w14:paraId="6A1ABD10" w14:textId="77777777" w:rsidR="00220CC4" w:rsidRPr="00B74F56" w:rsidRDefault="00220CC4" w:rsidP="00AA0E5F">
            <w:pPr>
              <w:spacing w:before="0" w:after="0" w:line="240" w:lineRule="auto"/>
              <w:rPr>
                <w:rFonts w:asciiTheme="minorHAnsi" w:hAnsiTheme="minorHAnsi" w:cs="Arial"/>
                <w:lang w:bidi="ar-SA"/>
              </w:rPr>
            </w:pPr>
            <w:r w:rsidRPr="00B74F56">
              <w:rPr>
                <w:rFonts w:asciiTheme="minorHAnsi" w:hAnsiTheme="minorHAnsi" w:cs="Arial"/>
                <w:lang w:bidi="ar-SA"/>
              </w:rPr>
              <w:t>2017</w:t>
            </w:r>
          </w:p>
        </w:tc>
        <w:tc>
          <w:tcPr>
            <w:tcW w:w="2190" w:type="pct"/>
            <w:shd w:val="clear" w:color="auto" w:fill="auto"/>
            <w:noWrap/>
            <w:vAlign w:val="bottom"/>
          </w:tcPr>
          <w:p w14:paraId="1ED40799"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71.50%</w:t>
            </w:r>
          </w:p>
        </w:tc>
        <w:tc>
          <w:tcPr>
            <w:tcW w:w="2234" w:type="pct"/>
            <w:vAlign w:val="bottom"/>
          </w:tcPr>
          <w:p w14:paraId="47344AEE"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73.47%</w:t>
            </w:r>
          </w:p>
        </w:tc>
      </w:tr>
      <w:tr w:rsidR="00AD0925" w:rsidRPr="004C5951" w14:paraId="5EC97058" w14:textId="77777777" w:rsidTr="00AA0E5F">
        <w:trPr>
          <w:trHeight w:val="260"/>
        </w:trPr>
        <w:tc>
          <w:tcPr>
            <w:tcW w:w="576" w:type="pct"/>
            <w:shd w:val="clear" w:color="auto" w:fill="auto"/>
            <w:noWrap/>
            <w:vAlign w:val="bottom"/>
          </w:tcPr>
          <w:p w14:paraId="65D5A29A" w14:textId="77777777" w:rsidR="00220CC4" w:rsidRPr="00B74F56" w:rsidRDefault="00220CC4" w:rsidP="00AA0E5F">
            <w:pPr>
              <w:spacing w:before="0" w:after="0" w:line="240" w:lineRule="auto"/>
              <w:rPr>
                <w:rFonts w:asciiTheme="minorHAnsi" w:hAnsiTheme="minorHAnsi" w:cs="Arial"/>
                <w:lang w:bidi="ar-SA"/>
              </w:rPr>
            </w:pPr>
            <w:r w:rsidRPr="00B74F56">
              <w:rPr>
                <w:rFonts w:asciiTheme="minorHAnsi" w:hAnsiTheme="minorHAnsi" w:cs="Arial"/>
                <w:lang w:bidi="ar-SA"/>
              </w:rPr>
              <w:t>2015-17</w:t>
            </w:r>
          </w:p>
        </w:tc>
        <w:tc>
          <w:tcPr>
            <w:tcW w:w="2190" w:type="pct"/>
            <w:shd w:val="clear" w:color="auto" w:fill="auto"/>
            <w:noWrap/>
            <w:vAlign w:val="bottom"/>
          </w:tcPr>
          <w:p w14:paraId="4FCBE36F"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72.42%</w:t>
            </w:r>
          </w:p>
        </w:tc>
        <w:tc>
          <w:tcPr>
            <w:tcW w:w="2234" w:type="pct"/>
            <w:vAlign w:val="bottom"/>
          </w:tcPr>
          <w:p w14:paraId="5BE0EBF8" w14:textId="77777777" w:rsidR="00220CC4" w:rsidRPr="00B74F56" w:rsidRDefault="00220CC4" w:rsidP="00AA0E5F">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73.15%</w:t>
            </w:r>
          </w:p>
        </w:tc>
      </w:tr>
      <w:tr w:rsidR="00AD0925" w:rsidRPr="004C5951" w14:paraId="5246FA1A" w14:textId="77777777" w:rsidTr="00AD0925">
        <w:trPr>
          <w:trHeight w:val="260"/>
        </w:trPr>
        <w:tc>
          <w:tcPr>
            <w:tcW w:w="576" w:type="pct"/>
            <w:shd w:val="clear" w:color="auto" w:fill="auto"/>
            <w:noWrap/>
            <w:vAlign w:val="bottom"/>
          </w:tcPr>
          <w:p w14:paraId="0C45AE56" w14:textId="6501F52C" w:rsidR="00AD0925" w:rsidRPr="00B74F56" w:rsidRDefault="00AD0925" w:rsidP="00AA0E5F">
            <w:pPr>
              <w:spacing w:before="0" w:after="0" w:line="240" w:lineRule="auto"/>
              <w:rPr>
                <w:rFonts w:asciiTheme="minorHAnsi" w:hAnsiTheme="minorHAnsi" w:cs="Arial"/>
                <w:lang w:bidi="ar-SA"/>
              </w:rPr>
            </w:pPr>
            <w:r w:rsidRPr="00625EB8">
              <w:rPr>
                <w:rFonts w:asciiTheme="majorHAnsi" w:hAnsiTheme="majorHAnsi"/>
              </w:rPr>
              <w:t>Analysis: Reading</w:t>
            </w:r>
          </w:p>
        </w:tc>
        <w:tc>
          <w:tcPr>
            <w:tcW w:w="4424" w:type="pct"/>
            <w:gridSpan w:val="2"/>
            <w:shd w:val="clear" w:color="auto" w:fill="auto"/>
            <w:noWrap/>
            <w:vAlign w:val="bottom"/>
          </w:tcPr>
          <w:p w14:paraId="277BC526" w14:textId="6FACDA86" w:rsidR="00AD0925" w:rsidRPr="004C5951" w:rsidRDefault="006B0FED" w:rsidP="00AA0E5F">
            <w:pPr>
              <w:spacing w:before="0" w:after="0" w:line="240" w:lineRule="auto"/>
              <w:rPr>
                <w:rFonts w:asciiTheme="minorHAnsi" w:hAnsiTheme="minorHAnsi" w:cs="Calibri"/>
                <w:bCs/>
                <w:color w:val="000000"/>
              </w:rPr>
            </w:pPr>
            <w:r>
              <w:rPr>
                <w:rFonts w:asciiTheme="minorHAnsi" w:hAnsiTheme="minorHAnsi" w:cs="Calibri"/>
                <w:bCs/>
                <w:color w:val="000000"/>
              </w:rPr>
              <w:t>School</w:t>
            </w:r>
            <w:r w:rsidR="00705ABB">
              <w:rPr>
                <w:rFonts w:asciiTheme="minorHAnsi" w:hAnsiTheme="minorHAnsi" w:cs="Calibri"/>
                <w:bCs/>
                <w:color w:val="000000"/>
              </w:rPr>
              <w:t>s</w:t>
            </w:r>
            <w:r>
              <w:rPr>
                <w:rFonts w:asciiTheme="minorHAnsi" w:hAnsiTheme="minorHAnsi" w:cs="Calibri"/>
                <w:bCs/>
                <w:color w:val="000000"/>
              </w:rPr>
              <w:t xml:space="preserve"> authorized by NEO </w:t>
            </w:r>
            <w:r w:rsidR="00AD0925">
              <w:rPr>
                <w:rFonts w:asciiTheme="minorHAnsi" w:hAnsiTheme="minorHAnsi" w:cs="Calibri"/>
                <w:bCs/>
                <w:color w:val="000000"/>
              </w:rPr>
              <w:t>collectively do not yet outperform the state as measured by the percent of students at or above grade level making medium or high growth in reading.</w:t>
            </w:r>
          </w:p>
        </w:tc>
      </w:tr>
    </w:tbl>
    <w:p w14:paraId="332DBBE9" w14:textId="77777777" w:rsidR="006B0FED" w:rsidRDefault="006B0FED" w:rsidP="005E780A">
      <w:pPr>
        <w:pStyle w:val="Normal1"/>
        <w:rPr>
          <w:rFonts w:asciiTheme="minorHAnsi" w:hAnsiTheme="minorHAnsi" w:cs="Times New Roman"/>
          <w:b/>
          <w:szCs w:val="22"/>
        </w:rPr>
      </w:pPr>
    </w:p>
    <w:p w14:paraId="7C8EA2B2" w14:textId="77777777" w:rsidR="006B0FED" w:rsidRDefault="006B0FED" w:rsidP="005E780A">
      <w:pPr>
        <w:pStyle w:val="Normal1"/>
        <w:rPr>
          <w:rFonts w:asciiTheme="minorHAnsi" w:hAnsiTheme="minorHAnsi" w:cs="Times New Roman"/>
          <w:b/>
          <w:szCs w:val="22"/>
        </w:rPr>
      </w:pPr>
    </w:p>
    <w:p w14:paraId="07048AB1" w14:textId="77777777" w:rsidR="006B0FED" w:rsidRDefault="006B0FED" w:rsidP="005E780A">
      <w:pPr>
        <w:pStyle w:val="Normal1"/>
        <w:rPr>
          <w:rFonts w:asciiTheme="minorHAnsi" w:hAnsiTheme="minorHAnsi" w:cs="Times New Roman"/>
          <w:b/>
          <w:szCs w:val="22"/>
        </w:rPr>
      </w:pPr>
    </w:p>
    <w:p w14:paraId="7F74F6CA" w14:textId="68E39651" w:rsidR="00E43439" w:rsidRPr="00E43439" w:rsidRDefault="006B0FED" w:rsidP="00E43439">
      <w:pPr>
        <w:spacing w:before="0" w:after="0"/>
        <w:rPr>
          <w:rFonts w:ascii="Times New Roman" w:hAnsi="Times New Roman"/>
          <w:sz w:val="24"/>
          <w:szCs w:val="24"/>
          <w:lang w:bidi="ar-SA"/>
        </w:rPr>
      </w:pPr>
      <w:r w:rsidRPr="004C5951">
        <w:rPr>
          <w:rFonts w:asciiTheme="minorHAnsi" w:hAnsiTheme="minorHAnsi"/>
        </w:rPr>
        <w:t>Data source</w:t>
      </w:r>
      <w:r w:rsidR="00E43439">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62" w:history="1">
        <w:r w:rsidRPr="004C5951">
          <w:rPr>
            <w:rStyle w:val="Hyperlink"/>
            <w:rFonts w:asciiTheme="minorHAnsi" w:hAnsiTheme="minorHAnsi"/>
            <w:i/>
          </w:rPr>
          <w:t>Minnesota Report Card</w:t>
        </w:r>
      </w:hyperlink>
      <w:r w:rsidR="00E43439">
        <w:rPr>
          <w:rStyle w:val="Hyperlink"/>
          <w:rFonts w:asciiTheme="minorHAnsi" w:hAnsiTheme="minorHAnsi"/>
          <w:i/>
        </w:rPr>
        <w:t xml:space="preserve"> and MDE De-identified, Student-level Data </w:t>
      </w:r>
    </w:p>
    <w:p w14:paraId="6E750FB2" w14:textId="2401BB98" w:rsidR="006B0FED" w:rsidRPr="004C5951" w:rsidRDefault="006B0FED" w:rsidP="006B0FED">
      <w:pPr>
        <w:pStyle w:val="Normal1"/>
        <w:rPr>
          <w:rFonts w:asciiTheme="minorHAnsi" w:hAnsiTheme="minorHAnsi" w:cs="Times New Roman"/>
          <w:b/>
          <w:szCs w:val="22"/>
        </w:rPr>
      </w:pPr>
    </w:p>
    <w:p w14:paraId="54495DE0" w14:textId="77777777" w:rsidR="006B0FED" w:rsidRDefault="006B0FED" w:rsidP="005E780A">
      <w:pPr>
        <w:pStyle w:val="Normal1"/>
        <w:rPr>
          <w:rFonts w:asciiTheme="minorHAnsi" w:hAnsiTheme="minorHAnsi" w:cs="Times New Roman"/>
          <w:b/>
          <w:szCs w:val="22"/>
        </w:rPr>
      </w:pPr>
    </w:p>
    <w:p w14:paraId="1DA32F59" w14:textId="77777777" w:rsidR="006B0FED" w:rsidRDefault="006B0FED" w:rsidP="005E780A">
      <w:pPr>
        <w:pStyle w:val="Normal1"/>
        <w:rPr>
          <w:rFonts w:asciiTheme="minorHAnsi" w:hAnsiTheme="minorHAnsi" w:cs="Times New Roman"/>
          <w:b/>
          <w:szCs w:val="22"/>
        </w:rPr>
      </w:pPr>
    </w:p>
    <w:p w14:paraId="185C1C10" w14:textId="77777777" w:rsidR="006B0FED" w:rsidRDefault="006B0FED" w:rsidP="005E780A">
      <w:pPr>
        <w:pStyle w:val="Normal1"/>
        <w:rPr>
          <w:rFonts w:asciiTheme="minorHAnsi" w:hAnsiTheme="minorHAnsi" w:cs="Times New Roman"/>
          <w:b/>
          <w:szCs w:val="22"/>
        </w:rPr>
      </w:pPr>
    </w:p>
    <w:p w14:paraId="20AD442B" w14:textId="77777777" w:rsidR="006B0FED" w:rsidRDefault="006B0FED" w:rsidP="005E780A">
      <w:pPr>
        <w:pStyle w:val="Normal1"/>
        <w:rPr>
          <w:rFonts w:asciiTheme="minorHAnsi" w:hAnsiTheme="minorHAnsi" w:cs="Times New Roman"/>
          <w:b/>
          <w:szCs w:val="22"/>
        </w:rPr>
      </w:pPr>
    </w:p>
    <w:p w14:paraId="321CDB7F" w14:textId="77777777" w:rsidR="006B0FED" w:rsidRDefault="006B0FED" w:rsidP="005E780A">
      <w:pPr>
        <w:pStyle w:val="Normal1"/>
        <w:rPr>
          <w:rFonts w:asciiTheme="minorHAnsi" w:hAnsiTheme="minorHAnsi" w:cs="Times New Roman"/>
          <w:b/>
          <w:szCs w:val="22"/>
        </w:rPr>
      </w:pPr>
    </w:p>
    <w:p w14:paraId="181D619E" w14:textId="77777777" w:rsidR="006B0FED" w:rsidRDefault="006B0FED" w:rsidP="005E780A">
      <w:pPr>
        <w:pStyle w:val="Normal1"/>
        <w:rPr>
          <w:rFonts w:asciiTheme="minorHAnsi" w:hAnsiTheme="minorHAnsi" w:cs="Times New Roman"/>
          <w:b/>
          <w:szCs w:val="22"/>
        </w:rPr>
      </w:pPr>
    </w:p>
    <w:p w14:paraId="3A36B301" w14:textId="77777777" w:rsidR="006B0FED" w:rsidRDefault="006B0FED" w:rsidP="005E780A">
      <w:pPr>
        <w:pStyle w:val="Normal1"/>
        <w:rPr>
          <w:rFonts w:asciiTheme="minorHAnsi" w:hAnsiTheme="minorHAnsi" w:cs="Times New Roman"/>
          <w:b/>
          <w:szCs w:val="22"/>
        </w:rPr>
      </w:pPr>
    </w:p>
    <w:p w14:paraId="5F7E0793" w14:textId="77777777" w:rsidR="006B0FED" w:rsidRDefault="006B0FED" w:rsidP="005E780A">
      <w:pPr>
        <w:pStyle w:val="Normal1"/>
        <w:rPr>
          <w:rFonts w:asciiTheme="minorHAnsi" w:hAnsiTheme="minorHAnsi" w:cs="Times New Roman"/>
          <w:b/>
          <w:szCs w:val="22"/>
        </w:rPr>
      </w:pPr>
    </w:p>
    <w:p w14:paraId="00F586EC" w14:textId="77777777" w:rsidR="006B0FED" w:rsidRDefault="006B0FED" w:rsidP="005E780A">
      <w:pPr>
        <w:pStyle w:val="Normal1"/>
        <w:rPr>
          <w:rFonts w:asciiTheme="minorHAnsi" w:hAnsiTheme="minorHAnsi" w:cs="Times New Roman"/>
          <w:b/>
          <w:szCs w:val="22"/>
        </w:rPr>
      </w:pPr>
    </w:p>
    <w:p w14:paraId="4CC25C76" w14:textId="6DB69671" w:rsidR="006B0FED" w:rsidRDefault="005608B9" w:rsidP="005E780A">
      <w:pPr>
        <w:pStyle w:val="Normal1"/>
        <w:rPr>
          <w:rFonts w:asciiTheme="minorHAnsi" w:hAnsiTheme="minorHAnsi" w:cs="Times New Roman"/>
          <w:b/>
          <w:szCs w:val="22"/>
        </w:rPr>
      </w:pPr>
      <w:r>
        <w:rPr>
          <w:rFonts w:asciiTheme="minorHAnsi" w:hAnsiTheme="minorHAnsi" w:cs="Times New Roman"/>
          <w:b/>
          <w:szCs w:val="22"/>
        </w:rPr>
        <w:lastRenderedPageBreak/>
        <w:t>Math Growth Results</w:t>
      </w:r>
    </w:p>
    <w:p w14:paraId="5FB587E7" w14:textId="77777777" w:rsidR="005608B9" w:rsidRDefault="005608B9" w:rsidP="005E780A">
      <w:pPr>
        <w:pStyle w:val="Normal1"/>
        <w:rPr>
          <w:rFonts w:asciiTheme="minorHAnsi" w:hAnsiTheme="minorHAnsi" w:cs="Times New Roman"/>
          <w:b/>
          <w:szCs w:val="22"/>
        </w:rPr>
      </w:pPr>
    </w:p>
    <w:p w14:paraId="1C4F584C" w14:textId="7AE62766" w:rsidR="005E780A" w:rsidRDefault="005608B9" w:rsidP="005E780A">
      <w:pPr>
        <w:pStyle w:val="Normal1"/>
        <w:rPr>
          <w:rFonts w:asciiTheme="minorHAnsi" w:hAnsiTheme="minorHAnsi" w:cs="Times New Roman"/>
          <w:b/>
          <w:szCs w:val="22"/>
        </w:rPr>
      </w:pPr>
      <w:r>
        <w:rPr>
          <w:rFonts w:asciiTheme="minorHAnsi" w:hAnsiTheme="minorHAnsi" w:cs="Times New Roman"/>
          <w:b/>
          <w:szCs w:val="22"/>
        </w:rPr>
        <w:t xml:space="preserve">Schools Authorized by NEO: </w:t>
      </w:r>
      <w:r w:rsidR="005E780A">
        <w:rPr>
          <w:rFonts w:asciiTheme="minorHAnsi" w:hAnsiTheme="minorHAnsi" w:cs="Times New Roman"/>
          <w:b/>
          <w:szCs w:val="22"/>
        </w:rPr>
        <w:t xml:space="preserve">Percent of Students </w:t>
      </w:r>
      <w:r w:rsidR="005E780A" w:rsidRPr="005608B9">
        <w:rPr>
          <w:rFonts w:asciiTheme="minorHAnsi" w:hAnsiTheme="minorHAnsi" w:cs="Times New Roman"/>
          <w:b/>
          <w:szCs w:val="22"/>
          <w:u w:val="single"/>
        </w:rPr>
        <w:t>Below Grade Level</w:t>
      </w:r>
      <w:r w:rsidR="005E780A">
        <w:rPr>
          <w:rFonts w:asciiTheme="minorHAnsi" w:hAnsiTheme="minorHAnsi" w:cs="Times New Roman"/>
          <w:b/>
          <w:szCs w:val="22"/>
        </w:rPr>
        <w:t xml:space="preserve"> Making </w:t>
      </w:r>
      <w:r w:rsidR="005E780A" w:rsidRPr="005608B9">
        <w:rPr>
          <w:rFonts w:asciiTheme="minorHAnsi" w:hAnsiTheme="minorHAnsi" w:cs="Times New Roman"/>
          <w:b/>
          <w:szCs w:val="22"/>
          <w:u w:val="single"/>
        </w:rPr>
        <w:t>High Growth</w:t>
      </w:r>
      <w:r w:rsidR="005E780A">
        <w:rPr>
          <w:rFonts w:asciiTheme="minorHAnsi" w:hAnsiTheme="minorHAnsi" w:cs="Times New Roman"/>
          <w:b/>
          <w:szCs w:val="22"/>
        </w:rPr>
        <w:t xml:space="preserve"> in Math as measured by the state assessments</w:t>
      </w:r>
      <w:r w:rsidR="005E780A" w:rsidRPr="004C5951">
        <w:rPr>
          <w:rFonts w:asciiTheme="minorHAnsi" w:hAnsiTheme="minorHAnsi" w:cs="Times New Roman"/>
          <w:b/>
          <w:szCs w:val="22"/>
        </w:rPr>
        <w:t xml:space="preserve"> Grades 4</w:t>
      </w:r>
      <w:r w:rsidR="005E780A">
        <w:rPr>
          <w:rFonts w:asciiTheme="minorHAnsi" w:hAnsiTheme="minorHAnsi" w:cs="Times New Roman"/>
          <w:b/>
          <w:szCs w:val="22"/>
        </w:rPr>
        <w:t xml:space="preserve"> </w:t>
      </w:r>
      <w:r w:rsidR="005E780A" w:rsidRPr="004C5951">
        <w:rPr>
          <w:rFonts w:asciiTheme="minorHAnsi" w:hAnsiTheme="minorHAnsi" w:cs="Times New Roman"/>
          <w:b/>
          <w:szCs w:val="22"/>
        </w:rPr>
        <w:t>-</w:t>
      </w:r>
      <w:r w:rsidR="005E780A">
        <w:rPr>
          <w:rFonts w:asciiTheme="minorHAnsi" w:hAnsiTheme="minorHAnsi" w:cs="Times New Roman"/>
          <w:b/>
          <w:szCs w:val="22"/>
        </w:rPr>
        <w:t xml:space="preserve"> </w:t>
      </w:r>
      <w:r w:rsidR="005E780A" w:rsidRPr="004C5951">
        <w:rPr>
          <w:rFonts w:asciiTheme="minorHAnsi" w:hAnsiTheme="minorHAnsi" w:cs="Times New Roman"/>
          <w:b/>
          <w:szCs w:val="22"/>
        </w:rPr>
        <w:t>8 and High School</w:t>
      </w:r>
    </w:p>
    <w:p w14:paraId="1420EA0D" w14:textId="77777777" w:rsidR="00AD0925" w:rsidRPr="004C5951" w:rsidRDefault="00AD0925" w:rsidP="00AD0925">
      <w:pPr>
        <w:pStyle w:val="Normal1"/>
        <w:rPr>
          <w:rFonts w:asciiTheme="minorHAnsi" w:hAnsiTheme="minorHAnsi"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4430"/>
        <w:gridCol w:w="4547"/>
      </w:tblGrid>
      <w:tr w:rsidR="00AD0925" w:rsidRPr="004C5951" w14:paraId="4EEA46CA" w14:textId="77777777" w:rsidTr="00AD0925">
        <w:trPr>
          <w:trHeight w:val="260"/>
        </w:trPr>
        <w:tc>
          <w:tcPr>
            <w:tcW w:w="593" w:type="pct"/>
            <w:shd w:val="clear" w:color="auto" w:fill="auto"/>
            <w:noWrap/>
            <w:vAlign w:val="bottom"/>
          </w:tcPr>
          <w:p w14:paraId="4DBFBDB4" w14:textId="77777777" w:rsidR="00AD0925" w:rsidRPr="00B74F56" w:rsidRDefault="00AD0925" w:rsidP="004643C9">
            <w:pPr>
              <w:spacing w:before="0" w:after="0" w:line="240" w:lineRule="auto"/>
              <w:rPr>
                <w:rFonts w:asciiTheme="minorHAnsi" w:hAnsiTheme="minorHAnsi" w:cs="Arial"/>
                <w:b/>
                <w:lang w:bidi="ar-SA"/>
              </w:rPr>
            </w:pPr>
            <w:r w:rsidRPr="00B74F56">
              <w:rPr>
                <w:rFonts w:asciiTheme="minorHAnsi" w:hAnsiTheme="minorHAnsi" w:cs="Arial"/>
                <w:b/>
                <w:lang w:bidi="ar-SA"/>
              </w:rPr>
              <w:t>Year</w:t>
            </w:r>
          </w:p>
        </w:tc>
        <w:tc>
          <w:tcPr>
            <w:tcW w:w="2174" w:type="pct"/>
            <w:shd w:val="clear" w:color="auto" w:fill="auto"/>
            <w:noWrap/>
            <w:vAlign w:val="bottom"/>
          </w:tcPr>
          <w:p w14:paraId="4FDD7915" w14:textId="5B62B3D9" w:rsidR="00AD0925" w:rsidRPr="00B74F56" w:rsidRDefault="00277002" w:rsidP="00277002">
            <w:pPr>
              <w:spacing w:before="0" w:after="0" w:line="240" w:lineRule="auto"/>
              <w:jc w:val="center"/>
              <w:rPr>
                <w:rFonts w:asciiTheme="minorHAnsi" w:hAnsiTheme="minorHAnsi" w:cs="Arial"/>
                <w:b/>
                <w:lang w:bidi="ar-SA"/>
              </w:rPr>
            </w:pPr>
            <w:r>
              <w:rPr>
                <w:rFonts w:asciiTheme="minorHAnsi" w:hAnsiTheme="minorHAnsi" w:cs="Arial"/>
                <w:b/>
                <w:lang w:bidi="ar-SA"/>
              </w:rPr>
              <w:t>Schools Authorized by NEO</w:t>
            </w:r>
          </w:p>
        </w:tc>
        <w:tc>
          <w:tcPr>
            <w:tcW w:w="2233" w:type="pct"/>
          </w:tcPr>
          <w:p w14:paraId="7E7AFA89" w14:textId="2B59CF6F" w:rsidR="00AD0925" w:rsidRPr="00B74F56" w:rsidRDefault="00AD0925" w:rsidP="00277002">
            <w:pPr>
              <w:spacing w:before="0" w:after="0" w:line="240" w:lineRule="auto"/>
              <w:jc w:val="center"/>
              <w:rPr>
                <w:rFonts w:asciiTheme="minorHAnsi" w:hAnsiTheme="minorHAnsi" w:cs="Arial"/>
                <w:b/>
                <w:lang w:bidi="ar-SA"/>
              </w:rPr>
            </w:pPr>
            <w:r w:rsidRPr="00B74F56">
              <w:rPr>
                <w:rFonts w:asciiTheme="minorHAnsi" w:hAnsiTheme="minorHAnsi" w:cs="Arial"/>
                <w:b/>
                <w:lang w:bidi="ar-SA"/>
              </w:rPr>
              <w:t xml:space="preserve">State </w:t>
            </w:r>
          </w:p>
        </w:tc>
      </w:tr>
      <w:tr w:rsidR="00AD0925" w:rsidRPr="004C5951" w14:paraId="4DEFE3B9" w14:textId="77777777" w:rsidTr="00AD0925">
        <w:trPr>
          <w:trHeight w:val="260"/>
        </w:trPr>
        <w:tc>
          <w:tcPr>
            <w:tcW w:w="593" w:type="pct"/>
            <w:shd w:val="clear" w:color="auto" w:fill="auto"/>
            <w:noWrap/>
            <w:vAlign w:val="bottom"/>
            <w:hideMark/>
          </w:tcPr>
          <w:p w14:paraId="0CAA9851" w14:textId="77777777" w:rsidR="00AD0925" w:rsidRPr="00B74F56" w:rsidRDefault="00AD0925" w:rsidP="004643C9">
            <w:pPr>
              <w:spacing w:before="0" w:after="0" w:line="240" w:lineRule="auto"/>
              <w:rPr>
                <w:rFonts w:asciiTheme="minorHAnsi" w:hAnsiTheme="minorHAnsi" w:cs="Arial"/>
                <w:lang w:bidi="ar-SA"/>
              </w:rPr>
            </w:pPr>
            <w:r w:rsidRPr="00B74F56">
              <w:rPr>
                <w:rFonts w:asciiTheme="minorHAnsi" w:hAnsiTheme="minorHAnsi" w:cs="Arial"/>
                <w:lang w:bidi="ar-SA"/>
              </w:rPr>
              <w:t>2015</w:t>
            </w:r>
          </w:p>
        </w:tc>
        <w:tc>
          <w:tcPr>
            <w:tcW w:w="2174" w:type="pct"/>
            <w:shd w:val="clear" w:color="auto" w:fill="auto"/>
            <w:noWrap/>
            <w:vAlign w:val="bottom"/>
          </w:tcPr>
          <w:p w14:paraId="07A2023E" w14:textId="0768E7D2"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26.97%</w:t>
            </w:r>
          </w:p>
        </w:tc>
        <w:tc>
          <w:tcPr>
            <w:tcW w:w="2233" w:type="pct"/>
            <w:vAlign w:val="bottom"/>
          </w:tcPr>
          <w:p w14:paraId="6D3CBB72" w14:textId="25A2AD53"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27.52%</w:t>
            </w:r>
          </w:p>
        </w:tc>
      </w:tr>
      <w:tr w:rsidR="00AD0925" w:rsidRPr="004C5951" w14:paraId="281252B4" w14:textId="77777777" w:rsidTr="00AD0925">
        <w:trPr>
          <w:trHeight w:val="260"/>
        </w:trPr>
        <w:tc>
          <w:tcPr>
            <w:tcW w:w="593" w:type="pct"/>
            <w:shd w:val="clear" w:color="auto" w:fill="auto"/>
            <w:noWrap/>
            <w:vAlign w:val="bottom"/>
          </w:tcPr>
          <w:p w14:paraId="07000BD9" w14:textId="77777777" w:rsidR="00AD0925" w:rsidRPr="00B74F56" w:rsidRDefault="00AD0925" w:rsidP="004643C9">
            <w:pPr>
              <w:spacing w:before="0" w:after="0" w:line="240" w:lineRule="auto"/>
              <w:rPr>
                <w:rFonts w:asciiTheme="minorHAnsi" w:hAnsiTheme="minorHAnsi" w:cs="Arial"/>
                <w:lang w:bidi="ar-SA"/>
              </w:rPr>
            </w:pPr>
            <w:r w:rsidRPr="00B74F56">
              <w:rPr>
                <w:rFonts w:asciiTheme="minorHAnsi" w:hAnsiTheme="minorHAnsi" w:cs="Arial"/>
                <w:lang w:bidi="ar-SA"/>
              </w:rPr>
              <w:t>2016</w:t>
            </w:r>
          </w:p>
        </w:tc>
        <w:tc>
          <w:tcPr>
            <w:tcW w:w="2174" w:type="pct"/>
            <w:shd w:val="clear" w:color="auto" w:fill="auto"/>
            <w:noWrap/>
            <w:vAlign w:val="bottom"/>
          </w:tcPr>
          <w:p w14:paraId="27D33CEE" w14:textId="6BF08FDC"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27.54%</w:t>
            </w:r>
          </w:p>
        </w:tc>
        <w:tc>
          <w:tcPr>
            <w:tcW w:w="2233" w:type="pct"/>
            <w:vAlign w:val="bottom"/>
          </w:tcPr>
          <w:p w14:paraId="6DD539AB" w14:textId="55561B69"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25.38%</w:t>
            </w:r>
          </w:p>
        </w:tc>
      </w:tr>
      <w:tr w:rsidR="00AD0925" w:rsidRPr="004C5951" w14:paraId="6B82EA8B" w14:textId="77777777" w:rsidTr="00AD0925">
        <w:trPr>
          <w:trHeight w:val="260"/>
        </w:trPr>
        <w:tc>
          <w:tcPr>
            <w:tcW w:w="593" w:type="pct"/>
            <w:shd w:val="clear" w:color="auto" w:fill="auto"/>
            <w:noWrap/>
            <w:vAlign w:val="bottom"/>
          </w:tcPr>
          <w:p w14:paraId="61FB8759" w14:textId="77777777" w:rsidR="00AD0925" w:rsidRPr="00B74F56" w:rsidRDefault="00AD0925" w:rsidP="004643C9">
            <w:pPr>
              <w:spacing w:before="0" w:after="0" w:line="240" w:lineRule="auto"/>
              <w:rPr>
                <w:rFonts w:asciiTheme="minorHAnsi" w:hAnsiTheme="minorHAnsi" w:cs="Arial"/>
                <w:lang w:bidi="ar-SA"/>
              </w:rPr>
            </w:pPr>
            <w:r w:rsidRPr="00B74F56">
              <w:rPr>
                <w:rFonts w:asciiTheme="minorHAnsi" w:hAnsiTheme="minorHAnsi" w:cs="Arial"/>
                <w:lang w:bidi="ar-SA"/>
              </w:rPr>
              <w:t>2017</w:t>
            </w:r>
          </w:p>
        </w:tc>
        <w:tc>
          <w:tcPr>
            <w:tcW w:w="2174" w:type="pct"/>
            <w:shd w:val="clear" w:color="auto" w:fill="auto"/>
            <w:noWrap/>
            <w:vAlign w:val="bottom"/>
          </w:tcPr>
          <w:p w14:paraId="098457DF" w14:textId="69F50C73"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21.21%</w:t>
            </w:r>
          </w:p>
        </w:tc>
        <w:tc>
          <w:tcPr>
            <w:tcW w:w="2233" w:type="pct"/>
            <w:vAlign w:val="bottom"/>
          </w:tcPr>
          <w:p w14:paraId="352BC720" w14:textId="7F523F73"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24.56%</w:t>
            </w:r>
          </w:p>
        </w:tc>
      </w:tr>
      <w:tr w:rsidR="00AD0925" w:rsidRPr="004C5951" w14:paraId="69FE7497" w14:textId="77777777" w:rsidTr="00AD0925">
        <w:trPr>
          <w:trHeight w:val="260"/>
        </w:trPr>
        <w:tc>
          <w:tcPr>
            <w:tcW w:w="593" w:type="pct"/>
            <w:shd w:val="clear" w:color="auto" w:fill="auto"/>
            <w:noWrap/>
            <w:vAlign w:val="bottom"/>
          </w:tcPr>
          <w:p w14:paraId="186CC11F" w14:textId="77777777" w:rsidR="00AD0925" w:rsidRPr="00B74F56" w:rsidRDefault="00AD0925" w:rsidP="004643C9">
            <w:pPr>
              <w:spacing w:before="0" w:after="0" w:line="240" w:lineRule="auto"/>
              <w:rPr>
                <w:rFonts w:asciiTheme="minorHAnsi" w:hAnsiTheme="minorHAnsi" w:cs="Arial"/>
                <w:lang w:bidi="ar-SA"/>
              </w:rPr>
            </w:pPr>
            <w:r w:rsidRPr="00B74F56">
              <w:rPr>
                <w:rFonts w:asciiTheme="minorHAnsi" w:hAnsiTheme="minorHAnsi" w:cs="Arial"/>
                <w:lang w:bidi="ar-SA"/>
              </w:rPr>
              <w:t>2015-17</w:t>
            </w:r>
          </w:p>
        </w:tc>
        <w:tc>
          <w:tcPr>
            <w:tcW w:w="2174" w:type="pct"/>
            <w:shd w:val="clear" w:color="auto" w:fill="auto"/>
            <w:noWrap/>
            <w:vAlign w:val="bottom"/>
          </w:tcPr>
          <w:p w14:paraId="1F398806" w14:textId="229ED997"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24.90%</w:t>
            </w:r>
          </w:p>
        </w:tc>
        <w:tc>
          <w:tcPr>
            <w:tcW w:w="2233" w:type="pct"/>
            <w:vAlign w:val="bottom"/>
          </w:tcPr>
          <w:p w14:paraId="7D2405C6" w14:textId="118B1119"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25.69%</w:t>
            </w:r>
          </w:p>
        </w:tc>
      </w:tr>
      <w:tr w:rsidR="00AD0925" w:rsidRPr="004C5951" w14:paraId="6B38F00A" w14:textId="77777777" w:rsidTr="004643C9">
        <w:trPr>
          <w:trHeight w:val="179"/>
        </w:trPr>
        <w:tc>
          <w:tcPr>
            <w:tcW w:w="593" w:type="pct"/>
            <w:shd w:val="clear" w:color="auto" w:fill="auto"/>
            <w:noWrap/>
            <w:vAlign w:val="bottom"/>
          </w:tcPr>
          <w:p w14:paraId="61CBA1D7" w14:textId="77777777" w:rsidR="00AD0925" w:rsidRPr="00B74F56" w:rsidRDefault="00AD0925" w:rsidP="004643C9">
            <w:pPr>
              <w:spacing w:before="0" w:after="0" w:line="240" w:lineRule="auto"/>
              <w:rPr>
                <w:rFonts w:asciiTheme="minorHAnsi" w:hAnsiTheme="minorHAnsi" w:cs="Arial"/>
                <w:lang w:bidi="ar-SA"/>
              </w:rPr>
            </w:pPr>
            <w:r w:rsidRPr="00625EB8">
              <w:rPr>
                <w:rFonts w:asciiTheme="majorHAnsi" w:hAnsiTheme="majorHAnsi"/>
              </w:rPr>
              <w:t>Analysis: Reading</w:t>
            </w:r>
          </w:p>
        </w:tc>
        <w:tc>
          <w:tcPr>
            <w:tcW w:w="4407" w:type="pct"/>
            <w:gridSpan w:val="2"/>
            <w:shd w:val="clear" w:color="auto" w:fill="auto"/>
            <w:noWrap/>
            <w:vAlign w:val="bottom"/>
          </w:tcPr>
          <w:p w14:paraId="5C0C9EE7" w14:textId="519E6D0A" w:rsidR="00AD0925" w:rsidRPr="004C5951" w:rsidRDefault="00705ABB" w:rsidP="00AD0925">
            <w:pPr>
              <w:spacing w:before="0" w:after="0" w:line="240" w:lineRule="auto"/>
              <w:rPr>
                <w:rFonts w:asciiTheme="minorHAnsi" w:hAnsiTheme="minorHAnsi" w:cs="Calibri"/>
                <w:bCs/>
                <w:color w:val="000000"/>
              </w:rPr>
            </w:pPr>
            <w:r>
              <w:rPr>
                <w:rFonts w:asciiTheme="minorHAnsi" w:hAnsiTheme="minorHAnsi" w:cs="Calibri"/>
                <w:bCs/>
                <w:color w:val="000000"/>
              </w:rPr>
              <w:t xml:space="preserve">Schools </w:t>
            </w:r>
            <w:r w:rsidR="00277002">
              <w:rPr>
                <w:rFonts w:asciiTheme="minorHAnsi" w:hAnsiTheme="minorHAnsi" w:cs="Calibri"/>
                <w:bCs/>
                <w:color w:val="000000"/>
              </w:rPr>
              <w:t xml:space="preserve">authorized by NEO </w:t>
            </w:r>
            <w:r w:rsidR="00AD0925">
              <w:rPr>
                <w:rFonts w:asciiTheme="minorHAnsi" w:hAnsiTheme="minorHAnsi" w:cs="Calibri"/>
                <w:bCs/>
                <w:color w:val="000000"/>
              </w:rPr>
              <w:t>collectively do not yet consistently outperform the state as measured by the percent of students below grade level making high growth in math.</w:t>
            </w:r>
          </w:p>
        </w:tc>
      </w:tr>
    </w:tbl>
    <w:p w14:paraId="3670D254" w14:textId="77777777" w:rsidR="00AD0925" w:rsidRPr="004C5951" w:rsidRDefault="00AD0925" w:rsidP="005E780A">
      <w:pPr>
        <w:pStyle w:val="Normal1"/>
        <w:rPr>
          <w:rFonts w:asciiTheme="minorHAnsi" w:hAnsiTheme="minorHAnsi" w:cs="Times New Roman"/>
          <w:b/>
          <w:szCs w:val="22"/>
        </w:rPr>
      </w:pPr>
    </w:p>
    <w:p w14:paraId="1BE81395" w14:textId="77777777" w:rsidR="006B0FED" w:rsidRDefault="006B0FED" w:rsidP="005E780A">
      <w:pPr>
        <w:pStyle w:val="Normal1"/>
        <w:rPr>
          <w:rFonts w:asciiTheme="minorHAnsi" w:hAnsiTheme="minorHAnsi" w:cs="Times New Roman"/>
          <w:b/>
          <w:szCs w:val="22"/>
        </w:rPr>
      </w:pPr>
    </w:p>
    <w:p w14:paraId="7FC20233" w14:textId="6FA294D2" w:rsidR="005E780A" w:rsidRPr="004C5951" w:rsidRDefault="005608B9" w:rsidP="005E780A">
      <w:pPr>
        <w:pStyle w:val="Normal1"/>
        <w:rPr>
          <w:rFonts w:asciiTheme="minorHAnsi" w:hAnsiTheme="minorHAnsi" w:cs="Times New Roman"/>
          <w:b/>
          <w:szCs w:val="22"/>
        </w:rPr>
      </w:pPr>
      <w:r>
        <w:rPr>
          <w:rFonts w:asciiTheme="minorHAnsi" w:hAnsiTheme="minorHAnsi" w:cs="Times New Roman"/>
          <w:b/>
          <w:szCs w:val="22"/>
        </w:rPr>
        <w:t xml:space="preserve">Schools Authorized by NEO: </w:t>
      </w:r>
      <w:r w:rsidR="005E780A">
        <w:rPr>
          <w:rFonts w:asciiTheme="minorHAnsi" w:hAnsiTheme="minorHAnsi" w:cs="Times New Roman"/>
          <w:b/>
          <w:szCs w:val="22"/>
        </w:rPr>
        <w:t xml:space="preserve">Percent of Students </w:t>
      </w:r>
      <w:r w:rsidR="005E780A" w:rsidRPr="005608B9">
        <w:rPr>
          <w:rFonts w:asciiTheme="minorHAnsi" w:hAnsiTheme="minorHAnsi" w:cs="Times New Roman"/>
          <w:b/>
          <w:szCs w:val="22"/>
          <w:u w:val="single"/>
        </w:rPr>
        <w:t>At or Above Grade Level</w:t>
      </w:r>
      <w:r w:rsidR="005E780A">
        <w:rPr>
          <w:rFonts w:asciiTheme="minorHAnsi" w:hAnsiTheme="minorHAnsi" w:cs="Times New Roman"/>
          <w:b/>
          <w:szCs w:val="22"/>
        </w:rPr>
        <w:t xml:space="preserve"> Making </w:t>
      </w:r>
      <w:r w:rsidR="005E780A" w:rsidRPr="005608B9">
        <w:rPr>
          <w:rFonts w:asciiTheme="minorHAnsi" w:hAnsiTheme="minorHAnsi" w:cs="Times New Roman"/>
          <w:b/>
          <w:szCs w:val="22"/>
          <w:u w:val="single"/>
        </w:rPr>
        <w:t>Medium or High Growth</w:t>
      </w:r>
      <w:r w:rsidR="005E780A">
        <w:rPr>
          <w:rFonts w:asciiTheme="minorHAnsi" w:hAnsiTheme="minorHAnsi" w:cs="Times New Roman"/>
          <w:b/>
          <w:szCs w:val="22"/>
        </w:rPr>
        <w:t xml:space="preserve"> in Math as measured by the state assessments</w:t>
      </w:r>
      <w:r w:rsidR="005E780A" w:rsidRPr="004C5951">
        <w:rPr>
          <w:rFonts w:asciiTheme="minorHAnsi" w:hAnsiTheme="minorHAnsi" w:cs="Times New Roman"/>
          <w:b/>
          <w:szCs w:val="22"/>
        </w:rPr>
        <w:t xml:space="preserve"> </w:t>
      </w:r>
      <w:r w:rsidR="005E780A">
        <w:rPr>
          <w:rFonts w:asciiTheme="minorHAnsi" w:hAnsiTheme="minorHAnsi" w:cs="Times New Roman"/>
          <w:b/>
          <w:szCs w:val="22"/>
        </w:rPr>
        <w:t xml:space="preserve">– </w:t>
      </w:r>
      <w:r w:rsidR="005E780A" w:rsidRPr="004C5951">
        <w:rPr>
          <w:rFonts w:asciiTheme="minorHAnsi" w:hAnsiTheme="minorHAnsi" w:cs="Times New Roman"/>
          <w:b/>
          <w:szCs w:val="22"/>
        </w:rPr>
        <w:t>Grades 4</w:t>
      </w:r>
      <w:r w:rsidR="005E780A">
        <w:rPr>
          <w:rFonts w:asciiTheme="minorHAnsi" w:hAnsiTheme="minorHAnsi" w:cs="Times New Roman"/>
          <w:b/>
          <w:szCs w:val="22"/>
        </w:rPr>
        <w:t xml:space="preserve"> </w:t>
      </w:r>
      <w:r w:rsidR="005E780A" w:rsidRPr="004C5951">
        <w:rPr>
          <w:rFonts w:asciiTheme="minorHAnsi" w:hAnsiTheme="minorHAnsi" w:cs="Times New Roman"/>
          <w:b/>
          <w:szCs w:val="22"/>
        </w:rPr>
        <w:t>-</w:t>
      </w:r>
      <w:r w:rsidR="005E780A">
        <w:rPr>
          <w:rFonts w:asciiTheme="minorHAnsi" w:hAnsiTheme="minorHAnsi" w:cs="Times New Roman"/>
          <w:b/>
          <w:szCs w:val="22"/>
        </w:rPr>
        <w:t xml:space="preserve"> </w:t>
      </w:r>
      <w:r w:rsidR="005E780A" w:rsidRPr="004C5951">
        <w:rPr>
          <w:rFonts w:asciiTheme="minorHAnsi" w:hAnsiTheme="minorHAnsi" w:cs="Times New Roman"/>
          <w:b/>
          <w:szCs w:val="22"/>
        </w:rPr>
        <w:t>8 and High School</w:t>
      </w:r>
    </w:p>
    <w:p w14:paraId="7676D86C" w14:textId="77777777" w:rsidR="00AD0925" w:rsidRPr="00B74F56" w:rsidRDefault="00AD0925" w:rsidP="00AD0925">
      <w:pPr>
        <w:pStyle w:val="Normal1"/>
        <w:rPr>
          <w:rFonts w:asciiTheme="minorHAnsi" w:hAnsiTheme="minorHAnsi"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4411"/>
        <w:gridCol w:w="4499"/>
      </w:tblGrid>
      <w:tr w:rsidR="00AD0925" w:rsidRPr="004C5951" w14:paraId="7B93DA7E" w14:textId="77777777" w:rsidTr="004643C9">
        <w:trPr>
          <w:trHeight w:val="260"/>
        </w:trPr>
        <w:tc>
          <w:tcPr>
            <w:tcW w:w="576" w:type="pct"/>
            <w:shd w:val="clear" w:color="auto" w:fill="auto"/>
            <w:noWrap/>
            <w:vAlign w:val="bottom"/>
          </w:tcPr>
          <w:p w14:paraId="4859AD48" w14:textId="77777777" w:rsidR="00AD0925" w:rsidRPr="00B74F56" w:rsidRDefault="00AD0925" w:rsidP="004643C9">
            <w:pPr>
              <w:spacing w:before="0" w:after="0" w:line="240" w:lineRule="auto"/>
              <w:rPr>
                <w:rFonts w:asciiTheme="minorHAnsi" w:hAnsiTheme="minorHAnsi" w:cs="Arial"/>
                <w:b/>
                <w:lang w:bidi="ar-SA"/>
              </w:rPr>
            </w:pPr>
            <w:r w:rsidRPr="00B74F56">
              <w:rPr>
                <w:rFonts w:asciiTheme="minorHAnsi" w:hAnsiTheme="minorHAnsi" w:cs="Arial"/>
                <w:b/>
                <w:lang w:bidi="ar-SA"/>
              </w:rPr>
              <w:t>Year</w:t>
            </w:r>
          </w:p>
        </w:tc>
        <w:tc>
          <w:tcPr>
            <w:tcW w:w="2190" w:type="pct"/>
            <w:shd w:val="clear" w:color="auto" w:fill="auto"/>
            <w:noWrap/>
            <w:vAlign w:val="bottom"/>
          </w:tcPr>
          <w:p w14:paraId="33597B59" w14:textId="65BF00AD" w:rsidR="00AD0925" w:rsidRPr="00B74F56" w:rsidRDefault="00277002" w:rsidP="00277002">
            <w:pPr>
              <w:spacing w:before="0" w:after="0" w:line="240" w:lineRule="auto"/>
              <w:jc w:val="center"/>
              <w:rPr>
                <w:rFonts w:asciiTheme="minorHAnsi" w:hAnsiTheme="minorHAnsi" w:cs="Arial"/>
                <w:b/>
                <w:lang w:bidi="ar-SA"/>
              </w:rPr>
            </w:pPr>
            <w:r>
              <w:rPr>
                <w:rFonts w:asciiTheme="minorHAnsi" w:hAnsiTheme="minorHAnsi" w:cs="Arial"/>
                <w:b/>
                <w:lang w:bidi="ar-SA"/>
              </w:rPr>
              <w:t>Schools Authorized by NEO</w:t>
            </w:r>
          </w:p>
        </w:tc>
        <w:tc>
          <w:tcPr>
            <w:tcW w:w="2234" w:type="pct"/>
          </w:tcPr>
          <w:p w14:paraId="0ADDD728" w14:textId="2F779EC1" w:rsidR="00AD0925" w:rsidRPr="00B74F56" w:rsidRDefault="00AD0925" w:rsidP="00277002">
            <w:pPr>
              <w:spacing w:before="0" w:after="0" w:line="240" w:lineRule="auto"/>
              <w:jc w:val="center"/>
              <w:rPr>
                <w:rFonts w:asciiTheme="minorHAnsi" w:hAnsiTheme="minorHAnsi" w:cs="Arial"/>
                <w:b/>
                <w:lang w:bidi="ar-SA"/>
              </w:rPr>
            </w:pPr>
            <w:r w:rsidRPr="00B74F56">
              <w:rPr>
                <w:rFonts w:asciiTheme="minorHAnsi" w:hAnsiTheme="minorHAnsi" w:cs="Arial"/>
                <w:b/>
                <w:lang w:bidi="ar-SA"/>
              </w:rPr>
              <w:t xml:space="preserve">State </w:t>
            </w:r>
          </w:p>
        </w:tc>
      </w:tr>
      <w:tr w:rsidR="00AD0925" w:rsidRPr="004C5951" w14:paraId="52619D67" w14:textId="77777777" w:rsidTr="004643C9">
        <w:trPr>
          <w:trHeight w:val="260"/>
        </w:trPr>
        <w:tc>
          <w:tcPr>
            <w:tcW w:w="576" w:type="pct"/>
            <w:shd w:val="clear" w:color="auto" w:fill="auto"/>
            <w:noWrap/>
            <w:vAlign w:val="bottom"/>
            <w:hideMark/>
          </w:tcPr>
          <w:p w14:paraId="7232001E" w14:textId="77777777" w:rsidR="00AD0925" w:rsidRPr="00B74F56" w:rsidRDefault="00AD0925" w:rsidP="004643C9">
            <w:pPr>
              <w:spacing w:before="0" w:after="0" w:line="240" w:lineRule="auto"/>
              <w:rPr>
                <w:rFonts w:asciiTheme="minorHAnsi" w:hAnsiTheme="minorHAnsi" w:cs="Arial"/>
                <w:lang w:bidi="ar-SA"/>
              </w:rPr>
            </w:pPr>
            <w:r w:rsidRPr="00B74F56">
              <w:rPr>
                <w:rFonts w:asciiTheme="minorHAnsi" w:hAnsiTheme="minorHAnsi" w:cs="Arial"/>
                <w:lang w:bidi="ar-SA"/>
              </w:rPr>
              <w:t>2015</w:t>
            </w:r>
          </w:p>
        </w:tc>
        <w:tc>
          <w:tcPr>
            <w:tcW w:w="2190" w:type="pct"/>
            <w:shd w:val="clear" w:color="auto" w:fill="auto"/>
            <w:noWrap/>
            <w:vAlign w:val="bottom"/>
          </w:tcPr>
          <w:p w14:paraId="033B71EB" w14:textId="1C5F0542"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61.55%</w:t>
            </w:r>
          </w:p>
        </w:tc>
        <w:tc>
          <w:tcPr>
            <w:tcW w:w="2234" w:type="pct"/>
            <w:vAlign w:val="bottom"/>
          </w:tcPr>
          <w:p w14:paraId="1A8DF0F5" w14:textId="795BAA05"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74.51%</w:t>
            </w:r>
          </w:p>
        </w:tc>
      </w:tr>
      <w:tr w:rsidR="00AD0925" w:rsidRPr="004C5951" w14:paraId="330FE7C2" w14:textId="77777777" w:rsidTr="004643C9">
        <w:trPr>
          <w:trHeight w:val="260"/>
        </w:trPr>
        <w:tc>
          <w:tcPr>
            <w:tcW w:w="576" w:type="pct"/>
            <w:shd w:val="clear" w:color="auto" w:fill="auto"/>
            <w:noWrap/>
            <w:vAlign w:val="bottom"/>
          </w:tcPr>
          <w:p w14:paraId="05E06452" w14:textId="77777777" w:rsidR="00AD0925" w:rsidRPr="00B74F56" w:rsidRDefault="00AD0925" w:rsidP="004643C9">
            <w:pPr>
              <w:spacing w:before="0" w:after="0" w:line="240" w:lineRule="auto"/>
              <w:rPr>
                <w:rFonts w:asciiTheme="minorHAnsi" w:hAnsiTheme="minorHAnsi" w:cs="Arial"/>
                <w:lang w:bidi="ar-SA"/>
              </w:rPr>
            </w:pPr>
            <w:r w:rsidRPr="00B74F56">
              <w:rPr>
                <w:rFonts w:asciiTheme="minorHAnsi" w:hAnsiTheme="minorHAnsi" w:cs="Arial"/>
                <w:lang w:bidi="ar-SA"/>
              </w:rPr>
              <w:t>2016</w:t>
            </w:r>
          </w:p>
        </w:tc>
        <w:tc>
          <w:tcPr>
            <w:tcW w:w="2190" w:type="pct"/>
            <w:shd w:val="clear" w:color="auto" w:fill="auto"/>
            <w:noWrap/>
            <w:vAlign w:val="bottom"/>
          </w:tcPr>
          <w:p w14:paraId="0C75407C" w14:textId="42E78415"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69.01%</w:t>
            </w:r>
          </w:p>
        </w:tc>
        <w:tc>
          <w:tcPr>
            <w:tcW w:w="2234" w:type="pct"/>
            <w:vAlign w:val="bottom"/>
          </w:tcPr>
          <w:p w14:paraId="09378C59" w14:textId="3E064B28"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74.78%</w:t>
            </w:r>
          </w:p>
        </w:tc>
      </w:tr>
      <w:tr w:rsidR="00AD0925" w:rsidRPr="004C5951" w14:paraId="6B7B1549" w14:textId="77777777" w:rsidTr="004643C9">
        <w:trPr>
          <w:trHeight w:val="260"/>
        </w:trPr>
        <w:tc>
          <w:tcPr>
            <w:tcW w:w="576" w:type="pct"/>
            <w:shd w:val="clear" w:color="auto" w:fill="auto"/>
            <w:noWrap/>
            <w:vAlign w:val="bottom"/>
          </w:tcPr>
          <w:p w14:paraId="043AC483" w14:textId="77777777" w:rsidR="00AD0925" w:rsidRPr="00B74F56" w:rsidRDefault="00AD0925" w:rsidP="004643C9">
            <w:pPr>
              <w:spacing w:before="0" w:after="0" w:line="240" w:lineRule="auto"/>
              <w:rPr>
                <w:rFonts w:asciiTheme="minorHAnsi" w:hAnsiTheme="minorHAnsi" w:cs="Arial"/>
                <w:lang w:bidi="ar-SA"/>
              </w:rPr>
            </w:pPr>
            <w:r w:rsidRPr="00B74F56">
              <w:rPr>
                <w:rFonts w:asciiTheme="minorHAnsi" w:hAnsiTheme="minorHAnsi" w:cs="Arial"/>
                <w:lang w:bidi="ar-SA"/>
              </w:rPr>
              <w:t>2017</w:t>
            </w:r>
          </w:p>
        </w:tc>
        <w:tc>
          <w:tcPr>
            <w:tcW w:w="2190" w:type="pct"/>
            <w:shd w:val="clear" w:color="auto" w:fill="auto"/>
            <w:noWrap/>
            <w:vAlign w:val="bottom"/>
          </w:tcPr>
          <w:p w14:paraId="5D91908F" w14:textId="0A56490F"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58.20%</w:t>
            </w:r>
          </w:p>
        </w:tc>
        <w:tc>
          <w:tcPr>
            <w:tcW w:w="2234" w:type="pct"/>
            <w:vAlign w:val="bottom"/>
          </w:tcPr>
          <w:p w14:paraId="346395EB" w14:textId="6F7F38A8"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74.23%</w:t>
            </w:r>
          </w:p>
        </w:tc>
      </w:tr>
      <w:tr w:rsidR="00AD0925" w:rsidRPr="004C5951" w14:paraId="645A2A4C" w14:textId="77777777" w:rsidTr="004643C9">
        <w:trPr>
          <w:trHeight w:val="260"/>
        </w:trPr>
        <w:tc>
          <w:tcPr>
            <w:tcW w:w="576" w:type="pct"/>
            <w:shd w:val="clear" w:color="auto" w:fill="auto"/>
            <w:noWrap/>
            <w:vAlign w:val="bottom"/>
          </w:tcPr>
          <w:p w14:paraId="6BEC8535" w14:textId="77777777" w:rsidR="00AD0925" w:rsidRPr="00B74F56" w:rsidRDefault="00AD0925" w:rsidP="004643C9">
            <w:pPr>
              <w:spacing w:before="0" w:after="0" w:line="240" w:lineRule="auto"/>
              <w:rPr>
                <w:rFonts w:asciiTheme="minorHAnsi" w:hAnsiTheme="minorHAnsi" w:cs="Arial"/>
                <w:lang w:bidi="ar-SA"/>
              </w:rPr>
            </w:pPr>
            <w:r w:rsidRPr="00B74F56">
              <w:rPr>
                <w:rFonts w:asciiTheme="minorHAnsi" w:hAnsiTheme="minorHAnsi" w:cs="Arial"/>
                <w:lang w:bidi="ar-SA"/>
              </w:rPr>
              <w:t>2015-17</w:t>
            </w:r>
          </w:p>
        </w:tc>
        <w:tc>
          <w:tcPr>
            <w:tcW w:w="2190" w:type="pct"/>
            <w:shd w:val="clear" w:color="auto" w:fill="auto"/>
            <w:noWrap/>
            <w:vAlign w:val="bottom"/>
          </w:tcPr>
          <w:p w14:paraId="6BBF2D79" w14:textId="5F399EDC"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62.76%</w:t>
            </w:r>
          </w:p>
        </w:tc>
        <w:tc>
          <w:tcPr>
            <w:tcW w:w="2234" w:type="pct"/>
            <w:vAlign w:val="bottom"/>
          </w:tcPr>
          <w:p w14:paraId="20407877" w14:textId="7910F5FD" w:rsidR="00AD0925" w:rsidRPr="00B74F56" w:rsidRDefault="00AD0925" w:rsidP="004643C9">
            <w:pPr>
              <w:spacing w:before="0" w:after="0" w:line="240" w:lineRule="auto"/>
              <w:jc w:val="center"/>
              <w:rPr>
                <w:rFonts w:asciiTheme="minorHAnsi" w:hAnsiTheme="minorHAnsi" w:cs="Arial"/>
                <w:lang w:bidi="ar-SA"/>
              </w:rPr>
            </w:pPr>
            <w:r w:rsidRPr="004C5951">
              <w:rPr>
                <w:rFonts w:asciiTheme="minorHAnsi" w:hAnsiTheme="minorHAnsi" w:cs="Calibri"/>
                <w:bCs/>
                <w:color w:val="000000"/>
              </w:rPr>
              <w:t>74.49%</w:t>
            </w:r>
          </w:p>
        </w:tc>
      </w:tr>
      <w:tr w:rsidR="00AD0925" w:rsidRPr="004C5951" w14:paraId="4CD4612A" w14:textId="77777777" w:rsidTr="004643C9">
        <w:trPr>
          <w:trHeight w:val="260"/>
        </w:trPr>
        <w:tc>
          <w:tcPr>
            <w:tcW w:w="576" w:type="pct"/>
            <w:shd w:val="clear" w:color="auto" w:fill="auto"/>
            <w:noWrap/>
            <w:vAlign w:val="bottom"/>
          </w:tcPr>
          <w:p w14:paraId="721580DF" w14:textId="77777777" w:rsidR="00AD0925" w:rsidRPr="00B74F56" w:rsidRDefault="00AD0925" w:rsidP="004643C9">
            <w:pPr>
              <w:spacing w:before="0" w:after="0" w:line="240" w:lineRule="auto"/>
              <w:rPr>
                <w:rFonts w:asciiTheme="minorHAnsi" w:hAnsiTheme="minorHAnsi" w:cs="Arial"/>
                <w:lang w:bidi="ar-SA"/>
              </w:rPr>
            </w:pPr>
            <w:r w:rsidRPr="00625EB8">
              <w:rPr>
                <w:rFonts w:asciiTheme="majorHAnsi" w:hAnsiTheme="majorHAnsi"/>
              </w:rPr>
              <w:t>Analysis: Reading</w:t>
            </w:r>
          </w:p>
        </w:tc>
        <w:tc>
          <w:tcPr>
            <w:tcW w:w="4424" w:type="pct"/>
            <w:gridSpan w:val="2"/>
            <w:shd w:val="clear" w:color="auto" w:fill="auto"/>
            <w:noWrap/>
            <w:vAlign w:val="bottom"/>
          </w:tcPr>
          <w:p w14:paraId="3DFDCDFE" w14:textId="45C9F445" w:rsidR="00AD0925" w:rsidRPr="004C5951" w:rsidRDefault="00277002" w:rsidP="00FD1D09">
            <w:pPr>
              <w:spacing w:before="0" w:after="0" w:line="240" w:lineRule="auto"/>
              <w:rPr>
                <w:rFonts w:asciiTheme="minorHAnsi" w:hAnsiTheme="minorHAnsi" w:cs="Calibri"/>
                <w:bCs/>
                <w:color w:val="000000"/>
              </w:rPr>
            </w:pPr>
            <w:r>
              <w:rPr>
                <w:rFonts w:asciiTheme="minorHAnsi" w:hAnsiTheme="minorHAnsi" w:cs="Calibri"/>
                <w:bCs/>
                <w:color w:val="000000"/>
              </w:rPr>
              <w:t>School</w:t>
            </w:r>
            <w:r w:rsidR="00705ABB">
              <w:rPr>
                <w:rFonts w:asciiTheme="minorHAnsi" w:hAnsiTheme="minorHAnsi" w:cs="Calibri"/>
                <w:bCs/>
                <w:color w:val="000000"/>
              </w:rPr>
              <w:t>s</w:t>
            </w:r>
            <w:r>
              <w:rPr>
                <w:rFonts w:asciiTheme="minorHAnsi" w:hAnsiTheme="minorHAnsi" w:cs="Calibri"/>
                <w:bCs/>
                <w:color w:val="000000"/>
              </w:rPr>
              <w:t xml:space="preserve"> authorized by NEO </w:t>
            </w:r>
            <w:r w:rsidR="00AD0925">
              <w:rPr>
                <w:rFonts w:asciiTheme="minorHAnsi" w:hAnsiTheme="minorHAnsi" w:cs="Calibri"/>
                <w:bCs/>
                <w:color w:val="000000"/>
              </w:rPr>
              <w:t xml:space="preserve">collectively do not yet outperform the state as measured by the percent of students at or above grade level making medium or high growth in </w:t>
            </w:r>
            <w:r w:rsidR="00FD1D09">
              <w:rPr>
                <w:rFonts w:asciiTheme="minorHAnsi" w:hAnsiTheme="minorHAnsi" w:cs="Calibri"/>
                <w:bCs/>
                <w:color w:val="000000"/>
              </w:rPr>
              <w:t>math</w:t>
            </w:r>
            <w:r w:rsidR="00AD0925">
              <w:rPr>
                <w:rFonts w:asciiTheme="minorHAnsi" w:hAnsiTheme="minorHAnsi" w:cs="Calibri"/>
                <w:bCs/>
                <w:color w:val="000000"/>
              </w:rPr>
              <w:t>.</w:t>
            </w:r>
          </w:p>
        </w:tc>
      </w:tr>
    </w:tbl>
    <w:p w14:paraId="36B6EBBF" w14:textId="77777777" w:rsidR="00220CC4" w:rsidRDefault="00220CC4" w:rsidP="00220CC4">
      <w:pPr>
        <w:pStyle w:val="Normal1"/>
        <w:rPr>
          <w:rFonts w:asciiTheme="minorHAnsi" w:hAnsiTheme="minorHAnsi" w:cs="Arial"/>
          <w:b/>
          <w:szCs w:val="22"/>
          <w:u w:val="single"/>
        </w:rPr>
      </w:pPr>
    </w:p>
    <w:p w14:paraId="14BE0158" w14:textId="77777777" w:rsidR="00AD0925" w:rsidRDefault="00AD0925" w:rsidP="00220CC4">
      <w:pPr>
        <w:pStyle w:val="Normal1"/>
        <w:rPr>
          <w:rFonts w:asciiTheme="minorHAnsi" w:hAnsiTheme="minorHAnsi" w:cs="Arial"/>
          <w:b/>
          <w:szCs w:val="22"/>
          <w:u w:val="single"/>
        </w:rPr>
      </w:pPr>
    </w:p>
    <w:p w14:paraId="739A2C2B" w14:textId="77777777" w:rsidR="00E43439" w:rsidRPr="00E43439" w:rsidRDefault="00E43439" w:rsidP="00E43439">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63"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22177A21" w14:textId="77777777" w:rsidR="00FD1D09" w:rsidRDefault="00FD1D09" w:rsidP="00945758">
      <w:pPr>
        <w:rPr>
          <w:rFonts w:asciiTheme="minorHAnsi" w:hAnsiTheme="minorHAnsi" w:cs="Calibri"/>
          <w:b/>
          <w:color w:val="333333"/>
        </w:rPr>
      </w:pPr>
    </w:p>
    <w:p w14:paraId="76ABF503" w14:textId="77777777" w:rsidR="00FD1D09" w:rsidRDefault="00FD1D09" w:rsidP="00945758">
      <w:pPr>
        <w:rPr>
          <w:rFonts w:asciiTheme="minorHAnsi" w:hAnsiTheme="minorHAnsi" w:cs="Calibri"/>
          <w:b/>
          <w:color w:val="333333"/>
        </w:rPr>
      </w:pPr>
    </w:p>
    <w:p w14:paraId="3DE37E55" w14:textId="77777777" w:rsidR="00FD1D09" w:rsidRDefault="00FD1D09" w:rsidP="00945758">
      <w:pPr>
        <w:rPr>
          <w:rFonts w:asciiTheme="minorHAnsi" w:hAnsiTheme="minorHAnsi" w:cs="Calibri"/>
          <w:b/>
          <w:color w:val="333333"/>
        </w:rPr>
      </w:pPr>
    </w:p>
    <w:p w14:paraId="5B7261A9" w14:textId="77777777" w:rsidR="00FD1D09" w:rsidRDefault="00FD1D09" w:rsidP="00945758">
      <w:pPr>
        <w:rPr>
          <w:rFonts w:asciiTheme="minorHAnsi" w:hAnsiTheme="minorHAnsi" w:cs="Calibri"/>
          <w:b/>
          <w:color w:val="333333"/>
        </w:rPr>
      </w:pPr>
    </w:p>
    <w:p w14:paraId="3C229ACC" w14:textId="77777777" w:rsidR="00FD1D09" w:rsidRDefault="00FD1D09" w:rsidP="00945758">
      <w:pPr>
        <w:rPr>
          <w:rFonts w:asciiTheme="minorHAnsi" w:hAnsiTheme="minorHAnsi" w:cs="Calibri"/>
          <w:b/>
          <w:color w:val="333333"/>
        </w:rPr>
      </w:pPr>
    </w:p>
    <w:p w14:paraId="16995CC1" w14:textId="77777777" w:rsidR="00FD1D09" w:rsidRDefault="00FD1D09" w:rsidP="00945758">
      <w:pPr>
        <w:rPr>
          <w:rFonts w:asciiTheme="minorHAnsi" w:hAnsiTheme="minorHAnsi" w:cs="Calibri"/>
          <w:b/>
          <w:color w:val="333333"/>
        </w:rPr>
      </w:pPr>
    </w:p>
    <w:p w14:paraId="14880705" w14:textId="77777777" w:rsidR="00FD1D09" w:rsidRDefault="00FD1D09" w:rsidP="00945758">
      <w:pPr>
        <w:rPr>
          <w:rFonts w:asciiTheme="minorHAnsi" w:hAnsiTheme="minorHAnsi" w:cs="Calibri"/>
          <w:b/>
          <w:color w:val="333333"/>
        </w:rPr>
      </w:pPr>
    </w:p>
    <w:p w14:paraId="4182196B" w14:textId="77777777" w:rsidR="00FD1D09" w:rsidRDefault="00FD1D09" w:rsidP="00945758">
      <w:pPr>
        <w:rPr>
          <w:rFonts w:asciiTheme="minorHAnsi" w:hAnsiTheme="minorHAnsi" w:cs="Calibri"/>
          <w:b/>
          <w:color w:val="333333"/>
        </w:rPr>
      </w:pPr>
    </w:p>
    <w:p w14:paraId="0CBB9947" w14:textId="77777777" w:rsidR="00FD1D09" w:rsidRDefault="00FD1D09" w:rsidP="00945758">
      <w:pPr>
        <w:rPr>
          <w:rFonts w:asciiTheme="minorHAnsi" w:hAnsiTheme="minorHAnsi" w:cs="Calibri"/>
          <w:b/>
          <w:color w:val="333333"/>
        </w:rPr>
      </w:pPr>
    </w:p>
    <w:p w14:paraId="13F3F21E" w14:textId="77777777" w:rsidR="00FD1D09" w:rsidRDefault="00FD1D09" w:rsidP="00945758">
      <w:pPr>
        <w:rPr>
          <w:rFonts w:asciiTheme="minorHAnsi" w:hAnsiTheme="minorHAnsi" w:cs="Calibri"/>
          <w:b/>
          <w:color w:val="333333"/>
        </w:rPr>
      </w:pPr>
    </w:p>
    <w:p w14:paraId="109C1AA7" w14:textId="77777777" w:rsidR="00FD1D09" w:rsidRDefault="00FD1D09" w:rsidP="00945758">
      <w:pPr>
        <w:rPr>
          <w:rFonts w:asciiTheme="minorHAnsi" w:hAnsiTheme="minorHAnsi" w:cs="Calibri"/>
          <w:b/>
          <w:color w:val="333333"/>
        </w:rPr>
      </w:pPr>
    </w:p>
    <w:p w14:paraId="47DC25DB" w14:textId="207B9674" w:rsidR="00945758" w:rsidRPr="004C5951" w:rsidRDefault="00945758" w:rsidP="00945758">
      <w:pPr>
        <w:rPr>
          <w:rFonts w:asciiTheme="minorHAnsi" w:hAnsiTheme="minorHAnsi" w:cs="Calibri"/>
          <w:b/>
          <w:color w:val="333333"/>
        </w:rPr>
      </w:pPr>
      <w:r w:rsidRPr="004C5951">
        <w:rPr>
          <w:rFonts w:asciiTheme="minorHAnsi" w:hAnsiTheme="minorHAnsi" w:cs="Calibri"/>
          <w:b/>
          <w:color w:val="333333"/>
        </w:rPr>
        <w:lastRenderedPageBreak/>
        <w:t>All students graduate from high school</w:t>
      </w:r>
    </w:p>
    <w:p w14:paraId="445CB1BD" w14:textId="1493DB3E" w:rsidR="0041561F" w:rsidRDefault="00277002" w:rsidP="0041561F">
      <w:pPr>
        <w:rPr>
          <w:rFonts w:asciiTheme="majorHAnsi" w:hAnsiTheme="majorHAnsi"/>
        </w:rPr>
      </w:pPr>
      <w:r>
        <w:rPr>
          <w:rFonts w:asciiTheme="majorHAnsi" w:hAnsiTheme="majorHAnsi"/>
        </w:rPr>
        <w:t xml:space="preserve">Strategy </w:t>
      </w:r>
      <w:r w:rsidR="0041561F">
        <w:rPr>
          <w:rFonts w:asciiTheme="majorHAnsi" w:hAnsiTheme="majorHAnsi"/>
        </w:rPr>
        <w:t xml:space="preserve">1. Regularly </w:t>
      </w:r>
      <w:r>
        <w:rPr>
          <w:rFonts w:asciiTheme="majorHAnsi" w:hAnsiTheme="majorHAnsi"/>
        </w:rPr>
        <w:t>oversee</w:t>
      </w:r>
      <w:r w:rsidR="0041561F">
        <w:rPr>
          <w:rFonts w:asciiTheme="majorHAnsi" w:hAnsiTheme="majorHAnsi"/>
        </w:rPr>
        <w:t xml:space="preserve"> and evaluate student progress toward high school graduation by </w:t>
      </w:r>
      <w:r>
        <w:rPr>
          <w:rFonts w:asciiTheme="majorHAnsi" w:hAnsiTheme="majorHAnsi"/>
        </w:rPr>
        <w:t>oversee</w:t>
      </w:r>
      <w:r w:rsidR="0041561F">
        <w:rPr>
          <w:rFonts w:asciiTheme="majorHAnsi" w:hAnsiTheme="majorHAnsi"/>
        </w:rPr>
        <w:t xml:space="preserve">ing and evaluating progress toward 4, 5 and 6-year high-school graduation. Schools authorized by NEO serve as credit-recovery schools as well as schools serving students who are receiving special education services to help them transition successfully to career and college. Therefore, it is important to </w:t>
      </w:r>
      <w:r>
        <w:rPr>
          <w:rFonts w:asciiTheme="majorHAnsi" w:hAnsiTheme="majorHAnsi"/>
        </w:rPr>
        <w:t>oversee</w:t>
      </w:r>
      <w:r w:rsidR="0041561F">
        <w:rPr>
          <w:rFonts w:asciiTheme="majorHAnsi" w:hAnsiTheme="majorHAnsi"/>
        </w:rPr>
        <w:t xml:space="preserve"> and evaluate not only 4-year graduate rates, but also 5 and 6-year graduation rates.</w:t>
      </w:r>
    </w:p>
    <w:p w14:paraId="331B7767" w14:textId="360616A1" w:rsidR="0041561F" w:rsidRDefault="0041561F" w:rsidP="0041561F">
      <w:pPr>
        <w:rPr>
          <w:rFonts w:asciiTheme="majorHAnsi" w:hAnsiTheme="majorHAnsi"/>
        </w:rPr>
      </w:pPr>
      <w:r w:rsidRPr="00625EB8">
        <w:rPr>
          <w:rFonts w:asciiTheme="majorHAnsi" w:hAnsiTheme="majorHAnsi"/>
        </w:rPr>
        <w:t>NEO</w:t>
      </w:r>
      <w:r>
        <w:rPr>
          <w:rFonts w:asciiTheme="majorHAnsi" w:hAnsiTheme="majorHAnsi"/>
        </w:rPr>
        <w:t xml:space="preserve"> and the authorized schools</w:t>
      </w:r>
      <w:r w:rsidRPr="00625EB8">
        <w:rPr>
          <w:rFonts w:asciiTheme="majorHAnsi" w:hAnsiTheme="majorHAnsi"/>
        </w:rPr>
        <w:t xml:space="preserve"> align the Performance Frameworks</w:t>
      </w:r>
      <w:r>
        <w:rPr>
          <w:rFonts w:asciiTheme="majorHAnsi" w:hAnsiTheme="majorHAnsi"/>
        </w:rPr>
        <w:t xml:space="preserve"> used to </w:t>
      </w:r>
      <w:r w:rsidR="00277002">
        <w:rPr>
          <w:rFonts w:asciiTheme="majorHAnsi" w:hAnsiTheme="majorHAnsi"/>
        </w:rPr>
        <w:t>oversee</w:t>
      </w:r>
      <w:r>
        <w:rPr>
          <w:rFonts w:asciiTheme="majorHAnsi" w:hAnsiTheme="majorHAnsi"/>
        </w:rPr>
        <w:t xml:space="preserve"> and evaluate progress toward</w:t>
      </w:r>
      <w:r w:rsidRPr="00625EB8">
        <w:rPr>
          <w:rFonts w:asciiTheme="majorHAnsi" w:hAnsiTheme="majorHAnsi"/>
        </w:rPr>
        <w:t xml:space="preserve"> the World’s Best Workforce goal of “</w:t>
      </w:r>
      <w:r>
        <w:rPr>
          <w:rFonts w:asciiTheme="majorHAnsi" w:hAnsiTheme="majorHAnsi"/>
        </w:rPr>
        <w:t>all students graduate from high school</w:t>
      </w:r>
      <w:r w:rsidRPr="00625EB8">
        <w:rPr>
          <w:rFonts w:asciiTheme="majorHAnsi" w:hAnsiTheme="majorHAnsi"/>
        </w:rPr>
        <w:t>” by including</w:t>
      </w:r>
      <w:r>
        <w:rPr>
          <w:rFonts w:asciiTheme="majorHAnsi" w:hAnsiTheme="majorHAnsi"/>
        </w:rPr>
        <w:t xml:space="preserve"> an</w:t>
      </w:r>
      <w:r w:rsidRPr="00625EB8">
        <w:rPr>
          <w:rFonts w:asciiTheme="majorHAnsi" w:hAnsiTheme="majorHAnsi"/>
        </w:rPr>
        <w:t xml:space="preserve"> </w:t>
      </w:r>
      <w:r>
        <w:rPr>
          <w:rFonts w:asciiTheme="majorHAnsi" w:hAnsiTheme="majorHAnsi"/>
        </w:rPr>
        <w:t>“All Students Graduate from High School” s</w:t>
      </w:r>
      <w:r w:rsidRPr="00625EB8">
        <w:rPr>
          <w:rFonts w:asciiTheme="majorHAnsi" w:hAnsiTheme="majorHAnsi"/>
        </w:rPr>
        <w:t>ection</w:t>
      </w:r>
      <w:r>
        <w:rPr>
          <w:rFonts w:asciiTheme="majorHAnsi" w:hAnsiTheme="majorHAnsi"/>
        </w:rPr>
        <w:t xml:space="preserve"> in the Performance Framework that is used to regularly </w:t>
      </w:r>
      <w:r w:rsidR="00277002">
        <w:rPr>
          <w:rFonts w:asciiTheme="majorHAnsi" w:hAnsiTheme="majorHAnsi"/>
        </w:rPr>
        <w:t>oversee</w:t>
      </w:r>
      <w:r>
        <w:rPr>
          <w:rFonts w:asciiTheme="majorHAnsi" w:hAnsiTheme="majorHAnsi"/>
        </w:rPr>
        <w:t xml:space="preserve"> and evaluate 4, 5, and 6-year graduation rates of schools, toward the goal of exceeding the resident district and state graduation rates. </w:t>
      </w:r>
    </w:p>
    <w:p w14:paraId="3FC078CB" w14:textId="7BA75B58" w:rsidR="0041561F" w:rsidRDefault="0041561F" w:rsidP="0041561F">
      <w:pPr>
        <w:rPr>
          <w:rFonts w:asciiTheme="majorHAnsi" w:hAnsiTheme="majorHAnsi"/>
        </w:rPr>
      </w:pPr>
      <w:r>
        <w:rPr>
          <w:rFonts w:asciiTheme="majorHAnsi" w:hAnsiTheme="majorHAnsi"/>
        </w:rPr>
        <w:t>NEO and school leaders review progress each year at the Annual Formal Site Visit. In addition, the Performance Framework is updated as school performance results are available and shared via Google Sheets with all board members and the school leader</w:t>
      </w:r>
      <w:r w:rsidR="0037659D">
        <w:rPr>
          <w:rFonts w:asciiTheme="majorHAnsi" w:hAnsiTheme="majorHAnsi"/>
        </w:rPr>
        <w:t>ship</w:t>
      </w:r>
      <w:r>
        <w:rPr>
          <w:rFonts w:asciiTheme="majorHAnsi" w:hAnsiTheme="majorHAnsi"/>
        </w:rPr>
        <w:t xml:space="preserve"> who can view school progress toward goals throughout the year.</w:t>
      </w:r>
    </w:p>
    <w:p w14:paraId="55E6DD6F" w14:textId="6C4FC57F" w:rsidR="0041561F" w:rsidRDefault="00277002" w:rsidP="0041561F">
      <w:pPr>
        <w:rPr>
          <w:rFonts w:asciiTheme="majorHAnsi" w:hAnsiTheme="majorHAnsi"/>
        </w:rPr>
      </w:pPr>
      <w:r>
        <w:rPr>
          <w:rFonts w:asciiTheme="majorHAnsi" w:hAnsiTheme="majorHAnsi"/>
        </w:rPr>
        <w:t xml:space="preserve">Strategy </w:t>
      </w:r>
      <w:r w:rsidR="0041561F">
        <w:rPr>
          <w:rFonts w:asciiTheme="majorHAnsi" w:hAnsiTheme="majorHAnsi"/>
        </w:rPr>
        <w:t xml:space="preserve">2. Facilitate sharing of effective practices. </w:t>
      </w:r>
    </w:p>
    <w:p w14:paraId="6A3668BB" w14:textId="25991096" w:rsidR="0041561F" w:rsidRPr="00BB283D" w:rsidRDefault="0041561F" w:rsidP="00945758">
      <w:pPr>
        <w:rPr>
          <w:rFonts w:asciiTheme="majorHAnsi" w:hAnsiTheme="majorHAnsi"/>
        </w:rPr>
      </w:pPr>
      <w:r>
        <w:rPr>
          <w:rFonts w:asciiTheme="majorHAnsi" w:hAnsiTheme="majorHAnsi"/>
        </w:rPr>
        <w:t>In addition, NEO facilitates sharing of effective practices through</w:t>
      </w:r>
      <w:r w:rsidR="0037659D">
        <w:rPr>
          <w:rFonts w:asciiTheme="majorHAnsi" w:hAnsiTheme="majorHAnsi"/>
        </w:rPr>
        <w:t xml:space="preserve"> annual “Celebration of Leading and Learning” events,</w:t>
      </w:r>
      <w:r>
        <w:rPr>
          <w:rFonts w:asciiTheme="majorHAnsi" w:hAnsiTheme="majorHAnsi"/>
        </w:rPr>
        <w:t xml:space="preserve"> learning walks, school leader meetings, and via Edmodo from schools that are implementing effective practices to schools in need of improvement.</w:t>
      </w:r>
    </w:p>
    <w:p w14:paraId="6BB9DCE3" w14:textId="2B217941" w:rsidR="00734828" w:rsidRPr="00625EB8" w:rsidRDefault="00BB283D" w:rsidP="00BB283D">
      <w:r>
        <w:rPr>
          <w:rFonts w:asciiTheme="majorHAnsi" w:hAnsiTheme="majorHAnsi"/>
          <w:b/>
        </w:rPr>
        <w:t>4-year Graduation Rate</w:t>
      </w:r>
      <w:r w:rsidR="00945758" w:rsidRPr="00625EB8">
        <w:rPr>
          <w:rFonts w:asciiTheme="majorHAnsi" w:hAnsiTheme="majorHAnsi"/>
          <w:b/>
        </w:rPr>
        <w:t xml:space="preserve"> </w:t>
      </w:r>
      <w:r>
        <w:rPr>
          <w:rFonts w:asciiTheme="majorHAnsi" w:hAnsiTheme="majorHAnsi"/>
          <w:b/>
        </w:rPr>
        <w:t>(Due to state reporting, graduation data lags one year)</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uation Rates - LEA Level for 4-Year Cohort"/>
      </w:tblPr>
      <w:tblGrid>
        <w:gridCol w:w="1502"/>
        <w:gridCol w:w="3960"/>
        <w:gridCol w:w="3870"/>
      </w:tblGrid>
      <w:tr w:rsidR="001F3028" w:rsidRPr="00625EB8" w14:paraId="445C14FA" w14:textId="77777777" w:rsidTr="003F0B5D">
        <w:trPr>
          <w:tblHeader/>
        </w:trPr>
        <w:tc>
          <w:tcPr>
            <w:tcW w:w="1502" w:type="dxa"/>
          </w:tcPr>
          <w:p w14:paraId="327B1C7D" w14:textId="77777777" w:rsidR="00BB283D" w:rsidRPr="00625EB8" w:rsidRDefault="00BB283D" w:rsidP="000D43A5">
            <w:pPr>
              <w:pStyle w:val="List"/>
              <w:ind w:left="0" w:firstLine="0"/>
              <w:rPr>
                <w:rFonts w:asciiTheme="majorHAnsi" w:hAnsiTheme="majorHAnsi"/>
                <w:b/>
                <w:sz w:val="22"/>
                <w:szCs w:val="22"/>
              </w:rPr>
            </w:pPr>
            <w:r w:rsidRPr="00625EB8">
              <w:rPr>
                <w:rFonts w:asciiTheme="majorHAnsi" w:hAnsiTheme="majorHAnsi"/>
                <w:b/>
                <w:sz w:val="22"/>
                <w:szCs w:val="22"/>
              </w:rPr>
              <w:t>Year</w:t>
            </w:r>
          </w:p>
        </w:tc>
        <w:tc>
          <w:tcPr>
            <w:tcW w:w="3960" w:type="dxa"/>
          </w:tcPr>
          <w:p w14:paraId="3800B197" w14:textId="3E358662" w:rsidR="00BB283D" w:rsidRPr="00625EB8" w:rsidRDefault="00BB283D" w:rsidP="000D43A5">
            <w:pPr>
              <w:pStyle w:val="List"/>
              <w:ind w:left="0" w:firstLine="0"/>
              <w:rPr>
                <w:rFonts w:asciiTheme="majorHAnsi" w:hAnsiTheme="majorHAnsi"/>
                <w:b/>
                <w:sz w:val="22"/>
                <w:szCs w:val="22"/>
              </w:rPr>
            </w:pPr>
            <w:r>
              <w:rPr>
                <w:rFonts w:asciiTheme="majorHAnsi" w:hAnsiTheme="majorHAnsi"/>
                <w:b/>
                <w:sz w:val="22"/>
                <w:szCs w:val="22"/>
              </w:rPr>
              <w:t>School Authorized by NEO</w:t>
            </w:r>
          </w:p>
        </w:tc>
        <w:tc>
          <w:tcPr>
            <w:tcW w:w="3870" w:type="dxa"/>
          </w:tcPr>
          <w:p w14:paraId="0DA9C0F4" w14:textId="26713A4A" w:rsidR="00BB283D" w:rsidRPr="00625EB8" w:rsidRDefault="00BB283D" w:rsidP="000D43A5">
            <w:pPr>
              <w:pStyle w:val="List"/>
              <w:ind w:left="0" w:firstLine="0"/>
              <w:rPr>
                <w:rFonts w:asciiTheme="majorHAnsi" w:hAnsiTheme="majorHAnsi"/>
                <w:b/>
                <w:sz w:val="22"/>
                <w:szCs w:val="22"/>
              </w:rPr>
            </w:pPr>
            <w:r>
              <w:rPr>
                <w:rFonts w:asciiTheme="majorHAnsi" w:hAnsiTheme="majorHAnsi"/>
                <w:b/>
                <w:sz w:val="22"/>
                <w:szCs w:val="22"/>
              </w:rPr>
              <w:t>State</w:t>
            </w:r>
          </w:p>
        </w:tc>
      </w:tr>
      <w:tr w:rsidR="001F3028" w:rsidRPr="00625EB8" w14:paraId="2B390737" w14:textId="77777777" w:rsidTr="003F0B5D">
        <w:tc>
          <w:tcPr>
            <w:tcW w:w="1502" w:type="dxa"/>
            <w:vAlign w:val="center"/>
          </w:tcPr>
          <w:p w14:paraId="1B9D8779" w14:textId="77777777" w:rsidR="001F3028" w:rsidRPr="00625EB8" w:rsidRDefault="001F3028" w:rsidP="000D43A5">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Baseline 2013</w:t>
            </w:r>
          </w:p>
        </w:tc>
        <w:tc>
          <w:tcPr>
            <w:tcW w:w="3960" w:type="dxa"/>
            <w:vAlign w:val="bottom"/>
          </w:tcPr>
          <w:p w14:paraId="0562FFD5" w14:textId="055E3ABB" w:rsidR="001F3028" w:rsidRPr="001F3028" w:rsidRDefault="001F3028" w:rsidP="000D43A5">
            <w:pPr>
              <w:pStyle w:val="List"/>
              <w:ind w:left="0" w:firstLine="0"/>
              <w:rPr>
                <w:rFonts w:asciiTheme="majorHAnsi" w:hAnsiTheme="majorHAnsi" w:cs="Calibri"/>
                <w:bCs/>
                <w:color w:val="000000"/>
                <w:sz w:val="22"/>
                <w:szCs w:val="22"/>
              </w:rPr>
            </w:pPr>
            <w:r w:rsidRPr="001F3028">
              <w:rPr>
                <w:rFonts w:asciiTheme="majorHAnsi" w:hAnsiTheme="majorHAnsi" w:cs="Calibri"/>
                <w:bCs/>
                <w:color w:val="000000"/>
                <w:sz w:val="22"/>
                <w:szCs w:val="22"/>
              </w:rPr>
              <w:t>40.43%</w:t>
            </w:r>
          </w:p>
        </w:tc>
        <w:tc>
          <w:tcPr>
            <w:tcW w:w="3870" w:type="dxa"/>
            <w:vAlign w:val="bottom"/>
          </w:tcPr>
          <w:p w14:paraId="41FD3DCF" w14:textId="115D1FD7" w:rsidR="001F3028" w:rsidRPr="001F3028" w:rsidRDefault="001F3028" w:rsidP="000D43A5">
            <w:pPr>
              <w:pStyle w:val="List"/>
              <w:ind w:left="0" w:firstLine="0"/>
              <w:rPr>
                <w:rFonts w:asciiTheme="majorHAnsi" w:hAnsiTheme="majorHAnsi" w:cs="Calibri"/>
                <w:bCs/>
                <w:color w:val="000000"/>
                <w:sz w:val="22"/>
                <w:szCs w:val="22"/>
              </w:rPr>
            </w:pPr>
            <w:r w:rsidRPr="00E93962">
              <w:rPr>
                <w:rFonts w:ascii="Calibri" w:hAnsi="Calibri"/>
                <w:color w:val="000000"/>
                <w:sz w:val="22"/>
                <w:szCs w:val="22"/>
              </w:rPr>
              <w:t>79.80%</w:t>
            </w:r>
          </w:p>
        </w:tc>
      </w:tr>
      <w:tr w:rsidR="001F3028" w:rsidRPr="00625EB8" w14:paraId="0976A3CE" w14:textId="77777777" w:rsidTr="003F0B5D">
        <w:tc>
          <w:tcPr>
            <w:tcW w:w="1502" w:type="dxa"/>
            <w:vAlign w:val="center"/>
          </w:tcPr>
          <w:p w14:paraId="45D69ABA" w14:textId="77777777" w:rsidR="001F3028" w:rsidRPr="00625EB8" w:rsidRDefault="001F3028" w:rsidP="000D43A5">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960" w:type="dxa"/>
            <w:vAlign w:val="bottom"/>
          </w:tcPr>
          <w:p w14:paraId="54FAB1ED" w14:textId="494B2774" w:rsidR="001F3028" w:rsidRPr="001F3028" w:rsidRDefault="001F3028" w:rsidP="000D43A5">
            <w:pPr>
              <w:pStyle w:val="List"/>
              <w:ind w:left="0" w:firstLine="0"/>
              <w:rPr>
                <w:rFonts w:asciiTheme="majorHAnsi" w:hAnsiTheme="majorHAnsi"/>
                <w:sz w:val="22"/>
                <w:szCs w:val="22"/>
              </w:rPr>
            </w:pPr>
            <w:r w:rsidRPr="001F3028">
              <w:rPr>
                <w:rFonts w:asciiTheme="majorHAnsi" w:hAnsiTheme="majorHAnsi" w:cs="Calibri"/>
                <w:bCs/>
                <w:color w:val="000000"/>
                <w:sz w:val="22"/>
                <w:szCs w:val="22"/>
              </w:rPr>
              <w:t>39.04%</w:t>
            </w:r>
          </w:p>
        </w:tc>
        <w:tc>
          <w:tcPr>
            <w:tcW w:w="3870" w:type="dxa"/>
            <w:vAlign w:val="bottom"/>
          </w:tcPr>
          <w:p w14:paraId="3088C191" w14:textId="3C9B37DF" w:rsidR="001F3028" w:rsidRPr="001F3028" w:rsidRDefault="001F3028" w:rsidP="000D43A5">
            <w:pPr>
              <w:pStyle w:val="List"/>
              <w:ind w:left="0" w:firstLine="0"/>
              <w:rPr>
                <w:rFonts w:asciiTheme="majorHAnsi" w:hAnsiTheme="majorHAnsi"/>
                <w:sz w:val="22"/>
                <w:szCs w:val="22"/>
              </w:rPr>
            </w:pPr>
            <w:r w:rsidRPr="00E93962">
              <w:rPr>
                <w:rFonts w:ascii="Calibri" w:hAnsi="Calibri"/>
                <w:color w:val="000000"/>
                <w:sz w:val="22"/>
                <w:szCs w:val="22"/>
              </w:rPr>
              <w:t>81.20%</w:t>
            </w:r>
          </w:p>
        </w:tc>
      </w:tr>
      <w:tr w:rsidR="001F3028" w:rsidRPr="00625EB8" w14:paraId="312D62F0" w14:textId="77777777" w:rsidTr="003F0B5D">
        <w:tc>
          <w:tcPr>
            <w:tcW w:w="1502" w:type="dxa"/>
            <w:vAlign w:val="center"/>
          </w:tcPr>
          <w:p w14:paraId="2776DE4B" w14:textId="77777777" w:rsidR="001F3028" w:rsidRPr="00625EB8" w:rsidRDefault="001F3028" w:rsidP="000D43A5">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960" w:type="dxa"/>
            <w:vAlign w:val="bottom"/>
          </w:tcPr>
          <w:p w14:paraId="163AAF87" w14:textId="2ACFF778" w:rsidR="001F3028" w:rsidRPr="001F3028" w:rsidRDefault="001F3028" w:rsidP="000D43A5">
            <w:pPr>
              <w:pStyle w:val="List"/>
              <w:ind w:left="0" w:firstLine="0"/>
              <w:rPr>
                <w:rFonts w:asciiTheme="majorHAnsi" w:hAnsiTheme="majorHAnsi"/>
                <w:sz w:val="22"/>
                <w:szCs w:val="22"/>
              </w:rPr>
            </w:pPr>
            <w:r w:rsidRPr="001F3028">
              <w:rPr>
                <w:rFonts w:asciiTheme="majorHAnsi" w:hAnsiTheme="majorHAnsi" w:cs="Calibri"/>
                <w:bCs/>
                <w:color w:val="000000"/>
                <w:sz w:val="22"/>
                <w:szCs w:val="22"/>
              </w:rPr>
              <w:t>41.78%</w:t>
            </w:r>
          </w:p>
        </w:tc>
        <w:tc>
          <w:tcPr>
            <w:tcW w:w="3870" w:type="dxa"/>
            <w:vAlign w:val="bottom"/>
          </w:tcPr>
          <w:p w14:paraId="646C7E12" w14:textId="29BB4BC4" w:rsidR="001F3028" w:rsidRPr="001F3028" w:rsidRDefault="001F3028" w:rsidP="000D43A5">
            <w:pPr>
              <w:pStyle w:val="List"/>
              <w:ind w:left="0" w:firstLine="0"/>
              <w:rPr>
                <w:rFonts w:asciiTheme="majorHAnsi" w:hAnsiTheme="majorHAnsi"/>
                <w:sz w:val="22"/>
                <w:szCs w:val="22"/>
              </w:rPr>
            </w:pPr>
            <w:r w:rsidRPr="00E93962">
              <w:rPr>
                <w:rFonts w:ascii="Calibri" w:hAnsi="Calibri"/>
                <w:color w:val="000000"/>
                <w:sz w:val="22"/>
                <w:szCs w:val="22"/>
              </w:rPr>
              <w:t>81.90%</w:t>
            </w:r>
          </w:p>
        </w:tc>
      </w:tr>
      <w:tr w:rsidR="001F3028" w:rsidRPr="00625EB8" w14:paraId="4FF38383" w14:textId="77777777" w:rsidTr="003F0B5D">
        <w:tc>
          <w:tcPr>
            <w:tcW w:w="1502" w:type="dxa"/>
            <w:vAlign w:val="center"/>
          </w:tcPr>
          <w:p w14:paraId="35396855" w14:textId="77777777" w:rsidR="001F3028" w:rsidRPr="00625EB8" w:rsidRDefault="001F3028" w:rsidP="000D43A5">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960" w:type="dxa"/>
            <w:vAlign w:val="bottom"/>
          </w:tcPr>
          <w:p w14:paraId="766441DE" w14:textId="54683502" w:rsidR="001F3028" w:rsidRPr="001F3028" w:rsidRDefault="001F3028" w:rsidP="000D43A5">
            <w:pPr>
              <w:pStyle w:val="List"/>
              <w:ind w:left="0" w:firstLine="0"/>
              <w:rPr>
                <w:rFonts w:asciiTheme="majorHAnsi" w:hAnsiTheme="majorHAnsi"/>
                <w:sz w:val="22"/>
                <w:szCs w:val="22"/>
              </w:rPr>
            </w:pPr>
            <w:r w:rsidRPr="001F3028">
              <w:rPr>
                <w:rFonts w:asciiTheme="majorHAnsi" w:hAnsiTheme="majorHAnsi" w:cs="Calibri"/>
                <w:bCs/>
                <w:color w:val="000000"/>
                <w:sz w:val="22"/>
                <w:szCs w:val="22"/>
              </w:rPr>
              <w:t>47.81%</w:t>
            </w:r>
          </w:p>
        </w:tc>
        <w:tc>
          <w:tcPr>
            <w:tcW w:w="3870" w:type="dxa"/>
            <w:vAlign w:val="bottom"/>
          </w:tcPr>
          <w:p w14:paraId="7F3FDC4D" w14:textId="11566B4F" w:rsidR="001F3028" w:rsidRPr="001F3028" w:rsidRDefault="001F3028" w:rsidP="000D43A5">
            <w:pPr>
              <w:pStyle w:val="List"/>
              <w:ind w:left="0" w:firstLine="0"/>
              <w:rPr>
                <w:rFonts w:asciiTheme="majorHAnsi" w:hAnsiTheme="majorHAnsi"/>
                <w:sz w:val="22"/>
                <w:szCs w:val="22"/>
              </w:rPr>
            </w:pPr>
            <w:r w:rsidRPr="00E93962">
              <w:rPr>
                <w:rFonts w:ascii="Calibri" w:hAnsi="Calibri"/>
                <w:color w:val="000000"/>
                <w:sz w:val="22"/>
                <w:szCs w:val="22"/>
              </w:rPr>
              <w:t>82.20%</w:t>
            </w:r>
          </w:p>
        </w:tc>
      </w:tr>
      <w:tr w:rsidR="001F3028" w:rsidRPr="00625EB8" w14:paraId="01DBBE91" w14:textId="77777777" w:rsidTr="003F0B5D">
        <w:tc>
          <w:tcPr>
            <w:tcW w:w="1502" w:type="dxa"/>
            <w:vAlign w:val="center"/>
          </w:tcPr>
          <w:p w14:paraId="49DAC561" w14:textId="77777777" w:rsidR="00945758" w:rsidRPr="00625EB8" w:rsidRDefault="00945758" w:rsidP="000D43A5">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Analysis</w:t>
            </w:r>
          </w:p>
        </w:tc>
        <w:tc>
          <w:tcPr>
            <w:tcW w:w="7830" w:type="dxa"/>
            <w:gridSpan w:val="2"/>
            <w:vAlign w:val="bottom"/>
          </w:tcPr>
          <w:p w14:paraId="6EAE4D92" w14:textId="2B827214" w:rsidR="00945758" w:rsidRDefault="00945758" w:rsidP="004A7B7E">
            <w:pPr>
              <w:pStyle w:val="List"/>
              <w:ind w:left="0" w:firstLine="0"/>
              <w:rPr>
                <w:rFonts w:asciiTheme="majorHAnsi" w:hAnsiTheme="majorHAnsi" w:cs="Calibri"/>
                <w:bCs/>
                <w:color w:val="000000"/>
                <w:sz w:val="22"/>
                <w:szCs w:val="22"/>
              </w:rPr>
            </w:pPr>
            <w:r w:rsidRPr="001F3028">
              <w:rPr>
                <w:rFonts w:asciiTheme="majorHAnsi" w:hAnsiTheme="majorHAnsi" w:cs="Calibri"/>
                <w:bCs/>
                <w:color w:val="000000"/>
                <w:sz w:val="22"/>
                <w:szCs w:val="22"/>
              </w:rPr>
              <w:t>From the baseline year rate of 40.43%</w:t>
            </w:r>
            <w:r w:rsidR="004A7B7E" w:rsidRPr="001F3028">
              <w:rPr>
                <w:rFonts w:asciiTheme="majorHAnsi" w:hAnsiTheme="majorHAnsi" w:cs="Calibri"/>
                <w:bCs/>
                <w:color w:val="000000"/>
                <w:sz w:val="22"/>
                <w:szCs w:val="22"/>
              </w:rPr>
              <w:t xml:space="preserve"> in 2013,</w:t>
            </w:r>
            <w:r w:rsidRPr="001F3028">
              <w:rPr>
                <w:rFonts w:asciiTheme="majorHAnsi" w:hAnsiTheme="majorHAnsi" w:cs="Calibri"/>
                <w:bCs/>
                <w:color w:val="000000"/>
                <w:sz w:val="22"/>
                <w:szCs w:val="22"/>
              </w:rPr>
              <w:t xml:space="preserve"> </w:t>
            </w:r>
            <w:r w:rsidR="004A7B7E" w:rsidRPr="001F3028">
              <w:rPr>
                <w:rFonts w:asciiTheme="majorHAnsi" w:hAnsiTheme="majorHAnsi" w:cs="Calibri"/>
                <w:bCs/>
                <w:color w:val="000000"/>
                <w:sz w:val="22"/>
                <w:szCs w:val="22"/>
              </w:rPr>
              <w:t>the</w:t>
            </w:r>
            <w:r w:rsidRPr="001F3028">
              <w:rPr>
                <w:rFonts w:asciiTheme="majorHAnsi" w:hAnsiTheme="majorHAnsi" w:cs="Calibri"/>
                <w:bCs/>
                <w:color w:val="000000"/>
                <w:sz w:val="22"/>
                <w:szCs w:val="22"/>
              </w:rPr>
              <w:t xml:space="preserve"> gradua</w:t>
            </w:r>
            <w:r w:rsidR="005701C5" w:rsidRPr="001F3028">
              <w:rPr>
                <w:rFonts w:asciiTheme="majorHAnsi" w:hAnsiTheme="majorHAnsi" w:cs="Calibri"/>
                <w:bCs/>
                <w:color w:val="000000"/>
                <w:sz w:val="22"/>
                <w:szCs w:val="22"/>
              </w:rPr>
              <w:t>tion rate increased to 47.81</w:t>
            </w:r>
            <w:r w:rsidRPr="001F3028">
              <w:rPr>
                <w:rFonts w:asciiTheme="majorHAnsi" w:hAnsiTheme="majorHAnsi" w:cs="Calibri"/>
                <w:bCs/>
                <w:color w:val="000000"/>
                <w:sz w:val="22"/>
                <w:szCs w:val="22"/>
              </w:rPr>
              <w:t xml:space="preserve">% in </w:t>
            </w:r>
            <w:r w:rsidR="005701C5" w:rsidRPr="001F3028">
              <w:rPr>
                <w:rFonts w:asciiTheme="majorHAnsi" w:hAnsiTheme="majorHAnsi" w:cs="Calibri"/>
                <w:bCs/>
                <w:color w:val="000000"/>
                <w:sz w:val="22"/>
                <w:szCs w:val="22"/>
              </w:rPr>
              <w:t>2016, an increase of 7.38</w:t>
            </w:r>
            <w:r w:rsidRPr="001F3028">
              <w:rPr>
                <w:rFonts w:asciiTheme="majorHAnsi" w:hAnsiTheme="majorHAnsi" w:cs="Calibri"/>
                <w:bCs/>
                <w:color w:val="000000"/>
                <w:sz w:val="22"/>
                <w:szCs w:val="22"/>
              </w:rPr>
              <w:t xml:space="preserve"> percentage points.</w:t>
            </w:r>
            <w:r w:rsidR="001F3028">
              <w:rPr>
                <w:rFonts w:asciiTheme="majorHAnsi" w:hAnsiTheme="majorHAnsi" w:cs="Calibri"/>
                <w:bCs/>
                <w:color w:val="000000"/>
                <w:sz w:val="22"/>
                <w:szCs w:val="22"/>
              </w:rPr>
              <w:t xml:space="preserve"> </w:t>
            </w:r>
          </w:p>
          <w:p w14:paraId="68D3010A" w14:textId="2E096C95" w:rsidR="001F3028" w:rsidRPr="001F3028" w:rsidRDefault="001F3028" w:rsidP="004A7B7E">
            <w:pPr>
              <w:pStyle w:val="List"/>
              <w:ind w:left="0" w:firstLine="0"/>
              <w:rPr>
                <w:rFonts w:asciiTheme="majorHAnsi" w:hAnsiTheme="majorHAnsi" w:cs="Calibri"/>
                <w:bCs/>
                <w:color w:val="000000"/>
                <w:sz w:val="22"/>
                <w:szCs w:val="22"/>
              </w:rPr>
            </w:pPr>
            <w:r>
              <w:rPr>
                <w:rFonts w:asciiTheme="majorHAnsi" w:hAnsiTheme="majorHAnsi" w:cs="Calibri"/>
                <w:bCs/>
                <w:color w:val="000000"/>
                <w:sz w:val="22"/>
                <w:szCs w:val="22"/>
              </w:rPr>
              <w:t>Schools authorized by NEO are not yet exceeding the state 4-year graduation rate.</w:t>
            </w:r>
          </w:p>
        </w:tc>
      </w:tr>
    </w:tbl>
    <w:p w14:paraId="7B10759C" w14:textId="2FE2CDF4" w:rsidR="004A7B7E" w:rsidRDefault="004A7B7E" w:rsidP="00945758">
      <w:pPr>
        <w:pStyle w:val="List"/>
        <w:rPr>
          <w:rFonts w:asciiTheme="majorHAnsi" w:hAnsiTheme="majorHAnsi"/>
          <w:b/>
          <w:sz w:val="22"/>
          <w:szCs w:val="22"/>
        </w:rPr>
      </w:pPr>
    </w:p>
    <w:p w14:paraId="121DE9D3" w14:textId="7645F8E7" w:rsidR="00BB283D" w:rsidRPr="00BB283D" w:rsidRDefault="00BB283D" w:rsidP="00945758">
      <w:pPr>
        <w:pStyle w:val="List"/>
        <w:rPr>
          <w:rFonts w:asciiTheme="majorHAnsi" w:hAnsiTheme="majorHAnsi"/>
          <w:b/>
          <w:sz w:val="22"/>
          <w:szCs w:val="22"/>
        </w:rPr>
      </w:pPr>
      <w:r w:rsidRPr="00BB283D">
        <w:rPr>
          <w:rFonts w:asciiTheme="majorHAnsi" w:hAnsiTheme="majorHAnsi"/>
          <w:b/>
          <w:sz w:val="22"/>
          <w:szCs w:val="22"/>
        </w:rPr>
        <w:t>5-year Graduation Rate (Due to state reporting, graduation data lags one year)</w:t>
      </w:r>
    </w:p>
    <w:p w14:paraId="7574BC87" w14:textId="77777777" w:rsidR="00734828" w:rsidRPr="00625EB8" w:rsidRDefault="00734828" w:rsidP="00945758">
      <w:pPr>
        <w:pStyle w:val="List"/>
        <w:rPr>
          <w:rFonts w:asciiTheme="majorHAnsi" w:hAnsiTheme="majorHAnsi"/>
          <w:b/>
          <w:sz w:val="22"/>
          <w:szCs w:val="22"/>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uation Rates - LEA Level for 5-Year Cohort"/>
      </w:tblPr>
      <w:tblGrid>
        <w:gridCol w:w="1502"/>
        <w:gridCol w:w="3960"/>
        <w:gridCol w:w="3870"/>
      </w:tblGrid>
      <w:tr w:rsidR="00BB283D" w:rsidRPr="00625EB8" w14:paraId="7897F580" w14:textId="77777777" w:rsidTr="003F0B5D">
        <w:trPr>
          <w:tblHeader/>
        </w:trPr>
        <w:tc>
          <w:tcPr>
            <w:tcW w:w="1502" w:type="dxa"/>
          </w:tcPr>
          <w:p w14:paraId="0809D313" w14:textId="77777777" w:rsidR="00BB283D" w:rsidRPr="00625EB8" w:rsidRDefault="00BB283D" w:rsidP="000D43A5">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960" w:type="dxa"/>
          </w:tcPr>
          <w:p w14:paraId="7BF340DD" w14:textId="0A314D68" w:rsidR="00BB283D" w:rsidRPr="00E93962" w:rsidRDefault="00BB283D" w:rsidP="000D43A5">
            <w:pPr>
              <w:pStyle w:val="List"/>
              <w:ind w:left="0" w:firstLine="0"/>
              <w:rPr>
                <w:rFonts w:asciiTheme="majorHAnsi" w:hAnsiTheme="majorHAnsi"/>
                <w:b/>
                <w:sz w:val="22"/>
                <w:szCs w:val="22"/>
              </w:rPr>
            </w:pPr>
            <w:r w:rsidRPr="00E93962">
              <w:rPr>
                <w:rFonts w:asciiTheme="majorHAnsi" w:hAnsiTheme="majorHAnsi"/>
                <w:b/>
                <w:sz w:val="22"/>
                <w:szCs w:val="22"/>
              </w:rPr>
              <w:t>School Authorized by NEO</w:t>
            </w:r>
          </w:p>
        </w:tc>
        <w:tc>
          <w:tcPr>
            <w:tcW w:w="3870" w:type="dxa"/>
          </w:tcPr>
          <w:p w14:paraId="3E0C4AA2" w14:textId="2073518B" w:rsidR="00BB283D" w:rsidRPr="00E93962" w:rsidRDefault="00BB283D" w:rsidP="000D43A5">
            <w:pPr>
              <w:pStyle w:val="List"/>
              <w:ind w:left="0" w:firstLine="0"/>
              <w:rPr>
                <w:rFonts w:asciiTheme="majorHAnsi" w:eastAsia="Times New Roman" w:hAnsiTheme="majorHAnsi"/>
                <w:b/>
                <w:bCs/>
                <w:color w:val="000000"/>
                <w:sz w:val="22"/>
                <w:szCs w:val="22"/>
              </w:rPr>
            </w:pPr>
            <w:r w:rsidRPr="00E93962">
              <w:rPr>
                <w:rFonts w:asciiTheme="majorHAnsi" w:hAnsiTheme="majorHAnsi"/>
                <w:b/>
                <w:sz w:val="22"/>
                <w:szCs w:val="22"/>
              </w:rPr>
              <w:t>State</w:t>
            </w:r>
          </w:p>
        </w:tc>
      </w:tr>
      <w:tr w:rsidR="00E93962" w:rsidRPr="00625EB8" w14:paraId="521F5AE9" w14:textId="77777777" w:rsidTr="003F0B5D">
        <w:trPr>
          <w:tblHeader/>
        </w:trPr>
        <w:tc>
          <w:tcPr>
            <w:tcW w:w="1502" w:type="dxa"/>
            <w:vAlign w:val="center"/>
          </w:tcPr>
          <w:p w14:paraId="78B228BB" w14:textId="77777777" w:rsidR="00E93962" w:rsidRPr="00625EB8" w:rsidRDefault="00E93962" w:rsidP="000D43A5">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Baseline 2013</w:t>
            </w:r>
          </w:p>
        </w:tc>
        <w:tc>
          <w:tcPr>
            <w:tcW w:w="3960" w:type="dxa"/>
            <w:vAlign w:val="bottom"/>
          </w:tcPr>
          <w:p w14:paraId="65D18A3D" w14:textId="1CC51DE7" w:rsidR="00E93962" w:rsidRPr="00E93962" w:rsidRDefault="00E93962" w:rsidP="000D43A5">
            <w:pPr>
              <w:pStyle w:val="List"/>
              <w:ind w:left="0" w:firstLine="0"/>
              <w:rPr>
                <w:rFonts w:asciiTheme="majorHAnsi" w:hAnsiTheme="majorHAnsi" w:cs="Calibri"/>
                <w:bCs/>
                <w:color w:val="000000"/>
                <w:sz w:val="22"/>
                <w:szCs w:val="22"/>
              </w:rPr>
            </w:pPr>
            <w:r w:rsidRPr="00E93962">
              <w:rPr>
                <w:rFonts w:asciiTheme="majorHAnsi" w:hAnsiTheme="majorHAnsi" w:cs="Calibri"/>
                <w:bCs/>
                <w:color w:val="000000"/>
                <w:sz w:val="22"/>
                <w:szCs w:val="22"/>
              </w:rPr>
              <w:t>38.68%</w:t>
            </w:r>
          </w:p>
        </w:tc>
        <w:tc>
          <w:tcPr>
            <w:tcW w:w="3870" w:type="dxa"/>
            <w:vAlign w:val="bottom"/>
          </w:tcPr>
          <w:p w14:paraId="32B12D30" w14:textId="1851CE8C" w:rsidR="00E93962" w:rsidRPr="00E93962" w:rsidRDefault="00E93962" w:rsidP="000D43A5">
            <w:pPr>
              <w:pStyle w:val="List"/>
              <w:ind w:left="0" w:firstLine="0"/>
              <w:rPr>
                <w:rFonts w:asciiTheme="majorHAnsi" w:hAnsiTheme="majorHAnsi" w:cs="Calibri"/>
                <w:bCs/>
                <w:color w:val="000000"/>
                <w:sz w:val="22"/>
                <w:szCs w:val="22"/>
              </w:rPr>
            </w:pPr>
            <w:r w:rsidRPr="00E93962">
              <w:rPr>
                <w:rFonts w:ascii="Calibri" w:hAnsi="Calibri"/>
                <w:color w:val="000000"/>
                <w:sz w:val="22"/>
                <w:szCs w:val="22"/>
              </w:rPr>
              <w:t>81.40%</w:t>
            </w:r>
          </w:p>
        </w:tc>
      </w:tr>
      <w:tr w:rsidR="00E93962" w:rsidRPr="00625EB8" w14:paraId="65249489" w14:textId="77777777" w:rsidTr="003F0B5D">
        <w:trPr>
          <w:tblHeader/>
        </w:trPr>
        <w:tc>
          <w:tcPr>
            <w:tcW w:w="1502" w:type="dxa"/>
            <w:vAlign w:val="center"/>
          </w:tcPr>
          <w:p w14:paraId="17EF79A2" w14:textId="77777777" w:rsidR="00E93962" w:rsidRPr="00625EB8" w:rsidRDefault="00E93962" w:rsidP="000D43A5">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960" w:type="dxa"/>
            <w:vAlign w:val="bottom"/>
          </w:tcPr>
          <w:p w14:paraId="5919FF49" w14:textId="0FC7895A" w:rsidR="00E93962" w:rsidRPr="00E93962" w:rsidRDefault="00E93962" w:rsidP="000D43A5">
            <w:pPr>
              <w:pStyle w:val="List"/>
              <w:ind w:left="0" w:firstLine="0"/>
              <w:rPr>
                <w:rFonts w:asciiTheme="majorHAnsi" w:hAnsiTheme="majorHAnsi"/>
                <w:sz w:val="22"/>
                <w:szCs w:val="22"/>
              </w:rPr>
            </w:pPr>
            <w:r w:rsidRPr="00E93962">
              <w:rPr>
                <w:rFonts w:asciiTheme="majorHAnsi" w:hAnsiTheme="majorHAnsi" w:cs="Calibri"/>
                <w:bCs/>
                <w:color w:val="000000"/>
                <w:sz w:val="22"/>
                <w:szCs w:val="22"/>
              </w:rPr>
              <w:t>41.39%</w:t>
            </w:r>
          </w:p>
        </w:tc>
        <w:tc>
          <w:tcPr>
            <w:tcW w:w="3870" w:type="dxa"/>
            <w:vAlign w:val="bottom"/>
          </w:tcPr>
          <w:p w14:paraId="55637FA4" w14:textId="156D9605" w:rsidR="00E93962" w:rsidRPr="00E93962" w:rsidRDefault="00E93962" w:rsidP="000D43A5">
            <w:pPr>
              <w:pStyle w:val="List"/>
              <w:ind w:left="0" w:firstLine="0"/>
              <w:rPr>
                <w:rFonts w:asciiTheme="majorHAnsi" w:hAnsiTheme="majorHAnsi"/>
                <w:sz w:val="22"/>
                <w:szCs w:val="22"/>
              </w:rPr>
            </w:pPr>
            <w:r w:rsidRPr="00E93962">
              <w:rPr>
                <w:rFonts w:ascii="Calibri" w:hAnsi="Calibri"/>
                <w:color w:val="000000"/>
                <w:sz w:val="22"/>
                <w:szCs w:val="22"/>
              </w:rPr>
              <w:t>83.20%</w:t>
            </w:r>
          </w:p>
        </w:tc>
      </w:tr>
      <w:tr w:rsidR="00E93962" w:rsidRPr="00625EB8" w14:paraId="20B7885A" w14:textId="77777777" w:rsidTr="003F0B5D">
        <w:tc>
          <w:tcPr>
            <w:tcW w:w="1502" w:type="dxa"/>
            <w:vAlign w:val="center"/>
          </w:tcPr>
          <w:p w14:paraId="4763436E" w14:textId="77777777" w:rsidR="00E93962" w:rsidRPr="00625EB8" w:rsidRDefault="00E93962" w:rsidP="000D43A5">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960" w:type="dxa"/>
            <w:vAlign w:val="bottom"/>
          </w:tcPr>
          <w:p w14:paraId="461EAFDF" w14:textId="590F0EBC" w:rsidR="00E93962" w:rsidRPr="00E93962" w:rsidRDefault="00E93962" w:rsidP="000D43A5">
            <w:pPr>
              <w:pStyle w:val="List"/>
              <w:ind w:left="0" w:firstLine="0"/>
              <w:rPr>
                <w:rFonts w:asciiTheme="majorHAnsi" w:hAnsiTheme="majorHAnsi"/>
                <w:sz w:val="22"/>
                <w:szCs w:val="22"/>
              </w:rPr>
            </w:pPr>
            <w:r w:rsidRPr="00E93962">
              <w:rPr>
                <w:rFonts w:asciiTheme="majorHAnsi" w:hAnsiTheme="majorHAnsi" w:cs="Calibri"/>
                <w:bCs/>
                <w:color w:val="000000"/>
                <w:sz w:val="22"/>
                <w:szCs w:val="22"/>
              </w:rPr>
              <w:t>42.51%</w:t>
            </w:r>
          </w:p>
        </w:tc>
        <w:tc>
          <w:tcPr>
            <w:tcW w:w="3870" w:type="dxa"/>
            <w:vAlign w:val="bottom"/>
          </w:tcPr>
          <w:p w14:paraId="224DE0D8" w14:textId="28210A65" w:rsidR="00E93962" w:rsidRPr="00E93962" w:rsidRDefault="00E93962" w:rsidP="000D43A5">
            <w:pPr>
              <w:pStyle w:val="List"/>
              <w:ind w:left="0" w:firstLine="0"/>
              <w:rPr>
                <w:rFonts w:asciiTheme="majorHAnsi" w:hAnsiTheme="majorHAnsi"/>
                <w:sz w:val="22"/>
                <w:szCs w:val="22"/>
              </w:rPr>
            </w:pPr>
            <w:r w:rsidRPr="00E93962">
              <w:rPr>
                <w:rFonts w:ascii="Calibri" w:hAnsi="Calibri"/>
                <w:color w:val="000000"/>
                <w:sz w:val="22"/>
                <w:szCs w:val="22"/>
              </w:rPr>
              <w:t>84.30%</w:t>
            </w:r>
          </w:p>
        </w:tc>
      </w:tr>
      <w:tr w:rsidR="00E93962" w:rsidRPr="00625EB8" w14:paraId="4A0C3EAC" w14:textId="77777777" w:rsidTr="003F0B5D">
        <w:tc>
          <w:tcPr>
            <w:tcW w:w="1502" w:type="dxa"/>
            <w:vAlign w:val="center"/>
          </w:tcPr>
          <w:p w14:paraId="3BF69BEB" w14:textId="77777777" w:rsidR="00E93962" w:rsidRPr="00625EB8" w:rsidRDefault="00E93962" w:rsidP="000D43A5">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960" w:type="dxa"/>
            <w:vAlign w:val="bottom"/>
          </w:tcPr>
          <w:p w14:paraId="7EC85B30" w14:textId="6F053AFC" w:rsidR="00E93962" w:rsidRPr="00E93962" w:rsidRDefault="00E93962" w:rsidP="000D43A5">
            <w:pPr>
              <w:pStyle w:val="List"/>
              <w:ind w:left="0" w:firstLine="0"/>
              <w:rPr>
                <w:rFonts w:asciiTheme="majorHAnsi" w:hAnsiTheme="majorHAnsi"/>
                <w:sz w:val="22"/>
                <w:szCs w:val="22"/>
              </w:rPr>
            </w:pPr>
            <w:r w:rsidRPr="00E93962">
              <w:rPr>
                <w:rFonts w:asciiTheme="majorHAnsi" w:hAnsiTheme="majorHAnsi" w:cs="Calibri"/>
                <w:bCs/>
                <w:color w:val="000000"/>
                <w:sz w:val="22"/>
                <w:szCs w:val="22"/>
              </w:rPr>
              <w:t>45.63%</w:t>
            </w:r>
          </w:p>
        </w:tc>
        <w:tc>
          <w:tcPr>
            <w:tcW w:w="3870" w:type="dxa"/>
            <w:vAlign w:val="bottom"/>
          </w:tcPr>
          <w:p w14:paraId="675F31F4" w14:textId="16989099" w:rsidR="00E93962" w:rsidRPr="00E93962" w:rsidRDefault="00E93962" w:rsidP="000D43A5">
            <w:pPr>
              <w:pStyle w:val="List"/>
              <w:ind w:left="0" w:firstLine="0"/>
              <w:rPr>
                <w:rFonts w:asciiTheme="majorHAnsi" w:hAnsiTheme="majorHAnsi"/>
                <w:sz w:val="22"/>
                <w:szCs w:val="22"/>
              </w:rPr>
            </w:pPr>
            <w:r w:rsidRPr="00E93962">
              <w:rPr>
                <w:rFonts w:ascii="Calibri" w:hAnsi="Calibri"/>
                <w:color w:val="000000"/>
                <w:sz w:val="22"/>
                <w:szCs w:val="22"/>
              </w:rPr>
              <w:t>85.00%</w:t>
            </w:r>
          </w:p>
        </w:tc>
      </w:tr>
      <w:tr w:rsidR="00BB283D" w:rsidRPr="00625EB8" w14:paraId="48708830" w14:textId="77777777" w:rsidTr="003F0B5D">
        <w:tc>
          <w:tcPr>
            <w:tcW w:w="1502" w:type="dxa"/>
            <w:vAlign w:val="center"/>
          </w:tcPr>
          <w:p w14:paraId="7A5CBCE4" w14:textId="77777777" w:rsidR="00945758" w:rsidRPr="00625EB8" w:rsidRDefault="00945758" w:rsidP="000D43A5">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Analysis</w:t>
            </w:r>
          </w:p>
        </w:tc>
        <w:tc>
          <w:tcPr>
            <w:tcW w:w="7830" w:type="dxa"/>
            <w:gridSpan w:val="2"/>
            <w:vAlign w:val="bottom"/>
          </w:tcPr>
          <w:p w14:paraId="0CBE0FDE" w14:textId="5B6BB1A4" w:rsidR="00945758" w:rsidRDefault="00BB283D" w:rsidP="004A7B7E">
            <w:pPr>
              <w:pStyle w:val="List"/>
              <w:ind w:left="0" w:firstLine="0"/>
              <w:rPr>
                <w:rFonts w:asciiTheme="majorHAnsi" w:hAnsiTheme="majorHAnsi" w:cs="Calibri"/>
                <w:bCs/>
                <w:color w:val="000000"/>
                <w:sz w:val="22"/>
                <w:szCs w:val="22"/>
              </w:rPr>
            </w:pPr>
            <w:r w:rsidRPr="00625EB8">
              <w:rPr>
                <w:rFonts w:asciiTheme="majorHAnsi" w:hAnsiTheme="majorHAnsi" w:cs="Calibri"/>
                <w:bCs/>
                <w:color w:val="000000"/>
                <w:sz w:val="22"/>
                <w:szCs w:val="22"/>
              </w:rPr>
              <w:t>From the baseline year rate of 38.68%</w:t>
            </w:r>
            <w:r>
              <w:rPr>
                <w:rFonts w:asciiTheme="majorHAnsi" w:hAnsiTheme="majorHAnsi" w:cs="Calibri"/>
                <w:bCs/>
                <w:color w:val="000000"/>
                <w:sz w:val="22"/>
                <w:szCs w:val="22"/>
              </w:rPr>
              <w:t xml:space="preserve"> in 2013,</w:t>
            </w:r>
            <w:r w:rsidRPr="00625EB8">
              <w:rPr>
                <w:rFonts w:asciiTheme="majorHAnsi" w:hAnsiTheme="majorHAnsi" w:cs="Calibri"/>
                <w:bCs/>
                <w:color w:val="000000"/>
                <w:sz w:val="22"/>
                <w:szCs w:val="22"/>
              </w:rPr>
              <w:t xml:space="preserve"> </w:t>
            </w:r>
            <w:r>
              <w:rPr>
                <w:rFonts w:asciiTheme="majorHAnsi" w:hAnsiTheme="majorHAnsi" w:cs="Calibri"/>
                <w:bCs/>
                <w:color w:val="000000"/>
                <w:sz w:val="22"/>
                <w:szCs w:val="22"/>
              </w:rPr>
              <w:t xml:space="preserve">the </w:t>
            </w:r>
            <w:r w:rsidRPr="00625EB8">
              <w:rPr>
                <w:rFonts w:asciiTheme="majorHAnsi" w:hAnsiTheme="majorHAnsi" w:cs="Calibri"/>
                <w:bCs/>
                <w:color w:val="000000"/>
                <w:sz w:val="22"/>
                <w:szCs w:val="22"/>
              </w:rPr>
              <w:t>graduation rate increased to 45.63% in 2016, an increase of 6.95 percentage points.</w:t>
            </w:r>
          </w:p>
          <w:p w14:paraId="52C77216" w14:textId="0CDBC083" w:rsidR="00E93962" w:rsidRPr="00625EB8" w:rsidRDefault="00E93962" w:rsidP="004A7B7E">
            <w:pPr>
              <w:pStyle w:val="List"/>
              <w:ind w:left="0" w:firstLine="0"/>
              <w:rPr>
                <w:rFonts w:asciiTheme="majorHAnsi" w:hAnsiTheme="majorHAnsi" w:cs="Calibri"/>
                <w:bCs/>
                <w:color w:val="000000"/>
                <w:sz w:val="22"/>
                <w:szCs w:val="22"/>
              </w:rPr>
            </w:pPr>
            <w:r>
              <w:rPr>
                <w:rFonts w:asciiTheme="majorHAnsi" w:hAnsiTheme="majorHAnsi" w:cs="Calibri"/>
                <w:bCs/>
                <w:color w:val="000000"/>
                <w:sz w:val="22"/>
                <w:szCs w:val="22"/>
              </w:rPr>
              <w:t>Schools authorized by NEO are not yet exceeding the state 5-year graduation rate.</w:t>
            </w:r>
          </w:p>
        </w:tc>
      </w:tr>
    </w:tbl>
    <w:p w14:paraId="542112BD" w14:textId="77777777" w:rsidR="004A7B7E" w:rsidRDefault="004A7B7E" w:rsidP="00945758">
      <w:pPr>
        <w:pStyle w:val="List"/>
        <w:rPr>
          <w:rFonts w:asciiTheme="majorHAnsi" w:hAnsiTheme="majorHAnsi"/>
          <w:b/>
          <w:sz w:val="22"/>
          <w:szCs w:val="22"/>
        </w:rPr>
      </w:pPr>
    </w:p>
    <w:p w14:paraId="0D570CD8" w14:textId="77777777" w:rsidR="00E93962" w:rsidRDefault="00E93962" w:rsidP="00945758">
      <w:pPr>
        <w:pStyle w:val="List"/>
        <w:rPr>
          <w:rFonts w:asciiTheme="majorHAnsi" w:hAnsiTheme="majorHAnsi"/>
          <w:b/>
          <w:sz w:val="22"/>
          <w:szCs w:val="22"/>
        </w:rPr>
      </w:pPr>
    </w:p>
    <w:p w14:paraId="20257D3F" w14:textId="1AF06864" w:rsidR="00945758" w:rsidRPr="00BB283D" w:rsidRDefault="00945758" w:rsidP="00945758">
      <w:pPr>
        <w:pStyle w:val="List"/>
        <w:rPr>
          <w:rFonts w:asciiTheme="majorHAnsi" w:hAnsiTheme="majorHAnsi"/>
          <w:b/>
          <w:sz w:val="22"/>
          <w:szCs w:val="22"/>
        </w:rPr>
      </w:pPr>
      <w:r w:rsidRPr="00BB283D">
        <w:rPr>
          <w:rFonts w:asciiTheme="majorHAnsi" w:hAnsiTheme="majorHAnsi"/>
          <w:b/>
          <w:sz w:val="22"/>
          <w:szCs w:val="22"/>
        </w:rPr>
        <w:lastRenderedPageBreak/>
        <w:t>6-Year Cohort</w:t>
      </w:r>
      <w:r w:rsidR="00BB283D" w:rsidRPr="00BB283D">
        <w:rPr>
          <w:rFonts w:asciiTheme="majorHAnsi" w:hAnsiTheme="majorHAnsi"/>
          <w:b/>
          <w:sz w:val="22"/>
          <w:szCs w:val="22"/>
        </w:rPr>
        <w:t xml:space="preserve"> (Due to state reporting, graduation data lags one year)</w:t>
      </w:r>
    </w:p>
    <w:p w14:paraId="395A00A8" w14:textId="77777777" w:rsidR="00734828" w:rsidRPr="00625EB8" w:rsidRDefault="00734828" w:rsidP="00945758">
      <w:pPr>
        <w:pStyle w:val="List"/>
        <w:rPr>
          <w:rFonts w:asciiTheme="majorHAnsi" w:hAnsiTheme="majorHAnsi"/>
          <w:b/>
          <w:sz w:val="22"/>
          <w:szCs w:val="22"/>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uation Rates - LEA Level for 6-Year Cohort"/>
      </w:tblPr>
      <w:tblGrid>
        <w:gridCol w:w="1592"/>
        <w:gridCol w:w="3870"/>
        <w:gridCol w:w="3870"/>
      </w:tblGrid>
      <w:tr w:rsidR="00BB283D" w:rsidRPr="00625EB8" w14:paraId="1638E0BE" w14:textId="77777777" w:rsidTr="003F0B5D">
        <w:trPr>
          <w:tblHeader/>
        </w:trPr>
        <w:tc>
          <w:tcPr>
            <w:tcW w:w="1592" w:type="dxa"/>
          </w:tcPr>
          <w:p w14:paraId="59428B43" w14:textId="77777777" w:rsidR="00BB283D" w:rsidRPr="00625EB8" w:rsidRDefault="00BB283D" w:rsidP="000D43A5">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870" w:type="dxa"/>
          </w:tcPr>
          <w:p w14:paraId="68E57E13" w14:textId="08997F59" w:rsidR="00BB283D" w:rsidRPr="00625EB8" w:rsidRDefault="00BB283D" w:rsidP="000D43A5">
            <w:pPr>
              <w:pStyle w:val="List"/>
              <w:ind w:left="0" w:firstLine="0"/>
              <w:rPr>
                <w:rFonts w:asciiTheme="majorHAnsi" w:hAnsiTheme="majorHAnsi"/>
                <w:b/>
                <w:sz w:val="22"/>
                <w:szCs w:val="22"/>
              </w:rPr>
            </w:pPr>
            <w:r>
              <w:rPr>
                <w:rFonts w:asciiTheme="majorHAnsi" w:hAnsiTheme="majorHAnsi"/>
                <w:b/>
                <w:sz w:val="22"/>
                <w:szCs w:val="22"/>
              </w:rPr>
              <w:t>School Authorized by NEO</w:t>
            </w:r>
          </w:p>
        </w:tc>
        <w:tc>
          <w:tcPr>
            <w:tcW w:w="3870" w:type="dxa"/>
          </w:tcPr>
          <w:p w14:paraId="47229EF4" w14:textId="03B71BCE" w:rsidR="00BB283D" w:rsidRPr="00625EB8" w:rsidRDefault="00BB283D" w:rsidP="000D43A5">
            <w:pPr>
              <w:pStyle w:val="List"/>
              <w:ind w:left="0" w:firstLine="0"/>
              <w:rPr>
                <w:rFonts w:asciiTheme="majorHAnsi" w:hAnsiTheme="majorHAnsi"/>
                <w:b/>
                <w:sz w:val="22"/>
                <w:szCs w:val="22"/>
              </w:rPr>
            </w:pPr>
            <w:r>
              <w:rPr>
                <w:rFonts w:asciiTheme="majorHAnsi" w:hAnsiTheme="majorHAnsi"/>
                <w:b/>
                <w:sz w:val="22"/>
                <w:szCs w:val="22"/>
              </w:rPr>
              <w:t>State</w:t>
            </w:r>
          </w:p>
        </w:tc>
      </w:tr>
      <w:tr w:rsidR="00E93962" w:rsidRPr="00625EB8" w14:paraId="13CE8F31" w14:textId="77777777" w:rsidTr="003F0B5D">
        <w:trPr>
          <w:tblHeader/>
        </w:trPr>
        <w:tc>
          <w:tcPr>
            <w:tcW w:w="1592" w:type="dxa"/>
            <w:vAlign w:val="center"/>
          </w:tcPr>
          <w:p w14:paraId="1F12944B" w14:textId="77777777" w:rsidR="00E93962" w:rsidRPr="00625EB8" w:rsidRDefault="00E93962" w:rsidP="000D43A5">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Baseline 2013</w:t>
            </w:r>
          </w:p>
        </w:tc>
        <w:tc>
          <w:tcPr>
            <w:tcW w:w="3870" w:type="dxa"/>
            <w:vAlign w:val="bottom"/>
          </w:tcPr>
          <w:p w14:paraId="26CFCEB9" w14:textId="22B2503B" w:rsidR="00E93962" w:rsidRPr="00625EB8" w:rsidRDefault="00E93962" w:rsidP="000D43A5">
            <w:pPr>
              <w:pStyle w:val="List"/>
              <w:ind w:left="0" w:firstLine="0"/>
              <w:rPr>
                <w:rFonts w:asciiTheme="majorHAnsi" w:hAnsiTheme="majorHAnsi" w:cs="Calibri"/>
                <w:bCs/>
                <w:color w:val="000000"/>
                <w:sz w:val="22"/>
                <w:szCs w:val="22"/>
              </w:rPr>
            </w:pPr>
            <w:r w:rsidRPr="00625EB8">
              <w:rPr>
                <w:rFonts w:asciiTheme="majorHAnsi" w:hAnsiTheme="majorHAnsi" w:cs="Calibri"/>
                <w:bCs/>
                <w:color w:val="000000"/>
                <w:sz w:val="22"/>
                <w:szCs w:val="22"/>
              </w:rPr>
              <w:t>39.56%</w:t>
            </w:r>
          </w:p>
        </w:tc>
        <w:tc>
          <w:tcPr>
            <w:tcW w:w="3870" w:type="dxa"/>
            <w:vAlign w:val="bottom"/>
          </w:tcPr>
          <w:p w14:paraId="0D3A6202" w14:textId="51A00360" w:rsidR="00E93962" w:rsidRPr="00E93962" w:rsidRDefault="00E93962" w:rsidP="000D43A5">
            <w:pPr>
              <w:pStyle w:val="List"/>
              <w:ind w:left="0" w:firstLine="0"/>
              <w:rPr>
                <w:rFonts w:asciiTheme="majorHAnsi" w:hAnsiTheme="majorHAnsi" w:cs="Calibri"/>
                <w:bCs/>
                <w:color w:val="000000"/>
                <w:sz w:val="22"/>
                <w:szCs w:val="22"/>
              </w:rPr>
            </w:pPr>
            <w:r w:rsidRPr="00E93962">
              <w:rPr>
                <w:rFonts w:ascii="Calibri" w:hAnsi="Calibri"/>
                <w:color w:val="000000"/>
                <w:sz w:val="22"/>
                <w:szCs w:val="22"/>
              </w:rPr>
              <w:t>81.80%</w:t>
            </w:r>
          </w:p>
        </w:tc>
      </w:tr>
      <w:tr w:rsidR="00E93962" w:rsidRPr="00625EB8" w14:paraId="5E3533A6" w14:textId="77777777" w:rsidTr="003F0B5D">
        <w:trPr>
          <w:tblHeader/>
        </w:trPr>
        <w:tc>
          <w:tcPr>
            <w:tcW w:w="1592" w:type="dxa"/>
            <w:vAlign w:val="center"/>
          </w:tcPr>
          <w:p w14:paraId="76580192" w14:textId="77777777" w:rsidR="00E93962" w:rsidRPr="00625EB8" w:rsidRDefault="00E93962" w:rsidP="000D43A5">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870" w:type="dxa"/>
            <w:vAlign w:val="bottom"/>
          </w:tcPr>
          <w:p w14:paraId="294135C7" w14:textId="39B4B59E" w:rsidR="00E93962" w:rsidRPr="00625EB8" w:rsidRDefault="00E93962" w:rsidP="000D43A5">
            <w:pPr>
              <w:pStyle w:val="List"/>
              <w:ind w:left="0" w:firstLine="0"/>
              <w:rPr>
                <w:rFonts w:asciiTheme="majorHAnsi" w:hAnsiTheme="majorHAnsi"/>
                <w:sz w:val="22"/>
                <w:szCs w:val="22"/>
              </w:rPr>
            </w:pPr>
            <w:r w:rsidRPr="00625EB8">
              <w:rPr>
                <w:rFonts w:asciiTheme="majorHAnsi" w:hAnsiTheme="majorHAnsi" w:cs="Calibri"/>
                <w:bCs/>
                <w:color w:val="000000"/>
                <w:sz w:val="22"/>
                <w:szCs w:val="22"/>
              </w:rPr>
              <w:t>43.62%</w:t>
            </w:r>
          </w:p>
        </w:tc>
        <w:tc>
          <w:tcPr>
            <w:tcW w:w="3870" w:type="dxa"/>
            <w:vAlign w:val="bottom"/>
          </w:tcPr>
          <w:p w14:paraId="45B8D0F5" w14:textId="02AE5EBC" w:rsidR="00E93962" w:rsidRPr="00E93962" w:rsidRDefault="00E93962" w:rsidP="000D43A5">
            <w:pPr>
              <w:pStyle w:val="List"/>
              <w:ind w:left="0" w:firstLine="0"/>
              <w:rPr>
                <w:rFonts w:asciiTheme="majorHAnsi" w:hAnsiTheme="majorHAnsi"/>
                <w:sz w:val="22"/>
                <w:szCs w:val="22"/>
              </w:rPr>
            </w:pPr>
            <w:r w:rsidRPr="00E93962">
              <w:rPr>
                <w:rFonts w:ascii="Calibri" w:hAnsi="Calibri"/>
                <w:color w:val="000000"/>
                <w:sz w:val="22"/>
                <w:szCs w:val="22"/>
              </w:rPr>
              <w:t>82.90%</w:t>
            </w:r>
          </w:p>
        </w:tc>
      </w:tr>
      <w:tr w:rsidR="00E93962" w:rsidRPr="00625EB8" w14:paraId="309E30A9" w14:textId="77777777" w:rsidTr="003F0B5D">
        <w:tc>
          <w:tcPr>
            <w:tcW w:w="1592" w:type="dxa"/>
            <w:vAlign w:val="center"/>
          </w:tcPr>
          <w:p w14:paraId="3A0B4FAE" w14:textId="77777777" w:rsidR="00E93962" w:rsidRPr="00625EB8" w:rsidRDefault="00E93962" w:rsidP="000D43A5">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870" w:type="dxa"/>
            <w:vAlign w:val="bottom"/>
          </w:tcPr>
          <w:p w14:paraId="5EFCA106" w14:textId="23DD20E2" w:rsidR="00E93962" w:rsidRPr="00625EB8" w:rsidRDefault="00E93962" w:rsidP="000D43A5">
            <w:pPr>
              <w:pStyle w:val="List"/>
              <w:ind w:left="0" w:firstLine="0"/>
              <w:rPr>
                <w:rFonts w:asciiTheme="majorHAnsi" w:hAnsiTheme="majorHAnsi"/>
                <w:sz w:val="22"/>
                <w:szCs w:val="22"/>
              </w:rPr>
            </w:pPr>
            <w:r w:rsidRPr="00625EB8">
              <w:rPr>
                <w:rFonts w:asciiTheme="majorHAnsi" w:hAnsiTheme="majorHAnsi" w:cs="Calibri"/>
                <w:bCs/>
                <w:color w:val="000000"/>
                <w:sz w:val="22"/>
                <w:szCs w:val="22"/>
              </w:rPr>
              <w:t>42.76%</w:t>
            </w:r>
          </w:p>
        </w:tc>
        <w:tc>
          <w:tcPr>
            <w:tcW w:w="3870" w:type="dxa"/>
            <w:vAlign w:val="bottom"/>
          </w:tcPr>
          <w:p w14:paraId="1CBA42B7" w14:textId="7674F223" w:rsidR="00E93962" w:rsidRPr="00E93962" w:rsidRDefault="00E93962" w:rsidP="000D43A5">
            <w:pPr>
              <w:pStyle w:val="List"/>
              <w:ind w:left="0" w:firstLine="0"/>
              <w:rPr>
                <w:rFonts w:asciiTheme="majorHAnsi" w:hAnsiTheme="majorHAnsi"/>
                <w:sz w:val="22"/>
                <w:szCs w:val="22"/>
              </w:rPr>
            </w:pPr>
            <w:r w:rsidRPr="00E93962">
              <w:rPr>
                <w:rFonts w:ascii="Calibri" w:hAnsi="Calibri"/>
                <w:color w:val="000000"/>
                <w:sz w:val="22"/>
                <w:szCs w:val="22"/>
              </w:rPr>
              <w:t>84.60%</w:t>
            </w:r>
          </w:p>
        </w:tc>
      </w:tr>
      <w:tr w:rsidR="00E93962" w:rsidRPr="00625EB8" w14:paraId="7757FB85" w14:textId="77777777" w:rsidTr="003F0B5D">
        <w:tc>
          <w:tcPr>
            <w:tcW w:w="1592" w:type="dxa"/>
            <w:vAlign w:val="center"/>
          </w:tcPr>
          <w:p w14:paraId="3FBD967E" w14:textId="77777777" w:rsidR="00E93962" w:rsidRPr="00625EB8" w:rsidRDefault="00E93962" w:rsidP="000D43A5">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870" w:type="dxa"/>
            <w:vAlign w:val="bottom"/>
          </w:tcPr>
          <w:p w14:paraId="6743241B" w14:textId="2E6465D8" w:rsidR="00E93962" w:rsidRPr="00625EB8" w:rsidRDefault="00E93962" w:rsidP="000D43A5">
            <w:pPr>
              <w:pStyle w:val="List"/>
              <w:ind w:left="0" w:firstLine="0"/>
              <w:rPr>
                <w:rFonts w:asciiTheme="majorHAnsi" w:hAnsiTheme="majorHAnsi"/>
                <w:sz w:val="22"/>
                <w:szCs w:val="22"/>
              </w:rPr>
            </w:pPr>
            <w:r w:rsidRPr="00625EB8">
              <w:rPr>
                <w:rFonts w:asciiTheme="majorHAnsi" w:hAnsiTheme="majorHAnsi" w:cs="Calibri"/>
                <w:bCs/>
                <w:color w:val="000000"/>
                <w:sz w:val="22"/>
                <w:szCs w:val="22"/>
              </w:rPr>
              <w:t>46.30%</w:t>
            </w:r>
          </w:p>
        </w:tc>
        <w:tc>
          <w:tcPr>
            <w:tcW w:w="3870" w:type="dxa"/>
            <w:vAlign w:val="bottom"/>
          </w:tcPr>
          <w:p w14:paraId="15CD12D4" w14:textId="7F7A307C" w:rsidR="00E93962" w:rsidRPr="00E93962" w:rsidRDefault="00E93962" w:rsidP="000D43A5">
            <w:pPr>
              <w:pStyle w:val="List"/>
              <w:ind w:left="0" w:firstLine="0"/>
              <w:rPr>
                <w:rFonts w:asciiTheme="majorHAnsi" w:hAnsiTheme="majorHAnsi"/>
                <w:sz w:val="22"/>
                <w:szCs w:val="22"/>
              </w:rPr>
            </w:pPr>
            <w:r w:rsidRPr="00E93962">
              <w:rPr>
                <w:rFonts w:ascii="Calibri" w:hAnsi="Calibri"/>
                <w:color w:val="000000"/>
                <w:sz w:val="22"/>
                <w:szCs w:val="22"/>
              </w:rPr>
              <w:t>85.70%</w:t>
            </w:r>
          </w:p>
        </w:tc>
      </w:tr>
      <w:tr w:rsidR="00BB283D" w:rsidRPr="00625EB8" w14:paraId="3DA1B4CD" w14:textId="77777777" w:rsidTr="003F0B5D">
        <w:tc>
          <w:tcPr>
            <w:tcW w:w="1592" w:type="dxa"/>
            <w:vAlign w:val="center"/>
          </w:tcPr>
          <w:p w14:paraId="6174CD8E" w14:textId="77777777" w:rsidR="00945758" w:rsidRPr="00625EB8" w:rsidRDefault="00945758" w:rsidP="000D43A5">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Analysis</w:t>
            </w:r>
          </w:p>
        </w:tc>
        <w:tc>
          <w:tcPr>
            <w:tcW w:w="7740" w:type="dxa"/>
            <w:gridSpan w:val="2"/>
            <w:vAlign w:val="bottom"/>
          </w:tcPr>
          <w:p w14:paraId="185C45C0" w14:textId="6901C26F" w:rsidR="00945758" w:rsidRDefault="00945758" w:rsidP="004A7B7E">
            <w:pPr>
              <w:pStyle w:val="List"/>
              <w:ind w:left="0" w:firstLine="0"/>
              <w:rPr>
                <w:rFonts w:asciiTheme="majorHAnsi" w:hAnsiTheme="majorHAnsi" w:cs="Calibri"/>
                <w:bCs/>
                <w:color w:val="000000"/>
                <w:sz w:val="22"/>
                <w:szCs w:val="22"/>
              </w:rPr>
            </w:pPr>
            <w:r w:rsidRPr="00625EB8">
              <w:rPr>
                <w:rFonts w:asciiTheme="majorHAnsi" w:hAnsiTheme="majorHAnsi" w:cs="Calibri"/>
                <w:bCs/>
                <w:color w:val="000000"/>
                <w:sz w:val="22"/>
                <w:szCs w:val="22"/>
              </w:rPr>
              <w:t>From the baseline year rate of 39.56%</w:t>
            </w:r>
            <w:r w:rsidR="004A7B7E">
              <w:rPr>
                <w:rFonts w:asciiTheme="majorHAnsi" w:hAnsiTheme="majorHAnsi" w:cs="Calibri"/>
                <w:bCs/>
                <w:color w:val="000000"/>
                <w:sz w:val="22"/>
                <w:szCs w:val="22"/>
              </w:rPr>
              <w:t xml:space="preserve"> in 2013,</w:t>
            </w:r>
            <w:r w:rsidRPr="00625EB8">
              <w:rPr>
                <w:rFonts w:asciiTheme="majorHAnsi" w:hAnsiTheme="majorHAnsi" w:cs="Calibri"/>
                <w:bCs/>
                <w:color w:val="000000"/>
                <w:sz w:val="22"/>
                <w:szCs w:val="22"/>
              </w:rPr>
              <w:t xml:space="preserve"> </w:t>
            </w:r>
            <w:r w:rsidR="004A7B7E">
              <w:rPr>
                <w:rFonts w:asciiTheme="majorHAnsi" w:hAnsiTheme="majorHAnsi" w:cs="Calibri"/>
                <w:bCs/>
                <w:color w:val="000000"/>
                <w:sz w:val="22"/>
                <w:szCs w:val="22"/>
              </w:rPr>
              <w:t>the</w:t>
            </w:r>
            <w:r w:rsidRPr="00625EB8">
              <w:rPr>
                <w:rFonts w:asciiTheme="majorHAnsi" w:hAnsiTheme="majorHAnsi" w:cs="Calibri"/>
                <w:bCs/>
                <w:color w:val="000000"/>
                <w:sz w:val="22"/>
                <w:szCs w:val="22"/>
              </w:rPr>
              <w:t xml:space="preserve"> gradua</w:t>
            </w:r>
            <w:r w:rsidR="004A7B7E">
              <w:rPr>
                <w:rFonts w:asciiTheme="majorHAnsi" w:hAnsiTheme="majorHAnsi" w:cs="Calibri"/>
                <w:bCs/>
                <w:color w:val="000000"/>
                <w:sz w:val="22"/>
                <w:szCs w:val="22"/>
              </w:rPr>
              <w:t xml:space="preserve">tion rate </w:t>
            </w:r>
            <w:r w:rsidR="005701C5" w:rsidRPr="00625EB8">
              <w:rPr>
                <w:rFonts w:asciiTheme="majorHAnsi" w:hAnsiTheme="majorHAnsi" w:cs="Calibri"/>
                <w:bCs/>
                <w:color w:val="000000"/>
                <w:sz w:val="22"/>
                <w:szCs w:val="22"/>
              </w:rPr>
              <w:t>increased to 46.30</w:t>
            </w:r>
            <w:r w:rsidRPr="00625EB8">
              <w:rPr>
                <w:rFonts w:asciiTheme="majorHAnsi" w:hAnsiTheme="majorHAnsi" w:cs="Calibri"/>
                <w:bCs/>
                <w:color w:val="000000"/>
                <w:sz w:val="22"/>
                <w:szCs w:val="22"/>
              </w:rPr>
              <w:t xml:space="preserve">% </w:t>
            </w:r>
            <w:r w:rsidR="005701C5" w:rsidRPr="00625EB8">
              <w:rPr>
                <w:rFonts w:asciiTheme="majorHAnsi" w:hAnsiTheme="majorHAnsi" w:cs="Calibri"/>
                <w:bCs/>
                <w:color w:val="000000"/>
                <w:sz w:val="22"/>
                <w:szCs w:val="22"/>
              </w:rPr>
              <w:t xml:space="preserve">in </w:t>
            </w:r>
            <w:r w:rsidRPr="00625EB8">
              <w:rPr>
                <w:rFonts w:asciiTheme="majorHAnsi" w:hAnsiTheme="majorHAnsi" w:cs="Calibri"/>
                <w:bCs/>
                <w:color w:val="000000"/>
                <w:sz w:val="22"/>
                <w:szCs w:val="22"/>
              </w:rPr>
              <w:t>2016, an inc</w:t>
            </w:r>
            <w:r w:rsidR="005701C5" w:rsidRPr="00625EB8">
              <w:rPr>
                <w:rFonts w:asciiTheme="majorHAnsi" w:hAnsiTheme="majorHAnsi" w:cs="Calibri"/>
                <w:bCs/>
                <w:color w:val="000000"/>
                <w:sz w:val="22"/>
                <w:szCs w:val="22"/>
              </w:rPr>
              <w:t>rease of 6.74</w:t>
            </w:r>
            <w:r w:rsidRPr="00625EB8">
              <w:rPr>
                <w:rFonts w:asciiTheme="majorHAnsi" w:hAnsiTheme="majorHAnsi" w:cs="Calibri"/>
                <w:bCs/>
                <w:color w:val="000000"/>
                <w:sz w:val="22"/>
                <w:szCs w:val="22"/>
              </w:rPr>
              <w:t xml:space="preserve"> percentage points.</w:t>
            </w:r>
          </w:p>
          <w:p w14:paraId="58FEAF8E" w14:textId="6E32D485" w:rsidR="00E93962" w:rsidRPr="00625EB8" w:rsidRDefault="00E93962" w:rsidP="004A7B7E">
            <w:pPr>
              <w:pStyle w:val="List"/>
              <w:ind w:left="0" w:firstLine="0"/>
              <w:rPr>
                <w:rFonts w:asciiTheme="majorHAnsi" w:hAnsiTheme="majorHAnsi" w:cs="Calibri"/>
                <w:bCs/>
                <w:color w:val="000000"/>
                <w:sz w:val="22"/>
                <w:szCs w:val="22"/>
              </w:rPr>
            </w:pPr>
            <w:r>
              <w:rPr>
                <w:rFonts w:asciiTheme="majorHAnsi" w:hAnsiTheme="majorHAnsi" w:cs="Calibri"/>
                <w:bCs/>
                <w:color w:val="000000"/>
                <w:sz w:val="22"/>
                <w:szCs w:val="22"/>
              </w:rPr>
              <w:t>Schools authorized by NEO are not yet exceeding the state 6-year graduation rate.</w:t>
            </w:r>
          </w:p>
        </w:tc>
      </w:tr>
    </w:tbl>
    <w:p w14:paraId="43BCF7C7" w14:textId="77777777" w:rsidR="00BB283D" w:rsidRDefault="00BB283D" w:rsidP="00EA735C">
      <w:pPr>
        <w:rPr>
          <w:rFonts w:asciiTheme="majorHAnsi" w:hAnsiTheme="majorHAnsi" w:cs="Arial"/>
          <w:b/>
        </w:rPr>
      </w:pPr>
    </w:p>
    <w:p w14:paraId="14F19587" w14:textId="77777777" w:rsidR="00705ABB" w:rsidRDefault="00705ABB" w:rsidP="00705ABB">
      <w:r w:rsidRPr="0037659D">
        <w:rPr>
          <w:u w:val="single"/>
        </w:rPr>
        <w:t>Schools authorized by NEO have demonstrated improvement in graduation rates since FY14</w:t>
      </w:r>
      <w:r>
        <w:t>.</w:t>
      </w:r>
    </w:p>
    <w:p w14:paraId="5C2D8E65" w14:textId="77777777" w:rsidR="00E93962" w:rsidRDefault="00E93962" w:rsidP="00EA735C">
      <w:pPr>
        <w:rPr>
          <w:rFonts w:asciiTheme="majorHAnsi" w:hAnsiTheme="majorHAnsi" w:cs="Arial"/>
          <w:b/>
        </w:rPr>
      </w:pPr>
    </w:p>
    <w:p w14:paraId="7C9D547F" w14:textId="3ABF751D" w:rsidR="00E43439" w:rsidRPr="00E43439" w:rsidRDefault="00E43439" w:rsidP="00E43439">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64" w:history="1">
        <w:r w:rsidRPr="004C5951">
          <w:rPr>
            <w:rStyle w:val="Hyperlink"/>
            <w:rFonts w:asciiTheme="minorHAnsi" w:hAnsiTheme="minorHAnsi"/>
            <w:i/>
          </w:rPr>
          <w:t>Minnesota Report Card</w:t>
        </w:r>
      </w:hyperlink>
      <w:r>
        <w:rPr>
          <w:rStyle w:val="Hyperlink"/>
          <w:rFonts w:asciiTheme="minorHAnsi" w:hAnsiTheme="minorHAnsi"/>
          <w:i/>
        </w:rPr>
        <w:t xml:space="preserve"> </w:t>
      </w:r>
    </w:p>
    <w:p w14:paraId="5ABC94ED" w14:textId="77777777" w:rsidR="00E93962" w:rsidRDefault="00E93962" w:rsidP="00EA735C">
      <w:pPr>
        <w:rPr>
          <w:rFonts w:asciiTheme="majorHAnsi" w:hAnsiTheme="majorHAnsi" w:cs="Arial"/>
          <w:b/>
        </w:rPr>
      </w:pPr>
    </w:p>
    <w:p w14:paraId="0FAA38F1" w14:textId="77777777" w:rsidR="00E93962" w:rsidRDefault="00E93962" w:rsidP="00EA735C">
      <w:pPr>
        <w:rPr>
          <w:rFonts w:asciiTheme="majorHAnsi" w:hAnsiTheme="majorHAnsi" w:cs="Arial"/>
          <w:b/>
        </w:rPr>
      </w:pPr>
    </w:p>
    <w:p w14:paraId="10573E29" w14:textId="77777777" w:rsidR="00E93962" w:rsidRDefault="00E93962" w:rsidP="00EA735C">
      <w:pPr>
        <w:rPr>
          <w:rFonts w:asciiTheme="majorHAnsi" w:hAnsiTheme="majorHAnsi" w:cs="Arial"/>
          <w:b/>
        </w:rPr>
      </w:pPr>
    </w:p>
    <w:p w14:paraId="7DF85EBE" w14:textId="77777777" w:rsidR="00E93962" w:rsidRDefault="00E93962" w:rsidP="00EA735C">
      <w:pPr>
        <w:rPr>
          <w:rFonts w:asciiTheme="majorHAnsi" w:hAnsiTheme="majorHAnsi" w:cs="Arial"/>
          <w:b/>
        </w:rPr>
      </w:pPr>
    </w:p>
    <w:p w14:paraId="3C57938A" w14:textId="77777777" w:rsidR="00E93962" w:rsidRDefault="00E93962" w:rsidP="00EA735C">
      <w:pPr>
        <w:rPr>
          <w:rFonts w:asciiTheme="majorHAnsi" w:hAnsiTheme="majorHAnsi" w:cs="Arial"/>
          <w:b/>
        </w:rPr>
      </w:pPr>
    </w:p>
    <w:p w14:paraId="06C3D9FF" w14:textId="77777777" w:rsidR="00E93962" w:rsidRDefault="00E93962" w:rsidP="00EA735C">
      <w:pPr>
        <w:rPr>
          <w:rFonts w:asciiTheme="majorHAnsi" w:hAnsiTheme="majorHAnsi" w:cs="Arial"/>
          <w:b/>
        </w:rPr>
      </w:pPr>
    </w:p>
    <w:p w14:paraId="228EBC58" w14:textId="77777777" w:rsidR="00E93962" w:rsidRDefault="00E93962" w:rsidP="00EA735C">
      <w:pPr>
        <w:rPr>
          <w:rFonts w:asciiTheme="majorHAnsi" w:hAnsiTheme="majorHAnsi" w:cs="Arial"/>
          <w:b/>
        </w:rPr>
      </w:pPr>
    </w:p>
    <w:p w14:paraId="58DC31FE" w14:textId="77777777" w:rsidR="00E93962" w:rsidRDefault="00E93962" w:rsidP="00EA735C">
      <w:pPr>
        <w:rPr>
          <w:rFonts w:asciiTheme="majorHAnsi" w:hAnsiTheme="majorHAnsi" w:cs="Arial"/>
          <w:b/>
        </w:rPr>
      </w:pPr>
    </w:p>
    <w:p w14:paraId="1276B5B1" w14:textId="77777777" w:rsidR="00E93962" w:rsidRDefault="00E93962" w:rsidP="00EA735C">
      <w:pPr>
        <w:rPr>
          <w:rFonts w:asciiTheme="majorHAnsi" w:hAnsiTheme="majorHAnsi" w:cs="Arial"/>
          <w:b/>
        </w:rPr>
      </w:pPr>
    </w:p>
    <w:p w14:paraId="6F2507A9" w14:textId="77777777" w:rsidR="00E93962" w:rsidRDefault="00E93962" w:rsidP="00EA735C">
      <w:pPr>
        <w:rPr>
          <w:rFonts w:asciiTheme="majorHAnsi" w:hAnsiTheme="majorHAnsi" w:cs="Arial"/>
          <w:b/>
        </w:rPr>
      </w:pPr>
    </w:p>
    <w:p w14:paraId="7AA3DFB8" w14:textId="77777777" w:rsidR="00E93962" w:rsidRDefault="00E93962" w:rsidP="00EA735C">
      <w:pPr>
        <w:rPr>
          <w:rFonts w:asciiTheme="majorHAnsi" w:hAnsiTheme="majorHAnsi" w:cs="Arial"/>
          <w:b/>
        </w:rPr>
      </w:pPr>
    </w:p>
    <w:p w14:paraId="7BCA8376" w14:textId="77777777" w:rsidR="00E93962" w:rsidRDefault="00E93962" w:rsidP="00EA735C">
      <w:pPr>
        <w:rPr>
          <w:rFonts w:asciiTheme="majorHAnsi" w:hAnsiTheme="majorHAnsi" w:cs="Arial"/>
          <w:b/>
        </w:rPr>
      </w:pPr>
    </w:p>
    <w:p w14:paraId="23223C2E" w14:textId="77777777" w:rsidR="00E93962" w:rsidRDefault="00E93962" w:rsidP="00EA735C">
      <w:pPr>
        <w:rPr>
          <w:rFonts w:asciiTheme="majorHAnsi" w:hAnsiTheme="majorHAnsi" w:cs="Arial"/>
          <w:b/>
        </w:rPr>
      </w:pPr>
    </w:p>
    <w:p w14:paraId="736B835B" w14:textId="77777777" w:rsidR="00E93962" w:rsidRDefault="00E93962" w:rsidP="00EA735C">
      <w:pPr>
        <w:rPr>
          <w:rFonts w:asciiTheme="majorHAnsi" w:hAnsiTheme="majorHAnsi" w:cs="Arial"/>
          <w:b/>
        </w:rPr>
      </w:pPr>
    </w:p>
    <w:p w14:paraId="7E9B214E" w14:textId="77777777" w:rsidR="00E93962" w:rsidRDefault="00E93962" w:rsidP="00EA735C">
      <w:pPr>
        <w:rPr>
          <w:rFonts w:asciiTheme="majorHAnsi" w:hAnsiTheme="majorHAnsi" w:cs="Arial"/>
          <w:b/>
        </w:rPr>
      </w:pPr>
    </w:p>
    <w:p w14:paraId="2059B93B" w14:textId="77777777" w:rsidR="00E93962" w:rsidRDefault="00E93962" w:rsidP="00EA735C">
      <w:pPr>
        <w:rPr>
          <w:rFonts w:asciiTheme="majorHAnsi" w:hAnsiTheme="majorHAnsi" w:cs="Arial"/>
          <w:b/>
        </w:rPr>
      </w:pPr>
    </w:p>
    <w:p w14:paraId="30E1592F" w14:textId="45B32BAD" w:rsidR="00EA735C" w:rsidRPr="00B538E5" w:rsidRDefault="00EA735C" w:rsidP="00EA735C">
      <w:pPr>
        <w:rPr>
          <w:rFonts w:asciiTheme="majorHAnsi" w:hAnsiTheme="majorHAnsi" w:cs="Arial"/>
          <w:b/>
        </w:rPr>
      </w:pPr>
      <w:r w:rsidRPr="00B538E5">
        <w:rPr>
          <w:rFonts w:asciiTheme="majorHAnsi" w:hAnsiTheme="majorHAnsi" w:cs="Arial"/>
          <w:b/>
        </w:rPr>
        <w:lastRenderedPageBreak/>
        <w:t>Performance of Schools Authorized by NEO in Exceeding State Achievement and Growth Norms</w:t>
      </w:r>
    </w:p>
    <w:p w14:paraId="0CD70CD2" w14:textId="7810BA9A" w:rsidR="00EA735C" w:rsidRPr="00B538E5" w:rsidRDefault="00EA735C" w:rsidP="00EA735C">
      <w:pPr>
        <w:rPr>
          <w:rFonts w:asciiTheme="majorHAnsi" w:hAnsiTheme="majorHAnsi"/>
          <w:color w:val="1A1A1A"/>
        </w:rPr>
      </w:pPr>
      <w:r w:rsidRPr="00B538E5">
        <w:rPr>
          <w:rFonts w:asciiTheme="majorHAnsi" w:hAnsiTheme="majorHAnsi" w:cs="Arial"/>
        </w:rPr>
        <w:t xml:space="preserve">NEO </w:t>
      </w:r>
      <w:r w:rsidR="007B14DE">
        <w:rPr>
          <w:rFonts w:asciiTheme="majorHAnsi" w:hAnsiTheme="majorHAnsi" w:cs="Arial"/>
        </w:rPr>
        <w:t xml:space="preserve">also </w:t>
      </w:r>
      <w:r w:rsidRPr="00B538E5">
        <w:rPr>
          <w:rFonts w:asciiTheme="majorHAnsi" w:hAnsiTheme="majorHAnsi"/>
        </w:rPr>
        <w:t xml:space="preserve">analyzes the collective progress of the </w:t>
      </w:r>
      <w:r w:rsidR="007B14DE">
        <w:rPr>
          <w:rFonts w:asciiTheme="majorHAnsi" w:hAnsiTheme="majorHAnsi"/>
        </w:rPr>
        <w:t>authorized schools</w:t>
      </w:r>
      <w:r w:rsidRPr="00B538E5">
        <w:rPr>
          <w:rFonts w:asciiTheme="majorHAnsi" w:hAnsiTheme="majorHAnsi"/>
        </w:rPr>
        <w:t xml:space="preserve"> as measured by the percent of schools collectively achieving positive z-scores with the goal of exceeding 50% by 2020. </w:t>
      </w:r>
      <w:r w:rsidRPr="00B538E5">
        <w:rPr>
          <w:rFonts w:asciiTheme="majorHAnsi" w:hAnsiTheme="majorHAnsi"/>
          <w:color w:val="1A1A1A"/>
        </w:rPr>
        <w:t xml:space="preserve">Negative proficiency z-scores and negative growth z-scores collectively represent school performance below projections, whereas positive proficiency z-scores and positive growth z-scores collectively indicate school performance exceeding projections, based on the prior year statewide results. The average student in any school group would be expected to earn the group mean, or a z-score of zero. Therefore, a z-score of zero is the expectation for meeting proficiency and growth targets each year. </w:t>
      </w:r>
    </w:p>
    <w:p w14:paraId="663CB0A7" w14:textId="1B933BEC" w:rsidR="009B58A4" w:rsidRPr="00B538E5" w:rsidRDefault="00EA735C" w:rsidP="00B538E5">
      <w:pPr>
        <w:rPr>
          <w:rFonts w:asciiTheme="majorHAnsi" w:hAnsiTheme="majorHAnsi"/>
          <w:color w:val="1A1A1A"/>
        </w:rPr>
      </w:pPr>
      <w:r w:rsidRPr="00B538E5">
        <w:rPr>
          <w:rFonts w:asciiTheme="majorHAnsi" w:hAnsiTheme="majorHAnsi"/>
          <w:color w:val="1A1A1A"/>
        </w:rPr>
        <w:t>Results for each school having at least 10 students in a group measured are reported for eight areas of proficiency and growth: 1) proficiency for all students in reading, 2) growth for all students in reading, 3) focus proficiency in reading, 4) focus growth in reading, 5) proficiency for all students in math, 6) growth for all students in math, 7) focus proficiency in math, and 8) focus growth in math.  Focus proficiency and focus growth results include results of students identified in the following federally defined categories: American Indian, Asian, Hispanic, Black, English Learner, Special Education, and/or Free/Reduced Price Meal.</w:t>
      </w:r>
    </w:p>
    <w:p w14:paraId="51186CC8" w14:textId="40BEAF53" w:rsidR="00CE4D2D" w:rsidRPr="00B538E5" w:rsidRDefault="00DE0084" w:rsidP="00B538E5">
      <w:pPr>
        <w:spacing w:before="0" w:after="0" w:line="240" w:lineRule="auto"/>
        <w:ind w:left="360" w:right="720"/>
        <w:rPr>
          <w:rFonts w:asciiTheme="majorHAnsi" w:hAnsiTheme="majorHAnsi" w:cs="Arial"/>
          <w:color w:val="222222"/>
          <w:shd w:val="clear" w:color="auto" w:fill="FFFF00"/>
          <w:lang w:bidi="ar-SA"/>
        </w:rPr>
      </w:pPr>
      <w:r>
        <w:rPr>
          <w:rFonts w:asciiTheme="majorHAnsi" w:hAnsiTheme="majorHAnsi" w:cs="Arial"/>
          <w:color w:val="222222"/>
          <w:lang w:bidi="ar-SA"/>
        </w:rPr>
        <w:t>In FY</w:t>
      </w:r>
      <w:r w:rsidR="00CE4D2D" w:rsidRPr="000C1C95">
        <w:rPr>
          <w:rFonts w:asciiTheme="majorHAnsi" w:hAnsiTheme="majorHAnsi" w:cs="Arial"/>
          <w:color w:val="222222"/>
          <w:lang w:bidi="ar-SA"/>
        </w:rPr>
        <w:t xml:space="preserve">17, schools collectively achieved 66 out of 168 (39.29%) possible positive z-scores for reading and math proficiency and growth compared to 62 out of 152 possible </w:t>
      </w:r>
      <w:r>
        <w:rPr>
          <w:rFonts w:asciiTheme="majorHAnsi" w:hAnsiTheme="majorHAnsi" w:cs="Arial"/>
          <w:color w:val="222222"/>
          <w:lang w:bidi="ar-SA"/>
        </w:rPr>
        <w:t>positive z-scores (40.79%) in FY</w:t>
      </w:r>
      <w:r w:rsidR="00CE4D2D" w:rsidRPr="000C1C95">
        <w:rPr>
          <w:rFonts w:asciiTheme="majorHAnsi" w:hAnsiTheme="majorHAnsi" w:cs="Arial"/>
          <w:color w:val="222222"/>
          <w:lang w:bidi="ar-SA"/>
        </w:rPr>
        <w:t xml:space="preserve">16, 61 out of 144 possible </w:t>
      </w:r>
      <w:r>
        <w:rPr>
          <w:rFonts w:asciiTheme="majorHAnsi" w:hAnsiTheme="majorHAnsi" w:cs="Arial"/>
          <w:color w:val="222222"/>
          <w:lang w:bidi="ar-SA"/>
        </w:rPr>
        <w:t>positive z-scores (42.36%) in FY</w:t>
      </w:r>
      <w:r w:rsidR="00CE4D2D" w:rsidRPr="000C1C95">
        <w:rPr>
          <w:rFonts w:asciiTheme="majorHAnsi" w:hAnsiTheme="majorHAnsi" w:cs="Arial"/>
          <w:color w:val="222222"/>
          <w:lang w:bidi="ar-SA"/>
        </w:rPr>
        <w:t>15 and 34 out of 120 possible</w:t>
      </w:r>
      <w:r>
        <w:rPr>
          <w:rFonts w:asciiTheme="majorHAnsi" w:hAnsiTheme="majorHAnsi" w:cs="Arial"/>
          <w:color w:val="222222"/>
          <w:lang w:bidi="ar-SA"/>
        </w:rPr>
        <w:t xml:space="preserve"> positive z-scores (28.3%) in FY</w:t>
      </w:r>
      <w:r w:rsidR="00CE4D2D" w:rsidRPr="000C1C95">
        <w:rPr>
          <w:rFonts w:asciiTheme="majorHAnsi" w:hAnsiTheme="majorHAnsi" w:cs="Arial"/>
          <w:color w:val="222222"/>
          <w:lang w:bidi="ar-SA"/>
        </w:rPr>
        <w:t>1</w:t>
      </w:r>
      <w:r w:rsidR="000C1C95">
        <w:rPr>
          <w:rFonts w:asciiTheme="majorHAnsi" w:hAnsiTheme="majorHAnsi" w:cs="Arial"/>
          <w:color w:val="222222"/>
          <w:lang w:bidi="ar-SA"/>
        </w:rPr>
        <w:t>4.</w:t>
      </w:r>
    </w:p>
    <w:p w14:paraId="241806D1" w14:textId="77777777" w:rsidR="00CE4D2D" w:rsidRPr="00B538E5" w:rsidRDefault="00CE4D2D" w:rsidP="00B538E5">
      <w:pPr>
        <w:spacing w:before="0" w:after="0" w:line="240" w:lineRule="auto"/>
        <w:ind w:left="360" w:right="720"/>
        <w:rPr>
          <w:rFonts w:asciiTheme="majorHAnsi" w:hAnsiTheme="majorHAnsi" w:cs="Arial"/>
          <w:color w:val="222222"/>
          <w:lang w:bidi="ar-SA"/>
        </w:rPr>
      </w:pPr>
    </w:p>
    <w:p w14:paraId="3112243A" w14:textId="2D9FE9A5" w:rsidR="00CE4D2D" w:rsidRPr="00B538E5" w:rsidRDefault="00DE0084" w:rsidP="00B538E5">
      <w:pPr>
        <w:spacing w:before="0" w:after="0" w:line="240" w:lineRule="auto"/>
        <w:ind w:left="360" w:right="720"/>
        <w:rPr>
          <w:rFonts w:asciiTheme="majorHAnsi" w:hAnsiTheme="majorHAnsi" w:cs="Arial"/>
          <w:color w:val="222222"/>
          <w:shd w:val="clear" w:color="auto" w:fill="FFFF00"/>
          <w:lang w:bidi="ar-SA"/>
        </w:rPr>
      </w:pPr>
      <w:r>
        <w:rPr>
          <w:rFonts w:asciiTheme="majorHAnsi" w:hAnsiTheme="majorHAnsi" w:cs="Arial"/>
          <w:color w:val="222222"/>
          <w:lang w:bidi="ar-SA"/>
        </w:rPr>
        <w:t>In FY</w:t>
      </w:r>
      <w:r w:rsidR="00CE4D2D" w:rsidRPr="000C1C95">
        <w:rPr>
          <w:rFonts w:asciiTheme="majorHAnsi" w:hAnsiTheme="majorHAnsi" w:cs="Arial"/>
          <w:color w:val="222222"/>
          <w:lang w:bidi="ar-SA"/>
        </w:rPr>
        <w:t>17, schoo</w:t>
      </w:r>
      <w:r w:rsidR="0037659D">
        <w:rPr>
          <w:rFonts w:asciiTheme="majorHAnsi" w:hAnsiTheme="majorHAnsi" w:cs="Arial"/>
          <w:color w:val="222222"/>
          <w:lang w:bidi="ar-SA"/>
        </w:rPr>
        <w:t xml:space="preserve">ls collectively achieved 33 </w:t>
      </w:r>
      <w:r w:rsidR="00CE4D2D" w:rsidRPr="000C1C95">
        <w:rPr>
          <w:rFonts w:asciiTheme="majorHAnsi" w:hAnsiTheme="majorHAnsi" w:cs="Arial"/>
          <w:color w:val="222222"/>
          <w:lang w:bidi="ar-SA"/>
        </w:rPr>
        <w:t>of 84 possible positive z-scores (39.29%) for reading and math</w:t>
      </w:r>
      <w:r w:rsidR="0037659D">
        <w:rPr>
          <w:rFonts w:asciiTheme="majorHAnsi" w:hAnsiTheme="majorHAnsi" w:cs="Arial"/>
          <w:color w:val="222222"/>
          <w:lang w:bidi="ar-SA"/>
        </w:rPr>
        <w:t xml:space="preserve"> proficiency compared to 32 </w:t>
      </w:r>
      <w:r w:rsidR="00CE4D2D" w:rsidRPr="000C1C95">
        <w:rPr>
          <w:rFonts w:asciiTheme="majorHAnsi" w:hAnsiTheme="majorHAnsi" w:cs="Arial"/>
          <w:color w:val="222222"/>
          <w:lang w:bidi="ar-SA"/>
        </w:rPr>
        <w:t xml:space="preserve">of 76 possible </w:t>
      </w:r>
      <w:r>
        <w:rPr>
          <w:rFonts w:asciiTheme="majorHAnsi" w:hAnsiTheme="majorHAnsi" w:cs="Arial"/>
          <w:color w:val="222222"/>
          <w:lang w:bidi="ar-SA"/>
        </w:rPr>
        <w:t>positive z-scores (42.11%) in FY</w:t>
      </w:r>
      <w:r w:rsidR="0037659D">
        <w:rPr>
          <w:rFonts w:asciiTheme="majorHAnsi" w:hAnsiTheme="majorHAnsi" w:cs="Arial"/>
          <w:color w:val="222222"/>
          <w:lang w:bidi="ar-SA"/>
        </w:rPr>
        <w:t xml:space="preserve">16, 26 </w:t>
      </w:r>
      <w:r w:rsidR="00CE4D2D" w:rsidRPr="000C1C95">
        <w:rPr>
          <w:rFonts w:asciiTheme="majorHAnsi" w:hAnsiTheme="majorHAnsi" w:cs="Arial"/>
          <w:color w:val="222222"/>
          <w:lang w:bidi="ar-SA"/>
        </w:rPr>
        <w:t xml:space="preserve">of 72 possible </w:t>
      </w:r>
      <w:r>
        <w:rPr>
          <w:rFonts w:asciiTheme="majorHAnsi" w:hAnsiTheme="majorHAnsi" w:cs="Arial"/>
          <w:color w:val="222222"/>
          <w:lang w:bidi="ar-SA"/>
        </w:rPr>
        <w:t>positive z-scores (36.11%) in FY</w:t>
      </w:r>
      <w:r w:rsidR="00CE4D2D" w:rsidRPr="000C1C95">
        <w:rPr>
          <w:rFonts w:asciiTheme="majorHAnsi" w:hAnsiTheme="majorHAnsi" w:cs="Arial"/>
          <w:color w:val="222222"/>
          <w:lang w:bidi="ar-SA"/>
        </w:rPr>
        <w:t>15</w:t>
      </w:r>
      <w:r w:rsidR="0037659D">
        <w:rPr>
          <w:rFonts w:asciiTheme="majorHAnsi" w:hAnsiTheme="majorHAnsi" w:cs="Arial"/>
          <w:color w:val="222222"/>
          <w:lang w:bidi="ar-SA"/>
        </w:rPr>
        <w:t xml:space="preserve">, and 21 </w:t>
      </w:r>
      <w:r w:rsidR="00CE4D2D" w:rsidRPr="000C1C95">
        <w:rPr>
          <w:rFonts w:asciiTheme="majorHAnsi" w:hAnsiTheme="majorHAnsi" w:cs="Arial"/>
          <w:color w:val="222222"/>
          <w:lang w:bidi="ar-SA"/>
        </w:rPr>
        <w:t xml:space="preserve">of 60 possible </w:t>
      </w:r>
      <w:r>
        <w:rPr>
          <w:rFonts w:asciiTheme="majorHAnsi" w:hAnsiTheme="majorHAnsi" w:cs="Arial"/>
          <w:color w:val="222222"/>
          <w:lang w:bidi="ar-SA"/>
        </w:rPr>
        <w:t>positive z-scores (35.00%) in FY</w:t>
      </w:r>
      <w:r w:rsidR="00CE4D2D" w:rsidRPr="000C1C95">
        <w:rPr>
          <w:rFonts w:asciiTheme="majorHAnsi" w:hAnsiTheme="majorHAnsi" w:cs="Arial"/>
          <w:color w:val="222222"/>
          <w:lang w:bidi="ar-SA"/>
        </w:rPr>
        <w:t>1</w:t>
      </w:r>
      <w:r w:rsidR="000C1C95">
        <w:rPr>
          <w:rFonts w:asciiTheme="majorHAnsi" w:hAnsiTheme="majorHAnsi" w:cs="Arial"/>
          <w:color w:val="222222"/>
          <w:lang w:bidi="ar-SA"/>
        </w:rPr>
        <w:t>4.</w:t>
      </w:r>
    </w:p>
    <w:p w14:paraId="48CA4F80" w14:textId="77777777" w:rsidR="00CE4D2D" w:rsidRPr="00B538E5" w:rsidRDefault="00CE4D2D" w:rsidP="00B538E5">
      <w:pPr>
        <w:spacing w:before="0" w:after="0" w:line="240" w:lineRule="auto"/>
        <w:ind w:left="360" w:right="720"/>
        <w:rPr>
          <w:rFonts w:asciiTheme="majorHAnsi" w:hAnsiTheme="majorHAnsi" w:cs="Arial"/>
          <w:color w:val="222222"/>
          <w:lang w:bidi="ar-SA"/>
        </w:rPr>
      </w:pPr>
    </w:p>
    <w:p w14:paraId="20048A4E" w14:textId="75FF0C17" w:rsidR="00CE4D2D" w:rsidRPr="00B538E5" w:rsidRDefault="00DE0084" w:rsidP="00B538E5">
      <w:pPr>
        <w:spacing w:before="0" w:after="0" w:line="240" w:lineRule="auto"/>
        <w:ind w:left="360" w:right="720"/>
        <w:rPr>
          <w:rFonts w:asciiTheme="majorHAnsi" w:hAnsiTheme="majorHAnsi" w:cs="Arial"/>
          <w:color w:val="222222"/>
          <w:lang w:bidi="ar-SA"/>
        </w:rPr>
      </w:pPr>
      <w:r>
        <w:rPr>
          <w:rFonts w:asciiTheme="majorHAnsi" w:hAnsiTheme="majorHAnsi" w:cs="Arial"/>
          <w:color w:val="222222"/>
          <w:lang w:bidi="ar-SA"/>
        </w:rPr>
        <w:t>In FY</w:t>
      </w:r>
      <w:r w:rsidR="00CE4D2D" w:rsidRPr="000C1C95">
        <w:rPr>
          <w:rFonts w:asciiTheme="majorHAnsi" w:hAnsiTheme="majorHAnsi" w:cs="Arial"/>
          <w:color w:val="222222"/>
          <w:lang w:bidi="ar-SA"/>
        </w:rPr>
        <w:t xml:space="preserve">17, schools collectively achieved 33 out of 84 possible positive z-scores (39.29%) compared to 30 out of 76 possible </w:t>
      </w:r>
      <w:r>
        <w:rPr>
          <w:rFonts w:asciiTheme="majorHAnsi" w:hAnsiTheme="majorHAnsi" w:cs="Arial"/>
          <w:color w:val="222222"/>
          <w:lang w:bidi="ar-SA"/>
        </w:rPr>
        <w:t>positive z-scores (39.47%) in FY</w:t>
      </w:r>
      <w:r w:rsidR="00CE4D2D" w:rsidRPr="000C1C95">
        <w:rPr>
          <w:rFonts w:asciiTheme="majorHAnsi" w:hAnsiTheme="majorHAnsi" w:cs="Arial"/>
          <w:color w:val="222222"/>
          <w:lang w:bidi="ar-SA"/>
        </w:rPr>
        <w:t xml:space="preserve">16, 35 out of 72 possible </w:t>
      </w:r>
      <w:r>
        <w:rPr>
          <w:rFonts w:asciiTheme="majorHAnsi" w:hAnsiTheme="majorHAnsi" w:cs="Arial"/>
          <w:color w:val="222222"/>
          <w:lang w:bidi="ar-SA"/>
        </w:rPr>
        <w:t>positive z-scores (48.61%) in FY</w:t>
      </w:r>
      <w:r w:rsidR="00CE4D2D" w:rsidRPr="000C1C95">
        <w:rPr>
          <w:rFonts w:asciiTheme="majorHAnsi" w:hAnsiTheme="majorHAnsi" w:cs="Arial"/>
          <w:color w:val="222222"/>
          <w:lang w:bidi="ar-SA"/>
        </w:rPr>
        <w:t xml:space="preserve">15 and 13 out of 60 possible </w:t>
      </w:r>
      <w:r>
        <w:rPr>
          <w:rFonts w:asciiTheme="majorHAnsi" w:hAnsiTheme="majorHAnsi" w:cs="Arial"/>
          <w:color w:val="222222"/>
          <w:lang w:bidi="ar-SA"/>
        </w:rPr>
        <w:t>positive z-scores (21.67%) in FY</w:t>
      </w:r>
      <w:r w:rsidR="00CE4D2D" w:rsidRPr="000C1C95">
        <w:rPr>
          <w:rFonts w:asciiTheme="majorHAnsi" w:hAnsiTheme="majorHAnsi" w:cs="Arial"/>
          <w:color w:val="222222"/>
          <w:lang w:bidi="ar-SA"/>
        </w:rPr>
        <w:t>1</w:t>
      </w:r>
      <w:r w:rsidR="000C1C95">
        <w:rPr>
          <w:rFonts w:asciiTheme="majorHAnsi" w:hAnsiTheme="majorHAnsi" w:cs="Arial"/>
          <w:color w:val="222222"/>
          <w:lang w:bidi="ar-SA"/>
        </w:rPr>
        <w:t>4.</w:t>
      </w:r>
    </w:p>
    <w:p w14:paraId="693AA5E1" w14:textId="77777777" w:rsidR="00CE4D2D" w:rsidRPr="00B538E5" w:rsidRDefault="00CE4D2D" w:rsidP="00B538E5">
      <w:pPr>
        <w:spacing w:before="0" w:after="0" w:line="240" w:lineRule="auto"/>
        <w:rPr>
          <w:rFonts w:asciiTheme="majorHAnsi" w:hAnsiTheme="majorHAnsi" w:cs="Arial"/>
          <w:color w:val="222222"/>
          <w:lang w:bidi="ar-SA"/>
        </w:rPr>
      </w:pPr>
    </w:p>
    <w:tbl>
      <w:tblPr>
        <w:tblW w:w="10000" w:type="dxa"/>
        <w:tblCellMar>
          <w:left w:w="0" w:type="dxa"/>
          <w:right w:w="0" w:type="dxa"/>
        </w:tblCellMar>
        <w:tblLook w:val="04A0" w:firstRow="1" w:lastRow="0" w:firstColumn="1" w:lastColumn="0" w:noHBand="0" w:noVBand="1"/>
      </w:tblPr>
      <w:tblGrid>
        <w:gridCol w:w="6377"/>
        <w:gridCol w:w="920"/>
        <w:gridCol w:w="901"/>
        <w:gridCol w:w="901"/>
        <w:gridCol w:w="901"/>
      </w:tblGrid>
      <w:tr w:rsidR="00734828" w:rsidRPr="00B538E5" w14:paraId="0B045BAB" w14:textId="77777777" w:rsidTr="00A579F3">
        <w:trPr>
          <w:trHeight w:val="277"/>
        </w:trPr>
        <w:tc>
          <w:tcPr>
            <w:tcW w:w="6377"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09FA96E3" w14:textId="77777777" w:rsidR="00CE4D2D" w:rsidRPr="00DC64F2" w:rsidRDefault="00CE4D2D" w:rsidP="00B538E5">
            <w:pPr>
              <w:spacing w:before="0" w:after="0" w:line="240" w:lineRule="auto"/>
              <w:rPr>
                <w:rFonts w:asciiTheme="majorHAnsi" w:hAnsiTheme="majorHAnsi"/>
                <w:b/>
                <w:lang w:eastAsia="ja-JP"/>
              </w:rPr>
            </w:pPr>
            <w:r w:rsidRPr="00DC64F2">
              <w:rPr>
                <w:rFonts w:asciiTheme="majorHAnsi" w:hAnsiTheme="majorHAnsi"/>
                <w:b/>
                <w:lang w:eastAsia="ja-JP"/>
              </w:rPr>
              <w:t>Math and Reading Proficiency and Growth Z-Scores Achieved</w:t>
            </w:r>
          </w:p>
        </w:tc>
        <w:tc>
          <w:tcPr>
            <w:tcW w:w="9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6D7B3663" w14:textId="05E2E559" w:rsidR="00CE4D2D" w:rsidRPr="00DC64F2" w:rsidRDefault="00DE0084" w:rsidP="00B538E5">
            <w:pPr>
              <w:spacing w:before="0" w:after="0" w:line="240" w:lineRule="auto"/>
              <w:jc w:val="right"/>
              <w:rPr>
                <w:rFonts w:asciiTheme="majorHAnsi" w:hAnsiTheme="majorHAnsi"/>
                <w:b/>
                <w:lang w:eastAsia="ja-JP"/>
              </w:rPr>
            </w:pPr>
            <w:r w:rsidRPr="00DC64F2">
              <w:rPr>
                <w:rFonts w:asciiTheme="majorHAnsi" w:hAnsiTheme="majorHAnsi"/>
                <w:b/>
                <w:lang w:eastAsia="ja-JP"/>
              </w:rPr>
              <w:t>FY</w:t>
            </w:r>
            <w:r w:rsidR="00CE4D2D" w:rsidRPr="00DC64F2">
              <w:rPr>
                <w:rFonts w:asciiTheme="majorHAnsi" w:hAnsiTheme="majorHAnsi"/>
                <w:b/>
                <w:lang w:eastAsia="ja-JP"/>
              </w:rPr>
              <w:t>14</w:t>
            </w:r>
          </w:p>
        </w:tc>
        <w:tc>
          <w:tcPr>
            <w:tcW w:w="9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2AE26F73" w14:textId="5F3F4EF3" w:rsidR="00CE4D2D" w:rsidRPr="00DC64F2" w:rsidRDefault="00DE0084" w:rsidP="00B538E5">
            <w:pPr>
              <w:spacing w:before="0" w:after="0" w:line="240" w:lineRule="auto"/>
              <w:jc w:val="right"/>
              <w:rPr>
                <w:rFonts w:asciiTheme="majorHAnsi" w:hAnsiTheme="majorHAnsi"/>
                <w:b/>
                <w:lang w:eastAsia="ja-JP"/>
              </w:rPr>
            </w:pPr>
            <w:r w:rsidRPr="00DC64F2">
              <w:rPr>
                <w:rFonts w:asciiTheme="majorHAnsi" w:hAnsiTheme="majorHAnsi"/>
                <w:b/>
                <w:lang w:eastAsia="ja-JP"/>
              </w:rPr>
              <w:t>FY</w:t>
            </w:r>
            <w:r w:rsidR="00CE4D2D" w:rsidRPr="00DC64F2">
              <w:rPr>
                <w:rFonts w:asciiTheme="majorHAnsi" w:hAnsiTheme="majorHAnsi"/>
                <w:b/>
                <w:lang w:eastAsia="ja-JP"/>
              </w:rPr>
              <w:t>15</w:t>
            </w:r>
          </w:p>
        </w:tc>
        <w:tc>
          <w:tcPr>
            <w:tcW w:w="9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4BDA4F71" w14:textId="2576C7F3" w:rsidR="00CE4D2D" w:rsidRPr="00DC64F2" w:rsidRDefault="00DE0084" w:rsidP="00B538E5">
            <w:pPr>
              <w:spacing w:before="0" w:after="0" w:line="240" w:lineRule="auto"/>
              <w:jc w:val="right"/>
              <w:rPr>
                <w:rFonts w:asciiTheme="majorHAnsi" w:hAnsiTheme="majorHAnsi"/>
                <w:b/>
                <w:lang w:eastAsia="ja-JP"/>
              </w:rPr>
            </w:pPr>
            <w:r w:rsidRPr="00DC64F2">
              <w:rPr>
                <w:rFonts w:asciiTheme="majorHAnsi" w:hAnsiTheme="majorHAnsi"/>
                <w:b/>
                <w:lang w:eastAsia="ja-JP"/>
              </w:rPr>
              <w:t>FY</w:t>
            </w:r>
            <w:r w:rsidR="00CE4D2D" w:rsidRPr="00DC64F2">
              <w:rPr>
                <w:rFonts w:asciiTheme="majorHAnsi" w:hAnsiTheme="majorHAnsi"/>
                <w:b/>
                <w:lang w:eastAsia="ja-JP"/>
              </w:rPr>
              <w:t>16</w:t>
            </w:r>
          </w:p>
        </w:tc>
        <w:tc>
          <w:tcPr>
            <w:tcW w:w="9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267287" w14:textId="591F75EC" w:rsidR="00CE4D2D" w:rsidRPr="00DC64F2" w:rsidRDefault="00DE0084" w:rsidP="00B538E5">
            <w:pPr>
              <w:spacing w:before="0" w:after="0" w:line="240" w:lineRule="auto"/>
              <w:jc w:val="right"/>
              <w:rPr>
                <w:rFonts w:asciiTheme="majorHAnsi" w:hAnsiTheme="majorHAnsi"/>
                <w:b/>
                <w:lang w:eastAsia="ja-JP"/>
              </w:rPr>
            </w:pPr>
            <w:r w:rsidRPr="00DC64F2">
              <w:rPr>
                <w:rFonts w:asciiTheme="majorHAnsi" w:hAnsiTheme="majorHAnsi"/>
                <w:b/>
                <w:lang w:eastAsia="ja-JP"/>
              </w:rPr>
              <w:t>FY</w:t>
            </w:r>
            <w:r w:rsidR="00CE4D2D" w:rsidRPr="00DC64F2">
              <w:rPr>
                <w:rFonts w:asciiTheme="majorHAnsi" w:hAnsiTheme="majorHAnsi"/>
                <w:b/>
                <w:lang w:eastAsia="ja-JP"/>
              </w:rPr>
              <w:t>17</w:t>
            </w:r>
          </w:p>
        </w:tc>
      </w:tr>
      <w:tr w:rsidR="00A579F3" w:rsidRPr="00B538E5" w14:paraId="1F7F181D" w14:textId="77777777" w:rsidTr="00A579F3">
        <w:trPr>
          <w:trHeight w:val="277"/>
        </w:trPr>
        <w:tc>
          <w:tcPr>
            <w:tcW w:w="6377"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451DC503"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Overall percent of positive proficiency and growth z-scores achieved</w:t>
            </w:r>
          </w:p>
        </w:tc>
        <w:tc>
          <w:tcPr>
            <w:tcW w:w="9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221BEC2B"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28.33%</w:t>
            </w:r>
          </w:p>
        </w:tc>
        <w:tc>
          <w:tcPr>
            <w:tcW w:w="9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243FEC90"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42.36%</w:t>
            </w:r>
          </w:p>
        </w:tc>
        <w:tc>
          <w:tcPr>
            <w:tcW w:w="9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436319F8"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40.79%</w:t>
            </w:r>
          </w:p>
        </w:tc>
        <w:tc>
          <w:tcPr>
            <w:tcW w:w="9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E807C6"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39.29%</w:t>
            </w:r>
          </w:p>
        </w:tc>
      </w:tr>
      <w:tr w:rsidR="00A579F3" w:rsidRPr="00B538E5" w14:paraId="29B31E8E" w14:textId="77777777" w:rsidTr="00A579F3">
        <w:trPr>
          <w:trHeight w:val="277"/>
        </w:trPr>
        <w:tc>
          <w:tcPr>
            <w:tcW w:w="6377"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69CCDA90"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Positive proficiency z-scores achieved</w:t>
            </w:r>
          </w:p>
        </w:tc>
        <w:tc>
          <w:tcPr>
            <w:tcW w:w="9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2E9B1D5"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35.00%</w:t>
            </w:r>
          </w:p>
        </w:tc>
        <w:tc>
          <w:tcPr>
            <w:tcW w:w="9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A582B53"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36.11%</w:t>
            </w:r>
          </w:p>
        </w:tc>
        <w:tc>
          <w:tcPr>
            <w:tcW w:w="9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382B4D7"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42.11%</w:t>
            </w:r>
          </w:p>
        </w:tc>
        <w:tc>
          <w:tcPr>
            <w:tcW w:w="9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86083F4"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39.29%</w:t>
            </w:r>
          </w:p>
        </w:tc>
      </w:tr>
      <w:tr w:rsidR="00A579F3" w:rsidRPr="00B538E5" w14:paraId="4C429C18" w14:textId="77777777" w:rsidTr="00A579F3">
        <w:trPr>
          <w:trHeight w:val="277"/>
        </w:trPr>
        <w:tc>
          <w:tcPr>
            <w:tcW w:w="6377"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57A7EB40"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Positive growth z-scores achieved </w:t>
            </w:r>
          </w:p>
        </w:tc>
        <w:tc>
          <w:tcPr>
            <w:tcW w:w="9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5FF8E2E5"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21.67%</w:t>
            </w:r>
          </w:p>
        </w:tc>
        <w:tc>
          <w:tcPr>
            <w:tcW w:w="9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6A255390"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48.61%</w:t>
            </w:r>
          </w:p>
        </w:tc>
        <w:tc>
          <w:tcPr>
            <w:tcW w:w="9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3503BC7D"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39.47%</w:t>
            </w:r>
          </w:p>
        </w:tc>
        <w:tc>
          <w:tcPr>
            <w:tcW w:w="9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62E6F1" w14:textId="77777777" w:rsidR="00A579F3" w:rsidRPr="00DC64F2" w:rsidRDefault="00A579F3"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39.29%</w:t>
            </w:r>
          </w:p>
        </w:tc>
      </w:tr>
    </w:tbl>
    <w:p w14:paraId="328AC0FF" w14:textId="279AFD73" w:rsidR="00A579F3" w:rsidRDefault="0037659D">
      <w:r w:rsidRPr="0037659D">
        <w:rPr>
          <w:u w:val="single"/>
        </w:rPr>
        <w:t>Schools authorized by NEO have demonstrated improvement in both proficiency and growth since FY14</w:t>
      </w:r>
      <w:r>
        <w:t>.</w:t>
      </w:r>
    </w:p>
    <w:tbl>
      <w:tblPr>
        <w:tblW w:w="10000" w:type="dxa"/>
        <w:tblCellMar>
          <w:left w:w="0" w:type="dxa"/>
          <w:right w:w="0" w:type="dxa"/>
        </w:tblCellMar>
        <w:tblLook w:val="04A0" w:firstRow="1" w:lastRow="0" w:firstColumn="1" w:lastColumn="0" w:noHBand="0" w:noVBand="1"/>
      </w:tblPr>
      <w:tblGrid>
        <w:gridCol w:w="6377"/>
        <w:gridCol w:w="925"/>
        <w:gridCol w:w="901"/>
        <w:gridCol w:w="901"/>
        <w:gridCol w:w="896"/>
      </w:tblGrid>
      <w:tr w:rsidR="00A579F3" w:rsidRPr="00B538E5" w14:paraId="1CD8D7D2" w14:textId="77777777" w:rsidTr="001025A8">
        <w:trPr>
          <w:trHeight w:val="288"/>
        </w:trPr>
        <w:tc>
          <w:tcPr>
            <w:tcW w:w="6377"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603439F" w14:textId="4F413592" w:rsidR="00A579F3" w:rsidRPr="00DC64F2" w:rsidRDefault="00A579F3" w:rsidP="007B14DE">
            <w:pPr>
              <w:spacing w:before="0" w:after="0" w:line="240" w:lineRule="auto"/>
              <w:rPr>
                <w:rFonts w:asciiTheme="majorHAnsi" w:hAnsiTheme="majorHAnsi"/>
                <w:b/>
                <w:lang w:eastAsia="ja-JP"/>
              </w:rPr>
            </w:pPr>
            <w:r w:rsidRPr="00DC64F2">
              <w:rPr>
                <w:rFonts w:asciiTheme="majorHAnsi" w:hAnsiTheme="majorHAnsi"/>
                <w:b/>
                <w:lang w:eastAsia="ja-JP"/>
              </w:rPr>
              <w:t>Demographic Trends</w:t>
            </w:r>
            <w:r w:rsidR="007B14DE">
              <w:rPr>
                <w:rFonts w:asciiTheme="majorHAnsi" w:hAnsiTheme="majorHAnsi"/>
                <w:b/>
                <w:lang w:eastAsia="ja-JP"/>
              </w:rPr>
              <w:t xml:space="preserve"> of Students Tested</w:t>
            </w:r>
          </w:p>
        </w:tc>
        <w:tc>
          <w:tcPr>
            <w:tcW w:w="92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646269F" w14:textId="4C847C03" w:rsidR="00A579F3" w:rsidRPr="00DC64F2" w:rsidRDefault="00DE0084" w:rsidP="00B538E5">
            <w:pPr>
              <w:spacing w:before="0" w:after="0" w:line="240" w:lineRule="auto"/>
              <w:jc w:val="right"/>
              <w:rPr>
                <w:rFonts w:asciiTheme="majorHAnsi" w:hAnsiTheme="majorHAnsi"/>
                <w:b/>
                <w:lang w:eastAsia="ja-JP"/>
              </w:rPr>
            </w:pPr>
            <w:r w:rsidRPr="00DC64F2">
              <w:rPr>
                <w:rFonts w:asciiTheme="majorHAnsi" w:hAnsiTheme="majorHAnsi"/>
                <w:b/>
                <w:lang w:eastAsia="ja-JP"/>
              </w:rPr>
              <w:t>FY</w:t>
            </w:r>
            <w:r w:rsidR="00A579F3" w:rsidRPr="00DC64F2">
              <w:rPr>
                <w:rFonts w:asciiTheme="majorHAnsi" w:hAnsiTheme="majorHAnsi"/>
                <w:b/>
                <w:lang w:eastAsia="ja-JP"/>
              </w:rPr>
              <w:t>14</w:t>
            </w:r>
          </w:p>
        </w:tc>
        <w:tc>
          <w:tcPr>
            <w:tcW w:w="9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C445EE7" w14:textId="4F3D7B60" w:rsidR="00A579F3" w:rsidRPr="00DC64F2" w:rsidRDefault="00DE0084" w:rsidP="00B538E5">
            <w:pPr>
              <w:spacing w:before="0" w:after="0" w:line="240" w:lineRule="auto"/>
              <w:jc w:val="right"/>
              <w:rPr>
                <w:rFonts w:asciiTheme="majorHAnsi" w:hAnsiTheme="majorHAnsi"/>
                <w:b/>
                <w:lang w:eastAsia="ja-JP"/>
              </w:rPr>
            </w:pPr>
            <w:r w:rsidRPr="00DC64F2">
              <w:rPr>
                <w:rFonts w:asciiTheme="majorHAnsi" w:hAnsiTheme="majorHAnsi"/>
                <w:b/>
                <w:lang w:eastAsia="ja-JP"/>
              </w:rPr>
              <w:t>FY</w:t>
            </w:r>
            <w:r w:rsidR="00A579F3" w:rsidRPr="00DC64F2">
              <w:rPr>
                <w:rFonts w:asciiTheme="majorHAnsi" w:hAnsiTheme="majorHAnsi"/>
                <w:b/>
                <w:lang w:eastAsia="ja-JP"/>
              </w:rPr>
              <w:t>15</w:t>
            </w:r>
          </w:p>
        </w:tc>
        <w:tc>
          <w:tcPr>
            <w:tcW w:w="9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5F9A627" w14:textId="5F0F5CE4" w:rsidR="00A579F3" w:rsidRPr="00DC64F2" w:rsidRDefault="00DE0084" w:rsidP="00B538E5">
            <w:pPr>
              <w:spacing w:before="0" w:after="0" w:line="240" w:lineRule="auto"/>
              <w:jc w:val="right"/>
              <w:rPr>
                <w:rFonts w:asciiTheme="majorHAnsi" w:hAnsiTheme="majorHAnsi"/>
                <w:b/>
                <w:lang w:eastAsia="ja-JP"/>
              </w:rPr>
            </w:pPr>
            <w:r w:rsidRPr="00DC64F2">
              <w:rPr>
                <w:rFonts w:asciiTheme="majorHAnsi" w:hAnsiTheme="majorHAnsi"/>
                <w:b/>
                <w:lang w:eastAsia="ja-JP"/>
              </w:rPr>
              <w:t>FY</w:t>
            </w:r>
            <w:r w:rsidR="00A579F3" w:rsidRPr="00DC64F2">
              <w:rPr>
                <w:rFonts w:asciiTheme="majorHAnsi" w:hAnsiTheme="majorHAnsi"/>
                <w:b/>
                <w:lang w:eastAsia="ja-JP"/>
              </w:rPr>
              <w:t>16</w:t>
            </w:r>
          </w:p>
        </w:tc>
        <w:tc>
          <w:tcPr>
            <w:tcW w:w="8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567DEBE" w14:textId="18406E95" w:rsidR="00A579F3" w:rsidRPr="00DC64F2" w:rsidRDefault="00DE0084" w:rsidP="00B538E5">
            <w:pPr>
              <w:spacing w:before="0" w:after="0" w:line="240" w:lineRule="auto"/>
              <w:jc w:val="right"/>
              <w:rPr>
                <w:rFonts w:asciiTheme="majorHAnsi" w:hAnsiTheme="majorHAnsi"/>
                <w:b/>
                <w:lang w:eastAsia="ja-JP"/>
              </w:rPr>
            </w:pPr>
            <w:r w:rsidRPr="00DC64F2">
              <w:rPr>
                <w:rFonts w:asciiTheme="majorHAnsi" w:hAnsiTheme="majorHAnsi"/>
                <w:b/>
                <w:lang w:eastAsia="ja-JP"/>
              </w:rPr>
              <w:t>FY</w:t>
            </w:r>
            <w:r w:rsidR="00A579F3" w:rsidRPr="00DC64F2">
              <w:rPr>
                <w:rFonts w:asciiTheme="majorHAnsi" w:hAnsiTheme="majorHAnsi"/>
                <w:b/>
                <w:lang w:eastAsia="ja-JP"/>
              </w:rPr>
              <w:t>17</w:t>
            </w:r>
          </w:p>
        </w:tc>
      </w:tr>
      <w:tr w:rsidR="00734828" w:rsidRPr="00B538E5" w14:paraId="4E391780" w14:textId="77777777" w:rsidTr="001025A8">
        <w:trPr>
          <w:trHeight w:val="288"/>
        </w:trPr>
        <w:tc>
          <w:tcPr>
            <w:tcW w:w="6377"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413D728F"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Total Number of Schools</w:t>
            </w:r>
          </w:p>
        </w:tc>
        <w:tc>
          <w:tcPr>
            <w:tcW w:w="9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6D609DB4" w14:textId="77777777" w:rsidR="00CE4D2D" w:rsidRPr="00DC64F2" w:rsidRDefault="00CE4D2D" w:rsidP="00DC64F2">
            <w:pPr>
              <w:spacing w:before="0" w:after="0" w:line="240" w:lineRule="auto"/>
              <w:jc w:val="center"/>
              <w:rPr>
                <w:rFonts w:asciiTheme="majorHAnsi" w:hAnsiTheme="majorHAnsi"/>
                <w:lang w:eastAsia="ja-JP"/>
              </w:rPr>
            </w:pPr>
            <w:r w:rsidRPr="00DC64F2">
              <w:rPr>
                <w:rFonts w:asciiTheme="majorHAnsi" w:hAnsiTheme="majorHAnsi"/>
                <w:lang w:eastAsia="ja-JP"/>
              </w:rPr>
              <w:t>15</w:t>
            </w:r>
          </w:p>
        </w:tc>
        <w:tc>
          <w:tcPr>
            <w:tcW w:w="9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2E8F06B7" w14:textId="77777777" w:rsidR="00CE4D2D" w:rsidRPr="00DC64F2" w:rsidRDefault="00CE4D2D" w:rsidP="00DC64F2">
            <w:pPr>
              <w:spacing w:before="0" w:after="0" w:line="240" w:lineRule="auto"/>
              <w:jc w:val="center"/>
              <w:rPr>
                <w:rFonts w:asciiTheme="majorHAnsi" w:hAnsiTheme="majorHAnsi"/>
                <w:lang w:eastAsia="ja-JP"/>
              </w:rPr>
            </w:pPr>
            <w:r w:rsidRPr="00DC64F2">
              <w:rPr>
                <w:rFonts w:asciiTheme="majorHAnsi" w:hAnsiTheme="majorHAnsi"/>
                <w:lang w:eastAsia="ja-JP"/>
              </w:rPr>
              <w:t>18</w:t>
            </w:r>
          </w:p>
        </w:tc>
        <w:tc>
          <w:tcPr>
            <w:tcW w:w="9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40016BEE" w14:textId="77777777" w:rsidR="00CE4D2D" w:rsidRPr="00DC64F2" w:rsidRDefault="00CE4D2D" w:rsidP="00DC64F2">
            <w:pPr>
              <w:spacing w:before="0" w:after="0" w:line="240" w:lineRule="auto"/>
              <w:jc w:val="center"/>
              <w:rPr>
                <w:rFonts w:asciiTheme="majorHAnsi" w:hAnsiTheme="majorHAnsi"/>
                <w:lang w:eastAsia="ja-JP"/>
              </w:rPr>
            </w:pPr>
            <w:r w:rsidRPr="00DC64F2">
              <w:rPr>
                <w:rFonts w:asciiTheme="majorHAnsi" w:hAnsiTheme="majorHAnsi"/>
                <w:lang w:eastAsia="ja-JP"/>
              </w:rPr>
              <w:t>19</w:t>
            </w:r>
          </w:p>
        </w:tc>
        <w:tc>
          <w:tcPr>
            <w:tcW w:w="9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964DF3" w14:textId="77777777" w:rsidR="00CE4D2D" w:rsidRPr="00DC64F2" w:rsidRDefault="00CE4D2D" w:rsidP="00DC64F2">
            <w:pPr>
              <w:spacing w:before="0" w:after="0" w:line="240" w:lineRule="auto"/>
              <w:jc w:val="center"/>
              <w:rPr>
                <w:rFonts w:asciiTheme="majorHAnsi" w:hAnsiTheme="majorHAnsi"/>
                <w:lang w:eastAsia="ja-JP"/>
              </w:rPr>
            </w:pPr>
            <w:r w:rsidRPr="00DC64F2">
              <w:rPr>
                <w:rFonts w:asciiTheme="majorHAnsi" w:hAnsiTheme="majorHAnsi"/>
                <w:lang w:eastAsia="ja-JP"/>
              </w:rPr>
              <w:t>21</w:t>
            </w:r>
          </w:p>
        </w:tc>
      </w:tr>
      <w:tr w:rsidR="00287AB5" w:rsidRPr="00B538E5" w14:paraId="108A4CBC" w14:textId="77777777" w:rsidTr="001025A8">
        <w:trPr>
          <w:trHeight w:val="288"/>
        </w:trPr>
        <w:tc>
          <w:tcPr>
            <w:tcW w:w="6377"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7F477A7D" w14:textId="77777777" w:rsidR="00287AB5" w:rsidRPr="00DC64F2" w:rsidRDefault="00287AB5" w:rsidP="00287AB5">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Total Number of Students Enrolled </w:t>
            </w:r>
          </w:p>
        </w:tc>
        <w:tc>
          <w:tcPr>
            <w:tcW w:w="9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4330A50" w14:textId="6334E989" w:rsidR="00287AB5" w:rsidRPr="00DC64F2" w:rsidRDefault="00287AB5" w:rsidP="00287AB5">
            <w:pPr>
              <w:spacing w:before="0" w:after="0" w:line="240" w:lineRule="auto"/>
              <w:jc w:val="center"/>
              <w:rPr>
                <w:rFonts w:asciiTheme="majorHAnsi" w:hAnsiTheme="majorHAnsi"/>
                <w:lang w:eastAsia="ja-JP"/>
              </w:rPr>
            </w:pPr>
            <w:r w:rsidRPr="00487055">
              <w:rPr>
                <w:rFonts w:asciiTheme="majorHAnsi" w:hAnsiTheme="majorHAnsi"/>
                <w:lang w:eastAsia="ja-JP"/>
              </w:rPr>
              <w:t>1729</w:t>
            </w:r>
          </w:p>
        </w:tc>
        <w:tc>
          <w:tcPr>
            <w:tcW w:w="9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651F9778" w14:textId="37F795C5" w:rsidR="00287AB5" w:rsidRPr="00DC64F2" w:rsidRDefault="00287AB5" w:rsidP="00287AB5">
            <w:pPr>
              <w:spacing w:before="0" w:after="0" w:line="240" w:lineRule="auto"/>
              <w:jc w:val="center"/>
              <w:rPr>
                <w:rFonts w:asciiTheme="majorHAnsi" w:hAnsiTheme="majorHAnsi"/>
                <w:lang w:eastAsia="ja-JP"/>
              </w:rPr>
            </w:pPr>
            <w:r w:rsidRPr="00DC64F2">
              <w:rPr>
                <w:rFonts w:asciiTheme="majorHAnsi" w:hAnsiTheme="majorHAnsi"/>
                <w:lang w:eastAsia="ja-JP"/>
              </w:rPr>
              <w:t>2930</w:t>
            </w:r>
          </w:p>
        </w:tc>
        <w:tc>
          <w:tcPr>
            <w:tcW w:w="9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802D2E7" w14:textId="77777777" w:rsidR="00287AB5" w:rsidRPr="00DC64F2" w:rsidRDefault="00287AB5" w:rsidP="00287AB5">
            <w:pPr>
              <w:spacing w:before="0" w:after="0" w:line="240" w:lineRule="auto"/>
              <w:jc w:val="center"/>
              <w:rPr>
                <w:rFonts w:asciiTheme="majorHAnsi" w:hAnsiTheme="majorHAnsi"/>
                <w:lang w:eastAsia="ja-JP"/>
              </w:rPr>
            </w:pPr>
            <w:r w:rsidRPr="00DC64F2">
              <w:rPr>
                <w:rFonts w:asciiTheme="majorHAnsi" w:hAnsiTheme="majorHAnsi"/>
                <w:lang w:eastAsia="ja-JP"/>
              </w:rPr>
              <w:t>3689</w:t>
            </w:r>
          </w:p>
        </w:tc>
        <w:tc>
          <w:tcPr>
            <w:tcW w:w="9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61A881" w14:textId="77777777" w:rsidR="00287AB5" w:rsidRPr="00DC64F2" w:rsidRDefault="00287AB5" w:rsidP="00287AB5">
            <w:pPr>
              <w:spacing w:before="0" w:after="0" w:line="240" w:lineRule="auto"/>
              <w:jc w:val="center"/>
              <w:rPr>
                <w:rFonts w:asciiTheme="majorHAnsi" w:hAnsiTheme="majorHAnsi"/>
                <w:lang w:eastAsia="ja-JP"/>
              </w:rPr>
            </w:pPr>
            <w:r w:rsidRPr="00DC64F2">
              <w:rPr>
                <w:rFonts w:asciiTheme="majorHAnsi" w:hAnsiTheme="majorHAnsi"/>
                <w:lang w:eastAsia="ja-JP"/>
              </w:rPr>
              <w:t>4397</w:t>
            </w:r>
          </w:p>
        </w:tc>
      </w:tr>
      <w:tr w:rsidR="00287AB5" w:rsidRPr="00B538E5" w14:paraId="13839038" w14:textId="77777777" w:rsidTr="00287AB5">
        <w:trPr>
          <w:trHeight w:val="288"/>
        </w:trPr>
        <w:tc>
          <w:tcPr>
            <w:tcW w:w="637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24AE831E" w14:textId="77777777" w:rsidR="00287AB5" w:rsidRPr="00DC64F2" w:rsidRDefault="00287AB5" w:rsidP="00287AB5">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English Learner Focus Group Percent of Total Students</w:t>
            </w:r>
          </w:p>
        </w:tc>
        <w:tc>
          <w:tcPr>
            <w:tcW w:w="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55E8DFED" w14:textId="02907F93" w:rsidR="00287AB5" w:rsidRPr="00287AB5" w:rsidRDefault="00287AB5" w:rsidP="00287AB5">
            <w:pPr>
              <w:spacing w:before="0" w:after="0" w:line="240" w:lineRule="auto"/>
              <w:jc w:val="center"/>
              <w:rPr>
                <w:rFonts w:asciiTheme="majorHAnsi" w:hAnsiTheme="majorHAnsi"/>
                <w:lang w:eastAsia="ja-JP"/>
              </w:rPr>
            </w:pPr>
            <w:r>
              <w:rPr>
                <w:rFonts w:asciiTheme="majorHAnsi" w:hAnsiTheme="majorHAnsi"/>
                <w:lang w:eastAsia="ja-JP"/>
              </w:rPr>
              <w:t>16.19</w:t>
            </w:r>
            <w:r w:rsidRPr="00487055">
              <w:rPr>
                <w:rFonts w:asciiTheme="majorHAnsi" w:hAnsiTheme="majorHAnsi"/>
                <w:lang w:eastAsia="ja-JP"/>
              </w:rPr>
              <w:t>% </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1E3729E" w14:textId="7482DBFB" w:rsidR="00287AB5" w:rsidRPr="00DC64F2" w:rsidRDefault="00287AB5" w:rsidP="00287AB5">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26.50%</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DB10A56" w14:textId="09906231" w:rsidR="00287AB5" w:rsidRPr="00DC64F2" w:rsidRDefault="00287AB5" w:rsidP="00287AB5">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29.35%</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BE67782" w14:textId="71877143" w:rsidR="00287AB5" w:rsidRPr="00DC64F2" w:rsidRDefault="00287AB5" w:rsidP="00287AB5">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30.69%</w:t>
            </w:r>
          </w:p>
        </w:tc>
      </w:tr>
      <w:tr w:rsidR="00287AB5" w:rsidRPr="00B538E5" w14:paraId="30453DFF" w14:textId="77777777" w:rsidTr="00287AB5">
        <w:trPr>
          <w:trHeight w:val="288"/>
        </w:trPr>
        <w:tc>
          <w:tcPr>
            <w:tcW w:w="637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39406D97" w14:textId="77777777" w:rsidR="00287AB5" w:rsidRPr="00DC64F2" w:rsidRDefault="00287AB5" w:rsidP="00287AB5">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Free/Reduced Meal Focus Group Percent of Total Students</w:t>
            </w:r>
          </w:p>
        </w:tc>
        <w:tc>
          <w:tcPr>
            <w:tcW w:w="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7B90B00" w14:textId="22A7EB3F" w:rsidR="00287AB5" w:rsidRPr="00287AB5" w:rsidRDefault="00287AB5" w:rsidP="001025A8">
            <w:pPr>
              <w:spacing w:before="0" w:after="0" w:line="240" w:lineRule="auto"/>
              <w:rPr>
                <w:rFonts w:asciiTheme="majorHAnsi" w:hAnsiTheme="majorHAnsi"/>
                <w:lang w:eastAsia="ja-JP"/>
              </w:rPr>
            </w:pPr>
            <w:r>
              <w:rPr>
                <w:rFonts w:asciiTheme="majorHAnsi" w:hAnsiTheme="majorHAnsi"/>
                <w:lang w:eastAsia="ja-JP"/>
              </w:rPr>
              <w:t>50.09</w:t>
            </w:r>
            <w:r w:rsidRPr="00487055">
              <w:rPr>
                <w:rFonts w:asciiTheme="majorHAnsi" w:hAnsiTheme="majorHAnsi"/>
                <w:lang w:eastAsia="ja-JP"/>
              </w:rPr>
              <w:t>%</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0E7F457" w14:textId="7FD9EEBA" w:rsidR="00287AB5" w:rsidRPr="00DC64F2" w:rsidRDefault="00287AB5" w:rsidP="00287AB5">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55.25%</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D957277" w14:textId="43F9619E" w:rsidR="00287AB5" w:rsidRPr="00DC64F2" w:rsidRDefault="00287AB5" w:rsidP="00287AB5">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56.68%</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955164C" w14:textId="017B3131" w:rsidR="00287AB5" w:rsidRPr="00DC64F2" w:rsidRDefault="00287AB5" w:rsidP="00287AB5">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55.01%</w:t>
            </w:r>
          </w:p>
        </w:tc>
      </w:tr>
      <w:tr w:rsidR="00287AB5" w:rsidRPr="00B538E5" w14:paraId="05B01BEF" w14:textId="77777777" w:rsidTr="00287AB5">
        <w:trPr>
          <w:trHeight w:val="288"/>
        </w:trPr>
        <w:tc>
          <w:tcPr>
            <w:tcW w:w="637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6B68380D" w14:textId="77777777" w:rsidR="00287AB5" w:rsidRPr="00DC64F2" w:rsidRDefault="00287AB5" w:rsidP="00287AB5">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Special Education Focus Group Percent of Total Students</w:t>
            </w:r>
          </w:p>
        </w:tc>
        <w:tc>
          <w:tcPr>
            <w:tcW w:w="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183B3174" w14:textId="5C8B869F" w:rsidR="00287AB5" w:rsidRPr="00287AB5" w:rsidRDefault="00287AB5" w:rsidP="00287AB5">
            <w:pPr>
              <w:spacing w:before="0" w:after="0" w:line="240" w:lineRule="auto"/>
              <w:jc w:val="center"/>
              <w:rPr>
                <w:rFonts w:asciiTheme="majorHAnsi" w:hAnsiTheme="majorHAnsi"/>
                <w:lang w:eastAsia="ja-JP"/>
              </w:rPr>
            </w:pPr>
            <w:r w:rsidRPr="00487055">
              <w:rPr>
                <w:rFonts w:asciiTheme="majorHAnsi" w:hAnsiTheme="majorHAnsi"/>
                <w:lang w:eastAsia="ja-JP"/>
              </w:rPr>
              <w:t>21.6</w:t>
            </w:r>
            <w:r>
              <w:rPr>
                <w:rFonts w:asciiTheme="majorHAnsi" w:hAnsiTheme="majorHAnsi"/>
                <w:lang w:eastAsia="ja-JP"/>
              </w:rPr>
              <w:t>3</w:t>
            </w:r>
            <w:r w:rsidRPr="00487055">
              <w:rPr>
                <w:rFonts w:asciiTheme="majorHAnsi" w:hAnsiTheme="majorHAnsi"/>
                <w:lang w:eastAsia="ja-JP"/>
              </w:rPr>
              <w:t>% </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1E4E3D1" w14:textId="49A52C7F" w:rsidR="00287AB5" w:rsidRPr="00DC64F2" w:rsidRDefault="00287AB5" w:rsidP="00287AB5">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18.11%</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5049701" w14:textId="142DD1C2" w:rsidR="00287AB5" w:rsidRPr="00DC64F2" w:rsidRDefault="00287AB5" w:rsidP="00287AB5">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18.67%</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C21BF2F" w14:textId="5D7B908D" w:rsidR="00287AB5" w:rsidRPr="00DC64F2" w:rsidRDefault="00287AB5" w:rsidP="00287AB5">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18.17%</w:t>
            </w:r>
          </w:p>
        </w:tc>
      </w:tr>
    </w:tbl>
    <w:p w14:paraId="605BB612" w14:textId="6AD32094" w:rsidR="001964EB" w:rsidRDefault="0037659D">
      <w:r w:rsidRPr="0037659D">
        <w:rPr>
          <w:u w:val="single"/>
        </w:rPr>
        <w:t>Schools authorized by NEO have demonstrated improvement in both proficiency and growth while at the same time serving an increasing percent of students who are English learners (16.19% in FY14 and 30.69% in FY17)</w:t>
      </w:r>
      <w:r>
        <w:t>.</w:t>
      </w:r>
    </w:p>
    <w:p w14:paraId="1458B798" w14:textId="4C0C7692" w:rsidR="00CE4D2D" w:rsidRPr="00B538E5" w:rsidRDefault="00CE4D2D" w:rsidP="00B538E5">
      <w:pPr>
        <w:spacing w:before="0" w:after="0" w:line="240" w:lineRule="auto"/>
        <w:rPr>
          <w:rFonts w:asciiTheme="majorHAnsi" w:hAnsiTheme="majorHAnsi"/>
          <w:color w:val="222222"/>
          <w:shd w:val="clear" w:color="auto" w:fill="FFFF00"/>
          <w:lang w:bidi="ar-SA"/>
        </w:rPr>
      </w:pPr>
      <w:r w:rsidRPr="000C1C95">
        <w:rPr>
          <w:rFonts w:asciiTheme="majorHAnsi" w:hAnsiTheme="majorHAnsi"/>
          <w:color w:val="222222"/>
          <w:lang w:bidi="ar-SA"/>
        </w:rPr>
        <w:lastRenderedPageBreak/>
        <w:t>Schools that serve high-school students also receive graduation z-scores for students completing graduation within four, five and six year</w:t>
      </w:r>
      <w:r w:rsidR="000C1C95">
        <w:rPr>
          <w:rFonts w:asciiTheme="majorHAnsi" w:hAnsiTheme="majorHAnsi"/>
          <w:color w:val="222222"/>
          <w:lang w:bidi="ar-SA"/>
        </w:rPr>
        <w:t>s.</w:t>
      </w:r>
    </w:p>
    <w:p w14:paraId="4AA479A6" w14:textId="77777777" w:rsidR="00734828" w:rsidRPr="00B538E5" w:rsidRDefault="00734828" w:rsidP="00B538E5">
      <w:pPr>
        <w:spacing w:before="0" w:after="0" w:line="240" w:lineRule="auto"/>
        <w:rPr>
          <w:rFonts w:asciiTheme="majorHAnsi" w:hAnsiTheme="majorHAnsi"/>
          <w:color w:val="222222"/>
          <w:shd w:val="clear" w:color="auto" w:fill="FFFF00"/>
          <w:lang w:bidi="ar-SA"/>
        </w:rPr>
      </w:pPr>
    </w:p>
    <w:p w14:paraId="262C9B68" w14:textId="15F7CC03" w:rsidR="00CE4D2D" w:rsidRPr="00B538E5" w:rsidRDefault="00CE4D2D" w:rsidP="00B538E5">
      <w:pPr>
        <w:spacing w:before="0" w:after="0" w:line="240" w:lineRule="auto"/>
        <w:ind w:left="360" w:right="720"/>
        <w:rPr>
          <w:rFonts w:asciiTheme="majorHAnsi" w:hAnsiTheme="majorHAnsi" w:cs="Arial"/>
          <w:color w:val="222222"/>
          <w:lang w:bidi="ar-SA"/>
        </w:rPr>
      </w:pPr>
      <w:r w:rsidRPr="000C1C95">
        <w:rPr>
          <w:rFonts w:asciiTheme="majorHAnsi" w:hAnsiTheme="majorHAnsi" w:cs="Arial"/>
          <w:color w:val="222222"/>
          <w:lang w:bidi="ar-SA"/>
        </w:rPr>
        <w:t>In 2016 schools collectively achieved 14 out of 24 possible positive z scores for graduation (58.33%) compared to 14 out of 24 possible z scores (58.33%) in 2015, 15 out of 26 possible positive z scores (57.69%) in 2014 and 10 out of 24 positive z scores (41.67%) in 2013. Due to state reporting, graduation data lags one yea</w:t>
      </w:r>
      <w:r w:rsidR="000C1C95">
        <w:rPr>
          <w:rFonts w:asciiTheme="majorHAnsi" w:hAnsiTheme="majorHAnsi" w:cs="Arial"/>
          <w:color w:val="222222"/>
          <w:lang w:bidi="ar-SA"/>
        </w:rPr>
        <w:t>r.</w:t>
      </w:r>
    </w:p>
    <w:p w14:paraId="1852B243" w14:textId="77777777" w:rsidR="00CE4D2D" w:rsidRPr="00B538E5" w:rsidRDefault="00CE4D2D" w:rsidP="00B538E5">
      <w:pPr>
        <w:spacing w:before="0" w:after="0" w:line="240" w:lineRule="auto"/>
        <w:ind w:left="360" w:right="720"/>
        <w:rPr>
          <w:rFonts w:asciiTheme="majorHAnsi" w:hAnsiTheme="majorHAnsi" w:cs="Arial"/>
          <w:color w:val="222222"/>
          <w:lang w:bidi="ar-SA"/>
        </w:rPr>
      </w:pPr>
    </w:p>
    <w:tbl>
      <w:tblPr>
        <w:tblW w:w="9980" w:type="dxa"/>
        <w:tblCellMar>
          <w:left w:w="0" w:type="dxa"/>
          <w:right w:w="0" w:type="dxa"/>
        </w:tblCellMar>
        <w:tblLook w:val="04A0" w:firstRow="1" w:lastRow="0" w:firstColumn="1" w:lastColumn="0" w:noHBand="0" w:noVBand="1"/>
      </w:tblPr>
      <w:tblGrid>
        <w:gridCol w:w="6380"/>
        <w:gridCol w:w="905"/>
        <w:gridCol w:w="900"/>
        <w:gridCol w:w="900"/>
        <w:gridCol w:w="895"/>
      </w:tblGrid>
      <w:tr w:rsidR="00CE4D2D" w:rsidRPr="00B538E5" w14:paraId="01A63892" w14:textId="77777777" w:rsidTr="00E4301D">
        <w:trPr>
          <w:trHeight w:val="288"/>
        </w:trPr>
        <w:tc>
          <w:tcPr>
            <w:tcW w:w="6380"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hideMark/>
          </w:tcPr>
          <w:p w14:paraId="378D77C7" w14:textId="77777777" w:rsidR="00CE4D2D" w:rsidRPr="00DC64F2" w:rsidRDefault="00CE4D2D" w:rsidP="00B538E5">
            <w:pPr>
              <w:spacing w:before="0" w:after="0" w:line="240" w:lineRule="auto"/>
              <w:rPr>
                <w:rFonts w:asciiTheme="majorHAnsi" w:hAnsiTheme="majorHAnsi"/>
                <w:b/>
                <w:lang w:eastAsia="ja-JP"/>
              </w:rPr>
            </w:pPr>
            <w:r w:rsidRPr="00DC64F2">
              <w:rPr>
                <w:rFonts w:asciiTheme="majorHAnsi" w:hAnsiTheme="majorHAnsi"/>
                <w:b/>
                <w:lang w:eastAsia="ja-JP"/>
              </w:rPr>
              <w:t>Graduation</w:t>
            </w:r>
          </w:p>
        </w:tc>
        <w:tc>
          <w:tcPr>
            <w:tcW w:w="905"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hideMark/>
          </w:tcPr>
          <w:p w14:paraId="4938D30D" w14:textId="77777777" w:rsidR="00CE4D2D" w:rsidRPr="00DC64F2" w:rsidRDefault="00CE4D2D" w:rsidP="00B538E5">
            <w:pPr>
              <w:spacing w:before="0" w:after="0" w:line="240" w:lineRule="auto"/>
              <w:jc w:val="right"/>
              <w:rPr>
                <w:rFonts w:asciiTheme="majorHAnsi" w:hAnsiTheme="majorHAnsi"/>
                <w:b/>
                <w:lang w:eastAsia="ja-JP"/>
              </w:rPr>
            </w:pPr>
            <w:r w:rsidRPr="00DC64F2">
              <w:rPr>
                <w:rFonts w:asciiTheme="majorHAnsi" w:hAnsiTheme="majorHAnsi"/>
                <w:b/>
                <w:lang w:eastAsia="ja-JP"/>
              </w:rPr>
              <w:t>2013</w:t>
            </w:r>
          </w:p>
        </w:tc>
        <w:tc>
          <w:tcPr>
            <w:tcW w:w="900"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hideMark/>
          </w:tcPr>
          <w:p w14:paraId="240577AF" w14:textId="77777777" w:rsidR="00CE4D2D" w:rsidRPr="00DC64F2" w:rsidRDefault="00CE4D2D" w:rsidP="00B538E5">
            <w:pPr>
              <w:spacing w:before="0" w:after="0" w:line="240" w:lineRule="auto"/>
              <w:jc w:val="right"/>
              <w:rPr>
                <w:rFonts w:asciiTheme="majorHAnsi" w:hAnsiTheme="majorHAnsi"/>
                <w:b/>
                <w:lang w:eastAsia="ja-JP"/>
              </w:rPr>
            </w:pPr>
            <w:r w:rsidRPr="00DC64F2">
              <w:rPr>
                <w:rFonts w:asciiTheme="majorHAnsi" w:hAnsiTheme="majorHAnsi"/>
                <w:b/>
                <w:lang w:eastAsia="ja-JP"/>
              </w:rPr>
              <w:t>2014</w:t>
            </w:r>
          </w:p>
        </w:tc>
        <w:tc>
          <w:tcPr>
            <w:tcW w:w="900"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hideMark/>
          </w:tcPr>
          <w:p w14:paraId="00CD45E0" w14:textId="77777777" w:rsidR="00CE4D2D" w:rsidRPr="00DC64F2" w:rsidRDefault="00CE4D2D" w:rsidP="00B538E5">
            <w:pPr>
              <w:spacing w:before="0" w:after="0" w:line="240" w:lineRule="auto"/>
              <w:jc w:val="right"/>
              <w:rPr>
                <w:rFonts w:asciiTheme="majorHAnsi" w:hAnsiTheme="majorHAnsi"/>
                <w:b/>
                <w:lang w:eastAsia="ja-JP"/>
              </w:rPr>
            </w:pPr>
            <w:r w:rsidRPr="00DC64F2">
              <w:rPr>
                <w:rFonts w:asciiTheme="majorHAnsi" w:hAnsiTheme="majorHAnsi"/>
                <w:b/>
                <w:lang w:eastAsia="ja-JP"/>
              </w:rPr>
              <w:t>2015</w:t>
            </w:r>
          </w:p>
        </w:tc>
        <w:tc>
          <w:tcPr>
            <w:tcW w:w="89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5DFE58EC" w14:textId="77777777" w:rsidR="00CE4D2D" w:rsidRPr="00DC64F2" w:rsidRDefault="00CE4D2D" w:rsidP="00B538E5">
            <w:pPr>
              <w:spacing w:before="0" w:after="0" w:line="240" w:lineRule="auto"/>
              <w:jc w:val="right"/>
              <w:rPr>
                <w:rFonts w:asciiTheme="majorHAnsi" w:hAnsiTheme="majorHAnsi"/>
                <w:b/>
                <w:lang w:eastAsia="ja-JP"/>
              </w:rPr>
            </w:pPr>
            <w:r w:rsidRPr="00DC64F2">
              <w:rPr>
                <w:rFonts w:asciiTheme="majorHAnsi" w:hAnsiTheme="majorHAnsi"/>
                <w:b/>
                <w:lang w:eastAsia="ja-JP"/>
              </w:rPr>
              <w:t>2016</w:t>
            </w:r>
          </w:p>
        </w:tc>
      </w:tr>
      <w:tr w:rsidR="00CE4D2D" w:rsidRPr="00B538E5" w14:paraId="26881BD9" w14:textId="77777777" w:rsidTr="00E4301D">
        <w:trPr>
          <w:trHeight w:val="288"/>
        </w:trPr>
        <w:tc>
          <w:tcPr>
            <w:tcW w:w="63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D4E804"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Positive graduation z-scores achieved</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2D5DD62"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41.67%</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419AEE8A"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57.69%</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6FBDFA39"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58.33%</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66355198"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58.33%</w:t>
            </w:r>
          </w:p>
        </w:tc>
      </w:tr>
    </w:tbl>
    <w:p w14:paraId="62ED5511" w14:textId="3DC78FB6" w:rsidR="0037659D" w:rsidRDefault="0037659D" w:rsidP="0037659D">
      <w:r w:rsidRPr="0037659D">
        <w:rPr>
          <w:u w:val="single"/>
        </w:rPr>
        <w:t>Schools authorized by NEO have demonstrated improvement in graduation rates since FY14</w:t>
      </w:r>
      <w:r>
        <w:t>.</w:t>
      </w:r>
    </w:p>
    <w:p w14:paraId="032AA7C6" w14:textId="51213C55" w:rsidR="0037659D" w:rsidRPr="00E43439" w:rsidRDefault="00E43439" w:rsidP="00E43439">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65" w:history="1">
        <w:r w:rsidRPr="004C5951">
          <w:rPr>
            <w:rStyle w:val="Hyperlink"/>
            <w:rFonts w:asciiTheme="minorHAnsi" w:hAnsiTheme="minorHAnsi"/>
            <w:i/>
          </w:rPr>
          <w:t>Minnesota Report Card</w:t>
        </w:r>
      </w:hyperlink>
      <w:r>
        <w:rPr>
          <w:rStyle w:val="Hyperlink"/>
          <w:rFonts w:asciiTheme="minorHAnsi" w:hAnsiTheme="minorHAnsi"/>
          <w:i/>
        </w:rPr>
        <w:t xml:space="preserve"> </w:t>
      </w:r>
    </w:p>
    <w:p w14:paraId="1673077C" w14:textId="77777777" w:rsidR="0037659D" w:rsidRDefault="0037659D" w:rsidP="007B14DE">
      <w:pPr>
        <w:spacing w:before="0" w:after="0" w:line="240" w:lineRule="auto"/>
        <w:ind w:right="720"/>
        <w:rPr>
          <w:rFonts w:asciiTheme="majorHAnsi" w:hAnsiTheme="majorHAnsi" w:cs="Arial"/>
          <w:b/>
          <w:color w:val="222222"/>
          <w:lang w:bidi="ar-SA"/>
        </w:rPr>
      </w:pPr>
    </w:p>
    <w:p w14:paraId="2BE120BF" w14:textId="1154A2D6" w:rsidR="0037659D" w:rsidRPr="0037659D" w:rsidRDefault="0037659D" w:rsidP="007B14DE">
      <w:pPr>
        <w:spacing w:before="0" w:after="0" w:line="240" w:lineRule="auto"/>
        <w:ind w:right="720"/>
        <w:rPr>
          <w:rFonts w:asciiTheme="majorHAnsi" w:hAnsiTheme="majorHAnsi" w:cs="Arial"/>
          <w:b/>
          <w:color w:val="004755" w:themeColor="accent3" w:themeShade="80"/>
          <w:lang w:bidi="ar-SA"/>
        </w:rPr>
      </w:pPr>
      <w:r w:rsidRPr="0037659D">
        <w:rPr>
          <w:rFonts w:asciiTheme="majorHAnsi" w:hAnsiTheme="majorHAnsi" w:cs="Arial"/>
          <w:b/>
          <w:color w:val="004755" w:themeColor="accent3" w:themeShade="80"/>
          <w:lang w:bidi="ar-SA"/>
        </w:rPr>
        <w:t xml:space="preserve">Individual School </w:t>
      </w:r>
      <w:r w:rsidR="00705ABB">
        <w:rPr>
          <w:rFonts w:asciiTheme="majorHAnsi" w:hAnsiTheme="majorHAnsi" w:cs="Arial"/>
          <w:b/>
          <w:color w:val="004755" w:themeColor="accent3" w:themeShade="80"/>
          <w:lang w:bidi="ar-SA"/>
        </w:rPr>
        <w:t xml:space="preserve">Academic </w:t>
      </w:r>
      <w:r w:rsidRPr="0037659D">
        <w:rPr>
          <w:rFonts w:asciiTheme="majorHAnsi" w:hAnsiTheme="majorHAnsi" w:cs="Arial"/>
          <w:b/>
          <w:color w:val="004755" w:themeColor="accent3" w:themeShade="80"/>
          <w:lang w:bidi="ar-SA"/>
        </w:rPr>
        <w:t>Performance</w:t>
      </w:r>
    </w:p>
    <w:p w14:paraId="76B1FAE0" w14:textId="77777777" w:rsidR="0037659D" w:rsidRDefault="0037659D" w:rsidP="007B14DE">
      <w:pPr>
        <w:spacing w:before="0" w:after="0" w:line="240" w:lineRule="auto"/>
        <w:ind w:right="720"/>
        <w:rPr>
          <w:rFonts w:asciiTheme="majorHAnsi" w:hAnsiTheme="majorHAnsi" w:cs="Arial"/>
          <w:color w:val="222222"/>
          <w:lang w:bidi="ar-SA"/>
        </w:rPr>
      </w:pPr>
    </w:p>
    <w:p w14:paraId="13D5C589" w14:textId="7F6D8B83" w:rsidR="00CE4D2D" w:rsidRPr="00B538E5" w:rsidRDefault="007B14DE" w:rsidP="007B14DE">
      <w:pPr>
        <w:spacing w:before="0" w:after="0" w:line="240" w:lineRule="auto"/>
        <w:ind w:right="720"/>
        <w:rPr>
          <w:rFonts w:asciiTheme="majorHAnsi" w:hAnsiTheme="majorHAnsi" w:cs="Arial"/>
          <w:color w:val="222222"/>
          <w:lang w:bidi="ar-SA"/>
        </w:rPr>
      </w:pPr>
      <w:r>
        <w:rPr>
          <w:rFonts w:asciiTheme="majorHAnsi" w:hAnsiTheme="majorHAnsi" w:cs="Arial"/>
          <w:color w:val="222222"/>
          <w:lang w:bidi="ar-SA"/>
        </w:rPr>
        <w:t>NEO identifies schools that exceed the state in reading and math</w:t>
      </w:r>
      <w:r w:rsidR="00F96D7A">
        <w:rPr>
          <w:rFonts w:asciiTheme="majorHAnsi" w:hAnsiTheme="majorHAnsi" w:cs="Arial"/>
          <w:color w:val="222222"/>
          <w:lang w:bidi="ar-SA"/>
        </w:rPr>
        <w:t xml:space="preserve"> proficiency, growth and graduation overall, and by focus group, </w:t>
      </w:r>
      <w:r>
        <w:rPr>
          <w:rFonts w:asciiTheme="majorHAnsi" w:hAnsiTheme="majorHAnsi" w:cs="Arial"/>
          <w:color w:val="222222"/>
          <w:lang w:bidi="ar-SA"/>
        </w:rPr>
        <w:t>and facilitates sharing of effective practices as a strategy to positively impact student learning</w:t>
      </w:r>
      <w:r w:rsidR="00F96D7A">
        <w:rPr>
          <w:rFonts w:asciiTheme="majorHAnsi" w:hAnsiTheme="majorHAnsi" w:cs="Arial"/>
          <w:color w:val="222222"/>
          <w:lang w:bidi="ar-SA"/>
        </w:rPr>
        <w:t xml:space="preserve"> and graduation</w:t>
      </w:r>
      <w:r>
        <w:rPr>
          <w:rFonts w:asciiTheme="majorHAnsi" w:hAnsiTheme="majorHAnsi" w:cs="Arial"/>
          <w:color w:val="222222"/>
          <w:lang w:bidi="ar-SA"/>
        </w:rPr>
        <w:t xml:space="preserve">. </w:t>
      </w:r>
      <w:r w:rsidR="00F96D7A">
        <w:rPr>
          <w:rFonts w:asciiTheme="majorHAnsi" w:hAnsiTheme="majorHAnsi" w:cs="Arial"/>
          <w:color w:val="222222"/>
          <w:lang w:bidi="ar-SA"/>
        </w:rPr>
        <w:t>In 2017</w:t>
      </w:r>
      <w:r w:rsidR="00CE4D2D" w:rsidRPr="000C1C95">
        <w:rPr>
          <w:rFonts w:asciiTheme="majorHAnsi" w:hAnsiTheme="majorHAnsi" w:cs="Arial"/>
          <w:color w:val="222222"/>
          <w:lang w:bidi="ar-SA"/>
        </w:rPr>
        <w:t>, schools collectively achieved positive z-scores (exceeded state projections) in these area</w:t>
      </w:r>
      <w:r w:rsidR="000C1C95">
        <w:rPr>
          <w:rFonts w:asciiTheme="majorHAnsi" w:hAnsiTheme="majorHAnsi" w:cs="Arial"/>
          <w:color w:val="222222"/>
          <w:lang w:bidi="ar-SA"/>
        </w:rPr>
        <w:t>s:</w:t>
      </w:r>
    </w:p>
    <w:p w14:paraId="0B07DF35" w14:textId="77777777" w:rsidR="00CE4D2D" w:rsidRPr="00B538E5" w:rsidRDefault="00CE4D2D" w:rsidP="00B538E5">
      <w:pPr>
        <w:spacing w:before="0" w:after="0" w:line="240" w:lineRule="auto"/>
        <w:ind w:left="360" w:right="720"/>
        <w:rPr>
          <w:rFonts w:asciiTheme="majorHAnsi" w:hAnsiTheme="majorHAnsi" w:cs="Arial"/>
          <w:color w:val="222222"/>
          <w:lang w:bidi="ar-SA"/>
        </w:rPr>
      </w:pPr>
    </w:p>
    <w:tbl>
      <w:tblPr>
        <w:tblW w:w="10080" w:type="dxa"/>
        <w:tblInd w:w="-13" w:type="dxa"/>
        <w:tblCellMar>
          <w:left w:w="0" w:type="dxa"/>
          <w:right w:w="0" w:type="dxa"/>
        </w:tblCellMar>
        <w:tblLook w:val="04A0" w:firstRow="1" w:lastRow="0" w:firstColumn="1" w:lastColumn="0" w:noHBand="0" w:noVBand="1"/>
      </w:tblPr>
      <w:tblGrid>
        <w:gridCol w:w="2610"/>
        <w:gridCol w:w="7470"/>
      </w:tblGrid>
      <w:tr w:rsidR="00CE4D2D" w:rsidRPr="00B538E5" w14:paraId="333DB422" w14:textId="77777777" w:rsidTr="00B9221A">
        <w:trPr>
          <w:trHeight w:val="300"/>
        </w:trPr>
        <w:tc>
          <w:tcPr>
            <w:tcW w:w="2610"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480A9DD7" w14:textId="77777777" w:rsidR="00CE4D2D" w:rsidRPr="00DC64F2" w:rsidRDefault="00CE4D2D" w:rsidP="00B538E5">
            <w:pPr>
              <w:spacing w:before="0" w:after="0" w:line="240" w:lineRule="auto"/>
              <w:rPr>
                <w:rFonts w:asciiTheme="majorHAnsi" w:hAnsiTheme="majorHAnsi"/>
                <w:b/>
                <w:lang w:eastAsia="ja-JP"/>
              </w:rPr>
            </w:pPr>
            <w:r w:rsidRPr="00DC64F2">
              <w:rPr>
                <w:rFonts w:asciiTheme="majorHAnsi" w:hAnsiTheme="majorHAnsi"/>
                <w:b/>
                <w:lang w:eastAsia="ja-JP"/>
              </w:rPr>
              <w:t>Elementary Schools</w:t>
            </w:r>
          </w:p>
        </w:tc>
        <w:tc>
          <w:tcPr>
            <w:tcW w:w="747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A5613AD" w14:textId="77777777" w:rsidR="00CE4D2D" w:rsidRPr="00DC64F2" w:rsidRDefault="00CE4D2D" w:rsidP="00B538E5">
            <w:pPr>
              <w:spacing w:before="0" w:after="0" w:line="240" w:lineRule="auto"/>
              <w:rPr>
                <w:rFonts w:asciiTheme="majorHAnsi" w:hAnsiTheme="majorHAnsi"/>
                <w:b/>
                <w:lang w:eastAsia="ja-JP"/>
              </w:rPr>
            </w:pPr>
            <w:r w:rsidRPr="00DC64F2">
              <w:rPr>
                <w:rFonts w:asciiTheme="majorHAnsi" w:hAnsiTheme="majorHAnsi"/>
                <w:b/>
                <w:lang w:eastAsia="ja-JP"/>
              </w:rPr>
              <w:t>Areas That Exceeded State Projections in 2017 (Positive Z-Scores)</w:t>
            </w:r>
          </w:p>
        </w:tc>
      </w:tr>
      <w:tr w:rsidR="00CE4D2D" w:rsidRPr="00B538E5" w14:paraId="09C6117B" w14:textId="77777777" w:rsidTr="00734828">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343F7C"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Achieve Language Academy</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746EA9"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Reading Focus Proficiency, 2) Reading Focus Growth</w:t>
            </w:r>
          </w:p>
        </w:tc>
      </w:tr>
      <w:tr w:rsidR="00CE4D2D" w:rsidRPr="00B538E5" w14:paraId="1F608BB8" w14:textId="77777777" w:rsidTr="00734828">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99451F"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Agamim Classical Academy</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FD7AE6" w14:textId="56DF86FA"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Reading Proficiency, 2) Math Proficiency,</w:t>
            </w:r>
            <w:r w:rsidR="00734828" w:rsidRPr="00DC64F2">
              <w:rPr>
                <w:rFonts w:asciiTheme="majorHAnsi" w:hAnsiTheme="majorHAnsi" w:cs="Calibri"/>
                <w:bCs/>
                <w:color w:val="000000"/>
                <w:sz w:val="22"/>
                <w:szCs w:val="22"/>
              </w:rPr>
              <w:t xml:space="preserve"> 3) Reading Focus Proficiency, 4)</w:t>
            </w:r>
            <w:r w:rsidRPr="00DC64F2">
              <w:rPr>
                <w:rFonts w:asciiTheme="majorHAnsi" w:hAnsiTheme="majorHAnsi" w:cs="Calibri"/>
                <w:bCs/>
                <w:color w:val="000000"/>
                <w:sz w:val="22"/>
                <w:szCs w:val="22"/>
              </w:rPr>
              <w:t xml:space="preserve"> Math Focus Proficiency, 5) Reading Growth, 6) Reading Focus Growth</w:t>
            </w:r>
          </w:p>
        </w:tc>
      </w:tr>
      <w:tr w:rsidR="00CE4D2D" w:rsidRPr="00B538E5" w14:paraId="48C35480" w14:textId="77777777" w:rsidTr="00734828">
        <w:trPr>
          <w:trHeight w:val="278"/>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DCD43B"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Discovery</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C6B2BA"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Reading Proficiency 2) Reading Focus Proficiency</w:t>
            </w:r>
          </w:p>
        </w:tc>
      </w:tr>
      <w:tr w:rsidR="00CE4D2D" w:rsidRPr="00B538E5" w14:paraId="32E0DC4D" w14:textId="77777777" w:rsidTr="00734828">
        <w:trPr>
          <w:trHeight w:val="278"/>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8D7E8E"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Lafayette Public Charter     </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3CCF13"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Reading Proficiency 2) Reading Focus Proficiency 3) Reading Growth 4) Math Growth, 5) Reading Focus Growth, 6) Math Focus Growth</w:t>
            </w:r>
          </w:p>
        </w:tc>
      </w:tr>
      <w:tr w:rsidR="00CE4D2D" w:rsidRPr="00B538E5" w14:paraId="2C18AED7" w14:textId="77777777" w:rsidTr="00734828">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704BFD"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Nerstrand Elementary           </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2016D5"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Math Proficiency, 2) Math Focus Proficiency, 3) Reading Growth 4) Reading Focus Growth</w:t>
            </w:r>
          </w:p>
        </w:tc>
      </w:tr>
      <w:tr w:rsidR="00CE4D2D" w:rsidRPr="00B538E5" w14:paraId="113F948B" w14:textId="77777777" w:rsidTr="00734828">
        <w:trPr>
          <w:trHeight w:val="404"/>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F83031" w14:textId="631B3146"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New City School                   </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5DA995"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Reading Proficiency, 2) Math Proficiency</w:t>
            </w:r>
          </w:p>
        </w:tc>
      </w:tr>
      <w:tr w:rsidR="00CE4D2D" w:rsidRPr="00B538E5" w14:paraId="5EE76EB3" w14:textId="77777777" w:rsidTr="00734828">
        <w:trPr>
          <w:trHeight w:val="161"/>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32630D"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North Metro Flex Academy</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0EB94C"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Reading Growth, 2) Reading Focus Growth</w:t>
            </w:r>
          </w:p>
        </w:tc>
      </w:tr>
      <w:tr w:rsidR="00CE4D2D" w:rsidRPr="00B538E5" w14:paraId="15FDA5C9" w14:textId="77777777" w:rsidTr="00734828">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8EBDEA"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Sejong Academy</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18A1A2" w14:textId="007B1566"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Reading Growth, 2) Math Growth, 3) Reading Focu</w:t>
            </w:r>
            <w:r w:rsidR="003A6375">
              <w:rPr>
                <w:rFonts w:asciiTheme="majorHAnsi" w:hAnsiTheme="majorHAnsi" w:cs="Calibri"/>
                <w:bCs/>
                <w:color w:val="000000"/>
                <w:sz w:val="22"/>
                <w:szCs w:val="22"/>
              </w:rPr>
              <w:t>s Growth, 4) Math Focus Growth</w:t>
            </w:r>
          </w:p>
        </w:tc>
      </w:tr>
      <w:tr w:rsidR="00CE4D2D" w:rsidRPr="00B538E5" w14:paraId="10686DF6" w14:textId="77777777" w:rsidTr="00734828">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CDD301"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Star of the North Academy</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24B609"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Math Proficiency, 2) Reading Focus Proficiency, 3) Math Focus Proficiency</w:t>
            </w:r>
          </w:p>
        </w:tc>
      </w:tr>
      <w:tr w:rsidR="00CE4D2D" w:rsidRPr="00B538E5" w14:paraId="476D4F36" w14:textId="77777777" w:rsidTr="00734828">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4F1F0E"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TEAM Academy</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6727C4"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Reading Growth, 2) Math Growth 3) Reading Focus Growth, 4) Math Focus Growth</w:t>
            </w:r>
          </w:p>
        </w:tc>
      </w:tr>
      <w:tr w:rsidR="00CE4D2D" w:rsidRPr="00B538E5" w14:paraId="15AAAF73" w14:textId="77777777" w:rsidTr="00734828">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84AF9F"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Universal Academy</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523AE8"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Math Growth, 2) Reading Focus Growth, 3) Math Focus Growth</w:t>
            </w:r>
          </w:p>
        </w:tc>
      </w:tr>
      <w:tr w:rsidR="00CE4D2D" w:rsidRPr="00B538E5" w14:paraId="1BF91262" w14:textId="77777777" w:rsidTr="00734828">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198819"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Urban Academy</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86FF32"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Math Growth, 2) Reading Focus Growth, 3) Math Focus Growth</w:t>
            </w:r>
          </w:p>
        </w:tc>
      </w:tr>
    </w:tbl>
    <w:p w14:paraId="3D42FEC3" w14:textId="0945A5A4" w:rsidR="00CE4D2D" w:rsidRPr="00B538E5" w:rsidRDefault="00CE4D2D" w:rsidP="00B538E5">
      <w:pPr>
        <w:spacing w:before="0" w:after="0" w:line="240" w:lineRule="auto"/>
        <w:rPr>
          <w:rFonts w:asciiTheme="majorHAnsi" w:hAnsiTheme="majorHAnsi"/>
          <w:color w:val="222222"/>
          <w:shd w:val="clear" w:color="auto" w:fill="FFFF00"/>
          <w:lang w:bidi="ar-SA"/>
        </w:rPr>
      </w:pPr>
    </w:p>
    <w:p w14:paraId="6090BA62" w14:textId="43A1A1FF" w:rsidR="00220CC4" w:rsidRPr="00B538E5" w:rsidRDefault="00220CC4" w:rsidP="00B538E5">
      <w:pPr>
        <w:spacing w:before="0" w:after="0" w:line="240" w:lineRule="auto"/>
        <w:rPr>
          <w:rFonts w:asciiTheme="majorHAnsi" w:hAnsiTheme="majorHAnsi"/>
          <w:color w:val="222222"/>
          <w:shd w:val="clear" w:color="auto" w:fill="FFFF00"/>
          <w:lang w:bidi="ar-SA"/>
        </w:rPr>
      </w:pPr>
    </w:p>
    <w:p w14:paraId="46AFDA2C" w14:textId="77777777" w:rsidR="00220CC4" w:rsidRDefault="00220CC4" w:rsidP="00B538E5">
      <w:pPr>
        <w:spacing w:before="0" w:after="0" w:line="240" w:lineRule="auto"/>
        <w:rPr>
          <w:rFonts w:asciiTheme="majorHAnsi" w:hAnsiTheme="majorHAnsi"/>
          <w:color w:val="222222"/>
          <w:shd w:val="clear" w:color="auto" w:fill="FFFF00"/>
          <w:lang w:bidi="ar-SA"/>
        </w:rPr>
      </w:pPr>
    </w:p>
    <w:p w14:paraId="55F2EE80" w14:textId="77777777" w:rsidR="0037659D" w:rsidRPr="00B538E5" w:rsidRDefault="0037659D" w:rsidP="00B538E5">
      <w:pPr>
        <w:spacing w:before="0" w:after="0" w:line="240" w:lineRule="auto"/>
        <w:rPr>
          <w:rFonts w:asciiTheme="majorHAnsi" w:hAnsiTheme="majorHAnsi"/>
          <w:color w:val="222222"/>
          <w:lang w:bidi="ar-SA"/>
        </w:rPr>
      </w:pPr>
    </w:p>
    <w:tbl>
      <w:tblPr>
        <w:tblW w:w="9990" w:type="dxa"/>
        <w:tblInd w:w="77" w:type="dxa"/>
        <w:tblCellMar>
          <w:left w:w="0" w:type="dxa"/>
          <w:right w:w="0" w:type="dxa"/>
        </w:tblCellMar>
        <w:tblLook w:val="04A0" w:firstRow="1" w:lastRow="0" w:firstColumn="1" w:lastColumn="0" w:noHBand="0" w:noVBand="1"/>
      </w:tblPr>
      <w:tblGrid>
        <w:gridCol w:w="2612"/>
        <w:gridCol w:w="7378"/>
      </w:tblGrid>
      <w:tr w:rsidR="00CE4D2D" w:rsidRPr="00B538E5" w14:paraId="33896CD8" w14:textId="77777777" w:rsidTr="00734828">
        <w:trPr>
          <w:trHeight w:val="70"/>
        </w:trPr>
        <w:tc>
          <w:tcPr>
            <w:tcW w:w="2612"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E344B6B" w14:textId="77777777" w:rsidR="00CE4D2D" w:rsidRPr="00DC64F2" w:rsidRDefault="00CE4D2D" w:rsidP="00B538E5">
            <w:pPr>
              <w:spacing w:before="0" w:after="0" w:line="240" w:lineRule="auto"/>
              <w:rPr>
                <w:rFonts w:asciiTheme="majorHAnsi" w:hAnsiTheme="majorHAnsi"/>
                <w:b/>
                <w:lang w:eastAsia="ja-JP"/>
              </w:rPr>
            </w:pPr>
            <w:r w:rsidRPr="00DC64F2">
              <w:rPr>
                <w:rFonts w:asciiTheme="majorHAnsi" w:hAnsiTheme="majorHAnsi"/>
                <w:b/>
                <w:lang w:eastAsia="ja-JP"/>
              </w:rPr>
              <w:lastRenderedPageBreak/>
              <w:t>High Schools</w:t>
            </w:r>
          </w:p>
        </w:tc>
        <w:tc>
          <w:tcPr>
            <w:tcW w:w="737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473E13C6" w14:textId="77777777" w:rsidR="00CE4D2D" w:rsidRPr="00DC64F2" w:rsidRDefault="00CE4D2D" w:rsidP="00B538E5">
            <w:pPr>
              <w:spacing w:before="0" w:after="0" w:line="240" w:lineRule="auto"/>
              <w:rPr>
                <w:rFonts w:asciiTheme="majorHAnsi" w:hAnsiTheme="majorHAnsi"/>
                <w:b/>
                <w:lang w:eastAsia="ja-JP"/>
              </w:rPr>
            </w:pPr>
            <w:r w:rsidRPr="00DC64F2">
              <w:rPr>
                <w:rFonts w:asciiTheme="majorHAnsi" w:hAnsiTheme="majorHAnsi"/>
                <w:b/>
                <w:lang w:eastAsia="ja-JP"/>
              </w:rPr>
              <w:t>Areas That Exceeded State Projections in 2016 (Positive Z Scores)</w:t>
            </w:r>
          </w:p>
        </w:tc>
      </w:tr>
      <w:tr w:rsidR="00CE4D2D" w:rsidRPr="00B538E5" w14:paraId="780A35E5" w14:textId="77777777" w:rsidTr="00734828">
        <w:trPr>
          <w:trHeight w:val="70"/>
        </w:trPr>
        <w:tc>
          <w:tcPr>
            <w:tcW w:w="2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21731C"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Avalon School                     </w:t>
            </w:r>
          </w:p>
        </w:tc>
        <w:tc>
          <w:tcPr>
            <w:tcW w:w="7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49CE71"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Reading Proficiency, 2) Math Proficiency, 3) Reading Focus Proficiency, </w:t>
            </w:r>
          </w:p>
          <w:p w14:paraId="1A8193A7"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4) Math Focus Proficiency, 5) Reading Growth 6) Reading Focus Growth, 7) 4-Yr Graduation, 8) 5-Yr Graduation, 9) 6-Yr Graduation</w:t>
            </w:r>
          </w:p>
        </w:tc>
      </w:tr>
      <w:tr w:rsidR="00CE4D2D" w:rsidRPr="00B538E5" w14:paraId="3759715C" w14:textId="77777777" w:rsidTr="00734828">
        <w:trPr>
          <w:trHeight w:val="70"/>
        </w:trPr>
        <w:tc>
          <w:tcPr>
            <w:tcW w:w="2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C2964A"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BlueSky Online             </w:t>
            </w:r>
          </w:p>
        </w:tc>
        <w:tc>
          <w:tcPr>
            <w:tcW w:w="7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0C77B6"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Reading Proficiency, 2) Reading Focus Proficiency</w:t>
            </w:r>
          </w:p>
        </w:tc>
      </w:tr>
      <w:tr w:rsidR="00CE4D2D" w:rsidRPr="00B538E5" w14:paraId="52DBAF0C" w14:textId="77777777" w:rsidTr="00734828">
        <w:trPr>
          <w:trHeight w:val="70"/>
        </w:trPr>
        <w:tc>
          <w:tcPr>
            <w:tcW w:w="2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5EB401"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Great River School                </w:t>
            </w:r>
          </w:p>
        </w:tc>
        <w:tc>
          <w:tcPr>
            <w:tcW w:w="7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2C858C"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Reading Proficiency, 2) Math Proficiency, 3) Reading Focus Proficiency, </w:t>
            </w:r>
          </w:p>
          <w:p w14:paraId="080C1704"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4) Math Focus Proficiency, 5) Reading Growth, 6) Math Growth, 7) Reading Focus Growth, 8) Math Focus Growth, 9) 4-Yr Graduation 4, 10) 5-Yr Graduation, 11) 6-Yr Graduation </w:t>
            </w:r>
          </w:p>
        </w:tc>
      </w:tr>
      <w:tr w:rsidR="00CE4D2D" w:rsidRPr="00B538E5" w14:paraId="5A253683" w14:textId="77777777" w:rsidTr="00734828">
        <w:trPr>
          <w:trHeight w:val="70"/>
        </w:trPr>
        <w:tc>
          <w:tcPr>
            <w:tcW w:w="2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D73AD9"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Kato Public Charter</w:t>
            </w:r>
          </w:p>
        </w:tc>
        <w:tc>
          <w:tcPr>
            <w:tcW w:w="7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F9685A"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Reading Proficiency, 2) Reading Focus Proficiency, 3) Math Growth 4) Math Focus Growth, 5) 5-Yr Graduation </w:t>
            </w:r>
          </w:p>
        </w:tc>
      </w:tr>
      <w:tr w:rsidR="00CE4D2D" w:rsidRPr="00B538E5" w14:paraId="3D57870D" w14:textId="77777777" w:rsidTr="00734828">
        <w:trPr>
          <w:trHeight w:val="70"/>
        </w:trPr>
        <w:tc>
          <w:tcPr>
            <w:tcW w:w="2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A91621"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Lionsgate Academy                 </w:t>
            </w:r>
          </w:p>
        </w:tc>
        <w:tc>
          <w:tcPr>
            <w:tcW w:w="7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C2E853"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Reading Focus Proficiency, 2) Math Focus Proficiency </w:t>
            </w:r>
          </w:p>
        </w:tc>
      </w:tr>
      <w:tr w:rsidR="00CE4D2D" w:rsidRPr="00B538E5" w14:paraId="4DC5C7F5" w14:textId="77777777" w:rsidTr="00734828">
        <w:trPr>
          <w:trHeight w:val="242"/>
        </w:trPr>
        <w:tc>
          <w:tcPr>
            <w:tcW w:w="2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E4E1D3"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New Century Academy</w:t>
            </w:r>
          </w:p>
        </w:tc>
        <w:tc>
          <w:tcPr>
            <w:tcW w:w="7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B84F45"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Reading Proficiency, 2) Reading Focus Proficiency, 3) 4-Yr Graduation</w:t>
            </w:r>
          </w:p>
        </w:tc>
      </w:tr>
      <w:tr w:rsidR="00CE4D2D" w:rsidRPr="00B538E5" w14:paraId="5F1F137F" w14:textId="77777777" w:rsidTr="00734828">
        <w:trPr>
          <w:trHeight w:val="70"/>
        </w:trPr>
        <w:tc>
          <w:tcPr>
            <w:tcW w:w="2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94DD31"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Rochester STEM Academy</w:t>
            </w:r>
          </w:p>
        </w:tc>
        <w:tc>
          <w:tcPr>
            <w:tcW w:w="7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F67CD0"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Math Focus Proficiency, 2) 4-Yr Graduation and 3) 5-Yr Graduation 4) 6-Yr Graduation</w:t>
            </w:r>
          </w:p>
        </w:tc>
      </w:tr>
      <w:tr w:rsidR="00CE4D2D" w:rsidRPr="00B538E5" w14:paraId="7F9ED049" w14:textId="77777777" w:rsidTr="00734828">
        <w:trPr>
          <w:trHeight w:val="70"/>
        </w:trPr>
        <w:tc>
          <w:tcPr>
            <w:tcW w:w="2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3BEA78"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SAGE Academy</w:t>
            </w:r>
          </w:p>
        </w:tc>
        <w:tc>
          <w:tcPr>
            <w:tcW w:w="7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9ED6B0" w14:textId="77777777" w:rsidR="00CE4D2D" w:rsidRPr="00DC64F2" w:rsidRDefault="00CE4D2D" w:rsidP="00DC64F2">
            <w:pPr>
              <w:pStyle w:val="List"/>
              <w:ind w:left="0" w:firstLine="0"/>
              <w:rPr>
                <w:rFonts w:asciiTheme="majorHAnsi" w:hAnsiTheme="majorHAnsi" w:cs="Calibri"/>
                <w:bCs/>
                <w:color w:val="000000"/>
                <w:sz w:val="22"/>
                <w:szCs w:val="22"/>
              </w:rPr>
            </w:pPr>
            <w:r w:rsidRPr="00DC64F2">
              <w:rPr>
                <w:rFonts w:asciiTheme="majorHAnsi" w:hAnsiTheme="majorHAnsi" w:cs="Calibri"/>
                <w:bCs/>
                <w:color w:val="000000"/>
                <w:sz w:val="22"/>
                <w:szCs w:val="22"/>
              </w:rPr>
              <w:t>1) 4-Yr Graduation, 2) 5-Yr Graduation, and 3) 6-Yr Graduation</w:t>
            </w:r>
          </w:p>
        </w:tc>
      </w:tr>
    </w:tbl>
    <w:p w14:paraId="788EFA89" w14:textId="2E688DDB" w:rsidR="00E43439" w:rsidRDefault="00E43439" w:rsidP="00B538E5">
      <w:pPr>
        <w:pStyle w:val="Heading3"/>
        <w:rPr>
          <w:rFonts w:asciiTheme="majorHAnsi" w:hAnsiTheme="majorHAnsi"/>
          <w:sz w:val="22"/>
          <w:szCs w:val="22"/>
          <w:lang w:bidi="ar-SA"/>
        </w:rPr>
      </w:pPr>
      <w:r w:rsidRPr="00625EB8">
        <w:rPr>
          <w:rFonts w:asciiTheme="majorHAnsi" w:hAnsiTheme="majorHAnsi"/>
          <w:sz w:val="22"/>
          <w:szCs w:val="22"/>
        </w:rPr>
        <w:t>Data source:</w:t>
      </w:r>
      <w:r w:rsidRPr="00625EB8">
        <w:rPr>
          <w:rFonts w:asciiTheme="majorHAnsi" w:hAnsiTheme="majorHAnsi"/>
          <w:i/>
          <w:sz w:val="22"/>
          <w:szCs w:val="22"/>
        </w:rPr>
        <w:t xml:space="preserve"> </w:t>
      </w:r>
      <w:r>
        <w:rPr>
          <w:rFonts w:asciiTheme="majorHAnsi" w:hAnsiTheme="majorHAnsi"/>
          <w:i/>
          <w:color w:val="0000FF"/>
          <w:sz w:val="22"/>
          <w:szCs w:val="22"/>
          <w:u w:val="single"/>
        </w:rPr>
        <w:t>MDE</w:t>
      </w:r>
      <w:r w:rsidR="00042A6B">
        <w:rPr>
          <w:rFonts w:asciiTheme="majorHAnsi" w:hAnsiTheme="majorHAnsi"/>
          <w:i/>
          <w:color w:val="0000FF"/>
          <w:sz w:val="22"/>
          <w:szCs w:val="22"/>
          <w:u w:val="single"/>
        </w:rPr>
        <w:t>-</w:t>
      </w:r>
      <w:r>
        <w:rPr>
          <w:rFonts w:asciiTheme="majorHAnsi" w:hAnsiTheme="majorHAnsi"/>
          <w:i/>
          <w:color w:val="0000FF"/>
          <w:sz w:val="22"/>
          <w:szCs w:val="22"/>
          <w:u w:val="single"/>
        </w:rPr>
        <w:t xml:space="preserve"> NEO Portfolio Report 2017</w:t>
      </w:r>
    </w:p>
    <w:p w14:paraId="409E8C77" w14:textId="4AE4C96F" w:rsidR="00E377B0" w:rsidRPr="00625EB8" w:rsidRDefault="00E377B0" w:rsidP="00B538E5">
      <w:pPr>
        <w:pStyle w:val="Heading3"/>
        <w:rPr>
          <w:rFonts w:asciiTheme="majorHAnsi" w:hAnsiTheme="majorHAnsi"/>
          <w:sz w:val="22"/>
          <w:szCs w:val="22"/>
          <w:lang w:bidi="ar-SA"/>
        </w:rPr>
      </w:pPr>
      <w:r w:rsidRPr="00B538E5">
        <w:rPr>
          <w:rFonts w:asciiTheme="majorHAnsi" w:hAnsiTheme="majorHAnsi"/>
          <w:sz w:val="22"/>
          <w:szCs w:val="22"/>
          <w:lang w:bidi="ar-SA"/>
        </w:rPr>
        <w:t>Operational Performance</w:t>
      </w:r>
    </w:p>
    <w:p w14:paraId="1D7F878D" w14:textId="77777777" w:rsidR="00E377B0" w:rsidRPr="00625EB8" w:rsidRDefault="00E377B0" w:rsidP="00E377B0">
      <w:pPr>
        <w:rPr>
          <w:rFonts w:asciiTheme="majorHAnsi" w:hAnsiTheme="majorHAnsi"/>
          <w:lang w:bidi="ar-SA"/>
        </w:rPr>
      </w:pPr>
      <w:r w:rsidRPr="00625EB8">
        <w:rPr>
          <w:rFonts w:asciiTheme="majorHAnsi" w:hAnsiTheme="majorHAnsi"/>
          <w:b/>
          <w:lang w:bidi="ar-SA"/>
        </w:rPr>
        <w:t>Present outcome data regarding key operational performance indicators your organization used when evaluating your portfoli</w:t>
      </w:r>
      <w:r w:rsidR="00144AB3" w:rsidRPr="00625EB8">
        <w:rPr>
          <w:rFonts w:asciiTheme="majorHAnsi" w:hAnsiTheme="majorHAnsi"/>
          <w:b/>
          <w:lang w:bidi="ar-SA"/>
        </w:rPr>
        <w:t>o of charter schools</w:t>
      </w:r>
      <w:r w:rsidR="00144AB3" w:rsidRPr="000C1C95">
        <w:rPr>
          <w:rFonts w:asciiTheme="majorHAnsi" w:hAnsiTheme="majorHAnsi"/>
          <w:b/>
          <w:lang w:bidi="ar-SA"/>
        </w:rPr>
        <w:t>. Provide a narrative</w:t>
      </w:r>
      <w:r w:rsidRPr="000C1C95">
        <w:rPr>
          <w:rFonts w:asciiTheme="majorHAnsi" w:hAnsiTheme="majorHAnsi"/>
          <w:b/>
          <w:lang w:bidi="ar-SA"/>
        </w:rPr>
        <w:t xml:space="preserve"> analysis of this data, indicating strengths and areas </w:t>
      </w:r>
      <w:r w:rsidR="00FA065A" w:rsidRPr="000C1C95">
        <w:rPr>
          <w:rFonts w:asciiTheme="majorHAnsi" w:hAnsiTheme="majorHAnsi"/>
          <w:b/>
          <w:lang w:bidi="ar-SA"/>
        </w:rPr>
        <w:t xml:space="preserve">for </w:t>
      </w:r>
      <w:r w:rsidRPr="000C1C95">
        <w:rPr>
          <w:rFonts w:asciiTheme="majorHAnsi" w:hAnsiTheme="majorHAnsi"/>
          <w:b/>
          <w:lang w:bidi="ar-SA"/>
        </w:rPr>
        <w:t>improvement.</w:t>
      </w:r>
    </w:p>
    <w:p w14:paraId="02B8EEDD" w14:textId="77777777" w:rsidR="000D43A5" w:rsidRPr="00625EB8" w:rsidRDefault="000D43A5" w:rsidP="000D43A5">
      <w:pPr>
        <w:rPr>
          <w:rFonts w:asciiTheme="majorHAnsi" w:hAnsiTheme="majorHAnsi"/>
          <w:b/>
        </w:rPr>
      </w:pPr>
      <w:r w:rsidRPr="00625EB8">
        <w:rPr>
          <w:rFonts w:asciiTheme="majorHAnsi" w:hAnsiTheme="majorHAnsi"/>
          <w:b/>
          <w:u w:val="single"/>
        </w:rPr>
        <w:t xml:space="preserve">Attendance Rates </w:t>
      </w:r>
    </w:p>
    <w:p w14:paraId="0BB03FBF" w14:textId="77777777" w:rsidR="000D43A5" w:rsidRPr="00625EB8" w:rsidRDefault="000D43A5" w:rsidP="000D43A5">
      <w:pPr>
        <w:rPr>
          <w:rFonts w:asciiTheme="majorHAnsi" w:hAnsiTheme="majorHAnsi"/>
        </w:rPr>
      </w:pPr>
      <w:r w:rsidRPr="00625EB8">
        <w:rPr>
          <w:rFonts w:asciiTheme="majorHAnsi" w:hAnsiTheme="majorHAnsi"/>
        </w:rPr>
        <w:t>NEO measures whether attendance rates meet school goals. Due to the state reporting timeline, attendance data lags one year.</w:t>
      </w:r>
    </w:p>
    <w:p w14:paraId="6A46B0AB" w14:textId="134CC868" w:rsidR="000D43A5" w:rsidRPr="00625EB8" w:rsidRDefault="000D43A5" w:rsidP="000D43A5">
      <w:pPr>
        <w:pStyle w:val="List"/>
        <w:ind w:left="0" w:firstLine="0"/>
        <w:contextualSpacing w:val="0"/>
        <w:rPr>
          <w:rFonts w:asciiTheme="majorHAnsi" w:hAnsiTheme="majorHAnsi"/>
          <w:b/>
          <w:sz w:val="22"/>
          <w:szCs w:val="22"/>
          <w:u w:val="single"/>
        </w:rPr>
      </w:pPr>
      <w:r w:rsidRPr="00625EB8">
        <w:rPr>
          <w:rFonts w:asciiTheme="majorHAnsi" w:hAnsiTheme="majorHAnsi"/>
          <w:b/>
          <w:sz w:val="22"/>
          <w:szCs w:val="22"/>
          <w:u w:val="single"/>
        </w:rPr>
        <w:t>Average Attendance Rates of Schools Authorized by NEO</w:t>
      </w:r>
    </w:p>
    <w:p w14:paraId="34F49107" w14:textId="77777777" w:rsidR="000D43A5" w:rsidRPr="00625EB8" w:rsidRDefault="000D43A5" w:rsidP="000D43A5">
      <w:pPr>
        <w:pStyle w:val="List"/>
        <w:ind w:left="0" w:firstLine="0"/>
        <w:contextualSpacing w:val="0"/>
        <w:rPr>
          <w:rFonts w:asciiTheme="majorHAnsi" w:hAnsiTheme="majorHAnsi"/>
          <w:b/>
          <w:sz w:val="22"/>
          <w:szCs w:val="22"/>
          <w:u w:val="single"/>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2452"/>
        <w:gridCol w:w="2199"/>
        <w:gridCol w:w="2189"/>
      </w:tblGrid>
      <w:tr w:rsidR="000D43A5" w:rsidRPr="00625EB8" w14:paraId="6C7CF491" w14:textId="77777777" w:rsidTr="003F0B5D">
        <w:trPr>
          <w:tblHeader/>
        </w:trPr>
        <w:tc>
          <w:tcPr>
            <w:tcW w:w="2452" w:type="dxa"/>
            <w:shd w:val="clear" w:color="auto" w:fill="F2F2F2" w:themeFill="background1" w:themeFillShade="F2"/>
            <w:vAlign w:val="bottom"/>
          </w:tcPr>
          <w:p w14:paraId="256C84A0" w14:textId="77777777" w:rsidR="000D43A5" w:rsidRPr="00625EB8" w:rsidRDefault="000D43A5" w:rsidP="00C519FC">
            <w:pPr>
              <w:spacing w:before="0" w:after="0" w:line="240" w:lineRule="auto"/>
              <w:rPr>
                <w:rFonts w:asciiTheme="majorHAnsi" w:hAnsiTheme="majorHAnsi"/>
                <w:b/>
                <w:lang w:eastAsia="ja-JP"/>
              </w:rPr>
            </w:pPr>
            <w:r w:rsidRPr="00625EB8">
              <w:rPr>
                <w:rFonts w:asciiTheme="majorHAnsi" w:hAnsiTheme="majorHAnsi"/>
                <w:b/>
                <w:lang w:eastAsia="ja-JP"/>
              </w:rPr>
              <w:t>Group</w:t>
            </w:r>
          </w:p>
        </w:tc>
        <w:tc>
          <w:tcPr>
            <w:tcW w:w="2199" w:type="dxa"/>
            <w:shd w:val="clear" w:color="auto" w:fill="F2F2F2" w:themeFill="background1" w:themeFillShade="F2"/>
            <w:vAlign w:val="bottom"/>
          </w:tcPr>
          <w:p w14:paraId="4F28A1C0" w14:textId="77777777" w:rsidR="000D43A5" w:rsidRPr="00625EB8" w:rsidRDefault="000D43A5" w:rsidP="00C519FC">
            <w:pPr>
              <w:spacing w:before="0" w:after="0" w:line="240" w:lineRule="auto"/>
              <w:rPr>
                <w:rFonts w:asciiTheme="majorHAnsi" w:hAnsiTheme="majorHAnsi"/>
                <w:b/>
                <w:lang w:eastAsia="ja-JP"/>
              </w:rPr>
            </w:pPr>
            <w:r w:rsidRPr="00625EB8">
              <w:rPr>
                <w:rFonts w:asciiTheme="majorHAnsi" w:hAnsiTheme="majorHAnsi"/>
                <w:b/>
                <w:lang w:eastAsia="ja-JP"/>
              </w:rPr>
              <w:t>Year</w:t>
            </w:r>
          </w:p>
        </w:tc>
        <w:tc>
          <w:tcPr>
            <w:tcW w:w="2189" w:type="dxa"/>
            <w:shd w:val="clear" w:color="auto" w:fill="F2F2F2" w:themeFill="background1" w:themeFillShade="F2"/>
            <w:vAlign w:val="bottom"/>
          </w:tcPr>
          <w:p w14:paraId="64D2225B" w14:textId="77777777" w:rsidR="000D43A5" w:rsidRPr="00625EB8" w:rsidRDefault="000D43A5" w:rsidP="00C519FC">
            <w:pPr>
              <w:spacing w:before="0" w:after="0" w:line="240" w:lineRule="auto"/>
              <w:rPr>
                <w:rFonts w:asciiTheme="majorHAnsi" w:hAnsiTheme="majorHAnsi"/>
                <w:b/>
                <w:lang w:eastAsia="ja-JP"/>
              </w:rPr>
            </w:pPr>
            <w:r w:rsidRPr="00625EB8">
              <w:rPr>
                <w:rFonts w:asciiTheme="majorHAnsi" w:hAnsiTheme="majorHAnsi"/>
                <w:b/>
                <w:lang w:eastAsia="ja-JP"/>
              </w:rPr>
              <w:t>Attendance Rate</w:t>
            </w:r>
          </w:p>
        </w:tc>
      </w:tr>
      <w:tr w:rsidR="000D43A5" w:rsidRPr="00625EB8" w14:paraId="69D0445F" w14:textId="77777777" w:rsidTr="003F0B5D">
        <w:tc>
          <w:tcPr>
            <w:tcW w:w="2452" w:type="dxa"/>
          </w:tcPr>
          <w:p w14:paraId="10BF5404" w14:textId="2E8B93AA" w:rsidR="000D43A5" w:rsidRPr="00625EB8" w:rsidRDefault="000D43A5" w:rsidP="00C519FC">
            <w:pPr>
              <w:spacing w:before="0" w:after="0" w:line="240" w:lineRule="auto"/>
              <w:rPr>
                <w:rFonts w:asciiTheme="majorHAnsi" w:hAnsiTheme="majorHAnsi" w:cs="Arial"/>
                <w:lang w:bidi="ar-SA"/>
              </w:rPr>
            </w:pPr>
            <w:r w:rsidRPr="00625EB8">
              <w:rPr>
                <w:rFonts w:asciiTheme="majorHAnsi" w:hAnsiTheme="majorHAnsi" w:cs="Arial"/>
                <w:lang w:bidi="ar-SA"/>
              </w:rPr>
              <w:t>All</w:t>
            </w:r>
          </w:p>
        </w:tc>
        <w:tc>
          <w:tcPr>
            <w:tcW w:w="2199" w:type="dxa"/>
          </w:tcPr>
          <w:p w14:paraId="1706E251" w14:textId="67EA8604" w:rsidR="000D43A5" w:rsidRPr="00625EB8" w:rsidRDefault="000D43A5" w:rsidP="00C519FC">
            <w:pPr>
              <w:spacing w:before="0" w:after="0" w:line="240" w:lineRule="auto"/>
              <w:rPr>
                <w:rFonts w:asciiTheme="majorHAnsi" w:hAnsiTheme="majorHAnsi" w:cs="Arial"/>
                <w:lang w:bidi="ar-SA"/>
              </w:rPr>
            </w:pPr>
            <w:r w:rsidRPr="00625EB8">
              <w:rPr>
                <w:rFonts w:asciiTheme="majorHAnsi" w:hAnsiTheme="majorHAnsi" w:cs="Arial"/>
                <w:lang w:bidi="ar-SA"/>
              </w:rPr>
              <w:t>2014</w:t>
            </w:r>
          </w:p>
        </w:tc>
        <w:tc>
          <w:tcPr>
            <w:tcW w:w="2189" w:type="dxa"/>
            <w:vAlign w:val="bottom"/>
          </w:tcPr>
          <w:p w14:paraId="7E24EE20" w14:textId="2AB6B587" w:rsidR="000D43A5" w:rsidRPr="00625EB8" w:rsidRDefault="000967EA" w:rsidP="00C519FC">
            <w:pPr>
              <w:spacing w:before="0" w:after="0" w:line="240" w:lineRule="auto"/>
              <w:rPr>
                <w:rFonts w:asciiTheme="majorHAnsi" w:hAnsiTheme="majorHAnsi" w:cs="Arial"/>
                <w:lang w:bidi="ar-SA"/>
              </w:rPr>
            </w:pPr>
            <w:r w:rsidRPr="00625EB8">
              <w:rPr>
                <w:rFonts w:asciiTheme="majorHAnsi" w:hAnsiTheme="majorHAnsi" w:cs="Arial"/>
                <w:lang w:bidi="ar-SA"/>
              </w:rPr>
              <w:t>91.15</w:t>
            </w:r>
            <w:r w:rsidR="000D43A5" w:rsidRPr="00625EB8">
              <w:rPr>
                <w:rFonts w:asciiTheme="majorHAnsi" w:hAnsiTheme="majorHAnsi" w:cs="Arial"/>
                <w:lang w:bidi="ar-SA"/>
              </w:rPr>
              <w:t>%</w:t>
            </w:r>
          </w:p>
        </w:tc>
      </w:tr>
      <w:tr w:rsidR="000D43A5" w:rsidRPr="00625EB8" w14:paraId="36FF4387" w14:textId="77777777" w:rsidTr="003F0B5D">
        <w:tc>
          <w:tcPr>
            <w:tcW w:w="2452" w:type="dxa"/>
          </w:tcPr>
          <w:p w14:paraId="75DBEF5D" w14:textId="3EB4F60F" w:rsidR="000D43A5" w:rsidRPr="00625EB8" w:rsidRDefault="000D43A5" w:rsidP="00C519FC">
            <w:pPr>
              <w:spacing w:before="0" w:after="0" w:line="240" w:lineRule="auto"/>
              <w:rPr>
                <w:rFonts w:asciiTheme="majorHAnsi" w:hAnsiTheme="majorHAnsi" w:cs="Arial"/>
                <w:lang w:bidi="ar-SA"/>
              </w:rPr>
            </w:pPr>
            <w:r w:rsidRPr="00625EB8">
              <w:rPr>
                <w:rFonts w:asciiTheme="majorHAnsi" w:hAnsiTheme="majorHAnsi" w:cs="Arial"/>
                <w:lang w:bidi="ar-SA"/>
              </w:rPr>
              <w:t>All</w:t>
            </w:r>
          </w:p>
        </w:tc>
        <w:tc>
          <w:tcPr>
            <w:tcW w:w="2199" w:type="dxa"/>
          </w:tcPr>
          <w:p w14:paraId="117AB07C" w14:textId="3F506ED2" w:rsidR="000D43A5" w:rsidRPr="00625EB8" w:rsidRDefault="000D43A5" w:rsidP="00C519FC">
            <w:pPr>
              <w:spacing w:before="0" w:after="0" w:line="240" w:lineRule="auto"/>
              <w:rPr>
                <w:rFonts w:asciiTheme="majorHAnsi" w:hAnsiTheme="majorHAnsi" w:cs="Arial"/>
                <w:lang w:bidi="ar-SA"/>
              </w:rPr>
            </w:pPr>
            <w:r w:rsidRPr="00625EB8">
              <w:rPr>
                <w:rFonts w:asciiTheme="majorHAnsi" w:hAnsiTheme="majorHAnsi" w:cs="Arial"/>
                <w:lang w:bidi="ar-SA"/>
              </w:rPr>
              <w:t>2015</w:t>
            </w:r>
          </w:p>
        </w:tc>
        <w:tc>
          <w:tcPr>
            <w:tcW w:w="2189" w:type="dxa"/>
            <w:vAlign w:val="bottom"/>
          </w:tcPr>
          <w:p w14:paraId="2AD13587" w14:textId="67E2CBE5" w:rsidR="000D43A5" w:rsidRPr="00625EB8" w:rsidRDefault="000967EA" w:rsidP="00C519FC">
            <w:pPr>
              <w:spacing w:before="0" w:after="0" w:line="240" w:lineRule="auto"/>
              <w:rPr>
                <w:rFonts w:asciiTheme="majorHAnsi" w:hAnsiTheme="majorHAnsi" w:cs="Arial"/>
                <w:lang w:bidi="ar-SA"/>
              </w:rPr>
            </w:pPr>
            <w:r w:rsidRPr="00625EB8">
              <w:rPr>
                <w:rFonts w:asciiTheme="majorHAnsi" w:hAnsiTheme="majorHAnsi" w:cs="Arial"/>
                <w:lang w:bidi="ar-SA"/>
              </w:rPr>
              <w:t>92.97</w:t>
            </w:r>
            <w:r w:rsidR="000D43A5" w:rsidRPr="00625EB8">
              <w:rPr>
                <w:rFonts w:asciiTheme="majorHAnsi" w:hAnsiTheme="majorHAnsi" w:cs="Arial"/>
                <w:lang w:bidi="ar-SA"/>
              </w:rPr>
              <w:t>%</w:t>
            </w:r>
          </w:p>
        </w:tc>
      </w:tr>
      <w:tr w:rsidR="000D43A5" w:rsidRPr="00625EB8" w14:paraId="47A93CE0" w14:textId="77777777" w:rsidTr="003F0B5D">
        <w:tc>
          <w:tcPr>
            <w:tcW w:w="2452" w:type="dxa"/>
          </w:tcPr>
          <w:p w14:paraId="79CE5074" w14:textId="354687E7" w:rsidR="000D43A5" w:rsidRPr="00625EB8" w:rsidRDefault="000D43A5" w:rsidP="00C519FC">
            <w:pPr>
              <w:spacing w:before="0" w:after="0" w:line="240" w:lineRule="auto"/>
              <w:rPr>
                <w:rFonts w:asciiTheme="majorHAnsi" w:hAnsiTheme="majorHAnsi" w:cs="Arial"/>
                <w:lang w:bidi="ar-SA"/>
              </w:rPr>
            </w:pPr>
            <w:r w:rsidRPr="00625EB8">
              <w:rPr>
                <w:rFonts w:asciiTheme="majorHAnsi" w:hAnsiTheme="majorHAnsi" w:cs="Arial"/>
                <w:lang w:bidi="ar-SA"/>
              </w:rPr>
              <w:t>All</w:t>
            </w:r>
          </w:p>
        </w:tc>
        <w:tc>
          <w:tcPr>
            <w:tcW w:w="2199" w:type="dxa"/>
          </w:tcPr>
          <w:p w14:paraId="7AF17E1A" w14:textId="189FC66E" w:rsidR="000D43A5" w:rsidRPr="00625EB8" w:rsidRDefault="000D43A5" w:rsidP="00C519FC">
            <w:pPr>
              <w:spacing w:before="0" w:after="0" w:line="240" w:lineRule="auto"/>
              <w:rPr>
                <w:rFonts w:asciiTheme="majorHAnsi" w:hAnsiTheme="majorHAnsi" w:cs="Arial"/>
                <w:lang w:bidi="ar-SA"/>
              </w:rPr>
            </w:pPr>
            <w:r w:rsidRPr="00625EB8">
              <w:rPr>
                <w:rFonts w:asciiTheme="majorHAnsi" w:hAnsiTheme="majorHAnsi" w:cs="Arial"/>
                <w:lang w:bidi="ar-SA"/>
              </w:rPr>
              <w:t>2016</w:t>
            </w:r>
          </w:p>
        </w:tc>
        <w:tc>
          <w:tcPr>
            <w:tcW w:w="2189" w:type="dxa"/>
            <w:vAlign w:val="bottom"/>
          </w:tcPr>
          <w:p w14:paraId="1D7FB757" w14:textId="35283F05" w:rsidR="000D43A5" w:rsidRPr="00625EB8" w:rsidRDefault="000967EA" w:rsidP="00C519FC">
            <w:pPr>
              <w:spacing w:before="0" w:after="0" w:line="240" w:lineRule="auto"/>
              <w:rPr>
                <w:rFonts w:asciiTheme="majorHAnsi" w:hAnsiTheme="majorHAnsi" w:cs="Arial"/>
                <w:lang w:bidi="ar-SA"/>
              </w:rPr>
            </w:pPr>
            <w:r w:rsidRPr="00625EB8">
              <w:rPr>
                <w:rFonts w:asciiTheme="majorHAnsi" w:hAnsiTheme="majorHAnsi" w:cs="Arial"/>
                <w:lang w:bidi="ar-SA"/>
              </w:rPr>
              <w:t>93.23%</w:t>
            </w:r>
          </w:p>
        </w:tc>
      </w:tr>
    </w:tbl>
    <w:p w14:paraId="5A5E8F5D" w14:textId="0506FFC6" w:rsidR="000D43A5" w:rsidRPr="00625EB8" w:rsidRDefault="00734828" w:rsidP="000967EA">
      <w:pPr>
        <w:pStyle w:val="List"/>
        <w:ind w:left="0" w:firstLine="0"/>
        <w:rPr>
          <w:rFonts w:asciiTheme="majorHAnsi" w:hAnsiTheme="majorHAnsi"/>
          <w:sz w:val="22"/>
          <w:szCs w:val="22"/>
        </w:rPr>
      </w:pPr>
      <w:r>
        <w:rPr>
          <w:rFonts w:asciiTheme="majorHAnsi" w:hAnsiTheme="majorHAnsi"/>
          <w:sz w:val="22"/>
          <w:szCs w:val="22"/>
        </w:rPr>
        <w:t xml:space="preserve"> </w:t>
      </w:r>
      <w:r w:rsidR="00E43439">
        <w:rPr>
          <w:rFonts w:asciiTheme="majorHAnsi" w:hAnsiTheme="majorHAnsi"/>
          <w:sz w:val="22"/>
          <w:szCs w:val="22"/>
        </w:rPr>
        <w:t xml:space="preserve"> </w:t>
      </w:r>
      <w:r w:rsidR="000D43A5" w:rsidRPr="00625EB8">
        <w:rPr>
          <w:rFonts w:asciiTheme="majorHAnsi" w:hAnsiTheme="majorHAnsi"/>
          <w:sz w:val="22"/>
          <w:szCs w:val="22"/>
        </w:rPr>
        <w:t>Data source:</w:t>
      </w:r>
      <w:r w:rsidR="000D43A5" w:rsidRPr="00625EB8">
        <w:rPr>
          <w:rFonts w:asciiTheme="majorHAnsi" w:hAnsiTheme="majorHAnsi"/>
          <w:i/>
          <w:sz w:val="22"/>
          <w:szCs w:val="22"/>
        </w:rPr>
        <w:t xml:space="preserve"> </w:t>
      </w:r>
      <w:r w:rsidR="000D43A5" w:rsidRPr="00625EB8">
        <w:rPr>
          <w:rFonts w:asciiTheme="majorHAnsi" w:hAnsiTheme="majorHAnsi"/>
          <w:i/>
          <w:color w:val="0000FF"/>
          <w:sz w:val="22"/>
          <w:szCs w:val="22"/>
          <w:u w:val="single"/>
        </w:rPr>
        <w:t>MDE Data and Analytics</w:t>
      </w:r>
    </w:p>
    <w:p w14:paraId="0EB24923" w14:textId="77777777" w:rsidR="00906EA0" w:rsidRDefault="00906EA0" w:rsidP="000967EA">
      <w:pPr>
        <w:spacing w:before="0" w:after="0"/>
        <w:rPr>
          <w:rFonts w:asciiTheme="majorHAnsi" w:hAnsiTheme="majorHAnsi" w:cs="Arial"/>
          <w:color w:val="222222"/>
        </w:rPr>
      </w:pPr>
    </w:p>
    <w:p w14:paraId="386875E3" w14:textId="077E7CBA" w:rsidR="00906EA0" w:rsidRPr="00220CC4" w:rsidRDefault="000D43A5" w:rsidP="00220CC4">
      <w:pPr>
        <w:spacing w:before="0" w:after="0"/>
        <w:rPr>
          <w:rFonts w:asciiTheme="majorHAnsi" w:hAnsiTheme="majorHAnsi" w:cs="Calibri"/>
          <w:lang w:bidi="ar-SA"/>
        </w:rPr>
      </w:pPr>
      <w:r w:rsidRPr="00625EB8">
        <w:rPr>
          <w:rFonts w:asciiTheme="majorHAnsi" w:hAnsiTheme="majorHAnsi" w:cs="Arial"/>
          <w:color w:val="222222"/>
        </w:rPr>
        <w:t>The state a</w:t>
      </w:r>
      <w:r w:rsidR="000967EA" w:rsidRPr="00625EB8">
        <w:rPr>
          <w:rFonts w:asciiTheme="majorHAnsi" w:hAnsiTheme="majorHAnsi" w:cs="Arial"/>
          <w:color w:val="222222"/>
        </w:rPr>
        <w:t xml:space="preserve">verage attendance rate was </w:t>
      </w:r>
      <w:r w:rsidR="000967EA" w:rsidRPr="00625EB8">
        <w:rPr>
          <w:rFonts w:asciiTheme="majorHAnsi" w:hAnsiTheme="majorHAnsi" w:cs="Calibri"/>
          <w:lang w:bidi="ar-SA"/>
        </w:rPr>
        <w:t>94.32</w:t>
      </w:r>
      <w:r w:rsidRPr="00625EB8">
        <w:rPr>
          <w:rFonts w:asciiTheme="majorHAnsi" w:hAnsiTheme="majorHAnsi" w:cs="Arial"/>
          <w:color w:val="222222"/>
        </w:rPr>
        <w:t xml:space="preserve">% based on most recent available data from the Minnesota Department of Education. The school collective </w:t>
      </w:r>
      <w:r w:rsidR="000967EA" w:rsidRPr="00625EB8">
        <w:rPr>
          <w:rFonts w:asciiTheme="majorHAnsi" w:hAnsiTheme="majorHAnsi" w:cs="Arial"/>
          <w:color w:val="222222"/>
        </w:rPr>
        <w:t>average attendance rate was 93.23% in 2016</w:t>
      </w:r>
      <w:r w:rsidRPr="00625EB8">
        <w:rPr>
          <w:rFonts w:asciiTheme="majorHAnsi" w:hAnsiTheme="majorHAnsi" w:cs="Arial"/>
          <w:color w:val="222222"/>
        </w:rPr>
        <w:t xml:space="preserve"> with a r</w:t>
      </w:r>
      <w:r w:rsidR="000967EA" w:rsidRPr="00625EB8">
        <w:rPr>
          <w:rFonts w:asciiTheme="majorHAnsi" w:hAnsiTheme="majorHAnsi" w:cs="Arial"/>
          <w:color w:val="222222"/>
        </w:rPr>
        <w:t>ange of 74.81</w:t>
      </w:r>
      <w:r w:rsidRPr="00625EB8">
        <w:rPr>
          <w:rFonts w:asciiTheme="majorHAnsi" w:hAnsiTheme="majorHAnsi" w:cs="Arial"/>
          <w:color w:val="222222"/>
        </w:rPr>
        <w:t>% (BlueSky Online L</w:t>
      </w:r>
      <w:r w:rsidR="000967EA" w:rsidRPr="00625EB8">
        <w:rPr>
          <w:rFonts w:asciiTheme="majorHAnsi" w:hAnsiTheme="majorHAnsi" w:cs="Arial"/>
          <w:color w:val="222222"/>
        </w:rPr>
        <w:t>earning Charter School) to 98.50</w:t>
      </w:r>
      <w:r w:rsidRPr="00625EB8">
        <w:rPr>
          <w:rFonts w:asciiTheme="majorHAnsi" w:hAnsiTheme="majorHAnsi" w:cs="Arial"/>
          <w:color w:val="222222"/>
        </w:rPr>
        <w:t>% (Rochester STEM Academy).</w:t>
      </w:r>
    </w:p>
    <w:p w14:paraId="5413EC5C" w14:textId="77777777" w:rsidR="00906EA0" w:rsidRDefault="000D43A5" w:rsidP="00906EA0">
      <w:pPr>
        <w:pStyle w:val="Heading2"/>
        <w:spacing w:before="0" w:after="0" w:line="240" w:lineRule="auto"/>
        <w:rPr>
          <w:rFonts w:asciiTheme="majorHAnsi" w:hAnsiTheme="majorHAnsi"/>
          <w:sz w:val="22"/>
          <w:szCs w:val="22"/>
          <w:u w:val="single"/>
        </w:rPr>
      </w:pPr>
      <w:r w:rsidRPr="00625EB8">
        <w:rPr>
          <w:rFonts w:asciiTheme="majorHAnsi" w:hAnsiTheme="majorHAnsi"/>
          <w:sz w:val="22"/>
          <w:szCs w:val="22"/>
          <w:u w:val="single"/>
        </w:rPr>
        <w:lastRenderedPageBreak/>
        <w:t xml:space="preserve">Mobility </w:t>
      </w:r>
    </w:p>
    <w:p w14:paraId="070B0689" w14:textId="48F4C6FB" w:rsidR="000D43A5" w:rsidRPr="00625EB8" w:rsidRDefault="00772C8F" w:rsidP="00906EA0">
      <w:pPr>
        <w:pStyle w:val="Heading2"/>
        <w:spacing w:before="0" w:after="0" w:line="240" w:lineRule="auto"/>
        <w:rPr>
          <w:rFonts w:asciiTheme="majorHAnsi" w:hAnsiTheme="majorHAnsi"/>
          <w:sz w:val="22"/>
          <w:szCs w:val="22"/>
          <w:u w:val="single"/>
        </w:rPr>
      </w:pPr>
      <w:r w:rsidRPr="00625EB8">
        <w:rPr>
          <w:rFonts w:asciiTheme="majorHAnsi" w:hAnsiTheme="majorHAnsi"/>
          <w:sz w:val="22"/>
          <w:szCs w:val="22"/>
          <w:u w:val="single"/>
        </w:rPr>
        <w:br/>
      </w:r>
      <w:r w:rsidR="000D43A5" w:rsidRPr="00625EB8">
        <w:rPr>
          <w:rFonts w:asciiTheme="majorHAnsi" w:eastAsia="Times New Roman" w:hAnsiTheme="majorHAnsi" w:cs="Arial"/>
          <w:b w:val="0"/>
          <w:color w:val="222222"/>
          <w:sz w:val="22"/>
          <w:szCs w:val="22"/>
        </w:rPr>
        <w:t>NEO measures the student mobility rates. Mobility rates include percent of students who transfer into the school after October 1, and the percent of students who transfer out of the school after October 1. Due to state reporting timeline, mobility data lags one year. The 2015 results include f</w:t>
      </w:r>
      <w:r w:rsidR="003B260A">
        <w:rPr>
          <w:rFonts w:asciiTheme="majorHAnsi" w:eastAsia="Times New Roman" w:hAnsiTheme="majorHAnsi" w:cs="Arial"/>
          <w:b w:val="0"/>
          <w:color w:val="222222"/>
          <w:sz w:val="22"/>
          <w:szCs w:val="22"/>
        </w:rPr>
        <w:t>ive</w:t>
      </w:r>
      <w:r w:rsidR="000D43A5" w:rsidRPr="00625EB8">
        <w:rPr>
          <w:rFonts w:asciiTheme="majorHAnsi" w:eastAsia="Times New Roman" w:hAnsiTheme="majorHAnsi" w:cs="Arial"/>
          <w:b w:val="0"/>
          <w:color w:val="222222"/>
          <w:sz w:val="22"/>
          <w:szCs w:val="22"/>
        </w:rPr>
        <w:t xml:space="preserve"> new school</w:t>
      </w:r>
      <w:r w:rsidR="003B260A">
        <w:rPr>
          <w:rFonts w:asciiTheme="majorHAnsi" w:eastAsia="Times New Roman" w:hAnsiTheme="majorHAnsi" w:cs="Arial"/>
          <w:b w:val="0"/>
          <w:color w:val="222222"/>
          <w:sz w:val="22"/>
          <w:szCs w:val="22"/>
        </w:rPr>
        <w:t>s</w:t>
      </w:r>
      <w:r w:rsidR="000D43A5" w:rsidRPr="003B260A">
        <w:rPr>
          <w:rFonts w:asciiTheme="majorHAnsi" w:eastAsia="Times New Roman" w:hAnsiTheme="majorHAnsi" w:cs="Arial"/>
          <w:b w:val="0"/>
          <w:color w:val="222222"/>
          <w:sz w:val="22"/>
          <w:szCs w:val="22"/>
        </w:rPr>
        <w:t>.</w:t>
      </w:r>
      <w:r w:rsidR="000D43A5" w:rsidRPr="00625EB8">
        <w:rPr>
          <w:rFonts w:asciiTheme="majorHAnsi" w:eastAsia="Times New Roman" w:hAnsiTheme="majorHAnsi" w:cs="Arial"/>
          <w:b w:val="0"/>
          <w:color w:val="222222"/>
          <w:sz w:val="22"/>
          <w:szCs w:val="22"/>
        </w:rPr>
        <w:t xml:space="preserve"> New schools generally experience higher rates of students transferring out and therefore the collective percent of students transferring out after October 1st increased between the 2014 and 2015 reported data.</w:t>
      </w:r>
      <w:r w:rsidR="000D43A5" w:rsidRPr="00625EB8">
        <w:rPr>
          <w:rFonts w:asciiTheme="majorHAnsi" w:hAnsiTheme="majorHAnsi"/>
          <w:sz w:val="22"/>
          <w:szCs w:val="22"/>
        </w:rPr>
        <w:t xml:space="preserve"> </w:t>
      </w:r>
    </w:p>
    <w:p w14:paraId="3B9B68E5" w14:textId="77777777" w:rsidR="00906EA0" w:rsidRDefault="00906EA0" w:rsidP="000D43A5">
      <w:pPr>
        <w:pStyle w:val="List"/>
        <w:spacing w:after="120"/>
        <w:ind w:left="0" w:firstLine="0"/>
        <w:rPr>
          <w:rFonts w:asciiTheme="majorHAnsi" w:hAnsiTheme="majorHAnsi"/>
          <w:b/>
          <w:sz w:val="22"/>
          <w:szCs w:val="22"/>
          <w:u w:val="single"/>
        </w:rPr>
      </w:pPr>
    </w:p>
    <w:p w14:paraId="0CD1E71A" w14:textId="1590817D" w:rsidR="000D43A5" w:rsidRPr="00625EB8" w:rsidRDefault="000D43A5" w:rsidP="000D43A5">
      <w:pPr>
        <w:pStyle w:val="List"/>
        <w:spacing w:after="120"/>
        <w:ind w:left="0" w:firstLine="0"/>
        <w:rPr>
          <w:rFonts w:asciiTheme="majorHAnsi" w:hAnsiTheme="majorHAnsi"/>
          <w:b/>
          <w:sz w:val="22"/>
          <w:szCs w:val="22"/>
          <w:u w:val="single"/>
        </w:rPr>
      </w:pPr>
      <w:r w:rsidRPr="00625EB8">
        <w:rPr>
          <w:rFonts w:asciiTheme="majorHAnsi" w:hAnsiTheme="majorHAnsi"/>
          <w:b/>
          <w:sz w:val="22"/>
          <w:szCs w:val="22"/>
          <w:u w:val="single"/>
        </w:rPr>
        <w:t>Collective Mobility Results for Schools Authorized By NEO (data lags one year due to MDE reporting)</w:t>
      </w:r>
    </w:p>
    <w:p w14:paraId="6B9B84E5" w14:textId="77777777" w:rsidR="000D43A5" w:rsidRPr="00625EB8" w:rsidRDefault="000D43A5" w:rsidP="000D43A5">
      <w:pPr>
        <w:pStyle w:val="List"/>
        <w:spacing w:after="120"/>
        <w:ind w:left="0" w:firstLine="0"/>
        <w:rPr>
          <w:rFonts w:asciiTheme="majorHAnsi" w:hAnsiTheme="majorHAnsi"/>
          <w:sz w:val="22"/>
          <w:szCs w:val="22"/>
          <w:u w:val="single"/>
        </w:rPr>
      </w:pPr>
    </w:p>
    <w:tbl>
      <w:tblPr>
        <w:tblStyle w:val="TableGrid"/>
        <w:tblW w:w="8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810"/>
        <w:gridCol w:w="3568"/>
        <w:gridCol w:w="3870"/>
      </w:tblGrid>
      <w:tr w:rsidR="000D43A5" w:rsidRPr="00625EB8" w14:paraId="6450500E" w14:textId="77777777" w:rsidTr="003F0B5D">
        <w:trPr>
          <w:tblHeader/>
        </w:trPr>
        <w:tc>
          <w:tcPr>
            <w:tcW w:w="810" w:type="dxa"/>
            <w:shd w:val="clear" w:color="auto" w:fill="F2F2F2" w:themeFill="background1" w:themeFillShade="F2"/>
            <w:vAlign w:val="bottom"/>
          </w:tcPr>
          <w:p w14:paraId="484624BA" w14:textId="77777777" w:rsidR="000D43A5" w:rsidRPr="00625EB8" w:rsidRDefault="000D43A5" w:rsidP="00C519FC">
            <w:pPr>
              <w:spacing w:before="0" w:after="0" w:line="240" w:lineRule="auto"/>
              <w:rPr>
                <w:rFonts w:asciiTheme="majorHAnsi" w:hAnsiTheme="majorHAnsi"/>
                <w:b/>
                <w:lang w:eastAsia="ja-JP"/>
              </w:rPr>
            </w:pPr>
            <w:r w:rsidRPr="00625EB8">
              <w:rPr>
                <w:rFonts w:asciiTheme="majorHAnsi" w:hAnsiTheme="majorHAnsi"/>
                <w:b/>
                <w:lang w:eastAsia="ja-JP"/>
              </w:rPr>
              <w:t>Year</w:t>
            </w:r>
          </w:p>
        </w:tc>
        <w:tc>
          <w:tcPr>
            <w:tcW w:w="3568" w:type="dxa"/>
            <w:shd w:val="clear" w:color="auto" w:fill="F2F2F2" w:themeFill="background1" w:themeFillShade="F2"/>
          </w:tcPr>
          <w:p w14:paraId="45FBBDD3" w14:textId="77777777" w:rsidR="000D43A5" w:rsidRPr="00625EB8" w:rsidRDefault="000D43A5" w:rsidP="00C519FC">
            <w:pPr>
              <w:spacing w:before="0" w:after="0" w:line="240" w:lineRule="auto"/>
              <w:rPr>
                <w:rFonts w:asciiTheme="majorHAnsi" w:hAnsiTheme="majorHAnsi"/>
                <w:b/>
                <w:lang w:eastAsia="ja-JP"/>
              </w:rPr>
            </w:pPr>
            <w:r w:rsidRPr="00625EB8">
              <w:rPr>
                <w:rFonts w:asciiTheme="majorHAnsi" w:hAnsiTheme="majorHAnsi"/>
                <w:b/>
                <w:lang w:eastAsia="ja-JP"/>
              </w:rPr>
              <w:t>Percent Transferring In after Oct 1</w:t>
            </w:r>
          </w:p>
        </w:tc>
        <w:tc>
          <w:tcPr>
            <w:tcW w:w="3870" w:type="dxa"/>
            <w:shd w:val="clear" w:color="auto" w:fill="F2F2F2" w:themeFill="background1" w:themeFillShade="F2"/>
          </w:tcPr>
          <w:p w14:paraId="65AE21B7" w14:textId="77777777" w:rsidR="000D43A5" w:rsidRPr="00625EB8" w:rsidRDefault="000D43A5" w:rsidP="00C519FC">
            <w:pPr>
              <w:spacing w:before="0" w:after="0" w:line="240" w:lineRule="auto"/>
              <w:rPr>
                <w:rFonts w:asciiTheme="majorHAnsi" w:hAnsiTheme="majorHAnsi"/>
                <w:b/>
                <w:lang w:eastAsia="ja-JP"/>
              </w:rPr>
            </w:pPr>
            <w:r w:rsidRPr="00625EB8">
              <w:rPr>
                <w:rFonts w:asciiTheme="majorHAnsi" w:hAnsiTheme="majorHAnsi"/>
                <w:b/>
                <w:lang w:eastAsia="ja-JP"/>
              </w:rPr>
              <w:t>Percent Transferring Out after Oct 1</w:t>
            </w:r>
          </w:p>
        </w:tc>
      </w:tr>
      <w:tr w:rsidR="00FB5435" w:rsidRPr="00625EB8" w14:paraId="7B03273D" w14:textId="77777777" w:rsidTr="003F0B5D">
        <w:tc>
          <w:tcPr>
            <w:tcW w:w="810" w:type="dxa"/>
          </w:tcPr>
          <w:p w14:paraId="781C1C79" w14:textId="6BC5F52F" w:rsidR="00FB5435" w:rsidRPr="00625EB8" w:rsidRDefault="00FB5435" w:rsidP="00C519FC">
            <w:pPr>
              <w:spacing w:before="0" w:after="0" w:line="240" w:lineRule="auto"/>
              <w:rPr>
                <w:rFonts w:asciiTheme="majorHAnsi" w:hAnsiTheme="majorHAnsi" w:cs="Arial"/>
                <w:lang w:bidi="ar-SA"/>
              </w:rPr>
            </w:pPr>
            <w:r w:rsidRPr="00625EB8">
              <w:rPr>
                <w:rFonts w:asciiTheme="majorHAnsi" w:hAnsiTheme="majorHAnsi" w:cs="Arial"/>
                <w:lang w:bidi="ar-SA"/>
              </w:rPr>
              <w:t>2014</w:t>
            </w:r>
          </w:p>
        </w:tc>
        <w:tc>
          <w:tcPr>
            <w:tcW w:w="3568" w:type="dxa"/>
          </w:tcPr>
          <w:p w14:paraId="697D43AB" w14:textId="7881066F" w:rsidR="00FB5435" w:rsidRPr="00625EB8" w:rsidRDefault="00FB5435" w:rsidP="00C519FC">
            <w:pPr>
              <w:spacing w:before="0" w:after="0" w:line="240" w:lineRule="auto"/>
              <w:rPr>
                <w:rFonts w:asciiTheme="majorHAnsi" w:hAnsiTheme="majorHAnsi" w:cs="Arial"/>
                <w:lang w:bidi="ar-SA"/>
              </w:rPr>
            </w:pPr>
            <w:r w:rsidRPr="00625EB8">
              <w:rPr>
                <w:rFonts w:asciiTheme="majorHAnsi" w:hAnsiTheme="majorHAnsi" w:cs="Arial"/>
                <w:lang w:bidi="ar-SA"/>
              </w:rPr>
              <w:t>19.48%</w:t>
            </w:r>
          </w:p>
        </w:tc>
        <w:tc>
          <w:tcPr>
            <w:tcW w:w="3870" w:type="dxa"/>
          </w:tcPr>
          <w:p w14:paraId="0599DEC0" w14:textId="31A45446" w:rsidR="00FB5435" w:rsidRPr="00625EB8" w:rsidRDefault="00FB5435" w:rsidP="00C519FC">
            <w:pPr>
              <w:spacing w:before="0" w:after="0" w:line="240" w:lineRule="auto"/>
              <w:rPr>
                <w:rFonts w:asciiTheme="majorHAnsi" w:hAnsiTheme="majorHAnsi" w:cs="Arial"/>
                <w:lang w:bidi="ar-SA"/>
              </w:rPr>
            </w:pPr>
            <w:r w:rsidRPr="00625EB8">
              <w:rPr>
                <w:rFonts w:asciiTheme="majorHAnsi" w:hAnsiTheme="majorHAnsi" w:cs="Arial"/>
                <w:lang w:bidi="ar-SA"/>
              </w:rPr>
              <w:t>12.60%</w:t>
            </w:r>
          </w:p>
        </w:tc>
      </w:tr>
      <w:tr w:rsidR="00FB5435" w:rsidRPr="00625EB8" w14:paraId="7731916B" w14:textId="77777777" w:rsidTr="003F0B5D">
        <w:tc>
          <w:tcPr>
            <w:tcW w:w="810" w:type="dxa"/>
          </w:tcPr>
          <w:p w14:paraId="430557E8" w14:textId="0841D368" w:rsidR="00FB5435" w:rsidRPr="00625EB8" w:rsidRDefault="00FB5435" w:rsidP="00C519FC">
            <w:pPr>
              <w:spacing w:before="0" w:after="0" w:line="240" w:lineRule="auto"/>
              <w:rPr>
                <w:rFonts w:asciiTheme="majorHAnsi" w:hAnsiTheme="majorHAnsi" w:cs="Arial"/>
                <w:lang w:bidi="ar-SA"/>
              </w:rPr>
            </w:pPr>
            <w:r w:rsidRPr="00625EB8">
              <w:rPr>
                <w:rFonts w:asciiTheme="majorHAnsi" w:hAnsiTheme="majorHAnsi" w:cs="Arial"/>
                <w:lang w:bidi="ar-SA"/>
              </w:rPr>
              <w:t>2015</w:t>
            </w:r>
          </w:p>
        </w:tc>
        <w:tc>
          <w:tcPr>
            <w:tcW w:w="3568" w:type="dxa"/>
          </w:tcPr>
          <w:p w14:paraId="3F0A25CA" w14:textId="6057E551" w:rsidR="00FB5435" w:rsidRPr="00625EB8" w:rsidRDefault="00FB5435" w:rsidP="00C519FC">
            <w:pPr>
              <w:spacing w:before="0" w:after="0" w:line="240" w:lineRule="auto"/>
              <w:rPr>
                <w:rFonts w:asciiTheme="majorHAnsi" w:hAnsiTheme="majorHAnsi" w:cs="Arial"/>
                <w:lang w:bidi="ar-SA"/>
              </w:rPr>
            </w:pPr>
            <w:r w:rsidRPr="00625EB8">
              <w:rPr>
                <w:rFonts w:asciiTheme="majorHAnsi" w:hAnsiTheme="majorHAnsi" w:cs="Arial"/>
                <w:lang w:bidi="ar-SA"/>
              </w:rPr>
              <w:t>17.96%</w:t>
            </w:r>
          </w:p>
        </w:tc>
        <w:tc>
          <w:tcPr>
            <w:tcW w:w="3870" w:type="dxa"/>
          </w:tcPr>
          <w:p w14:paraId="03588D4E" w14:textId="27053888" w:rsidR="00FB5435" w:rsidRPr="00625EB8" w:rsidRDefault="00FB5435" w:rsidP="00C519FC">
            <w:pPr>
              <w:spacing w:before="0" w:after="0" w:line="240" w:lineRule="auto"/>
              <w:rPr>
                <w:rFonts w:asciiTheme="majorHAnsi" w:hAnsiTheme="majorHAnsi" w:cs="Arial"/>
                <w:lang w:bidi="ar-SA"/>
              </w:rPr>
            </w:pPr>
            <w:r w:rsidRPr="00625EB8">
              <w:rPr>
                <w:rFonts w:asciiTheme="majorHAnsi" w:hAnsiTheme="majorHAnsi" w:cs="Arial"/>
                <w:lang w:bidi="ar-SA"/>
              </w:rPr>
              <w:t>17.17%</w:t>
            </w:r>
          </w:p>
        </w:tc>
      </w:tr>
      <w:tr w:rsidR="000D43A5" w:rsidRPr="00625EB8" w14:paraId="54F9F834" w14:textId="77777777" w:rsidTr="003F0B5D">
        <w:tc>
          <w:tcPr>
            <w:tcW w:w="810" w:type="dxa"/>
          </w:tcPr>
          <w:p w14:paraId="43A4BCE4" w14:textId="5376F675" w:rsidR="000D43A5" w:rsidRPr="00625EB8" w:rsidRDefault="00FB5435" w:rsidP="00C519FC">
            <w:pPr>
              <w:spacing w:before="0" w:after="0" w:line="240" w:lineRule="auto"/>
              <w:rPr>
                <w:rFonts w:asciiTheme="majorHAnsi" w:hAnsiTheme="majorHAnsi" w:cs="Arial"/>
                <w:lang w:bidi="ar-SA"/>
              </w:rPr>
            </w:pPr>
            <w:r w:rsidRPr="00625EB8">
              <w:rPr>
                <w:rFonts w:asciiTheme="majorHAnsi" w:hAnsiTheme="majorHAnsi" w:cs="Arial"/>
                <w:lang w:bidi="ar-SA"/>
              </w:rPr>
              <w:t>2016</w:t>
            </w:r>
          </w:p>
        </w:tc>
        <w:tc>
          <w:tcPr>
            <w:tcW w:w="3568" w:type="dxa"/>
          </w:tcPr>
          <w:p w14:paraId="21EF5CF5" w14:textId="18685D74" w:rsidR="000D43A5" w:rsidRPr="00625EB8" w:rsidRDefault="0092554A" w:rsidP="00C519FC">
            <w:pPr>
              <w:spacing w:before="0" w:after="0" w:line="240" w:lineRule="auto"/>
              <w:rPr>
                <w:rFonts w:asciiTheme="majorHAnsi" w:hAnsiTheme="majorHAnsi" w:cs="Arial"/>
                <w:lang w:bidi="ar-SA"/>
              </w:rPr>
            </w:pPr>
            <w:r w:rsidRPr="00625EB8">
              <w:rPr>
                <w:rFonts w:asciiTheme="majorHAnsi" w:hAnsiTheme="majorHAnsi" w:cs="Arial"/>
                <w:lang w:bidi="ar-SA"/>
              </w:rPr>
              <w:t>16.52%</w:t>
            </w:r>
          </w:p>
        </w:tc>
        <w:tc>
          <w:tcPr>
            <w:tcW w:w="3870" w:type="dxa"/>
          </w:tcPr>
          <w:p w14:paraId="76CDEC95" w14:textId="24552D49" w:rsidR="000D43A5" w:rsidRPr="00625EB8" w:rsidRDefault="0092554A" w:rsidP="00C519FC">
            <w:pPr>
              <w:spacing w:before="0" w:after="0" w:line="240" w:lineRule="auto"/>
              <w:rPr>
                <w:rFonts w:asciiTheme="majorHAnsi" w:hAnsiTheme="majorHAnsi" w:cs="Arial"/>
                <w:lang w:bidi="ar-SA"/>
              </w:rPr>
            </w:pPr>
            <w:r w:rsidRPr="00625EB8">
              <w:rPr>
                <w:rFonts w:asciiTheme="majorHAnsi" w:hAnsiTheme="majorHAnsi" w:cs="Arial"/>
                <w:lang w:bidi="ar-SA"/>
              </w:rPr>
              <w:t>17.12%</w:t>
            </w:r>
          </w:p>
        </w:tc>
      </w:tr>
    </w:tbl>
    <w:p w14:paraId="0E5B31C1" w14:textId="77777777" w:rsidR="00E43439" w:rsidRDefault="000D43A5" w:rsidP="006A4760">
      <w:pPr>
        <w:pStyle w:val="List"/>
        <w:ind w:left="0" w:firstLine="0"/>
        <w:rPr>
          <w:rFonts w:asciiTheme="majorHAnsi" w:hAnsiTheme="majorHAnsi"/>
          <w:sz w:val="22"/>
          <w:szCs w:val="22"/>
        </w:rPr>
      </w:pPr>
      <w:r w:rsidRPr="00625EB8">
        <w:rPr>
          <w:rFonts w:asciiTheme="majorHAnsi" w:hAnsiTheme="majorHAnsi"/>
          <w:sz w:val="22"/>
          <w:szCs w:val="22"/>
        </w:rPr>
        <w:t xml:space="preserve"> </w:t>
      </w:r>
      <w:r w:rsidR="00734828">
        <w:rPr>
          <w:rFonts w:asciiTheme="majorHAnsi" w:hAnsiTheme="majorHAnsi"/>
          <w:sz w:val="22"/>
          <w:szCs w:val="22"/>
        </w:rPr>
        <w:t xml:space="preserve"> </w:t>
      </w:r>
    </w:p>
    <w:p w14:paraId="5016CFB0" w14:textId="5B906E63" w:rsidR="000D43A5" w:rsidRPr="00625EB8" w:rsidRDefault="000D43A5" w:rsidP="006A4760">
      <w:pPr>
        <w:pStyle w:val="List"/>
        <w:ind w:left="0" w:firstLine="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p w14:paraId="6D9BD7CA" w14:textId="77777777" w:rsidR="00906EA0" w:rsidRDefault="00906EA0" w:rsidP="00906EA0">
      <w:pPr>
        <w:shd w:val="clear" w:color="auto" w:fill="FFFFFF"/>
        <w:spacing w:before="0" w:after="0" w:line="240" w:lineRule="auto"/>
        <w:rPr>
          <w:rFonts w:asciiTheme="majorHAnsi" w:hAnsiTheme="majorHAnsi" w:cs="Arial"/>
          <w:color w:val="222222"/>
        </w:rPr>
      </w:pPr>
    </w:p>
    <w:p w14:paraId="162A7DDD" w14:textId="2119D70B" w:rsidR="000D43A5" w:rsidRPr="00625EB8" w:rsidRDefault="000D43A5" w:rsidP="00906EA0">
      <w:pPr>
        <w:shd w:val="clear" w:color="auto" w:fill="FFFFFF"/>
        <w:spacing w:before="0" w:after="0" w:line="240" w:lineRule="auto"/>
        <w:rPr>
          <w:rFonts w:asciiTheme="majorHAnsi" w:hAnsiTheme="majorHAnsi" w:cs="Arial"/>
          <w:color w:val="222222"/>
        </w:rPr>
      </w:pPr>
      <w:r w:rsidRPr="00625EB8">
        <w:rPr>
          <w:rFonts w:asciiTheme="majorHAnsi" w:hAnsiTheme="majorHAnsi" w:cs="Arial"/>
          <w:color w:val="222222"/>
        </w:rPr>
        <w:t>The state average percent of students enrolling in a public school after October 1s</w:t>
      </w:r>
      <w:r w:rsidR="006A4760" w:rsidRPr="00625EB8">
        <w:rPr>
          <w:rFonts w:asciiTheme="majorHAnsi" w:hAnsiTheme="majorHAnsi" w:cs="Arial"/>
          <w:color w:val="222222"/>
        </w:rPr>
        <w:t>t was 4.49</w:t>
      </w:r>
      <w:r w:rsidRPr="00625EB8">
        <w:rPr>
          <w:rFonts w:asciiTheme="majorHAnsi" w:hAnsiTheme="majorHAnsi" w:cs="Arial"/>
          <w:color w:val="222222"/>
        </w:rPr>
        <w:t>% based on the most recent available res</w:t>
      </w:r>
      <w:r w:rsidR="006A4760" w:rsidRPr="00625EB8">
        <w:rPr>
          <w:rFonts w:asciiTheme="majorHAnsi" w:hAnsiTheme="majorHAnsi" w:cs="Arial"/>
          <w:color w:val="222222"/>
        </w:rPr>
        <w:t>ults reported by the MDE (FY2016</w:t>
      </w:r>
      <w:r w:rsidRPr="00625EB8">
        <w:rPr>
          <w:rFonts w:asciiTheme="majorHAnsi" w:hAnsiTheme="majorHAnsi" w:cs="Arial"/>
          <w:color w:val="222222"/>
        </w:rPr>
        <w:t>) and the state average percent of students transferrin</w:t>
      </w:r>
      <w:r w:rsidR="006A4760" w:rsidRPr="00625EB8">
        <w:rPr>
          <w:rFonts w:asciiTheme="majorHAnsi" w:hAnsiTheme="majorHAnsi" w:cs="Arial"/>
          <w:color w:val="222222"/>
        </w:rPr>
        <w:t>g out after October 1st was 6.26</w:t>
      </w:r>
      <w:r w:rsidRPr="00625EB8">
        <w:rPr>
          <w:rFonts w:asciiTheme="majorHAnsi" w:hAnsiTheme="majorHAnsi" w:cs="Arial"/>
          <w:color w:val="222222"/>
        </w:rPr>
        <w:t>%. NEO authorize</w:t>
      </w:r>
      <w:r w:rsidR="006A4760" w:rsidRPr="00625EB8">
        <w:rPr>
          <w:rFonts w:asciiTheme="majorHAnsi" w:hAnsiTheme="majorHAnsi" w:cs="Arial"/>
          <w:color w:val="222222"/>
        </w:rPr>
        <w:t>d schools had an average of 16.52</w:t>
      </w:r>
      <w:r w:rsidRPr="00625EB8">
        <w:rPr>
          <w:rFonts w:asciiTheme="majorHAnsi" w:hAnsiTheme="majorHAnsi" w:cs="Arial"/>
          <w:color w:val="222222"/>
        </w:rPr>
        <w:t xml:space="preserve">% of students enroll after October 1st </w:t>
      </w:r>
      <w:r w:rsidR="006A4760" w:rsidRPr="00625EB8">
        <w:rPr>
          <w:rFonts w:asciiTheme="majorHAnsi" w:hAnsiTheme="majorHAnsi" w:cs="Arial"/>
          <w:color w:val="222222"/>
        </w:rPr>
        <w:t>with a range of 61.99</w:t>
      </w:r>
      <w:r w:rsidRPr="00625EB8">
        <w:rPr>
          <w:rFonts w:asciiTheme="majorHAnsi" w:hAnsiTheme="majorHAnsi" w:cs="Arial"/>
          <w:color w:val="222222"/>
        </w:rPr>
        <w:t xml:space="preserve">% (BlueSky Online Charter School) to 0 (Sejong Academy and </w:t>
      </w:r>
      <w:r w:rsidR="006A4760" w:rsidRPr="00625EB8">
        <w:rPr>
          <w:rFonts w:asciiTheme="majorHAnsi" w:hAnsiTheme="majorHAnsi" w:cs="Arial"/>
          <w:color w:val="222222"/>
        </w:rPr>
        <w:t>SAGE</w:t>
      </w:r>
      <w:r w:rsidRPr="00625EB8">
        <w:rPr>
          <w:rFonts w:asciiTheme="majorHAnsi" w:hAnsiTheme="majorHAnsi" w:cs="Arial"/>
          <w:color w:val="222222"/>
        </w:rPr>
        <w:t xml:space="preserve"> Academy) and an average of 17.1</w:t>
      </w:r>
      <w:r w:rsidR="006A4760" w:rsidRPr="00625EB8">
        <w:rPr>
          <w:rFonts w:asciiTheme="majorHAnsi" w:hAnsiTheme="majorHAnsi" w:cs="Arial"/>
          <w:color w:val="222222"/>
        </w:rPr>
        <w:t>2</w:t>
      </w:r>
      <w:r w:rsidRPr="00625EB8">
        <w:rPr>
          <w:rFonts w:asciiTheme="majorHAnsi" w:hAnsiTheme="majorHAnsi" w:cs="Arial"/>
          <w:color w:val="222222"/>
        </w:rPr>
        <w:t xml:space="preserve">% of students transfer out after </w:t>
      </w:r>
      <w:r w:rsidR="006A4760" w:rsidRPr="00625EB8">
        <w:rPr>
          <w:rFonts w:asciiTheme="majorHAnsi" w:hAnsiTheme="majorHAnsi" w:cs="Arial"/>
          <w:color w:val="222222"/>
        </w:rPr>
        <w:t>October 1st with a range of 42.62</w:t>
      </w:r>
      <w:r w:rsidRPr="00625EB8">
        <w:rPr>
          <w:rFonts w:asciiTheme="majorHAnsi" w:hAnsiTheme="majorHAnsi" w:cs="Arial"/>
          <w:color w:val="222222"/>
        </w:rPr>
        <w:t>% (</w:t>
      </w:r>
      <w:r w:rsidR="006A4760" w:rsidRPr="00625EB8">
        <w:rPr>
          <w:rFonts w:asciiTheme="majorHAnsi" w:hAnsiTheme="majorHAnsi" w:cs="Arial"/>
          <w:color w:val="222222"/>
        </w:rPr>
        <w:t>New Century Academy) to 1.16</w:t>
      </w:r>
      <w:r w:rsidRPr="00625EB8">
        <w:rPr>
          <w:rFonts w:asciiTheme="majorHAnsi" w:hAnsiTheme="majorHAnsi" w:cs="Arial"/>
          <w:color w:val="222222"/>
        </w:rPr>
        <w:t>% (</w:t>
      </w:r>
      <w:r w:rsidR="006A4760" w:rsidRPr="00625EB8">
        <w:rPr>
          <w:rFonts w:asciiTheme="majorHAnsi" w:hAnsiTheme="majorHAnsi" w:cs="Arial"/>
          <w:color w:val="222222"/>
        </w:rPr>
        <w:t>Sejong Academy</w:t>
      </w:r>
      <w:r w:rsidRPr="00625EB8">
        <w:rPr>
          <w:rFonts w:asciiTheme="majorHAnsi" w:hAnsiTheme="majorHAnsi" w:cs="Arial"/>
          <w:color w:val="222222"/>
        </w:rPr>
        <w:t>).  </w:t>
      </w:r>
    </w:p>
    <w:p w14:paraId="29C6EA8D" w14:textId="77777777" w:rsidR="00734828" w:rsidRDefault="00734828" w:rsidP="000D43A5">
      <w:pPr>
        <w:pStyle w:val="Heading2"/>
        <w:spacing w:before="240"/>
        <w:rPr>
          <w:rFonts w:asciiTheme="majorHAnsi" w:hAnsiTheme="majorHAnsi"/>
          <w:sz w:val="22"/>
          <w:szCs w:val="22"/>
          <w:u w:val="single"/>
        </w:rPr>
      </w:pPr>
    </w:p>
    <w:p w14:paraId="4F20EC21" w14:textId="77777777" w:rsidR="00734828" w:rsidRDefault="00734828" w:rsidP="000D43A5">
      <w:pPr>
        <w:pStyle w:val="Heading2"/>
        <w:spacing w:before="240"/>
        <w:rPr>
          <w:rFonts w:asciiTheme="majorHAnsi" w:hAnsiTheme="majorHAnsi"/>
          <w:sz w:val="22"/>
          <w:szCs w:val="22"/>
          <w:u w:val="single"/>
        </w:rPr>
      </w:pPr>
    </w:p>
    <w:p w14:paraId="32600434" w14:textId="77777777" w:rsidR="00734828" w:rsidRDefault="00734828" w:rsidP="00734828"/>
    <w:p w14:paraId="288DFBF5" w14:textId="77777777" w:rsidR="00734828" w:rsidRDefault="00734828" w:rsidP="00734828"/>
    <w:p w14:paraId="6A07C144" w14:textId="77777777" w:rsidR="00734828" w:rsidRDefault="00734828" w:rsidP="00734828"/>
    <w:p w14:paraId="468E30AF" w14:textId="77777777" w:rsidR="00734828" w:rsidRDefault="00734828" w:rsidP="00734828"/>
    <w:p w14:paraId="57EE8164" w14:textId="77777777" w:rsidR="00734828" w:rsidRDefault="00734828" w:rsidP="00734828"/>
    <w:p w14:paraId="73E6AEAB" w14:textId="77777777" w:rsidR="00734828" w:rsidRDefault="00734828" w:rsidP="00734828"/>
    <w:p w14:paraId="73C7D20D" w14:textId="77777777" w:rsidR="00734828" w:rsidRDefault="00734828" w:rsidP="00734828"/>
    <w:p w14:paraId="53D22758" w14:textId="77777777" w:rsidR="00734828" w:rsidRDefault="00734828" w:rsidP="00734828"/>
    <w:p w14:paraId="403C4717" w14:textId="77777777" w:rsidR="00734828" w:rsidRPr="00734828" w:rsidRDefault="00734828" w:rsidP="00734828"/>
    <w:p w14:paraId="772B427A" w14:textId="09449560" w:rsidR="000D43A5" w:rsidRPr="00625EB8" w:rsidRDefault="000D43A5" w:rsidP="000D43A5">
      <w:pPr>
        <w:pStyle w:val="Heading2"/>
        <w:spacing w:before="240"/>
        <w:rPr>
          <w:rFonts w:asciiTheme="majorHAnsi" w:hAnsiTheme="majorHAnsi"/>
          <w:b w:val="0"/>
          <w:sz w:val="22"/>
          <w:szCs w:val="22"/>
          <w:u w:val="single"/>
        </w:rPr>
      </w:pPr>
      <w:r w:rsidRPr="00625EB8">
        <w:rPr>
          <w:rFonts w:asciiTheme="majorHAnsi" w:hAnsiTheme="majorHAnsi"/>
          <w:sz w:val="22"/>
          <w:szCs w:val="22"/>
          <w:u w:val="single"/>
        </w:rPr>
        <w:lastRenderedPageBreak/>
        <w:t>Compliance Operational Performance Indicators in FY 201</w:t>
      </w:r>
      <w:r w:rsidR="005E1EFD" w:rsidRPr="00625EB8">
        <w:rPr>
          <w:rFonts w:asciiTheme="majorHAnsi" w:hAnsiTheme="majorHAnsi"/>
          <w:sz w:val="22"/>
          <w:szCs w:val="22"/>
          <w:u w:val="single"/>
        </w:rPr>
        <w:t>7</w:t>
      </w:r>
      <w:r w:rsidRPr="00625EB8">
        <w:rPr>
          <w:rFonts w:asciiTheme="majorHAnsi" w:hAnsiTheme="majorHAnsi"/>
          <w:b w:val="0"/>
          <w:sz w:val="22"/>
          <w:szCs w:val="22"/>
          <w:u w:val="single"/>
        </w:rPr>
        <w:t xml:space="preserve"> </w:t>
      </w:r>
    </w:p>
    <w:p w14:paraId="101BDC69" w14:textId="64A0EF4A" w:rsidR="00772C8F" w:rsidRPr="00625EB8" w:rsidRDefault="00772C8F" w:rsidP="00772C8F">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p>
    <w:p w14:paraId="0D08DA81" w14:textId="1EF8A4A2" w:rsidR="00773AF7" w:rsidRPr="00625EB8" w:rsidRDefault="00281A6C" w:rsidP="00772C8F">
      <w:pPr>
        <w:spacing w:after="0" w:line="360" w:lineRule="auto"/>
        <w:rPr>
          <w:rFonts w:asciiTheme="majorHAnsi" w:hAnsiTheme="majorHAnsi" w:cs="Times"/>
        </w:rPr>
      </w:pPr>
      <w:r>
        <w:rPr>
          <w:rFonts w:asciiTheme="majorHAnsi" w:hAnsiTheme="majorHAnsi" w:cs="Times"/>
        </w:rPr>
        <w:t>In FY</w:t>
      </w:r>
      <w:r w:rsidR="00773AF7" w:rsidRPr="00625EB8">
        <w:rPr>
          <w:rFonts w:asciiTheme="majorHAnsi" w:hAnsiTheme="majorHAnsi" w:cs="Times"/>
        </w:rPr>
        <w:t xml:space="preserve">17 all NEO authorized schools were either in compliance or came into compliance </w:t>
      </w:r>
      <w:r w:rsidR="00467904" w:rsidRPr="003B276C">
        <w:rPr>
          <w:rFonts w:asciiTheme="majorHAnsi" w:hAnsiTheme="majorHAnsi" w:cs="Times"/>
        </w:rPr>
        <w:t xml:space="preserve">within the </w:t>
      </w:r>
      <w:r w:rsidR="00841DA8" w:rsidRPr="003B276C">
        <w:rPr>
          <w:rFonts w:asciiTheme="majorHAnsi" w:hAnsiTheme="majorHAnsi" w:cs="Times"/>
        </w:rPr>
        <w:t>designated</w:t>
      </w:r>
      <w:r w:rsidR="00467904" w:rsidRPr="003B276C">
        <w:rPr>
          <w:rFonts w:asciiTheme="majorHAnsi" w:hAnsiTheme="majorHAnsi" w:cs="Times"/>
        </w:rPr>
        <w:t xml:space="preserve"> time frame</w:t>
      </w:r>
      <w:r w:rsidR="00467904" w:rsidRPr="0062606F">
        <w:rPr>
          <w:rFonts w:asciiTheme="majorHAnsi" w:hAnsiTheme="majorHAnsi" w:cs="Times"/>
        </w:rPr>
        <w:t xml:space="preserve"> </w:t>
      </w:r>
      <w:r w:rsidR="00467904" w:rsidRPr="00625EB8">
        <w:rPr>
          <w:rFonts w:asciiTheme="majorHAnsi" w:hAnsiTheme="majorHAnsi" w:cs="Times"/>
        </w:rPr>
        <w:t xml:space="preserve">resulting </w:t>
      </w:r>
      <w:r w:rsidR="00773AF7" w:rsidRPr="00625EB8">
        <w:rPr>
          <w:rFonts w:asciiTheme="majorHAnsi" w:hAnsiTheme="majorHAnsi" w:cs="Times"/>
        </w:rPr>
        <w:t>in zero documented</w:t>
      </w:r>
      <w:r w:rsidR="00443DCB" w:rsidRPr="00625EB8">
        <w:rPr>
          <w:rFonts w:asciiTheme="majorHAnsi" w:hAnsiTheme="majorHAnsi" w:cs="Times"/>
        </w:rPr>
        <w:t xml:space="preserve"> infractions for the twenty </w:t>
      </w:r>
      <w:r w:rsidR="00773AF7" w:rsidRPr="00625EB8">
        <w:rPr>
          <w:rFonts w:asciiTheme="majorHAnsi" w:hAnsiTheme="majorHAnsi" w:cs="Times"/>
        </w:rPr>
        <w:t>compliance items listed below.</w:t>
      </w:r>
    </w:p>
    <w:p w14:paraId="17E35EFF" w14:textId="0A861038" w:rsidR="00772C8F" w:rsidRPr="00625EB8" w:rsidRDefault="00772C8F" w:rsidP="00772C8F">
      <w:pPr>
        <w:spacing w:after="0" w:line="360" w:lineRule="auto"/>
        <w:rPr>
          <w:rFonts w:asciiTheme="majorHAnsi" w:hAnsiTheme="majorHAnsi" w:cs="Times"/>
        </w:rPr>
      </w:pPr>
      <w:r w:rsidRPr="00625EB8">
        <w:rPr>
          <w:rFonts w:asciiTheme="majorHAnsi" w:hAnsiTheme="majorHAnsi" w:cs="Times"/>
        </w:rPr>
        <w:t xml:space="preserve">Source: </w:t>
      </w:r>
      <w:hyperlink r:id="rId66" w:history="1">
        <w:r w:rsidR="00BD2855" w:rsidRPr="00625EB8">
          <w:rPr>
            <w:rStyle w:val="Hyperlink"/>
            <w:rFonts w:asciiTheme="majorHAnsi" w:hAnsiTheme="majorHAnsi" w:cs="Times"/>
          </w:rPr>
          <w:t>https://drive.google.com/open?id=1JL84kN-FQHsOCTGQtRHQ-yzwcAkUQP0e</w:t>
        </w:r>
      </w:hyperlink>
      <w:r w:rsidR="00BD2855" w:rsidRPr="00625EB8">
        <w:rPr>
          <w:rFonts w:asciiTheme="majorHAnsi" w:hAnsiTheme="majorHAnsi" w:cs="Times"/>
        </w:rPr>
        <w:t xml:space="preserve"> </w:t>
      </w:r>
    </w:p>
    <w:p w14:paraId="74EAB93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6BCFA06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1749AFB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00E5E12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0DFB9CC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08BAC26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7FBFF62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02529EA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369E421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705B489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78FDF6C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41F1AD7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6F98F22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598F351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65F4625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6B6D52C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5C0EB9A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3BF5D9A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61AC5B5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2C384FB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1C198925" w14:textId="2AAD38F3" w:rsidR="00906EA0" w:rsidRPr="00220CC4" w:rsidRDefault="00773AF7" w:rsidP="00220CC4">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63801B50" w14:textId="77777777" w:rsidR="00734828" w:rsidRDefault="00734828" w:rsidP="00E377B0">
      <w:pPr>
        <w:pStyle w:val="Heading3"/>
        <w:rPr>
          <w:rFonts w:asciiTheme="majorHAnsi" w:hAnsiTheme="majorHAnsi"/>
          <w:sz w:val="22"/>
          <w:szCs w:val="22"/>
          <w:highlight w:val="yellow"/>
          <w:lang w:bidi="ar-SA"/>
        </w:rPr>
      </w:pPr>
    </w:p>
    <w:p w14:paraId="44A4C3B9" w14:textId="77777777" w:rsidR="00734828" w:rsidRDefault="00734828" w:rsidP="00E377B0">
      <w:pPr>
        <w:pStyle w:val="Heading3"/>
        <w:rPr>
          <w:rFonts w:asciiTheme="majorHAnsi" w:hAnsiTheme="majorHAnsi"/>
          <w:sz w:val="22"/>
          <w:szCs w:val="22"/>
          <w:highlight w:val="yellow"/>
          <w:lang w:bidi="ar-SA"/>
        </w:rPr>
      </w:pPr>
    </w:p>
    <w:p w14:paraId="0FF16606" w14:textId="77777777" w:rsidR="00734828" w:rsidRDefault="00734828" w:rsidP="00734828">
      <w:pPr>
        <w:rPr>
          <w:highlight w:val="yellow"/>
          <w:lang w:bidi="ar-SA"/>
        </w:rPr>
      </w:pPr>
    </w:p>
    <w:p w14:paraId="3AE39E84" w14:textId="77777777" w:rsidR="00734828" w:rsidRPr="00734828" w:rsidRDefault="00734828" w:rsidP="00734828">
      <w:pPr>
        <w:rPr>
          <w:highlight w:val="yellow"/>
          <w:lang w:bidi="ar-SA"/>
        </w:rPr>
      </w:pPr>
    </w:p>
    <w:p w14:paraId="36E0098D" w14:textId="77777777" w:rsidR="00E377B0" w:rsidRPr="000C1C95" w:rsidRDefault="00E377B0" w:rsidP="00E377B0">
      <w:pPr>
        <w:pStyle w:val="Heading3"/>
        <w:rPr>
          <w:rFonts w:asciiTheme="majorHAnsi" w:hAnsiTheme="majorHAnsi"/>
          <w:sz w:val="22"/>
          <w:szCs w:val="22"/>
          <w:lang w:bidi="ar-SA"/>
        </w:rPr>
      </w:pPr>
      <w:r w:rsidRPr="000C1C95">
        <w:rPr>
          <w:rFonts w:asciiTheme="majorHAnsi" w:hAnsiTheme="majorHAnsi"/>
          <w:sz w:val="22"/>
          <w:szCs w:val="22"/>
          <w:lang w:bidi="ar-SA"/>
        </w:rPr>
        <w:lastRenderedPageBreak/>
        <w:t>Financial Performance</w:t>
      </w:r>
    </w:p>
    <w:p w14:paraId="4BDB45E8" w14:textId="77777777" w:rsidR="00E377B0" w:rsidRPr="00543F8C" w:rsidRDefault="00E377B0" w:rsidP="00E377B0">
      <w:pPr>
        <w:rPr>
          <w:rFonts w:asciiTheme="majorHAnsi" w:hAnsiTheme="majorHAnsi"/>
          <w:b/>
          <w:lang w:bidi="ar-SA"/>
        </w:rPr>
      </w:pPr>
      <w:r w:rsidRPr="00543F8C">
        <w:rPr>
          <w:rFonts w:asciiTheme="majorHAnsi" w:hAnsiTheme="majorHAnsi"/>
          <w:b/>
          <w:lang w:bidi="ar-SA"/>
        </w:rPr>
        <w:t>Present outcome data regarding key financial performance indicators your organization used when evaluating your portfoli</w:t>
      </w:r>
      <w:r w:rsidR="00144AB3" w:rsidRPr="00543F8C">
        <w:rPr>
          <w:rFonts w:asciiTheme="majorHAnsi" w:hAnsiTheme="majorHAnsi"/>
          <w:b/>
          <w:lang w:bidi="ar-SA"/>
        </w:rPr>
        <w:t>o of charter schools. Provide a narrative</w:t>
      </w:r>
      <w:r w:rsidRPr="00543F8C">
        <w:rPr>
          <w:rFonts w:asciiTheme="majorHAnsi" w:hAnsiTheme="majorHAnsi"/>
          <w:b/>
          <w:lang w:bidi="ar-SA"/>
        </w:rPr>
        <w:t xml:space="preserve"> analysis of this data, indicating strengths and areas</w:t>
      </w:r>
      <w:r w:rsidR="00FA065A" w:rsidRPr="00543F8C">
        <w:rPr>
          <w:rFonts w:asciiTheme="majorHAnsi" w:hAnsiTheme="majorHAnsi"/>
          <w:b/>
          <w:lang w:bidi="ar-SA"/>
        </w:rPr>
        <w:t xml:space="preserve"> for</w:t>
      </w:r>
      <w:r w:rsidRPr="00543F8C">
        <w:rPr>
          <w:rFonts w:asciiTheme="majorHAnsi" w:hAnsiTheme="majorHAnsi"/>
          <w:b/>
          <w:lang w:bidi="ar-SA"/>
        </w:rPr>
        <w:t xml:space="preserve"> improvement.</w:t>
      </w:r>
    </w:p>
    <w:p w14:paraId="0ECD712E" w14:textId="7770F218" w:rsidR="00543F8C" w:rsidRPr="00543F8C" w:rsidRDefault="00543F8C" w:rsidP="00E377B0">
      <w:pPr>
        <w:rPr>
          <w:rFonts w:cs="Arial"/>
        </w:rPr>
      </w:pPr>
      <w:r w:rsidRPr="00543F8C">
        <w:rPr>
          <w:rFonts w:cs="Arial"/>
        </w:rPr>
        <w:t>NEO analyzes data elements that point to movement to financial sustainability. Measuring that movement on 14 indicators is also used to issue special finance awards. NEO can use data to identify and develop impactful ways to provide feedback to schools.  The data can also be used to monitor and evaluate the schools and direct personalized training and the development of exemplary practices.</w:t>
      </w:r>
    </w:p>
    <w:p w14:paraId="755ECC4F" w14:textId="315D98E8" w:rsidR="000C298C" w:rsidRPr="00906EA0" w:rsidRDefault="000C298C" w:rsidP="000C298C">
      <w:pPr>
        <w:shd w:val="clear" w:color="auto" w:fill="FFFFFF"/>
        <w:rPr>
          <w:rFonts w:asciiTheme="majorHAnsi" w:hAnsiTheme="majorHAnsi" w:cs="Arial"/>
          <w:b/>
          <w:color w:val="222222"/>
          <w:u w:val="single"/>
        </w:rPr>
      </w:pPr>
      <w:r w:rsidRPr="00625EB8">
        <w:rPr>
          <w:rFonts w:asciiTheme="majorHAnsi" w:hAnsiTheme="majorHAnsi" w:cs="Arial"/>
          <w:b/>
          <w:color w:val="222222"/>
          <w:u w:val="single"/>
        </w:rPr>
        <w:t>Average NEO Authorized School Fund Balance</w:t>
      </w:r>
      <w:r w:rsidR="00B859F4">
        <w:rPr>
          <w:rFonts w:asciiTheme="majorHAnsi" w:hAnsiTheme="majorHAnsi" w:cs="Arial"/>
          <w:b/>
          <w:color w:val="222222"/>
          <w:u w:val="single"/>
        </w:rPr>
        <w:t xml:space="preserve"> </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970"/>
      </w:tblGrid>
      <w:tr w:rsidR="000C298C" w:rsidRPr="00625EB8" w14:paraId="311F6BA5" w14:textId="77777777" w:rsidTr="003F0B5D">
        <w:tc>
          <w:tcPr>
            <w:tcW w:w="1188" w:type="dxa"/>
            <w:shd w:val="clear" w:color="auto" w:fill="F2F2F2" w:themeFill="background1" w:themeFillShade="F2"/>
          </w:tcPr>
          <w:p w14:paraId="50D0ED0E" w14:textId="77777777" w:rsidR="000C298C" w:rsidRPr="00625EB8" w:rsidRDefault="000C298C" w:rsidP="00C519FC">
            <w:pPr>
              <w:spacing w:before="0" w:after="0" w:line="240" w:lineRule="auto"/>
              <w:rPr>
                <w:rFonts w:asciiTheme="majorHAnsi" w:hAnsiTheme="majorHAnsi" w:cs="Arial"/>
                <w:b/>
                <w:color w:val="222222"/>
              </w:rPr>
            </w:pPr>
            <w:r w:rsidRPr="00625EB8">
              <w:rPr>
                <w:rFonts w:asciiTheme="majorHAnsi" w:hAnsiTheme="majorHAnsi" w:cs="Arial"/>
                <w:b/>
                <w:color w:val="222222"/>
              </w:rPr>
              <w:t>Year</w:t>
            </w:r>
          </w:p>
        </w:tc>
        <w:tc>
          <w:tcPr>
            <w:tcW w:w="2970" w:type="dxa"/>
            <w:shd w:val="clear" w:color="auto" w:fill="F2F2F2" w:themeFill="background1" w:themeFillShade="F2"/>
          </w:tcPr>
          <w:p w14:paraId="7A2323C0" w14:textId="77777777" w:rsidR="000C298C" w:rsidRPr="00625EB8" w:rsidRDefault="000C298C" w:rsidP="00C519FC">
            <w:pPr>
              <w:spacing w:before="0" w:after="0" w:line="240" w:lineRule="auto"/>
              <w:rPr>
                <w:rFonts w:asciiTheme="majorHAnsi" w:hAnsiTheme="majorHAnsi" w:cs="Arial"/>
                <w:b/>
                <w:color w:val="222222"/>
              </w:rPr>
            </w:pPr>
            <w:r w:rsidRPr="00625EB8">
              <w:rPr>
                <w:rFonts w:asciiTheme="majorHAnsi" w:hAnsiTheme="majorHAnsi" w:cs="Arial"/>
                <w:b/>
                <w:color w:val="222222"/>
              </w:rPr>
              <w:t>Average Fund Balance</w:t>
            </w:r>
          </w:p>
        </w:tc>
      </w:tr>
      <w:tr w:rsidR="000C298C" w:rsidRPr="00625EB8" w14:paraId="58A8ED87" w14:textId="77777777" w:rsidTr="003F0B5D">
        <w:tc>
          <w:tcPr>
            <w:tcW w:w="1188" w:type="dxa"/>
          </w:tcPr>
          <w:p w14:paraId="1D716C30" w14:textId="77777777" w:rsidR="000C298C" w:rsidRPr="00625EB8" w:rsidRDefault="000C298C" w:rsidP="00C519FC">
            <w:pPr>
              <w:spacing w:before="0" w:after="0" w:line="240" w:lineRule="auto"/>
              <w:rPr>
                <w:rFonts w:asciiTheme="majorHAnsi" w:hAnsiTheme="majorHAnsi" w:cs="Arial"/>
                <w:lang w:bidi="ar-SA"/>
              </w:rPr>
            </w:pPr>
            <w:r w:rsidRPr="00625EB8">
              <w:rPr>
                <w:rFonts w:asciiTheme="majorHAnsi" w:hAnsiTheme="majorHAnsi" w:cs="Arial"/>
                <w:lang w:bidi="ar-SA"/>
              </w:rPr>
              <w:t>2015</w:t>
            </w:r>
          </w:p>
        </w:tc>
        <w:tc>
          <w:tcPr>
            <w:tcW w:w="2970" w:type="dxa"/>
          </w:tcPr>
          <w:p w14:paraId="23503FB6" w14:textId="77777777" w:rsidR="000C298C" w:rsidRPr="00625EB8" w:rsidRDefault="000C298C" w:rsidP="00C519FC">
            <w:pPr>
              <w:spacing w:before="0" w:after="0" w:line="240" w:lineRule="auto"/>
              <w:rPr>
                <w:rFonts w:asciiTheme="majorHAnsi" w:hAnsiTheme="majorHAnsi" w:cs="Arial"/>
                <w:lang w:bidi="ar-SA"/>
              </w:rPr>
            </w:pPr>
            <w:r w:rsidRPr="00625EB8">
              <w:rPr>
                <w:rFonts w:asciiTheme="majorHAnsi" w:hAnsiTheme="majorHAnsi" w:cs="Arial"/>
                <w:lang w:bidi="ar-SA"/>
              </w:rPr>
              <w:t>29.44%</w:t>
            </w:r>
          </w:p>
        </w:tc>
      </w:tr>
      <w:tr w:rsidR="000C298C" w:rsidRPr="00625EB8" w14:paraId="58771865" w14:textId="77777777" w:rsidTr="003F0B5D">
        <w:tc>
          <w:tcPr>
            <w:tcW w:w="1188" w:type="dxa"/>
          </w:tcPr>
          <w:p w14:paraId="63AD27A9" w14:textId="77777777" w:rsidR="000C298C" w:rsidRPr="00625EB8" w:rsidRDefault="000C298C" w:rsidP="00C519FC">
            <w:pPr>
              <w:spacing w:before="0" w:after="0" w:line="240" w:lineRule="auto"/>
              <w:rPr>
                <w:rFonts w:asciiTheme="majorHAnsi" w:hAnsiTheme="majorHAnsi" w:cs="Arial"/>
                <w:lang w:bidi="ar-SA"/>
              </w:rPr>
            </w:pPr>
            <w:r w:rsidRPr="00625EB8">
              <w:rPr>
                <w:rFonts w:asciiTheme="majorHAnsi" w:hAnsiTheme="majorHAnsi" w:cs="Arial"/>
                <w:lang w:bidi="ar-SA"/>
              </w:rPr>
              <w:t>2016</w:t>
            </w:r>
          </w:p>
        </w:tc>
        <w:tc>
          <w:tcPr>
            <w:tcW w:w="2970" w:type="dxa"/>
          </w:tcPr>
          <w:p w14:paraId="04D77383" w14:textId="43D09F09" w:rsidR="000C298C" w:rsidRPr="00625EB8" w:rsidRDefault="000C298C" w:rsidP="00C519FC">
            <w:pPr>
              <w:spacing w:before="0" w:after="0" w:line="240" w:lineRule="auto"/>
              <w:rPr>
                <w:rFonts w:asciiTheme="majorHAnsi" w:hAnsiTheme="majorHAnsi" w:cs="Arial"/>
                <w:lang w:bidi="ar-SA"/>
              </w:rPr>
            </w:pPr>
            <w:r w:rsidRPr="00625EB8">
              <w:rPr>
                <w:rFonts w:asciiTheme="majorHAnsi" w:hAnsiTheme="majorHAnsi" w:cs="Arial"/>
                <w:lang w:bidi="ar-SA"/>
              </w:rPr>
              <w:t>3</w:t>
            </w:r>
            <w:r w:rsidR="00151072">
              <w:rPr>
                <w:rFonts w:asciiTheme="majorHAnsi" w:hAnsiTheme="majorHAnsi" w:cs="Arial"/>
                <w:lang w:bidi="ar-SA"/>
              </w:rPr>
              <w:t>1.74</w:t>
            </w:r>
            <w:r w:rsidRPr="00625EB8">
              <w:rPr>
                <w:rFonts w:asciiTheme="majorHAnsi" w:hAnsiTheme="majorHAnsi" w:cs="Arial"/>
                <w:lang w:bidi="ar-SA"/>
              </w:rPr>
              <w:t>%</w:t>
            </w:r>
          </w:p>
        </w:tc>
      </w:tr>
      <w:tr w:rsidR="000C298C" w:rsidRPr="00625EB8" w14:paraId="6AD5B5FF" w14:textId="77777777" w:rsidTr="003F0B5D">
        <w:tc>
          <w:tcPr>
            <w:tcW w:w="1188" w:type="dxa"/>
            <w:shd w:val="clear" w:color="auto" w:fill="auto"/>
          </w:tcPr>
          <w:p w14:paraId="6BEFB02F" w14:textId="77777777" w:rsidR="000C298C" w:rsidRPr="00625EB8" w:rsidRDefault="000C298C" w:rsidP="00C519FC">
            <w:pPr>
              <w:spacing w:before="0" w:after="0" w:line="240" w:lineRule="auto"/>
              <w:rPr>
                <w:rFonts w:asciiTheme="majorHAnsi" w:hAnsiTheme="majorHAnsi" w:cs="Arial"/>
                <w:lang w:bidi="ar-SA"/>
              </w:rPr>
            </w:pPr>
            <w:r w:rsidRPr="00625EB8">
              <w:rPr>
                <w:rFonts w:asciiTheme="majorHAnsi" w:hAnsiTheme="majorHAnsi" w:cs="Arial"/>
                <w:lang w:bidi="ar-SA"/>
              </w:rPr>
              <w:t>2017</w:t>
            </w:r>
          </w:p>
        </w:tc>
        <w:tc>
          <w:tcPr>
            <w:tcW w:w="2970" w:type="dxa"/>
          </w:tcPr>
          <w:p w14:paraId="6546DE94" w14:textId="35720159" w:rsidR="000C298C" w:rsidRPr="00625EB8" w:rsidRDefault="000725B4" w:rsidP="00C519FC">
            <w:pPr>
              <w:spacing w:before="0" w:after="0" w:line="240" w:lineRule="auto"/>
              <w:rPr>
                <w:rFonts w:asciiTheme="majorHAnsi" w:hAnsiTheme="majorHAnsi" w:cs="Arial"/>
                <w:lang w:bidi="ar-SA"/>
              </w:rPr>
            </w:pPr>
            <w:r w:rsidRPr="00625EB8">
              <w:rPr>
                <w:rFonts w:asciiTheme="majorHAnsi" w:hAnsiTheme="majorHAnsi" w:cs="Arial"/>
                <w:lang w:bidi="ar-SA"/>
              </w:rPr>
              <w:t>3</w:t>
            </w:r>
            <w:r w:rsidR="00E612BA">
              <w:rPr>
                <w:rFonts w:asciiTheme="majorHAnsi" w:hAnsiTheme="majorHAnsi" w:cs="Arial"/>
                <w:lang w:bidi="ar-SA"/>
              </w:rPr>
              <w:t>2</w:t>
            </w:r>
            <w:r w:rsidR="00151072">
              <w:rPr>
                <w:rFonts w:asciiTheme="majorHAnsi" w:hAnsiTheme="majorHAnsi" w:cs="Arial"/>
                <w:lang w:bidi="ar-SA"/>
              </w:rPr>
              <w:t>.58</w:t>
            </w:r>
            <w:r w:rsidR="003B1AB2" w:rsidRPr="00625EB8">
              <w:rPr>
                <w:rFonts w:asciiTheme="majorHAnsi" w:hAnsiTheme="majorHAnsi" w:cs="Arial"/>
                <w:lang w:bidi="ar-SA"/>
              </w:rPr>
              <w:t>%</w:t>
            </w:r>
          </w:p>
        </w:tc>
      </w:tr>
    </w:tbl>
    <w:p w14:paraId="56DACE94" w14:textId="77777777" w:rsidR="00B859F4" w:rsidRPr="00E43439" w:rsidRDefault="000C298C" w:rsidP="00906EA0">
      <w:pPr>
        <w:pStyle w:val="List"/>
        <w:ind w:left="0" w:firstLine="0"/>
        <w:rPr>
          <w:rFonts w:asciiTheme="majorHAnsi" w:hAnsiTheme="majorHAnsi"/>
          <w:sz w:val="22"/>
          <w:szCs w:val="22"/>
        </w:rPr>
      </w:pPr>
      <w:r w:rsidRPr="00625EB8">
        <w:rPr>
          <w:rFonts w:asciiTheme="majorHAnsi" w:hAnsiTheme="majorHAnsi"/>
          <w:sz w:val="22"/>
          <w:szCs w:val="22"/>
        </w:rPr>
        <w:t xml:space="preserve"> </w:t>
      </w:r>
      <w:r w:rsidR="00543F8C" w:rsidRPr="00E43439">
        <w:rPr>
          <w:rFonts w:asciiTheme="majorHAnsi" w:hAnsiTheme="majorHAnsi"/>
          <w:sz w:val="22"/>
          <w:szCs w:val="22"/>
        </w:rPr>
        <w:t xml:space="preserve"> </w:t>
      </w:r>
      <w:r w:rsidR="00B859F4" w:rsidRPr="00E43439">
        <w:rPr>
          <w:rFonts w:asciiTheme="majorHAnsi" w:hAnsiTheme="majorHAnsi"/>
          <w:sz w:val="22"/>
          <w:szCs w:val="22"/>
        </w:rPr>
        <w:t>Data source:</w:t>
      </w:r>
      <w:r w:rsidR="00B859F4" w:rsidRPr="00E43439">
        <w:rPr>
          <w:rFonts w:asciiTheme="majorHAnsi" w:hAnsiTheme="majorHAnsi"/>
          <w:i/>
          <w:sz w:val="22"/>
          <w:szCs w:val="22"/>
        </w:rPr>
        <w:t xml:space="preserve"> </w:t>
      </w:r>
      <w:r w:rsidR="00B859F4" w:rsidRPr="00E43439">
        <w:rPr>
          <w:rFonts w:asciiTheme="majorHAnsi" w:hAnsiTheme="majorHAnsi"/>
          <w:i/>
          <w:color w:val="0000FF"/>
          <w:sz w:val="22"/>
          <w:szCs w:val="22"/>
          <w:u w:val="single"/>
        </w:rPr>
        <w:t>MDE Data and Analytics</w:t>
      </w:r>
      <w:r w:rsidR="00B859F4" w:rsidRPr="00E43439" w:rsidDel="00B859F4">
        <w:rPr>
          <w:rFonts w:asciiTheme="majorHAnsi" w:hAnsiTheme="majorHAnsi"/>
          <w:sz w:val="22"/>
          <w:szCs w:val="22"/>
        </w:rPr>
        <w:t xml:space="preserve"> </w:t>
      </w:r>
    </w:p>
    <w:p w14:paraId="480AD679" w14:textId="77777777" w:rsidR="00906EA0" w:rsidRPr="00906EA0" w:rsidRDefault="00906EA0" w:rsidP="00906EA0">
      <w:pPr>
        <w:pStyle w:val="List"/>
        <w:ind w:left="0" w:firstLine="0"/>
        <w:rPr>
          <w:rFonts w:asciiTheme="majorHAnsi" w:hAnsiTheme="majorHAnsi"/>
          <w:sz w:val="22"/>
          <w:szCs w:val="22"/>
        </w:rPr>
      </w:pPr>
    </w:p>
    <w:p w14:paraId="77DDFF6C" w14:textId="71AA8E71" w:rsidR="008E7A77" w:rsidRPr="00543F8C" w:rsidRDefault="008E7A77" w:rsidP="00543F8C">
      <w:pPr>
        <w:pStyle w:val="ListParagraph"/>
        <w:numPr>
          <w:ilvl w:val="0"/>
          <w:numId w:val="40"/>
        </w:numPr>
        <w:spacing w:before="0" w:after="0"/>
        <w:rPr>
          <w:rFonts w:cs="Arial"/>
        </w:rPr>
      </w:pPr>
      <w:r w:rsidRPr="0001695A">
        <w:rPr>
          <w:rFonts w:cs="Arial"/>
        </w:rPr>
        <w:t xml:space="preserve">The average fund balance for NEO-authorized schools was 32.58% with a range of </w:t>
      </w:r>
      <w:r w:rsidR="0001695A" w:rsidRPr="00543F8C">
        <w:rPr>
          <w:rFonts w:cs="Arial"/>
        </w:rPr>
        <w:t>0</w:t>
      </w:r>
      <w:r w:rsidRPr="00543F8C">
        <w:rPr>
          <w:rFonts w:cs="Arial"/>
        </w:rPr>
        <w:t>.36% to 113.17%.  Fifty-seven percent of the NEO sc</w:t>
      </w:r>
      <w:r w:rsidRPr="003B276C">
        <w:rPr>
          <w:rFonts w:cs="Arial"/>
        </w:rPr>
        <w:t>hools had a fund balance in excess of 20%</w:t>
      </w:r>
      <w:r w:rsidR="00F66B5B" w:rsidRPr="003B276C">
        <w:rPr>
          <w:rFonts w:cs="Arial"/>
        </w:rPr>
        <w:t xml:space="preserve"> (not including pre-operational schools)</w:t>
      </w:r>
      <w:r w:rsidRPr="003B276C">
        <w:rPr>
          <w:rFonts w:cs="Arial"/>
        </w:rPr>
        <w:t xml:space="preserve">.  </w:t>
      </w:r>
      <w:r w:rsidRPr="003B276C">
        <w:rPr>
          <w:rFonts w:cs="Arial"/>
          <w:b/>
        </w:rPr>
        <w:t xml:space="preserve">The NEO-authorized </w:t>
      </w:r>
      <w:r w:rsidRPr="00543F8C">
        <w:rPr>
          <w:rFonts w:cs="Arial"/>
          <w:b/>
        </w:rPr>
        <w:t>schools performed well beyond the state charter school average fund balance of 24.03% in FY2017.</w:t>
      </w:r>
    </w:p>
    <w:p w14:paraId="1A9CCFE4" w14:textId="77777777" w:rsidR="008E7A77" w:rsidRPr="004C5951" w:rsidRDefault="008E7A77" w:rsidP="008E7A77">
      <w:pPr>
        <w:spacing w:before="0" w:after="0"/>
        <w:rPr>
          <w:rFonts w:cs="Arial"/>
          <w:sz w:val="16"/>
          <w:szCs w:val="16"/>
        </w:rPr>
      </w:pPr>
    </w:p>
    <w:p w14:paraId="0CE028D6" w14:textId="77777777" w:rsidR="008E7A77" w:rsidRPr="0001695A" w:rsidRDefault="008E7A77" w:rsidP="00543F8C">
      <w:pPr>
        <w:pStyle w:val="ListParagraph"/>
        <w:numPr>
          <w:ilvl w:val="0"/>
          <w:numId w:val="40"/>
        </w:numPr>
        <w:spacing w:before="0" w:after="0"/>
        <w:rPr>
          <w:rFonts w:cs="Arial"/>
        </w:rPr>
      </w:pPr>
      <w:r w:rsidRPr="0001695A">
        <w:rPr>
          <w:rFonts w:cs="Arial"/>
        </w:rPr>
        <w:t>The state-wide fund balance range for all charters was -68.25% to 113.17%.</w:t>
      </w:r>
    </w:p>
    <w:p w14:paraId="0E8B4667" w14:textId="77777777" w:rsidR="008E7A77" w:rsidRPr="004C5951" w:rsidRDefault="008E7A77" w:rsidP="008E7A77">
      <w:pPr>
        <w:spacing w:before="0" w:after="0"/>
        <w:rPr>
          <w:rFonts w:cs="Arial"/>
          <w:sz w:val="16"/>
          <w:szCs w:val="16"/>
        </w:rPr>
      </w:pPr>
    </w:p>
    <w:p w14:paraId="10189ACA" w14:textId="0A0726B5" w:rsidR="008E7A77" w:rsidRPr="00543F8C" w:rsidRDefault="008E7A77" w:rsidP="00543F8C">
      <w:pPr>
        <w:pStyle w:val="ListParagraph"/>
        <w:numPr>
          <w:ilvl w:val="0"/>
          <w:numId w:val="40"/>
        </w:numPr>
        <w:spacing w:before="0" w:after="0"/>
        <w:rPr>
          <w:rFonts w:cs="Arial"/>
        </w:rPr>
      </w:pPr>
      <w:r w:rsidRPr="00543F8C">
        <w:rPr>
          <w:rFonts w:cs="Arial"/>
          <w:b/>
        </w:rPr>
        <w:t xml:space="preserve">All NEO-authorized </w:t>
      </w:r>
      <w:r w:rsidR="000F00B2">
        <w:rPr>
          <w:rFonts w:cs="Arial"/>
          <w:b/>
        </w:rPr>
        <w:t xml:space="preserve">operational </w:t>
      </w:r>
      <w:r w:rsidRPr="00543F8C">
        <w:rPr>
          <w:rFonts w:cs="Arial"/>
          <w:b/>
        </w:rPr>
        <w:t>schools had a positive fund balance.  NO NEO-authorized school was in Statutory Operating Debt (SOD).</w:t>
      </w:r>
      <w:r w:rsidRPr="0001695A">
        <w:rPr>
          <w:rFonts w:cs="Arial"/>
        </w:rPr>
        <w:t xml:space="preserve"> </w:t>
      </w:r>
    </w:p>
    <w:p w14:paraId="1AF6E1CB" w14:textId="77777777" w:rsidR="008E7A77" w:rsidRPr="004C5951" w:rsidRDefault="008E7A77" w:rsidP="008E7A77">
      <w:pPr>
        <w:spacing w:before="0" w:after="0"/>
        <w:rPr>
          <w:rFonts w:cs="Arial"/>
          <w:sz w:val="16"/>
          <w:szCs w:val="16"/>
        </w:rPr>
      </w:pPr>
    </w:p>
    <w:p w14:paraId="0C40FB3F" w14:textId="77777777" w:rsidR="008E7A77" w:rsidRPr="0001695A" w:rsidRDefault="008E7A77" w:rsidP="00543F8C">
      <w:pPr>
        <w:pStyle w:val="ListParagraph"/>
        <w:numPr>
          <w:ilvl w:val="0"/>
          <w:numId w:val="40"/>
        </w:numPr>
        <w:spacing w:before="0" w:after="0"/>
        <w:rPr>
          <w:rFonts w:cs="Arial"/>
        </w:rPr>
      </w:pPr>
      <w:r w:rsidRPr="0001695A">
        <w:rPr>
          <w:rFonts w:cs="Arial"/>
        </w:rPr>
        <w:t xml:space="preserve">Every NEO-authorized school had a </w:t>
      </w:r>
      <w:r w:rsidRPr="0001695A">
        <w:rPr>
          <w:rFonts w:cs="Arial"/>
          <w:b/>
        </w:rPr>
        <w:t>positive Quick Ratio</w:t>
      </w:r>
      <w:r w:rsidRPr="0001695A">
        <w:rPr>
          <w:rFonts w:cs="Arial"/>
        </w:rPr>
        <w:t xml:space="preserve"> with over 70% of the schools having a ratio greater than 1.00.</w:t>
      </w:r>
    </w:p>
    <w:p w14:paraId="33F352D7" w14:textId="77777777" w:rsidR="008E7A77" w:rsidRPr="004C5951" w:rsidRDefault="008E7A77" w:rsidP="008E7A77">
      <w:pPr>
        <w:spacing w:before="0" w:after="0"/>
        <w:rPr>
          <w:rFonts w:cs="Arial"/>
          <w:sz w:val="16"/>
          <w:szCs w:val="16"/>
        </w:rPr>
      </w:pPr>
    </w:p>
    <w:p w14:paraId="18BDC95D" w14:textId="3654F54B" w:rsidR="008E7A77" w:rsidRPr="003851B9" w:rsidRDefault="008E7A77" w:rsidP="00543F8C">
      <w:pPr>
        <w:pStyle w:val="ListParagraph"/>
        <w:numPr>
          <w:ilvl w:val="0"/>
          <w:numId w:val="40"/>
        </w:numPr>
        <w:spacing w:before="0" w:after="0"/>
        <w:rPr>
          <w:rFonts w:cs="Arial"/>
        </w:rPr>
      </w:pPr>
      <w:r w:rsidRPr="0001695A">
        <w:rPr>
          <w:rFonts w:cs="Arial"/>
          <w:b/>
        </w:rPr>
        <w:t xml:space="preserve">Over 75% </w:t>
      </w:r>
      <w:r w:rsidRPr="0001695A">
        <w:rPr>
          <w:rFonts w:cs="Arial"/>
        </w:rPr>
        <w:t xml:space="preserve">of reporting NEO-authorized </w:t>
      </w:r>
      <w:r w:rsidRPr="003851B9">
        <w:rPr>
          <w:rFonts w:cs="Arial"/>
        </w:rPr>
        <w:t xml:space="preserve">schools </w:t>
      </w:r>
      <w:r w:rsidR="0001695A">
        <w:rPr>
          <w:rFonts w:cs="Arial"/>
        </w:rPr>
        <w:t>(</w:t>
      </w:r>
      <w:r w:rsidR="003851B9">
        <w:rPr>
          <w:rFonts w:cs="Arial"/>
        </w:rPr>
        <w:t>1</w:t>
      </w:r>
      <w:r w:rsidR="0046274D">
        <w:rPr>
          <w:rFonts w:cs="Arial"/>
        </w:rPr>
        <w:t>8</w:t>
      </w:r>
      <w:r w:rsidR="003851B9">
        <w:rPr>
          <w:rFonts w:cs="Arial"/>
        </w:rPr>
        <w:t xml:space="preserve"> out of 2</w:t>
      </w:r>
      <w:r w:rsidR="0046274D">
        <w:rPr>
          <w:rFonts w:cs="Arial"/>
        </w:rPr>
        <w:t>3</w:t>
      </w:r>
      <w:r w:rsidR="003851B9">
        <w:rPr>
          <w:rFonts w:cs="Arial"/>
        </w:rPr>
        <w:t xml:space="preserve">) </w:t>
      </w:r>
      <w:r w:rsidRPr="0001695A">
        <w:rPr>
          <w:rFonts w:cs="Arial"/>
        </w:rPr>
        <w:t>had a ‘finding-</w:t>
      </w:r>
      <w:r w:rsidRPr="003851B9">
        <w:rPr>
          <w:rFonts w:cs="Arial"/>
        </w:rPr>
        <w:t>free” audit.</w:t>
      </w:r>
    </w:p>
    <w:p w14:paraId="23244241" w14:textId="5343F067" w:rsidR="000C298C" w:rsidRPr="00625EB8" w:rsidRDefault="000C298C" w:rsidP="000C298C">
      <w:pPr>
        <w:spacing w:before="240" w:after="240"/>
        <w:rPr>
          <w:rFonts w:asciiTheme="majorHAnsi" w:hAnsiTheme="majorHAnsi"/>
          <w:b/>
          <w:u w:val="single"/>
        </w:rPr>
      </w:pPr>
      <w:r w:rsidRPr="00625EB8">
        <w:rPr>
          <w:rFonts w:asciiTheme="majorHAnsi" w:hAnsiTheme="majorHAnsi" w:cs="Arial"/>
          <w:b/>
          <w:u w:val="single"/>
        </w:rPr>
        <w:t>Overview of Strengths</w:t>
      </w:r>
      <w:r w:rsidRPr="00625EB8">
        <w:rPr>
          <w:rFonts w:asciiTheme="majorHAnsi" w:hAnsiTheme="majorHAnsi"/>
          <w:b/>
          <w:u w:val="single"/>
        </w:rPr>
        <w:t xml:space="preserve"> and Areas of Improvement in Financial Performance Through FY2017</w:t>
      </w:r>
      <w:r w:rsidR="00F66B5B">
        <w:rPr>
          <w:rFonts w:asciiTheme="majorHAnsi" w:hAnsiTheme="majorHAnsi"/>
          <w:b/>
          <w:u w:val="single"/>
        </w:rPr>
        <w:t xml:space="preserve"> </w:t>
      </w:r>
    </w:p>
    <w:tbl>
      <w:tblPr>
        <w:tblW w:w="4866" w:type="pct"/>
        <w:tblLayout w:type="fixed"/>
        <w:tblLook w:val="04A0" w:firstRow="1" w:lastRow="0" w:firstColumn="1" w:lastColumn="0" w:noHBand="0" w:noVBand="1"/>
      </w:tblPr>
      <w:tblGrid>
        <w:gridCol w:w="5307"/>
        <w:gridCol w:w="899"/>
        <w:gridCol w:w="894"/>
        <w:gridCol w:w="900"/>
        <w:gridCol w:w="900"/>
        <w:gridCol w:w="900"/>
      </w:tblGrid>
      <w:tr w:rsidR="00AA64FC" w:rsidRPr="00625EB8" w14:paraId="4FBCFCCC" w14:textId="77777777" w:rsidTr="00AA64FC">
        <w:trPr>
          <w:trHeight w:val="269"/>
        </w:trPr>
        <w:tc>
          <w:tcPr>
            <w:tcW w:w="2708" w:type="pct"/>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bottom"/>
          </w:tcPr>
          <w:p w14:paraId="410E8623" w14:textId="77777777" w:rsidR="00D90C50" w:rsidRPr="00625EB8" w:rsidRDefault="00D90C50" w:rsidP="00031E3E">
            <w:pPr>
              <w:spacing w:before="0" w:after="0" w:line="240" w:lineRule="auto"/>
              <w:rPr>
                <w:rFonts w:asciiTheme="majorHAnsi" w:hAnsiTheme="majorHAnsi"/>
                <w:b/>
                <w:color w:val="000000"/>
                <w:lang w:bidi="ar-SA"/>
              </w:rPr>
            </w:pPr>
            <w:r w:rsidRPr="00625EB8">
              <w:rPr>
                <w:rFonts w:asciiTheme="majorHAnsi" w:hAnsiTheme="majorHAnsi"/>
                <w:b/>
                <w:color w:val="000000"/>
                <w:lang w:bidi="ar-SA"/>
              </w:rPr>
              <w:t>Financial Indicators</w:t>
            </w:r>
          </w:p>
        </w:tc>
        <w:tc>
          <w:tcPr>
            <w:tcW w:w="459" w:type="pct"/>
            <w:tcBorders>
              <w:top w:val="single" w:sz="4" w:space="0" w:color="auto"/>
              <w:left w:val="single" w:sz="4" w:space="0" w:color="auto"/>
              <w:bottom w:val="single" w:sz="4" w:space="0" w:color="auto"/>
              <w:right w:val="single" w:sz="4" w:space="0" w:color="auto"/>
            </w:tcBorders>
            <w:shd w:val="clear" w:color="000000" w:fill="F2F2F2" w:themeFill="background1" w:themeFillShade="F2"/>
          </w:tcPr>
          <w:p w14:paraId="5DB1643F" w14:textId="77777777" w:rsidR="00D90C50" w:rsidRPr="00625EB8" w:rsidRDefault="00D90C50" w:rsidP="00031E3E">
            <w:pPr>
              <w:spacing w:before="0" w:after="0" w:line="240" w:lineRule="auto"/>
              <w:rPr>
                <w:rFonts w:asciiTheme="majorHAnsi" w:hAnsiTheme="majorHAnsi"/>
                <w:b/>
                <w:color w:val="000000"/>
                <w:lang w:bidi="ar-SA"/>
              </w:rPr>
            </w:pPr>
            <w:r w:rsidRPr="00625EB8">
              <w:rPr>
                <w:rFonts w:asciiTheme="majorHAnsi" w:hAnsiTheme="majorHAnsi"/>
                <w:b/>
                <w:color w:val="000000"/>
                <w:lang w:bidi="ar-SA"/>
              </w:rPr>
              <w:t xml:space="preserve">2013 </w:t>
            </w:r>
          </w:p>
        </w:tc>
        <w:tc>
          <w:tcPr>
            <w:tcW w:w="456" w:type="pct"/>
            <w:tcBorders>
              <w:top w:val="single" w:sz="4" w:space="0" w:color="auto"/>
              <w:left w:val="single" w:sz="4" w:space="0" w:color="auto"/>
              <w:bottom w:val="single" w:sz="4" w:space="0" w:color="auto"/>
              <w:right w:val="single" w:sz="4" w:space="0" w:color="auto"/>
            </w:tcBorders>
            <w:shd w:val="clear" w:color="000000" w:fill="F2F2F2" w:themeFill="background1" w:themeFillShade="F2"/>
          </w:tcPr>
          <w:p w14:paraId="795FB1AE" w14:textId="77777777" w:rsidR="00D90C50" w:rsidRPr="00625EB8" w:rsidRDefault="00D90C50" w:rsidP="00031E3E">
            <w:pPr>
              <w:spacing w:before="0" w:after="0" w:line="240" w:lineRule="auto"/>
              <w:rPr>
                <w:rFonts w:asciiTheme="majorHAnsi" w:hAnsiTheme="majorHAnsi"/>
                <w:b/>
                <w:color w:val="000000"/>
                <w:lang w:bidi="ar-SA"/>
              </w:rPr>
            </w:pPr>
            <w:r w:rsidRPr="00625EB8">
              <w:rPr>
                <w:rFonts w:asciiTheme="majorHAnsi" w:hAnsiTheme="majorHAnsi"/>
                <w:b/>
                <w:color w:val="000000"/>
                <w:lang w:bidi="ar-SA"/>
              </w:rPr>
              <w:t>2014</w:t>
            </w:r>
          </w:p>
        </w:tc>
        <w:tc>
          <w:tcPr>
            <w:tcW w:w="459" w:type="pct"/>
            <w:tcBorders>
              <w:top w:val="single" w:sz="4" w:space="0" w:color="auto"/>
              <w:left w:val="single" w:sz="4" w:space="0" w:color="auto"/>
              <w:bottom w:val="single" w:sz="4" w:space="0" w:color="auto"/>
              <w:right w:val="single" w:sz="4" w:space="0" w:color="auto"/>
            </w:tcBorders>
            <w:shd w:val="clear" w:color="000000" w:fill="F2F2F2" w:themeFill="background1" w:themeFillShade="F2"/>
          </w:tcPr>
          <w:p w14:paraId="67305685" w14:textId="77777777" w:rsidR="00D90C50" w:rsidRPr="00625EB8" w:rsidRDefault="00D90C50" w:rsidP="00031E3E">
            <w:pPr>
              <w:spacing w:before="0" w:after="0" w:line="240" w:lineRule="auto"/>
              <w:rPr>
                <w:rFonts w:asciiTheme="majorHAnsi" w:hAnsiTheme="majorHAnsi"/>
                <w:b/>
                <w:color w:val="000000"/>
                <w:lang w:bidi="ar-SA"/>
              </w:rPr>
            </w:pPr>
            <w:r w:rsidRPr="00625EB8">
              <w:rPr>
                <w:rFonts w:asciiTheme="majorHAnsi" w:hAnsiTheme="majorHAnsi"/>
                <w:b/>
                <w:color w:val="000000"/>
                <w:lang w:bidi="ar-SA"/>
              </w:rPr>
              <w:t>2015</w:t>
            </w:r>
          </w:p>
        </w:tc>
        <w:tc>
          <w:tcPr>
            <w:tcW w:w="459" w:type="pct"/>
            <w:tcBorders>
              <w:top w:val="single" w:sz="4" w:space="0" w:color="auto"/>
              <w:left w:val="single" w:sz="4" w:space="0" w:color="auto"/>
              <w:bottom w:val="single" w:sz="4" w:space="0" w:color="auto"/>
              <w:right w:val="single" w:sz="4" w:space="0" w:color="auto"/>
            </w:tcBorders>
            <w:shd w:val="clear" w:color="000000" w:fill="F2F2F2" w:themeFill="background1" w:themeFillShade="F2"/>
          </w:tcPr>
          <w:p w14:paraId="44742553" w14:textId="77777777" w:rsidR="00D90C50" w:rsidRPr="00625EB8" w:rsidRDefault="00D90C50" w:rsidP="00031E3E">
            <w:pPr>
              <w:spacing w:before="0" w:after="0" w:line="240" w:lineRule="auto"/>
              <w:rPr>
                <w:rFonts w:asciiTheme="majorHAnsi" w:hAnsiTheme="majorHAnsi"/>
                <w:b/>
                <w:color w:val="000000"/>
                <w:lang w:bidi="ar-SA"/>
              </w:rPr>
            </w:pPr>
            <w:r w:rsidRPr="00625EB8">
              <w:rPr>
                <w:rFonts w:asciiTheme="majorHAnsi" w:hAnsiTheme="majorHAnsi"/>
                <w:b/>
                <w:color w:val="000000"/>
                <w:lang w:bidi="ar-SA"/>
              </w:rPr>
              <w:t>2016</w:t>
            </w:r>
          </w:p>
        </w:tc>
        <w:tc>
          <w:tcPr>
            <w:tcW w:w="459" w:type="pct"/>
            <w:tcBorders>
              <w:top w:val="single" w:sz="4" w:space="0" w:color="auto"/>
              <w:left w:val="single" w:sz="4" w:space="0" w:color="auto"/>
              <w:bottom w:val="single" w:sz="4" w:space="0" w:color="auto"/>
              <w:right w:val="single" w:sz="4" w:space="0" w:color="auto"/>
            </w:tcBorders>
            <w:shd w:val="clear" w:color="000000" w:fill="F2F2F2" w:themeFill="background1" w:themeFillShade="F2"/>
          </w:tcPr>
          <w:p w14:paraId="36C8C868" w14:textId="77777777" w:rsidR="00D90C50" w:rsidRPr="00625EB8" w:rsidRDefault="00D90C50" w:rsidP="00031E3E">
            <w:pPr>
              <w:spacing w:before="0" w:after="0" w:line="240" w:lineRule="auto"/>
              <w:rPr>
                <w:rFonts w:asciiTheme="majorHAnsi" w:hAnsiTheme="majorHAnsi"/>
                <w:b/>
                <w:color w:val="000000"/>
                <w:lang w:bidi="ar-SA"/>
              </w:rPr>
            </w:pPr>
            <w:r w:rsidRPr="00625EB8">
              <w:rPr>
                <w:rFonts w:asciiTheme="majorHAnsi" w:hAnsiTheme="majorHAnsi"/>
                <w:b/>
                <w:color w:val="000000"/>
                <w:lang w:bidi="ar-SA"/>
              </w:rPr>
              <w:t>2017</w:t>
            </w:r>
          </w:p>
        </w:tc>
      </w:tr>
      <w:tr w:rsidR="00AA64FC" w:rsidRPr="00625EB8" w14:paraId="66D20A6E" w14:textId="77777777" w:rsidTr="00AA64FC">
        <w:trPr>
          <w:trHeight w:val="296"/>
        </w:trPr>
        <w:tc>
          <w:tcPr>
            <w:tcW w:w="2708" w:type="pct"/>
            <w:tcBorders>
              <w:top w:val="single" w:sz="4" w:space="0" w:color="auto"/>
              <w:left w:val="single" w:sz="4" w:space="0" w:color="auto"/>
              <w:bottom w:val="single" w:sz="4" w:space="0" w:color="auto"/>
              <w:right w:val="single" w:sz="4" w:space="0" w:color="auto"/>
            </w:tcBorders>
            <w:shd w:val="clear" w:color="000000" w:fill="auto"/>
            <w:noWrap/>
            <w:vAlign w:val="bottom"/>
          </w:tcPr>
          <w:p w14:paraId="203AEEBC" w14:textId="640E3FE5" w:rsidR="00D90C50" w:rsidRPr="00625EB8" w:rsidRDefault="00D90C50" w:rsidP="0026709D">
            <w:pPr>
              <w:spacing w:before="0" w:after="0" w:line="240" w:lineRule="auto"/>
              <w:rPr>
                <w:rFonts w:asciiTheme="majorHAnsi" w:hAnsiTheme="majorHAnsi" w:cs="Arial"/>
                <w:lang w:bidi="ar-SA"/>
              </w:rPr>
            </w:pPr>
            <w:r w:rsidRPr="00625EB8">
              <w:rPr>
                <w:rFonts w:asciiTheme="majorHAnsi" w:hAnsiTheme="majorHAnsi" w:cs="Arial"/>
                <w:lang w:bidi="ar-SA"/>
              </w:rPr>
              <w:t>Total Number of Schools</w:t>
            </w:r>
            <w:r w:rsidR="00AA64FC">
              <w:rPr>
                <w:rFonts w:asciiTheme="majorHAnsi" w:hAnsiTheme="majorHAnsi" w:cs="Arial"/>
                <w:lang w:bidi="ar-SA"/>
              </w:rPr>
              <w:t xml:space="preserve"> Including Pre-operational</w:t>
            </w:r>
          </w:p>
        </w:tc>
        <w:tc>
          <w:tcPr>
            <w:tcW w:w="459" w:type="pct"/>
            <w:tcBorders>
              <w:top w:val="single" w:sz="4" w:space="0" w:color="auto"/>
              <w:left w:val="single" w:sz="4" w:space="0" w:color="auto"/>
              <w:bottom w:val="single" w:sz="4" w:space="0" w:color="auto"/>
              <w:right w:val="single" w:sz="4" w:space="0" w:color="auto"/>
            </w:tcBorders>
            <w:shd w:val="clear" w:color="000000" w:fill="auto"/>
          </w:tcPr>
          <w:p w14:paraId="34A86268" w14:textId="77777777" w:rsidR="00D90C50" w:rsidRPr="00625EB8" w:rsidRDefault="00D90C50" w:rsidP="0026709D">
            <w:pPr>
              <w:spacing w:before="0" w:after="0" w:line="240" w:lineRule="auto"/>
              <w:rPr>
                <w:rFonts w:asciiTheme="majorHAnsi" w:hAnsiTheme="majorHAnsi" w:cs="Arial"/>
                <w:lang w:bidi="ar-SA"/>
              </w:rPr>
            </w:pPr>
            <w:r w:rsidRPr="00625EB8">
              <w:rPr>
                <w:rFonts w:asciiTheme="majorHAnsi" w:hAnsiTheme="majorHAnsi" w:cs="Arial"/>
                <w:lang w:bidi="ar-SA"/>
              </w:rPr>
              <w:t>15</w:t>
            </w:r>
          </w:p>
        </w:tc>
        <w:tc>
          <w:tcPr>
            <w:tcW w:w="456" w:type="pct"/>
            <w:tcBorders>
              <w:top w:val="single" w:sz="4" w:space="0" w:color="auto"/>
              <w:left w:val="single" w:sz="4" w:space="0" w:color="auto"/>
              <w:bottom w:val="single" w:sz="4" w:space="0" w:color="auto"/>
              <w:right w:val="single" w:sz="4" w:space="0" w:color="auto"/>
            </w:tcBorders>
            <w:shd w:val="clear" w:color="000000" w:fill="auto"/>
          </w:tcPr>
          <w:p w14:paraId="3AD406C6" w14:textId="706A76DB" w:rsidR="00D90C50" w:rsidRPr="00625EB8" w:rsidRDefault="00D90C50" w:rsidP="0026709D">
            <w:pPr>
              <w:spacing w:before="0" w:after="0" w:line="240" w:lineRule="auto"/>
              <w:rPr>
                <w:rFonts w:asciiTheme="majorHAnsi" w:hAnsiTheme="majorHAnsi" w:cs="Arial"/>
                <w:lang w:bidi="ar-SA"/>
              </w:rPr>
            </w:pPr>
            <w:r w:rsidRPr="00625EB8">
              <w:rPr>
                <w:rFonts w:asciiTheme="majorHAnsi" w:hAnsiTheme="majorHAnsi" w:cs="Arial"/>
                <w:lang w:bidi="ar-SA"/>
              </w:rPr>
              <w:t>1</w:t>
            </w:r>
            <w:r w:rsidR="00A45EA8">
              <w:rPr>
                <w:rFonts w:asciiTheme="majorHAnsi" w:hAnsiTheme="majorHAnsi" w:cs="Arial"/>
                <w:lang w:bidi="ar-SA"/>
              </w:rPr>
              <w:t>5</w:t>
            </w:r>
          </w:p>
        </w:tc>
        <w:tc>
          <w:tcPr>
            <w:tcW w:w="459" w:type="pct"/>
            <w:tcBorders>
              <w:top w:val="single" w:sz="4" w:space="0" w:color="auto"/>
              <w:left w:val="single" w:sz="4" w:space="0" w:color="auto"/>
              <w:bottom w:val="single" w:sz="4" w:space="0" w:color="auto"/>
              <w:right w:val="single" w:sz="4" w:space="0" w:color="auto"/>
            </w:tcBorders>
            <w:shd w:val="clear" w:color="000000" w:fill="auto"/>
          </w:tcPr>
          <w:p w14:paraId="7314AF58" w14:textId="77777777" w:rsidR="00D90C50" w:rsidRPr="00625EB8" w:rsidRDefault="00D90C50" w:rsidP="0026709D">
            <w:pPr>
              <w:spacing w:before="0" w:after="0" w:line="240" w:lineRule="auto"/>
              <w:rPr>
                <w:rFonts w:asciiTheme="majorHAnsi" w:hAnsiTheme="majorHAnsi" w:cs="Arial"/>
                <w:lang w:bidi="ar-SA"/>
              </w:rPr>
            </w:pPr>
            <w:r w:rsidRPr="00625EB8">
              <w:rPr>
                <w:rFonts w:asciiTheme="majorHAnsi" w:hAnsiTheme="majorHAnsi" w:cs="Arial"/>
                <w:lang w:bidi="ar-SA"/>
              </w:rPr>
              <w:t>19</w:t>
            </w:r>
          </w:p>
        </w:tc>
        <w:tc>
          <w:tcPr>
            <w:tcW w:w="459" w:type="pct"/>
            <w:tcBorders>
              <w:top w:val="single" w:sz="4" w:space="0" w:color="auto"/>
              <w:left w:val="single" w:sz="4" w:space="0" w:color="auto"/>
              <w:bottom w:val="single" w:sz="4" w:space="0" w:color="auto"/>
              <w:right w:val="single" w:sz="4" w:space="0" w:color="auto"/>
            </w:tcBorders>
            <w:shd w:val="clear" w:color="000000" w:fill="auto"/>
          </w:tcPr>
          <w:p w14:paraId="7B97C5DD" w14:textId="4180B2C1" w:rsidR="00D90C50" w:rsidRPr="00625EB8" w:rsidRDefault="00D90C50" w:rsidP="0026709D">
            <w:pPr>
              <w:spacing w:before="0" w:after="0" w:line="240" w:lineRule="auto"/>
              <w:rPr>
                <w:rFonts w:asciiTheme="majorHAnsi" w:hAnsiTheme="majorHAnsi" w:cs="Arial"/>
                <w:lang w:bidi="ar-SA"/>
              </w:rPr>
            </w:pPr>
            <w:r>
              <w:rPr>
                <w:rFonts w:asciiTheme="majorHAnsi" w:hAnsiTheme="majorHAnsi" w:cs="Arial"/>
                <w:lang w:bidi="ar-SA"/>
              </w:rPr>
              <w:t>21</w:t>
            </w: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088EBC14" w14:textId="3F5EAECA" w:rsidR="00D90C50" w:rsidRPr="00625EB8" w:rsidRDefault="00D90C50" w:rsidP="00D90C50">
            <w:pPr>
              <w:spacing w:before="0" w:after="0" w:line="240" w:lineRule="auto"/>
              <w:rPr>
                <w:rFonts w:asciiTheme="majorHAnsi" w:hAnsiTheme="majorHAnsi" w:cs="Arial"/>
                <w:lang w:bidi="ar-SA"/>
              </w:rPr>
            </w:pPr>
            <w:r w:rsidRPr="00625EB8">
              <w:rPr>
                <w:rFonts w:asciiTheme="majorHAnsi" w:hAnsiTheme="majorHAnsi" w:cs="Arial"/>
                <w:lang w:bidi="ar-SA"/>
              </w:rPr>
              <w:t>2</w:t>
            </w:r>
            <w:r>
              <w:rPr>
                <w:rFonts w:asciiTheme="majorHAnsi" w:hAnsiTheme="majorHAnsi" w:cs="Arial"/>
                <w:lang w:bidi="ar-SA"/>
              </w:rPr>
              <w:t xml:space="preserve">3 </w:t>
            </w:r>
          </w:p>
        </w:tc>
      </w:tr>
      <w:tr w:rsidR="00AA64FC" w:rsidRPr="00625EB8" w14:paraId="3A83219D" w14:textId="77777777" w:rsidTr="00AA64FC">
        <w:trPr>
          <w:trHeight w:val="280"/>
        </w:trPr>
        <w:tc>
          <w:tcPr>
            <w:tcW w:w="270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E6FC86" w14:textId="2D853D94" w:rsidR="00D90C50" w:rsidRPr="00625EB8" w:rsidRDefault="00D90C50" w:rsidP="00B859F4">
            <w:pPr>
              <w:spacing w:before="0" w:after="0" w:line="240" w:lineRule="auto"/>
              <w:rPr>
                <w:rFonts w:asciiTheme="majorHAnsi" w:hAnsiTheme="majorHAnsi" w:cs="Arial"/>
                <w:lang w:bidi="ar-SA"/>
              </w:rPr>
            </w:pPr>
            <w:r>
              <w:rPr>
                <w:rFonts w:asciiTheme="majorHAnsi" w:hAnsiTheme="majorHAnsi" w:cs="Arial"/>
                <w:lang w:bidi="ar-SA"/>
              </w:rPr>
              <w:t xml:space="preserve">Operational Schools Earning </w:t>
            </w:r>
            <w:r w:rsidRPr="00625EB8">
              <w:rPr>
                <w:rFonts w:asciiTheme="majorHAnsi" w:hAnsiTheme="majorHAnsi" w:cs="Arial"/>
                <w:lang w:bidi="ar-SA"/>
              </w:rPr>
              <w:t>MDE School Finance Award</w:t>
            </w:r>
          </w:p>
        </w:tc>
        <w:tc>
          <w:tcPr>
            <w:tcW w:w="459" w:type="pct"/>
            <w:tcBorders>
              <w:top w:val="single" w:sz="4" w:space="0" w:color="auto"/>
              <w:left w:val="single" w:sz="4" w:space="0" w:color="auto"/>
              <w:bottom w:val="single" w:sz="4" w:space="0" w:color="auto"/>
              <w:right w:val="single" w:sz="4" w:space="0" w:color="auto"/>
            </w:tcBorders>
            <w:shd w:val="clear" w:color="000000" w:fill="FFFFFF"/>
          </w:tcPr>
          <w:p w14:paraId="2006F761" w14:textId="2E643F58"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1</w:t>
            </w:r>
            <w:r w:rsidR="006A023F">
              <w:rPr>
                <w:rFonts w:asciiTheme="majorHAnsi" w:hAnsiTheme="majorHAnsi" w:cs="Arial"/>
                <w:lang w:bidi="ar-SA"/>
              </w:rPr>
              <w:t>3/15</w:t>
            </w:r>
            <w:r w:rsidRPr="00625EB8">
              <w:rPr>
                <w:rFonts w:asciiTheme="majorHAnsi" w:hAnsiTheme="majorHAnsi" w:cs="Arial"/>
                <w:lang w:bidi="ar-SA"/>
              </w:rPr>
              <w:t xml:space="preserve"> </w:t>
            </w:r>
          </w:p>
        </w:tc>
        <w:tc>
          <w:tcPr>
            <w:tcW w:w="456" w:type="pct"/>
            <w:tcBorders>
              <w:top w:val="single" w:sz="4" w:space="0" w:color="auto"/>
              <w:left w:val="single" w:sz="4" w:space="0" w:color="auto"/>
              <w:bottom w:val="single" w:sz="4" w:space="0" w:color="auto"/>
              <w:right w:val="single" w:sz="4" w:space="0" w:color="auto"/>
            </w:tcBorders>
            <w:shd w:val="clear" w:color="000000" w:fill="FFFFFF"/>
          </w:tcPr>
          <w:p w14:paraId="464D184F" w14:textId="56DEE324"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1</w:t>
            </w:r>
            <w:r>
              <w:rPr>
                <w:rFonts w:asciiTheme="majorHAnsi" w:hAnsiTheme="majorHAnsi" w:cs="Arial"/>
                <w:lang w:bidi="ar-SA"/>
              </w:rPr>
              <w:t>4/15</w:t>
            </w:r>
          </w:p>
        </w:tc>
        <w:tc>
          <w:tcPr>
            <w:tcW w:w="459" w:type="pct"/>
            <w:tcBorders>
              <w:top w:val="single" w:sz="4" w:space="0" w:color="auto"/>
              <w:left w:val="single" w:sz="4" w:space="0" w:color="auto"/>
              <w:bottom w:val="single" w:sz="4" w:space="0" w:color="auto"/>
              <w:right w:val="single" w:sz="4" w:space="0" w:color="auto"/>
            </w:tcBorders>
            <w:shd w:val="clear" w:color="000000" w:fill="FFFFFF"/>
          </w:tcPr>
          <w:p w14:paraId="16AA60E6" w14:textId="3FBCC38E"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1</w:t>
            </w:r>
            <w:r>
              <w:rPr>
                <w:rFonts w:asciiTheme="majorHAnsi" w:hAnsiTheme="majorHAnsi" w:cs="Arial"/>
                <w:lang w:bidi="ar-SA"/>
              </w:rPr>
              <w:t>3/18</w:t>
            </w: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21541500" w14:textId="755BAF49"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17</w:t>
            </w:r>
            <w:r>
              <w:rPr>
                <w:rFonts w:asciiTheme="majorHAnsi" w:hAnsiTheme="majorHAnsi" w:cs="Arial"/>
                <w:lang w:bidi="ar-SA"/>
              </w:rPr>
              <w:t>/19</w:t>
            </w: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31B65261" w14:textId="07CF7DB7" w:rsidR="00D90C50" w:rsidRPr="00625EB8" w:rsidRDefault="00D90C50" w:rsidP="00D90C50">
            <w:pPr>
              <w:spacing w:before="0" w:after="0" w:line="240" w:lineRule="auto"/>
              <w:rPr>
                <w:rFonts w:asciiTheme="majorHAnsi" w:hAnsiTheme="majorHAnsi" w:cs="Arial"/>
                <w:lang w:bidi="ar-SA"/>
              </w:rPr>
            </w:pPr>
            <w:r>
              <w:rPr>
                <w:rFonts w:asciiTheme="majorHAnsi" w:hAnsiTheme="majorHAnsi" w:cs="Arial"/>
                <w:lang w:bidi="ar-SA"/>
              </w:rPr>
              <w:t xml:space="preserve">20/21 </w:t>
            </w:r>
          </w:p>
        </w:tc>
      </w:tr>
      <w:tr w:rsidR="00AA64FC" w:rsidRPr="00625EB8" w14:paraId="676E02B4" w14:textId="77777777" w:rsidTr="00AA64FC">
        <w:trPr>
          <w:trHeight w:val="280"/>
        </w:trPr>
        <w:tc>
          <w:tcPr>
            <w:tcW w:w="2708" w:type="pct"/>
            <w:tcBorders>
              <w:top w:val="nil"/>
              <w:left w:val="single" w:sz="4" w:space="0" w:color="auto"/>
              <w:bottom w:val="single" w:sz="4" w:space="0" w:color="auto"/>
              <w:right w:val="single" w:sz="4" w:space="0" w:color="auto"/>
            </w:tcBorders>
            <w:shd w:val="clear" w:color="000000" w:fill="FFFFFF"/>
            <w:noWrap/>
            <w:vAlign w:val="bottom"/>
            <w:hideMark/>
          </w:tcPr>
          <w:p w14:paraId="53AD5DB9"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In Statutory Operating Debt</w:t>
            </w:r>
          </w:p>
        </w:tc>
        <w:tc>
          <w:tcPr>
            <w:tcW w:w="459" w:type="pct"/>
            <w:tcBorders>
              <w:top w:val="nil"/>
              <w:left w:val="single" w:sz="4" w:space="0" w:color="auto"/>
              <w:bottom w:val="single" w:sz="4" w:space="0" w:color="auto"/>
              <w:right w:val="single" w:sz="4" w:space="0" w:color="auto"/>
            </w:tcBorders>
            <w:shd w:val="clear" w:color="000000" w:fill="FFFFFF"/>
          </w:tcPr>
          <w:p w14:paraId="42EE7092"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0</w:t>
            </w:r>
          </w:p>
        </w:tc>
        <w:tc>
          <w:tcPr>
            <w:tcW w:w="456" w:type="pct"/>
            <w:tcBorders>
              <w:top w:val="nil"/>
              <w:left w:val="single" w:sz="4" w:space="0" w:color="auto"/>
              <w:bottom w:val="single" w:sz="4" w:space="0" w:color="auto"/>
              <w:right w:val="single" w:sz="4" w:space="0" w:color="auto"/>
            </w:tcBorders>
            <w:shd w:val="clear" w:color="000000" w:fill="FFFFFF"/>
          </w:tcPr>
          <w:p w14:paraId="506163D6"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0</w:t>
            </w:r>
          </w:p>
        </w:tc>
        <w:tc>
          <w:tcPr>
            <w:tcW w:w="459" w:type="pct"/>
            <w:tcBorders>
              <w:top w:val="nil"/>
              <w:left w:val="single" w:sz="4" w:space="0" w:color="auto"/>
              <w:bottom w:val="single" w:sz="4" w:space="0" w:color="auto"/>
              <w:right w:val="single" w:sz="4" w:space="0" w:color="auto"/>
            </w:tcBorders>
            <w:shd w:val="clear" w:color="000000" w:fill="FFFFFF"/>
          </w:tcPr>
          <w:p w14:paraId="433FD791"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0</w:t>
            </w:r>
          </w:p>
        </w:tc>
        <w:tc>
          <w:tcPr>
            <w:tcW w:w="459" w:type="pct"/>
            <w:tcBorders>
              <w:top w:val="nil"/>
              <w:left w:val="single" w:sz="4" w:space="0" w:color="auto"/>
              <w:bottom w:val="single" w:sz="4" w:space="0" w:color="auto"/>
              <w:right w:val="single" w:sz="4" w:space="0" w:color="auto"/>
            </w:tcBorders>
            <w:shd w:val="clear" w:color="000000" w:fill="FFFFFF"/>
          </w:tcPr>
          <w:p w14:paraId="033DB2D1"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0</w:t>
            </w:r>
          </w:p>
        </w:tc>
        <w:tc>
          <w:tcPr>
            <w:tcW w:w="459" w:type="pct"/>
            <w:tcBorders>
              <w:top w:val="nil"/>
              <w:left w:val="single" w:sz="4" w:space="0" w:color="auto"/>
              <w:bottom w:val="single" w:sz="4" w:space="0" w:color="auto"/>
              <w:right w:val="single" w:sz="4" w:space="0" w:color="auto"/>
            </w:tcBorders>
            <w:shd w:val="clear" w:color="000000" w:fill="FFFFFF"/>
          </w:tcPr>
          <w:p w14:paraId="7101A6EF"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0</w:t>
            </w:r>
          </w:p>
        </w:tc>
      </w:tr>
      <w:tr w:rsidR="00AA64FC" w:rsidRPr="00625EB8" w14:paraId="525A8799" w14:textId="77777777" w:rsidTr="00AA64FC">
        <w:trPr>
          <w:trHeight w:val="280"/>
        </w:trPr>
        <w:tc>
          <w:tcPr>
            <w:tcW w:w="2708" w:type="pct"/>
            <w:tcBorders>
              <w:top w:val="nil"/>
              <w:left w:val="single" w:sz="4" w:space="0" w:color="auto"/>
              <w:bottom w:val="single" w:sz="4" w:space="0" w:color="auto"/>
              <w:right w:val="single" w:sz="4" w:space="0" w:color="auto"/>
            </w:tcBorders>
            <w:shd w:val="clear" w:color="000000" w:fill="FFFFFF"/>
            <w:noWrap/>
            <w:vAlign w:val="bottom"/>
            <w:hideMark/>
          </w:tcPr>
          <w:p w14:paraId="026AA91B"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Schools w/Any Audit Finding</w:t>
            </w:r>
          </w:p>
        </w:tc>
        <w:tc>
          <w:tcPr>
            <w:tcW w:w="459" w:type="pct"/>
            <w:tcBorders>
              <w:top w:val="nil"/>
              <w:left w:val="single" w:sz="4" w:space="0" w:color="auto"/>
              <w:bottom w:val="single" w:sz="4" w:space="0" w:color="auto"/>
              <w:right w:val="single" w:sz="4" w:space="0" w:color="auto"/>
            </w:tcBorders>
            <w:shd w:val="clear" w:color="000000" w:fill="FFFFFF"/>
          </w:tcPr>
          <w:p w14:paraId="171DB830"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7</w:t>
            </w:r>
          </w:p>
        </w:tc>
        <w:tc>
          <w:tcPr>
            <w:tcW w:w="456" w:type="pct"/>
            <w:tcBorders>
              <w:top w:val="nil"/>
              <w:left w:val="single" w:sz="4" w:space="0" w:color="auto"/>
              <w:bottom w:val="single" w:sz="4" w:space="0" w:color="auto"/>
              <w:right w:val="single" w:sz="4" w:space="0" w:color="auto"/>
            </w:tcBorders>
            <w:shd w:val="clear" w:color="000000" w:fill="FFFFFF"/>
          </w:tcPr>
          <w:p w14:paraId="6A2FC66D"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7</w:t>
            </w:r>
          </w:p>
        </w:tc>
        <w:tc>
          <w:tcPr>
            <w:tcW w:w="459" w:type="pct"/>
            <w:tcBorders>
              <w:top w:val="nil"/>
              <w:left w:val="single" w:sz="4" w:space="0" w:color="auto"/>
              <w:bottom w:val="single" w:sz="4" w:space="0" w:color="auto"/>
              <w:right w:val="single" w:sz="4" w:space="0" w:color="auto"/>
            </w:tcBorders>
            <w:shd w:val="clear" w:color="000000" w:fill="FFFFFF"/>
          </w:tcPr>
          <w:p w14:paraId="45DC3E41"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9</w:t>
            </w:r>
          </w:p>
        </w:tc>
        <w:tc>
          <w:tcPr>
            <w:tcW w:w="459" w:type="pct"/>
            <w:tcBorders>
              <w:top w:val="nil"/>
              <w:left w:val="single" w:sz="4" w:space="0" w:color="auto"/>
              <w:bottom w:val="single" w:sz="4" w:space="0" w:color="auto"/>
              <w:right w:val="single" w:sz="4" w:space="0" w:color="auto"/>
            </w:tcBorders>
            <w:shd w:val="clear" w:color="000000" w:fill="FFFFFF"/>
          </w:tcPr>
          <w:p w14:paraId="2D4D2AB7" w14:textId="4A55E7BB" w:rsidR="00D90C50" w:rsidRPr="00625EB8" w:rsidRDefault="00D90C50" w:rsidP="00B859F4">
            <w:pPr>
              <w:spacing w:before="0" w:after="0" w:line="240" w:lineRule="auto"/>
              <w:rPr>
                <w:rFonts w:asciiTheme="majorHAnsi" w:hAnsiTheme="majorHAnsi" w:cs="Arial"/>
                <w:lang w:bidi="ar-SA"/>
              </w:rPr>
            </w:pPr>
            <w:r>
              <w:rPr>
                <w:rFonts w:asciiTheme="majorHAnsi" w:hAnsiTheme="majorHAnsi" w:cs="Arial"/>
                <w:lang w:bidi="ar-SA"/>
              </w:rPr>
              <w:t>6</w:t>
            </w:r>
          </w:p>
        </w:tc>
        <w:tc>
          <w:tcPr>
            <w:tcW w:w="459" w:type="pct"/>
            <w:tcBorders>
              <w:top w:val="nil"/>
              <w:left w:val="single" w:sz="4" w:space="0" w:color="auto"/>
              <w:bottom w:val="single" w:sz="4" w:space="0" w:color="auto"/>
              <w:right w:val="single" w:sz="4" w:space="0" w:color="auto"/>
            </w:tcBorders>
            <w:shd w:val="clear" w:color="auto" w:fill="auto"/>
          </w:tcPr>
          <w:p w14:paraId="046C85ED" w14:textId="2B7F3833" w:rsidR="00D90C50" w:rsidRPr="00625EB8" w:rsidRDefault="00D90C50" w:rsidP="00B859F4">
            <w:pPr>
              <w:spacing w:before="0" w:after="0" w:line="240" w:lineRule="auto"/>
              <w:rPr>
                <w:rFonts w:asciiTheme="majorHAnsi" w:hAnsiTheme="majorHAnsi" w:cs="Arial"/>
                <w:lang w:bidi="ar-SA"/>
              </w:rPr>
            </w:pPr>
            <w:r>
              <w:rPr>
                <w:rFonts w:asciiTheme="majorHAnsi" w:hAnsiTheme="majorHAnsi" w:cs="Arial"/>
                <w:lang w:bidi="ar-SA"/>
              </w:rPr>
              <w:t>5</w:t>
            </w:r>
          </w:p>
        </w:tc>
      </w:tr>
      <w:tr w:rsidR="00AA64FC" w:rsidRPr="00625EB8" w14:paraId="57937919" w14:textId="77777777" w:rsidTr="00AA64FC">
        <w:trPr>
          <w:trHeight w:val="269"/>
        </w:trPr>
        <w:tc>
          <w:tcPr>
            <w:tcW w:w="2708" w:type="pct"/>
            <w:tcBorders>
              <w:top w:val="nil"/>
              <w:left w:val="single" w:sz="4" w:space="0" w:color="auto"/>
              <w:bottom w:val="single" w:sz="4" w:space="0" w:color="auto"/>
              <w:right w:val="single" w:sz="4" w:space="0" w:color="auto"/>
            </w:tcBorders>
            <w:shd w:val="clear" w:color="000000" w:fill="FFFFFF"/>
            <w:noWrap/>
            <w:vAlign w:val="bottom"/>
            <w:hideMark/>
          </w:tcPr>
          <w:p w14:paraId="7610E2C1"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 xml:space="preserve">Fund Balance is less than 0 </w:t>
            </w:r>
          </w:p>
        </w:tc>
        <w:tc>
          <w:tcPr>
            <w:tcW w:w="459" w:type="pct"/>
            <w:tcBorders>
              <w:top w:val="nil"/>
              <w:left w:val="single" w:sz="4" w:space="0" w:color="auto"/>
              <w:bottom w:val="single" w:sz="4" w:space="0" w:color="auto"/>
              <w:right w:val="single" w:sz="4" w:space="0" w:color="auto"/>
            </w:tcBorders>
            <w:shd w:val="clear" w:color="000000" w:fill="FFFFFF"/>
          </w:tcPr>
          <w:p w14:paraId="16E603EB"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0</w:t>
            </w:r>
          </w:p>
        </w:tc>
        <w:tc>
          <w:tcPr>
            <w:tcW w:w="456" w:type="pct"/>
            <w:tcBorders>
              <w:top w:val="nil"/>
              <w:left w:val="single" w:sz="4" w:space="0" w:color="auto"/>
              <w:bottom w:val="single" w:sz="4" w:space="0" w:color="auto"/>
              <w:right w:val="single" w:sz="4" w:space="0" w:color="auto"/>
            </w:tcBorders>
            <w:shd w:val="clear" w:color="000000" w:fill="FFFFFF"/>
          </w:tcPr>
          <w:p w14:paraId="1130FEDA"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0</w:t>
            </w:r>
          </w:p>
        </w:tc>
        <w:tc>
          <w:tcPr>
            <w:tcW w:w="459" w:type="pct"/>
            <w:tcBorders>
              <w:top w:val="nil"/>
              <w:left w:val="single" w:sz="4" w:space="0" w:color="auto"/>
              <w:bottom w:val="single" w:sz="4" w:space="0" w:color="auto"/>
              <w:right w:val="single" w:sz="4" w:space="0" w:color="auto"/>
            </w:tcBorders>
            <w:shd w:val="clear" w:color="000000" w:fill="FFFFFF"/>
          </w:tcPr>
          <w:p w14:paraId="1FADB8AE"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0</w:t>
            </w:r>
          </w:p>
        </w:tc>
        <w:tc>
          <w:tcPr>
            <w:tcW w:w="459" w:type="pct"/>
            <w:tcBorders>
              <w:top w:val="nil"/>
              <w:left w:val="single" w:sz="4" w:space="0" w:color="auto"/>
              <w:bottom w:val="single" w:sz="4" w:space="0" w:color="auto"/>
              <w:right w:val="single" w:sz="4" w:space="0" w:color="auto"/>
            </w:tcBorders>
            <w:shd w:val="clear" w:color="000000" w:fill="FFFFFF"/>
          </w:tcPr>
          <w:p w14:paraId="6692A9A0"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0</w:t>
            </w:r>
          </w:p>
        </w:tc>
        <w:tc>
          <w:tcPr>
            <w:tcW w:w="459" w:type="pct"/>
            <w:tcBorders>
              <w:top w:val="nil"/>
              <w:left w:val="single" w:sz="4" w:space="0" w:color="auto"/>
              <w:bottom w:val="single" w:sz="4" w:space="0" w:color="auto"/>
              <w:right w:val="single" w:sz="4" w:space="0" w:color="auto"/>
            </w:tcBorders>
            <w:shd w:val="clear" w:color="000000" w:fill="FFFFFF"/>
          </w:tcPr>
          <w:p w14:paraId="238244BB" w14:textId="00E7584F" w:rsidR="00D90C50" w:rsidRPr="00625EB8" w:rsidRDefault="00D90C50" w:rsidP="00D90C50">
            <w:pPr>
              <w:spacing w:before="0" w:after="0" w:line="240" w:lineRule="auto"/>
              <w:rPr>
                <w:rFonts w:asciiTheme="majorHAnsi" w:hAnsiTheme="majorHAnsi" w:cs="Arial"/>
                <w:lang w:bidi="ar-SA"/>
              </w:rPr>
            </w:pPr>
            <w:r>
              <w:rPr>
                <w:rFonts w:asciiTheme="majorHAnsi" w:hAnsiTheme="majorHAnsi" w:cs="Arial"/>
                <w:lang w:bidi="ar-SA"/>
              </w:rPr>
              <w:t xml:space="preserve">1 </w:t>
            </w:r>
          </w:p>
        </w:tc>
      </w:tr>
      <w:tr w:rsidR="00AA64FC" w:rsidRPr="00625EB8" w14:paraId="7744B31B" w14:textId="77777777" w:rsidTr="00AA64FC">
        <w:trPr>
          <w:trHeight w:val="280"/>
        </w:trPr>
        <w:tc>
          <w:tcPr>
            <w:tcW w:w="2708" w:type="pct"/>
            <w:tcBorders>
              <w:top w:val="nil"/>
              <w:left w:val="single" w:sz="4" w:space="0" w:color="auto"/>
              <w:bottom w:val="single" w:sz="4" w:space="0" w:color="auto"/>
              <w:right w:val="single" w:sz="4" w:space="0" w:color="auto"/>
            </w:tcBorders>
            <w:shd w:val="clear" w:color="000000" w:fill="FFFFFF"/>
            <w:noWrap/>
            <w:vAlign w:val="bottom"/>
            <w:hideMark/>
          </w:tcPr>
          <w:p w14:paraId="4F9992A4"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Fund Balance 0 to 9.99%</w:t>
            </w:r>
          </w:p>
        </w:tc>
        <w:tc>
          <w:tcPr>
            <w:tcW w:w="459" w:type="pct"/>
            <w:tcBorders>
              <w:top w:val="nil"/>
              <w:left w:val="single" w:sz="4" w:space="0" w:color="auto"/>
              <w:bottom w:val="single" w:sz="4" w:space="0" w:color="auto"/>
              <w:right w:val="single" w:sz="4" w:space="0" w:color="auto"/>
            </w:tcBorders>
            <w:shd w:val="clear" w:color="000000" w:fill="FFFFFF"/>
          </w:tcPr>
          <w:p w14:paraId="34591DFC"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4</w:t>
            </w:r>
          </w:p>
        </w:tc>
        <w:tc>
          <w:tcPr>
            <w:tcW w:w="456" w:type="pct"/>
            <w:tcBorders>
              <w:top w:val="nil"/>
              <w:left w:val="single" w:sz="4" w:space="0" w:color="auto"/>
              <w:bottom w:val="single" w:sz="4" w:space="0" w:color="auto"/>
              <w:right w:val="single" w:sz="4" w:space="0" w:color="auto"/>
            </w:tcBorders>
            <w:shd w:val="clear" w:color="000000" w:fill="FFFFFF"/>
          </w:tcPr>
          <w:p w14:paraId="59E0209D"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2</w:t>
            </w:r>
          </w:p>
        </w:tc>
        <w:tc>
          <w:tcPr>
            <w:tcW w:w="459" w:type="pct"/>
            <w:tcBorders>
              <w:top w:val="nil"/>
              <w:left w:val="single" w:sz="4" w:space="0" w:color="auto"/>
              <w:bottom w:val="single" w:sz="4" w:space="0" w:color="auto"/>
              <w:right w:val="single" w:sz="4" w:space="0" w:color="auto"/>
            </w:tcBorders>
            <w:shd w:val="clear" w:color="000000" w:fill="FFFFFF"/>
          </w:tcPr>
          <w:p w14:paraId="06501F99"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4</w:t>
            </w:r>
          </w:p>
        </w:tc>
        <w:tc>
          <w:tcPr>
            <w:tcW w:w="459" w:type="pct"/>
            <w:tcBorders>
              <w:top w:val="nil"/>
              <w:left w:val="single" w:sz="4" w:space="0" w:color="auto"/>
              <w:bottom w:val="single" w:sz="4" w:space="0" w:color="auto"/>
              <w:right w:val="single" w:sz="4" w:space="0" w:color="auto"/>
            </w:tcBorders>
            <w:shd w:val="clear" w:color="000000" w:fill="FFFFFF"/>
          </w:tcPr>
          <w:p w14:paraId="4AD8EE06" w14:textId="491C3B69" w:rsidR="00D90C50" w:rsidRPr="00625EB8" w:rsidRDefault="00D90C50" w:rsidP="00B859F4">
            <w:pPr>
              <w:spacing w:before="0" w:after="0" w:line="240" w:lineRule="auto"/>
              <w:rPr>
                <w:rFonts w:asciiTheme="majorHAnsi" w:hAnsiTheme="majorHAnsi" w:cs="Arial"/>
                <w:lang w:bidi="ar-SA"/>
              </w:rPr>
            </w:pPr>
            <w:r>
              <w:rPr>
                <w:rFonts w:asciiTheme="majorHAnsi" w:hAnsiTheme="majorHAnsi" w:cs="Arial"/>
                <w:lang w:bidi="ar-SA"/>
              </w:rPr>
              <w:t>4</w:t>
            </w:r>
          </w:p>
        </w:tc>
        <w:tc>
          <w:tcPr>
            <w:tcW w:w="459" w:type="pct"/>
            <w:tcBorders>
              <w:top w:val="nil"/>
              <w:left w:val="single" w:sz="4" w:space="0" w:color="auto"/>
              <w:bottom w:val="single" w:sz="4" w:space="0" w:color="auto"/>
              <w:right w:val="single" w:sz="4" w:space="0" w:color="auto"/>
            </w:tcBorders>
            <w:shd w:val="clear" w:color="000000" w:fill="FFFFFF"/>
          </w:tcPr>
          <w:p w14:paraId="7F3033EB" w14:textId="49EBC3F7" w:rsidR="00D90C50" w:rsidRPr="00625EB8" w:rsidRDefault="00D90C50" w:rsidP="00B859F4">
            <w:pPr>
              <w:spacing w:before="0" w:after="0" w:line="240" w:lineRule="auto"/>
              <w:rPr>
                <w:rFonts w:asciiTheme="majorHAnsi" w:hAnsiTheme="majorHAnsi" w:cs="Arial"/>
                <w:lang w:bidi="ar-SA"/>
              </w:rPr>
            </w:pPr>
            <w:r>
              <w:rPr>
                <w:rFonts w:asciiTheme="majorHAnsi" w:hAnsiTheme="majorHAnsi" w:cs="Arial"/>
                <w:lang w:bidi="ar-SA"/>
              </w:rPr>
              <w:t>5</w:t>
            </w:r>
          </w:p>
        </w:tc>
      </w:tr>
      <w:tr w:rsidR="00AA64FC" w:rsidRPr="00625EB8" w14:paraId="22D3EE3C" w14:textId="77777777" w:rsidTr="00AA64FC">
        <w:trPr>
          <w:trHeight w:val="296"/>
        </w:trPr>
        <w:tc>
          <w:tcPr>
            <w:tcW w:w="2708" w:type="pct"/>
            <w:tcBorders>
              <w:top w:val="nil"/>
              <w:left w:val="single" w:sz="4" w:space="0" w:color="auto"/>
              <w:bottom w:val="single" w:sz="4" w:space="0" w:color="auto"/>
              <w:right w:val="single" w:sz="4" w:space="0" w:color="auto"/>
            </w:tcBorders>
            <w:shd w:val="clear" w:color="000000" w:fill="FFFFFF"/>
            <w:noWrap/>
            <w:vAlign w:val="bottom"/>
            <w:hideMark/>
          </w:tcPr>
          <w:p w14:paraId="21981303" w14:textId="77777777" w:rsidR="00D90C50" w:rsidRPr="00625EB8" w:rsidRDefault="00D90C50" w:rsidP="004C5951">
            <w:pPr>
              <w:spacing w:before="0" w:after="0" w:line="240" w:lineRule="auto"/>
              <w:rPr>
                <w:rFonts w:asciiTheme="majorHAnsi" w:hAnsiTheme="majorHAnsi" w:cs="Arial"/>
                <w:lang w:bidi="ar-SA"/>
              </w:rPr>
            </w:pPr>
            <w:r w:rsidRPr="00625EB8">
              <w:rPr>
                <w:rFonts w:asciiTheme="majorHAnsi" w:hAnsiTheme="majorHAnsi" w:cs="Arial"/>
                <w:lang w:bidi="ar-SA"/>
              </w:rPr>
              <w:t>Fund Balance 10 to 19.99</w:t>
            </w:r>
          </w:p>
        </w:tc>
        <w:tc>
          <w:tcPr>
            <w:tcW w:w="459" w:type="pct"/>
            <w:tcBorders>
              <w:top w:val="nil"/>
              <w:left w:val="single" w:sz="4" w:space="0" w:color="auto"/>
              <w:bottom w:val="single" w:sz="4" w:space="0" w:color="auto"/>
              <w:right w:val="single" w:sz="4" w:space="0" w:color="auto"/>
            </w:tcBorders>
            <w:shd w:val="clear" w:color="000000" w:fill="FFFFFF"/>
          </w:tcPr>
          <w:p w14:paraId="0ABF5C8E"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2</w:t>
            </w:r>
          </w:p>
        </w:tc>
        <w:tc>
          <w:tcPr>
            <w:tcW w:w="456" w:type="pct"/>
            <w:tcBorders>
              <w:top w:val="nil"/>
              <w:left w:val="single" w:sz="4" w:space="0" w:color="auto"/>
              <w:bottom w:val="single" w:sz="4" w:space="0" w:color="auto"/>
              <w:right w:val="single" w:sz="4" w:space="0" w:color="auto"/>
            </w:tcBorders>
            <w:shd w:val="clear" w:color="000000" w:fill="FFFFFF"/>
          </w:tcPr>
          <w:p w14:paraId="6A4E5959"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4</w:t>
            </w:r>
          </w:p>
        </w:tc>
        <w:tc>
          <w:tcPr>
            <w:tcW w:w="459" w:type="pct"/>
            <w:tcBorders>
              <w:top w:val="nil"/>
              <w:left w:val="single" w:sz="4" w:space="0" w:color="auto"/>
              <w:bottom w:val="single" w:sz="4" w:space="0" w:color="auto"/>
              <w:right w:val="single" w:sz="4" w:space="0" w:color="auto"/>
            </w:tcBorders>
            <w:shd w:val="clear" w:color="000000" w:fill="FFFFFF"/>
          </w:tcPr>
          <w:p w14:paraId="5AC69A26"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3</w:t>
            </w:r>
          </w:p>
        </w:tc>
        <w:tc>
          <w:tcPr>
            <w:tcW w:w="459" w:type="pct"/>
            <w:tcBorders>
              <w:top w:val="nil"/>
              <w:left w:val="single" w:sz="4" w:space="0" w:color="auto"/>
              <w:bottom w:val="single" w:sz="4" w:space="0" w:color="auto"/>
              <w:right w:val="single" w:sz="4" w:space="0" w:color="auto"/>
            </w:tcBorders>
            <w:shd w:val="clear" w:color="000000" w:fill="FFFFFF"/>
          </w:tcPr>
          <w:p w14:paraId="10149673"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5</w:t>
            </w:r>
          </w:p>
        </w:tc>
        <w:tc>
          <w:tcPr>
            <w:tcW w:w="459" w:type="pct"/>
            <w:tcBorders>
              <w:top w:val="nil"/>
              <w:left w:val="single" w:sz="4" w:space="0" w:color="auto"/>
              <w:bottom w:val="single" w:sz="4" w:space="0" w:color="auto"/>
              <w:right w:val="single" w:sz="4" w:space="0" w:color="auto"/>
            </w:tcBorders>
            <w:shd w:val="clear" w:color="000000" w:fill="FFFFFF"/>
          </w:tcPr>
          <w:p w14:paraId="00DC69D0" w14:textId="77777777" w:rsidR="00D90C50" w:rsidRPr="00625EB8" w:rsidRDefault="00D90C50" w:rsidP="00B859F4">
            <w:pPr>
              <w:spacing w:before="0" w:after="0" w:line="240" w:lineRule="auto"/>
              <w:rPr>
                <w:rFonts w:asciiTheme="majorHAnsi" w:hAnsiTheme="majorHAnsi" w:cs="Arial"/>
                <w:lang w:bidi="ar-SA"/>
              </w:rPr>
            </w:pPr>
            <w:r w:rsidRPr="00625EB8">
              <w:rPr>
                <w:rFonts w:asciiTheme="majorHAnsi" w:hAnsiTheme="majorHAnsi" w:cs="Arial"/>
                <w:lang w:bidi="ar-SA"/>
              </w:rPr>
              <w:t>5</w:t>
            </w:r>
          </w:p>
        </w:tc>
      </w:tr>
      <w:tr w:rsidR="00AA64FC" w:rsidRPr="00625EB8" w14:paraId="417A9ED5" w14:textId="77777777" w:rsidTr="00AA64FC">
        <w:trPr>
          <w:trHeight w:val="280"/>
        </w:trPr>
        <w:tc>
          <w:tcPr>
            <w:tcW w:w="2708" w:type="pct"/>
            <w:tcBorders>
              <w:top w:val="nil"/>
              <w:left w:val="single" w:sz="4" w:space="0" w:color="auto"/>
              <w:bottom w:val="single" w:sz="4" w:space="0" w:color="auto"/>
              <w:right w:val="single" w:sz="4" w:space="0" w:color="auto"/>
            </w:tcBorders>
            <w:shd w:val="clear" w:color="000000" w:fill="FFFFFF"/>
            <w:noWrap/>
            <w:vAlign w:val="bottom"/>
            <w:hideMark/>
          </w:tcPr>
          <w:p w14:paraId="37674AF1" w14:textId="77777777" w:rsidR="00D90C50" w:rsidRPr="00625EB8" w:rsidRDefault="00D90C50" w:rsidP="004C5951">
            <w:pPr>
              <w:spacing w:before="0" w:after="0" w:line="240" w:lineRule="auto"/>
              <w:rPr>
                <w:rFonts w:asciiTheme="majorHAnsi" w:hAnsiTheme="majorHAnsi" w:cs="Arial"/>
                <w:lang w:bidi="ar-SA"/>
              </w:rPr>
            </w:pPr>
            <w:r w:rsidRPr="00625EB8">
              <w:rPr>
                <w:rFonts w:asciiTheme="majorHAnsi" w:hAnsiTheme="majorHAnsi" w:cs="Arial"/>
                <w:lang w:bidi="ar-SA"/>
              </w:rPr>
              <w:t>Fund Balance 20 to 29.99%</w:t>
            </w:r>
          </w:p>
        </w:tc>
        <w:tc>
          <w:tcPr>
            <w:tcW w:w="459" w:type="pct"/>
            <w:tcBorders>
              <w:top w:val="nil"/>
              <w:left w:val="single" w:sz="4" w:space="0" w:color="auto"/>
              <w:bottom w:val="single" w:sz="4" w:space="0" w:color="auto"/>
              <w:right w:val="single" w:sz="4" w:space="0" w:color="auto"/>
            </w:tcBorders>
            <w:shd w:val="clear" w:color="000000" w:fill="FFFFFF"/>
          </w:tcPr>
          <w:p w14:paraId="69ADDEC3" w14:textId="77777777" w:rsidR="00D90C50" w:rsidRPr="00625EB8" w:rsidRDefault="00D90C50" w:rsidP="004C5951">
            <w:pPr>
              <w:spacing w:before="0" w:after="0" w:line="240" w:lineRule="auto"/>
              <w:rPr>
                <w:rFonts w:asciiTheme="majorHAnsi" w:hAnsiTheme="majorHAnsi" w:cs="Arial"/>
                <w:lang w:bidi="ar-SA"/>
              </w:rPr>
            </w:pPr>
            <w:r w:rsidRPr="00625EB8">
              <w:rPr>
                <w:rFonts w:asciiTheme="majorHAnsi" w:hAnsiTheme="majorHAnsi" w:cs="Arial"/>
                <w:lang w:bidi="ar-SA"/>
              </w:rPr>
              <w:t>1</w:t>
            </w:r>
          </w:p>
        </w:tc>
        <w:tc>
          <w:tcPr>
            <w:tcW w:w="456" w:type="pct"/>
            <w:tcBorders>
              <w:top w:val="nil"/>
              <w:left w:val="single" w:sz="4" w:space="0" w:color="auto"/>
              <w:bottom w:val="single" w:sz="4" w:space="0" w:color="auto"/>
              <w:right w:val="single" w:sz="4" w:space="0" w:color="auto"/>
            </w:tcBorders>
            <w:shd w:val="clear" w:color="000000" w:fill="FFFFFF"/>
          </w:tcPr>
          <w:p w14:paraId="4E47DEAB" w14:textId="77777777" w:rsidR="00D90C50" w:rsidRPr="00625EB8" w:rsidRDefault="00D90C50" w:rsidP="004C5951">
            <w:pPr>
              <w:spacing w:before="0" w:after="0" w:line="240" w:lineRule="auto"/>
              <w:rPr>
                <w:rFonts w:asciiTheme="majorHAnsi" w:hAnsiTheme="majorHAnsi" w:cs="Arial"/>
                <w:lang w:bidi="ar-SA"/>
              </w:rPr>
            </w:pPr>
            <w:r w:rsidRPr="00625EB8">
              <w:rPr>
                <w:rFonts w:asciiTheme="majorHAnsi" w:hAnsiTheme="majorHAnsi" w:cs="Arial"/>
                <w:lang w:bidi="ar-SA"/>
              </w:rPr>
              <w:t>2</w:t>
            </w:r>
          </w:p>
        </w:tc>
        <w:tc>
          <w:tcPr>
            <w:tcW w:w="459" w:type="pct"/>
            <w:tcBorders>
              <w:top w:val="nil"/>
              <w:left w:val="single" w:sz="4" w:space="0" w:color="auto"/>
              <w:bottom w:val="single" w:sz="4" w:space="0" w:color="auto"/>
              <w:right w:val="single" w:sz="4" w:space="0" w:color="auto"/>
            </w:tcBorders>
            <w:shd w:val="clear" w:color="000000" w:fill="FFFFFF"/>
          </w:tcPr>
          <w:p w14:paraId="36361B51" w14:textId="77777777" w:rsidR="00D90C50" w:rsidRPr="00625EB8" w:rsidRDefault="00D90C50" w:rsidP="004C5951">
            <w:pPr>
              <w:spacing w:before="0" w:after="0" w:line="240" w:lineRule="auto"/>
              <w:rPr>
                <w:rFonts w:asciiTheme="majorHAnsi" w:hAnsiTheme="majorHAnsi" w:cs="Arial"/>
                <w:lang w:bidi="ar-SA"/>
              </w:rPr>
            </w:pPr>
            <w:r w:rsidRPr="00625EB8">
              <w:rPr>
                <w:rFonts w:asciiTheme="majorHAnsi" w:hAnsiTheme="majorHAnsi" w:cs="Arial"/>
                <w:lang w:bidi="ar-SA"/>
              </w:rPr>
              <w:t>3</w:t>
            </w:r>
          </w:p>
        </w:tc>
        <w:tc>
          <w:tcPr>
            <w:tcW w:w="459" w:type="pct"/>
            <w:tcBorders>
              <w:top w:val="nil"/>
              <w:left w:val="single" w:sz="4" w:space="0" w:color="auto"/>
              <w:bottom w:val="single" w:sz="4" w:space="0" w:color="auto"/>
              <w:right w:val="single" w:sz="4" w:space="0" w:color="auto"/>
            </w:tcBorders>
            <w:shd w:val="clear" w:color="000000" w:fill="FFFFFF"/>
          </w:tcPr>
          <w:p w14:paraId="54C2BA0E" w14:textId="77777777" w:rsidR="00D90C50" w:rsidRPr="00625EB8" w:rsidRDefault="00D90C50" w:rsidP="004C5951">
            <w:pPr>
              <w:spacing w:before="0" w:after="0" w:line="240" w:lineRule="auto"/>
              <w:rPr>
                <w:rFonts w:asciiTheme="majorHAnsi" w:hAnsiTheme="majorHAnsi" w:cs="Arial"/>
                <w:lang w:bidi="ar-SA"/>
              </w:rPr>
            </w:pPr>
            <w:r w:rsidRPr="00625EB8">
              <w:rPr>
                <w:rFonts w:asciiTheme="majorHAnsi" w:hAnsiTheme="majorHAnsi" w:cs="Arial"/>
                <w:lang w:bidi="ar-SA"/>
              </w:rPr>
              <w:t>3</w:t>
            </w:r>
          </w:p>
        </w:tc>
        <w:tc>
          <w:tcPr>
            <w:tcW w:w="459" w:type="pct"/>
            <w:tcBorders>
              <w:top w:val="nil"/>
              <w:left w:val="single" w:sz="4" w:space="0" w:color="auto"/>
              <w:bottom w:val="single" w:sz="4" w:space="0" w:color="auto"/>
              <w:right w:val="single" w:sz="4" w:space="0" w:color="auto"/>
            </w:tcBorders>
            <w:shd w:val="clear" w:color="000000" w:fill="FFFFFF"/>
          </w:tcPr>
          <w:p w14:paraId="4D689DCD" w14:textId="77777777" w:rsidR="00D90C50" w:rsidRPr="00625EB8" w:rsidRDefault="00D90C50" w:rsidP="004C5951">
            <w:pPr>
              <w:spacing w:before="0" w:after="0" w:line="240" w:lineRule="auto"/>
              <w:rPr>
                <w:rFonts w:asciiTheme="majorHAnsi" w:hAnsiTheme="majorHAnsi" w:cs="Arial"/>
                <w:lang w:bidi="ar-SA"/>
              </w:rPr>
            </w:pPr>
            <w:r w:rsidRPr="00625EB8">
              <w:rPr>
                <w:rFonts w:asciiTheme="majorHAnsi" w:hAnsiTheme="majorHAnsi" w:cs="Arial"/>
                <w:lang w:bidi="ar-SA"/>
              </w:rPr>
              <w:t>2</w:t>
            </w:r>
          </w:p>
        </w:tc>
      </w:tr>
      <w:tr w:rsidR="00AA64FC" w:rsidRPr="00625EB8" w14:paraId="496477FD" w14:textId="77777777" w:rsidTr="00AA64FC">
        <w:trPr>
          <w:trHeight w:val="233"/>
        </w:trPr>
        <w:tc>
          <w:tcPr>
            <w:tcW w:w="2708" w:type="pct"/>
            <w:tcBorders>
              <w:top w:val="nil"/>
              <w:left w:val="single" w:sz="4" w:space="0" w:color="auto"/>
              <w:bottom w:val="single" w:sz="4" w:space="0" w:color="auto"/>
              <w:right w:val="single" w:sz="4" w:space="0" w:color="auto"/>
            </w:tcBorders>
            <w:shd w:val="clear" w:color="000000" w:fill="FFFFFF"/>
            <w:noWrap/>
            <w:vAlign w:val="bottom"/>
            <w:hideMark/>
          </w:tcPr>
          <w:p w14:paraId="182C37A9" w14:textId="77777777" w:rsidR="00D90C50" w:rsidRPr="00625EB8" w:rsidRDefault="00D90C50" w:rsidP="004C5951">
            <w:pPr>
              <w:spacing w:before="0" w:after="0" w:line="240" w:lineRule="auto"/>
              <w:rPr>
                <w:rFonts w:asciiTheme="majorHAnsi" w:hAnsiTheme="majorHAnsi" w:cs="Arial"/>
                <w:lang w:bidi="ar-SA"/>
              </w:rPr>
            </w:pPr>
            <w:r w:rsidRPr="00625EB8">
              <w:rPr>
                <w:rFonts w:asciiTheme="majorHAnsi" w:hAnsiTheme="majorHAnsi" w:cs="Arial"/>
                <w:lang w:bidi="ar-SA"/>
              </w:rPr>
              <w:t>Fund Balance 30% or Greater</w:t>
            </w:r>
          </w:p>
        </w:tc>
        <w:tc>
          <w:tcPr>
            <w:tcW w:w="459" w:type="pct"/>
            <w:tcBorders>
              <w:top w:val="nil"/>
              <w:left w:val="single" w:sz="4" w:space="0" w:color="auto"/>
              <w:bottom w:val="single" w:sz="4" w:space="0" w:color="auto"/>
              <w:right w:val="single" w:sz="4" w:space="0" w:color="auto"/>
            </w:tcBorders>
            <w:shd w:val="clear" w:color="000000" w:fill="FFFFFF"/>
          </w:tcPr>
          <w:p w14:paraId="3371D56E" w14:textId="77777777" w:rsidR="00D90C50" w:rsidRPr="00625EB8" w:rsidRDefault="00D90C50" w:rsidP="004C5951">
            <w:pPr>
              <w:spacing w:before="0" w:after="0" w:line="240" w:lineRule="auto"/>
              <w:rPr>
                <w:rFonts w:asciiTheme="majorHAnsi" w:hAnsiTheme="majorHAnsi" w:cs="Arial"/>
                <w:lang w:bidi="ar-SA"/>
              </w:rPr>
            </w:pPr>
            <w:r w:rsidRPr="00625EB8">
              <w:rPr>
                <w:rFonts w:asciiTheme="majorHAnsi" w:hAnsiTheme="majorHAnsi" w:cs="Arial"/>
                <w:lang w:bidi="ar-SA"/>
              </w:rPr>
              <w:t>8</w:t>
            </w:r>
          </w:p>
        </w:tc>
        <w:tc>
          <w:tcPr>
            <w:tcW w:w="456" w:type="pct"/>
            <w:tcBorders>
              <w:top w:val="nil"/>
              <w:left w:val="single" w:sz="4" w:space="0" w:color="auto"/>
              <w:bottom w:val="single" w:sz="4" w:space="0" w:color="auto"/>
              <w:right w:val="single" w:sz="4" w:space="0" w:color="auto"/>
            </w:tcBorders>
            <w:shd w:val="clear" w:color="000000" w:fill="FFFFFF"/>
          </w:tcPr>
          <w:p w14:paraId="3115A68B" w14:textId="77777777" w:rsidR="00D90C50" w:rsidRPr="00625EB8" w:rsidRDefault="00D90C50" w:rsidP="004C5951">
            <w:pPr>
              <w:spacing w:before="0" w:after="0" w:line="240" w:lineRule="auto"/>
              <w:rPr>
                <w:rFonts w:asciiTheme="majorHAnsi" w:hAnsiTheme="majorHAnsi" w:cs="Arial"/>
                <w:lang w:bidi="ar-SA"/>
              </w:rPr>
            </w:pPr>
            <w:r w:rsidRPr="00625EB8">
              <w:rPr>
                <w:rFonts w:asciiTheme="majorHAnsi" w:hAnsiTheme="majorHAnsi" w:cs="Arial"/>
                <w:lang w:bidi="ar-SA"/>
              </w:rPr>
              <w:t>7</w:t>
            </w:r>
          </w:p>
        </w:tc>
        <w:tc>
          <w:tcPr>
            <w:tcW w:w="459" w:type="pct"/>
            <w:tcBorders>
              <w:top w:val="nil"/>
              <w:left w:val="single" w:sz="4" w:space="0" w:color="auto"/>
              <w:bottom w:val="single" w:sz="4" w:space="0" w:color="auto"/>
              <w:right w:val="single" w:sz="4" w:space="0" w:color="auto"/>
            </w:tcBorders>
            <w:shd w:val="clear" w:color="000000" w:fill="FFFFFF"/>
          </w:tcPr>
          <w:p w14:paraId="26A2E436" w14:textId="77777777" w:rsidR="00D90C50" w:rsidRPr="00625EB8" w:rsidRDefault="00D90C50" w:rsidP="004C5951">
            <w:pPr>
              <w:spacing w:before="0" w:after="0" w:line="240" w:lineRule="auto"/>
              <w:rPr>
                <w:rFonts w:asciiTheme="majorHAnsi" w:hAnsiTheme="majorHAnsi" w:cs="Arial"/>
                <w:lang w:bidi="ar-SA"/>
              </w:rPr>
            </w:pPr>
            <w:r w:rsidRPr="00625EB8">
              <w:rPr>
                <w:rFonts w:asciiTheme="majorHAnsi" w:hAnsiTheme="majorHAnsi" w:cs="Arial"/>
                <w:lang w:bidi="ar-SA"/>
              </w:rPr>
              <w:t>9</w:t>
            </w:r>
          </w:p>
        </w:tc>
        <w:tc>
          <w:tcPr>
            <w:tcW w:w="459" w:type="pct"/>
            <w:tcBorders>
              <w:top w:val="nil"/>
              <w:left w:val="single" w:sz="4" w:space="0" w:color="auto"/>
              <w:bottom w:val="single" w:sz="4" w:space="0" w:color="auto"/>
              <w:right w:val="single" w:sz="4" w:space="0" w:color="auto"/>
            </w:tcBorders>
            <w:shd w:val="clear" w:color="000000" w:fill="FFFFFF"/>
          </w:tcPr>
          <w:p w14:paraId="5219AA8E" w14:textId="77777777" w:rsidR="00D90C50" w:rsidRPr="00625EB8" w:rsidRDefault="00D90C50" w:rsidP="004C5951">
            <w:pPr>
              <w:spacing w:before="0" w:after="0" w:line="240" w:lineRule="auto"/>
              <w:rPr>
                <w:rFonts w:asciiTheme="majorHAnsi" w:hAnsiTheme="majorHAnsi" w:cs="Arial"/>
                <w:lang w:bidi="ar-SA"/>
              </w:rPr>
            </w:pPr>
            <w:r w:rsidRPr="00625EB8">
              <w:rPr>
                <w:rFonts w:asciiTheme="majorHAnsi" w:hAnsiTheme="majorHAnsi" w:cs="Arial"/>
                <w:lang w:bidi="ar-SA"/>
              </w:rPr>
              <w:t>9</w:t>
            </w:r>
          </w:p>
        </w:tc>
        <w:tc>
          <w:tcPr>
            <w:tcW w:w="459" w:type="pct"/>
            <w:tcBorders>
              <w:top w:val="nil"/>
              <w:left w:val="single" w:sz="4" w:space="0" w:color="auto"/>
              <w:bottom w:val="single" w:sz="4" w:space="0" w:color="auto"/>
              <w:right w:val="single" w:sz="4" w:space="0" w:color="auto"/>
            </w:tcBorders>
            <w:shd w:val="clear" w:color="000000" w:fill="FFFFFF"/>
          </w:tcPr>
          <w:p w14:paraId="3DB0F99B" w14:textId="35F41FC3" w:rsidR="00D90C50" w:rsidRPr="00625EB8" w:rsidRDefault="00D90C50" w:rsidP="004C5951">
            <w:pPr>
              <w:spacing w:before="0" w:after="0" w:line="240" w:lineRule="auto"/>
              <w:rPr>
                <w:rFonts w:asciiTheme="majorHAnsi" w:hAnsiTheme="majorHAnsi" w:cs="Arial"/>
                <w:lang w:bidi="ar-SA"/>
              </w:rPr>
            </w:pPr>
            <w:r>
              <w:rPr>
                <w:rFonts w:asciiTheme="majorHAnsi" w:hAnsiTheme="majorHAnsi" w:cs="Arial"/>
                <w:lang w:bidi="ar-SA"/>
              </w:rPr>
              <w:t>10</w:t>
            </w:r>
          </w:p>
        </w:tc>
      </w:tr>
    </w:tbl>
    <w:p w14:paraId="5366B501" w14:textId="77777777" w:rsidR="000C298C" w:rsidRPr="00625EB8" w:rsidRDefault="000C298C" w:rsidP="000C298C">
      <w:pPr>
        <w:rPr>
          <w:rFonts w:asciiTheme="majorHAnsi" w:hAnsiTheme="majorHAnsi"/>
          <w:b/>
          <w:u w:val="single"/>
        </w:rPr>
      </w:pPr>
      <w:r w:rsidRPr="00625EB8">
        <w:rPr>
          <w:rFonts w:asciiTheme="majorHAnsi" w:hAnsiTheme="majorHAnsi"/>
          <w:b/>
          <w:u w:val="single"/>
        </w:rPr>
        <w:lastRenderedPageBreak/>
        <w:t>NEO Stewardship Award in Finance</w:t>
      </w:r>
    </w:p>
    <w:p w14:paraId="36BC7D71" w14:textId="7E5CEBEB" w:rsidR="000C298C" w:rsidRPr="00625EB8" w:rsidRDefault="000C298C" w:rsidP="000C298C">
      <w:pPr>
        <w:rPr>
          <w:rFonts w:asciiTheme="majorHAnsi" w:hAnsiTheme="majorHAnsi"/>
        </w:rPr>
      </w:pPr>
      <w:r w:rsidRPr="00625EB8">
        <w:rPr>
          <w:rFonts w:asciiTheme="majorHAnsi" w:hAnsiTheme="majorHAnsi"/>
        </w:rPr>
        <w:t xml:space="preserve">Most criteria for the NEO Stewardship Award in Finance are taken directly from the NEO Contract and/or Minnesota Statutes. The criteria that separated out schools are those “stretch” criteria that go beyond good to higher levels of achievement. </w:t>
      </w:r>
    </w:p>
    <w:p w14:paraId="782539FB" w14:textId="77777777" w:rsidR="000C298C" w:rsidRPr="00625EB8" w:rsidRDefault="000C298C" w:rsidP="000C298C">
      <w:pPr>
        <w:rPr>
          <w:rFonts w:asciiTheme="majorHAnsi" w:hAnsiTheme="majorHAnsi"/>
        </w:rPr>
      </w:pPr>
      <w:r w:rsidRPr="00625EB8">
        <w:rPr>
          <w:rFonts w:asciiTheme="majorHAnsi" w:hAnsiTheme="majorHAnsi"/>
        </w:rPr>
        <w:t>They are:</w:t>
      </w:r>
    </w:p>
    <w:p w14:paraId="472E3B88" w14:textId="272CB6F3" w:rsidR="000C298C" w:rsidRPr="00625EB8" w:rsidRDefault="000C298C" w:rsidP="000C298C">
      <w:pPr>
        <w:pStyle w:val="ListParagraph"/>
        <w:numPr>
          <w:ilvl w:val="0"/>
          <w:numId w:val="39"/>
        </w:numPr>
        <w:spacing w:before="0" w:after="0" w:line="276" w:lineRule="auto"/>
        <w:rPr>
          <w:rFonts w:asciiTheme="majorHAnsi" w:hAnsiTheme="majorHAnsi"/>
        </w:rPr>
      </w:pPr>
      <w:r w:rsidRPr="00625EB8">
        <w:rPr>
          <w:rFonts w:asciiTheme="majorHAnsi" w:hAnsiTheme="majorHAnsi"/>
        </w:rPr>
        <w:t>Schools must be free from</w:t>
      </w:r>
      <w:r w:rsidR="00F96D7A">
        <w:rPr>
          <w:rFonts w:asciiTheme="majorHAnsi" w:hAnsiTheme="majorHAnsi"/>
        </w:rPr>
        <w:t xml:space="preserve"> all audit findings.   (18 of 23</w:t>
      </w:r>
      <w:r w:rsidRPr="00625EB8">
        <w:rPr>
          <w:rFonts w:asciiTheme="majorHAnsi" w:hAnsiTheme="majorHAnsi"/>
        </w:rPr>
        <w:t xml:space="preserve"> met this</w:t>
      </w:r>
      <w:r w:rsidR="00F719DF">
        <w:rPr>
          <w:rFonts w:asciiTheme="majorHAnsi" w:hAnsiTheme="majorHAnsi"/>
        </w:rPr>
        <w:t xml:space="preserve"> based on FY1</w:t>
      </w:r>
      <w:r w:rsidR="00F96D7A">
        <w:rPr>
          <w:rFonts w:asciiTheme="majorHAnsi" w:hAnsiTheme="majorHAnsi"/>
        </w:rPr>
        <w:t>7</w:t>
      </w:r>
      <w:r w:rsidR="005008B5">
        <w:rPr>
          <w:rFonts w:asciiTheme="majorHAnsi" w:hAnsiTheme="majorHAnsi"/>
        </w:rPr>
        <w:t xml:space="preserve"> results</w:t>
      </w:r>
      <w:r w:rsidRPr="00625EB8">
        <w:rPr>
          <w:rFonts w:asciiTheme="majorHAnsi" w:hAnsiTheme="majorHAnsi"/>
        </w:rPr>
        <w:t>).</w:t>
      </w:r>
    </w:p>
    <w:p w14:paraId="53AEB93B" w14:textId="3CF9F15B" w:rsidR="000C298C" w:rsidRPr="00625EB8" w:rsidRDefault="000C298C" w:rsidP="000C298C">
      <w:pPr>
        <w:pStyle w:val="ListParagraph"/>
        <w:numPr>
          <w:ilvl w:val="0"/>
          <w:numId w:val="39"/>
        </w:numPr>
        <w:spacing w:before="0" w:after="0" w:line="276" w:lineRule="auto"/>
        <w:rPr>
          <w:rFonts w:asciiTheme="majorHAnsi" w:hAnsiTheme="majorHAnsi"/>
        </w:rPr>
      </w:pPr>
      <w:r w:rsidRPr="00625EB8">
        <w:rPr>
          <w:rFonts w:asciiTheme="majorHAnsi" w:hAnsiTheme="majorHAnsi"/>
        </w:rPr>
        <w:t>The general fund unreserved balan</w:t>
      </w:r>
      <w:r w:rsidR="00685DF9" w:rsidRPr="00625EB8">
        <w:rPr>
          <w:rFonts w:asciiTheme="majorHAnsi" w:hAnsiTheme="majorHAnsi"/>
        </w:rPr>
        <w:t>ce was at</w:t>
      </w:r>
      <w:r w:rsidR="00F96D7A">
        <w:rPr>
          <w:rFonts w:asciiTheme="majorHAnsi" w:hAnsiTheme="majorHAnsi"/>
        </w:rPr>
        <w:t xml:space="preserve"> or above 20% (12 of 23</w:t>
      </w:r>
      <w:r w:rsidRPr="00625EB8">
        <w:rPr>
          <w:rFonts w:asciiTheme="majorHAnsi" w:hAnsiTheme="majorHAnsi"/>
        </w:rPr>
        <w:t xml:space="preserve"> met this</w:t>
      </w:r>
      <w:r w:rsidR="00F96D7A">
        <w:rPr>
          <w:rFonts w:asciiTheme="majorHAnsi" w:hAnsiTheme="majorHAnsi"/>
        </w:rPr>
        <w:t xml:space="preserve"> based on FY17 </w:t>
      </w:r>
      <w:r w:rsidR="005008B5">
        <w:rPr>
          <w:rFonts w:asciiTheme="majorHAnsi" w:hAnsiTheme="majorHAnsi"/>
        </w:rPr>
        <w:t>results</w:t>
      </w:r>
      <w:r w:rsidRPr="00625EB8">
        <w:rPr>
          <w:rFonts w:asciiTheme="majorHAnsi" w:hAnsiTheme="majorHAnsi"/>
        </w:rPr>
        <w:t>).</w:t>
      </w:r>
    </w:p>
    <w:p w14:paraId="7104EAB1" w14:textId="7AE25955" w:rsidR="000C298C" w:rsidRPr="00625EB8" w:rsidRDefault="000C298C" w:rsidP="000C298C">
      <w:pPr>
        <w:pStyle w:val="ListParagraph"/>
        <w:numPr>
          <w:ilvl w:val="0"/>
          <w:numId w:val="39"/>
        </w:numPr>
        <w:spacing w:before="0" w:after="0" w:line="276" w:lineRule="auto"/>
        <w:rPr>
          <w:rFonts w:asciiTheme="majorHAnsi" w:hAnsiTheme="majorHAnsi"/>
        </w:rPr>
      </w:pPr>
      <w:r w:rsidRPr="00625EB8">
        <w:rPr>
          <w:rFonts w:asciiTheme="majorHAnsi" w:hAnsiTheme="majorHAnsi"/>
        </w:rPr>
        <w:t xml:space="preserve">The school uses a fund </w:t>
      </w:r>
      <w:r w:rsidR="00685DF9" w:rsidRPr="00625EB8">
        <w:rPr>
          <w:rFonts w:asciiTheme="majorHAnsi" w:hAnsiTheme="majorHAnsi"/>
        </w:rPr>
        <w:t>balanc</w:t>
      </w:r>
      <w:r w:rsidR="00A14C34">
        <w:rPr>
          <w:rFonts w:asciiTheme="majorHAnsi" w:hAnsiTheme="majorHAnsi"/>
        </w:rPr>
        <w:t>e policy in governance</w:t>
      </w:r>
      <w:r w:rsidRPr="00625EB8">
        <w:rPr>
          <w:rFonts w:asciiTheme="majorHAnsi" w:hAnsiTheme="majorHAnsi"/>
        </w:rPr>
        <w:t>.</w:t>
      </w:r>
    </w:p>
    <w:p w14:paraId="64AC7578" w14:textId="77777777" w:rsidR="000C298C" w:rsidRPr="00625EB8" w:rsidRDefault="000C298C" w:rsidP="000C298C">
      <w:pPr>
        <w:pStyle w:val="List"/>
        <w:rPr>
          <w:rFonts w:asciiTheme="majorHAnsi" w:hAnsiTheme="majorHAnsi"/>
          <w:sz w:val="22"/>
          <w:szCs w:val="22"/>
        </w:rPr>
      </w:pPr>
    </w:p>
    <w:p w14:paraId="3615AD66" w14:textId="7C28915E" w:rsidR="00E377B0" w:rsidRPr="00625EB8" w:rsidRDefault="000C298C" w:rsidP="000C298C">
      <w:pPr>
        <w:rPr>
          <w:rFonts w:asciiTheme="majorHAnsi" w:hAnsiTheme="majorHAnsi"/>
          <w:lang w:bidi="ar-SA"/>
        </w:rPr>
      </w:pPr>
      <w:r w:rsidRPr="00625EB8">
        <w:rPr>
          <w:rFonts w:asciiTheme="majorHAnsi" w:hAnsiTheme="majorHAnsi"/>
        </w:rPr>
        <w:t>Eight (8) schools met 14 of 14 criteria, and won the NEO Stewardship Award in Finance</w:t>
      </w:r>
      <w:r w:rsidR="002461A2">
        <w:rPr>
          <w:rFonts w:asciiTheme="majorHAnsi" w:hAnsiTheme="majorHAnsi"/>
        </w:rPr>
        <w:t xml:space="preserve"> in FY17 for FY</w:t>
      </w:r>
      <w:r w:rsidR="00685DF9" w:rsidRPr="00625EB8">
        <w:rPr>
          <w:rFonts w:asciiTheme="majorHAnsi" w:hAnsiTheme="majorHAnsi"/>
        </w:rPr>
        <w:t>16 reporting</w:t>
      </w:r>
      <w:r w:rsidRPr="00625EB8">
        <w:rPr>
          <w:rFonts w:asciiTheme="majorHAnsi" w:hAnsiTheme="majorHAnsi"/>
        </w:rPr>
        <w:t>: Achieve Language Academy, Avalon School, BlueSky Online, Kato Charter School, Lafayette Charter School, Lionsgate Academy, Nerstrand Elementary and SAGE Academy.</w:t>
      </w:r>
    </w:p>
    <w:p w14:paraId="2042BA03" w14:textId="01569C42" w:rsidR="00E377B0" w:rsidRPr="000C1C95" w:rsidRDefault="00E377B0" w:rsidP="00E377B0">
      <w:pPr>
        <w:pStyle w:val="Heading3"/>
        <w:rPr>
          <w:rFonts w:asciiTheme="majorHAnsi" w:hAnsiTheme="majorHAnsi"/>
          <w:sz w:val="22"/>
          <w:szCs w:val="22"/>
          <w:lang w:bidi="ar-SA"/>
        </w:rPr>
      </w:pPr>
      <w:r w:rsidRPr="000C1C95">
        <w:rPr>
          <w:rFonts w:asciiTheme="majorHAnsi" w:hAnsiTheme="majorHAnsi"/>
          <w:sz w:val="22"/>
          <w:szCs w:val="22"/>
          <w:lang w:bidi="ar-SA"/>
        </w:rPr>
        <w:t>Other Performance</w:t>
      </w:r>
    </w:p>
    <w:p w14:paraId="3AE6CE38" w14:textId="77777777" w:rsidR="00E377B0" w:rsidRPr="00625EB8" w:rsidRDefault="00E377B0" w:rsidP="00E377B0">
      <w:pPr>
        <w:rPr>
          <w:rFonts w:asciiTheme="majorHAnsi" w:hAnsiTheme="majorHAnsi"/>
          <w:lang w:bidi="ar-SA"/>
        </w:rPr>
      </w:pPr>
      <w:r w:rsidRPr="000C1C95">
        <w:rPr>
          <w:rFonts w:asciiTheme="majorHAnsi" w:hAnsiTheme="majorHAnsi"/>
          <w:b/>
          <w:lang w:bidi="ar-SA"/>
        </w:rPr>
        <w:t>Present outcome data regarding other key performance indicators your organization used when evaluating your portfolio</w:t>
      </w:r>
      <w:r w:rsidR="00144AB3" w:rsidRPr="000C1C95">
        <w:rPr>
          <w:rFonts w:asciiTheme="majorHAnsi" w:hAnsiTheme="majorHAnsi"/>
          <w:b/>
          <w:lang w:bidi="ar-SA"/>
        </w:rPr>
        <w:t xml:space="preserve"> of charter schools. Provide a narrative </w:t>
      </w:r>
      <w:r w:rsidRPr="000C1C95">
        <w:rPr>
          <w:rFonts w:asciiTheme="majorHAnsi" w:hAnsiTheme="majorHAnsi"/>
          <w:b/>
          <w:lang w:bidi="ar-SA"/>
        </w:rPr>
        <w:t xml:space="preserve">analysis of this data, indicating strengths and areas </w:t>
      </w:r>
      <w:r w:rsidR="00FA065A" w:rsidRPr="000C1C95">
        <w:rPr>
          <w:rFonts w:asciiTheme="majorHAnsi" w:hAnsiTheme="majorHAnsi"/>
          <w:b/>
          <w:lang w:bidi="ar-SA"/>
        </w:rPr>
        <w:t xml:space="preserve">for </w:t>
      </w:r>
      <w:r w:rsidRPr="000C1C95">
        <w:rPr>
          <w:rFonts w:asciiTheme="majorHAnsi" w:hAnsiTheme="majorHAnsi"/>
          <w:b/>
          <w:lang w:bidi="ar-SA"/>
        </w:rPr>
        <w:t>improvement.</w:t>
      </w:r>
    </w:p>
    <w:p w14:paraId="6F118BDE" w14:textId="69AB072B" w:rsidR="00EE4952" w:rsidRDefault="00EE4952" w:rsidP="00EE4952">
      <w:pPr>
        <w:spacing w:before="0" w:after="0" w:line="240" w:lineRule="auto"/>
        <w:ind w:left="720"/>
        <w:rPr>
          <w:rFonts w:asciiTheme="majorHAnsi" w:hAnsiTheme="majorHAnsi"/>
          <w:lang w:bidi="ar-SA"/>
        </w:rPr>
      </w:pPr>
    </w:p>
    <w:p w14:paraId="613EEC1D" w14:textId="42D3967B" w:rsidR="00220CC4" w:rsidRDefault="00220CC4" w:rsidP="00EE4952">
      <w:pPr>
        <w:spacing w:before="0" w:after="0" w:line="240" w:lineRule="auto"/>
        <w:ind w:left="720"/>
        <w:rPr>
          <w:rFonts w:asciiTheme="majorHAnsi" w:hAnsiTheme="majorHAnsi"/>
          <w:lang w:bidi="ar-SA"/>
        </w:rPr>
      </w:pPr>
    </w:p>
    <w:p w14:paraId="4A40D0B6" w14:textId="3B3E152B" w:rsidR="00220CC4" w:rsidRDefault="00220CC4" w:rsidP="00EE4952">
      <w:pPr>
        <w:spacing w:before="0" w:after="0" w:line="240" w:lineRule="auto"/>
        <w:ind w:left="720"/>
        <w:rPr>
          <w:rFonts w:asciiTheme="majorHAnsi" w:hAnsiTheme="majorHAnsi"/>
          <w:lang w:bidi="ar-SA"/>
        </w:rPr>
      </w:pPr>
    </w:p>
    <w:p w14:paraId="57BEE15F" w14:textId="1F8F2E86" w:rsidR="00220CC4" w:rsidRDefault="00220CC4" w:rsidP="00EE4952">
      <w:pPr>
        <w:spacing w:before="0" w:after="0" w:line="240" w:lineRule="auto"/>
        <w:ind w:left="720"/>
        <w:rPr>
          <w:rFonts w:asciiTheme="majorHAnsi" w:hAnsiTheme="majorHAnsi"/>
          <w:lang w:bidi="ar-SA"/>
        </w:rPr>
      </w:pPr>
    </w:p>
    <w:p w14:paraId="494504FB" w14:textId="77777777" w:rsidR="00734828" w:rsidRDefault="00734828" w:rsidP="00EE4952">
      <w:pPr>
        <w:spacing w:before="0" w:after="0" w:line="240" w:lineRule="auto"/>
        <w:ind w:left="720"/>
        <w:rPr>
          <w:rFonts w:asciiTheme="majorHAnsi" w:hAnsiTheme="majorHAnsi"/>
          <w:lang w:bidi="ar-SA"/>
        </w:rPr>
      </w:pPr>
    </w:p>
    <w:p w14:paraId="77DCFD3A" w14:textId="77777777" w:rsidR="00734828" w:rsidRDefault="00734828" w:rsidP="00EE4952">
      <w:pPr>
        <w:spacing w:before="0" w:after="0" w:line="240" w:lineRule="auto"/>
        <w:ind w:left="720"/>
        <w:rPr>
          <w:rFonts w:asciiTheme="majorHAnsi" w:hAnsiTheme="majorHAnsi"/>
          <w:lang w:bidi="ar-SA"/>
        </w:rPr>
      </w:pPr>
    </w:p>
    <w:p w14:paraId="73EB976C" w14:textId="77777777" w:rsidR="00734828" w:rsidRDefault="00734828" w:rsidP="00EE4952">
      <w:pPr>
        <w:spacing w:before="0" w:after="0" w:line="240" w:lineRule="auto"/>
        <w:ind w:left="720"/>
        <w:rPr>
          <w:rFonts w:asciiTheme="majorHAnsi" w:hAnsiTheme="majorHAnsi"/>
          <w:lang w:bidi="ar-SA"/>
        </w:rPr>
      </w:pPr>
    </w:p>
    <w:p w14:paraId="301D0618" w14:textId="77777777" w:rsidR="00734828" w:rsidRDefault="00734828" w:rsidP="00EE4952">
      <w:pPr>
        <w:spacing w:before="0" w:after="0" w:line="240" w:lineRule="auto"/>
        <w:ind w:left="720"/>
        <w:rPr>
          <w:rFonts w:asciiTheme="majorHAnsi" w:hAnsiTheme="majorHAnsi"/>
          <w:lang w:bidi="ar-SA"/>
        </w:rPr>
      </w:pPr>
    </w:p>
    <w:p w14:paraId="647F83EF" w14:textId="77777777" w:rsidR="00734828" w:rsidRDefault="00734828" w:rsidP="00EE4952">
      <w:pPr>
        <w:spacing w:before="0" w:after="0" w:line="240" w:lineRule="auto"/>
        <w:ind w:left="720"/>
        <w:rPr>
          <w:rFonts w:asciiTheme="majorHAnsi" w:hAnsiTheme="majorHAnsi"/>
          <w:lang w:bidi="ar-SA"/>
        </w:rPr>
      </w:pPr>
    </w:p>
    <w:p w14:paraId="0AF55107" w14:textId="77777777" w:rsidR="00734828" w:rsidRDefault="00734828" w:rsidP="00EE4952">
      <w:pPr>
        <w:spacing w:before="0" w:after="0" w:line="240" w:lineRule="auto"/>
        <w:ind w:left="720"/>
        <w:rPr>
          <w:rFonts w:asciiTheme="majorHAnsi" w:hAnsiTheme="majorHAnsi"/>
          <w:lang w:bidi="ar-SA"/>
        </w:rPr>
      </w:pPr>
    </w:p>
    <w:p w14:paraId="00322DEC" w14:textId="77777777" w:rsidR="00734828" w:rsidRDefault="00734828" w:rsidP="00EE4952">
      <w:pPr>
        <w:spacing w:before="0" w:after="0" w:line="240" w:lineRule="auto"/>
        <w:ind w:left="720"/>
        <w:rPr>
          <w:rFonts w:asciiTheme="majorHAnsi" w:hAnsiTheme="majorHAnsi"/>
          <w:lang w:bidi="ar-SA"/>
        </w:rPr>
      </w:pPr>
    </w:p>
    <w:p w14:paraId="201868F0" w14:textId="77777777" w:rsidR="00734828" w:rsidRDefault="00734828" w:rsidP="00EE4952">
      <w:pPr>
        <w:spacing w:before="0" w:after="0" w:line="240" w:lineRule="auto"/>
        <w:ind w:left="720"/>
        <w:rPr>
          <w:rFonts w:asciiTheme="majorHAnsi" w:hAnsiTheme="majorHAnsi"/>
          <w:lang w:bidi="ar-SA"/>
        </w:rPr>
      </w:pPr>
    </w:p>
    <w:p w14:paraId="637E8D7D" w14:textId="77777777" w:rsidR="00734828" w:rsidRDefault="00734828" w:rsidP="00EE4952">
      <w:pPr>
        <w:spacing w:before="0" w:after="0" w:line="240" w:lineRule="auto"/>
        <w:ind w:left="720"/>
        <w:rPr>
          <w:rFonts w:asciiTheme="majorHAnsi" w:hAnsiTheme="majorHAnsi"/>
          <w:lang w:bidi="ar-SA"/>
        </w:rPr>
      </w:pPr>
    </w:p>
    <w:p w14:paraId="0906D585" w14:textId="77777777" w:rsidR="00734828" w:rsidRDefault="00734828" w:rsidP="00EE4952">
      <w:pPr>
        <w:spacing w:before="0" w:after="0" w:line="240" w:lineRule="auto"/>
        <w:ind w:left="720"/>
        <w:rPr>
          <w:rFonts w:asciiTheme="majorHAnsi" w:hAnsiTheme="majorHAnsi"/>
          <w:lang w:bidi="ar-SA"/>
        </w:rPr>
      </w:pPr>
    </w:p>
    <w:p w14:paraId="663A1260" w14:textId="77777777" w:rsidR="00734828" w:rsidRDefault="00734828" w:rsidP="00EE4952">
      <w:pPr>
        <w:spacing w:before="0" w:after="0" w:line="240" w:lineRule="auto"/>
        <w:ind w:left="720"/>
        <w:rPr>
          <w:rFonts w:asciiTheme="majorHAnsi" w:hAnsiTheme="majorHAnsi"/>
          <w:lang w:bidi="ar-SA"/>
        </w:rPr>
      </w:pPr>
    </w:p>
    <w:p w14:paraId="5CDFDC84" w14:textId="77777777" w:rsidR="00734828" w:rsidRDefault="00734828" w:rsidP="00EE4952">
      <w:pPr>
        <w:spacing w:before="0" w:after="0" w:line="240" w:lineRule="auto"/>
        <w:ind w:left="720"/>
        <w:rPr>
          <w:rFonts w:asciiTheme="majorHAnsi" w:hAnsiTheme="majorHAnsi"/>
          <w:lang w:bidi="ar-SA"/>
        </w:rPr>
      </w:pPr>
    </w:p>
    <w:p w14:paraId="131BA686" w14:textId="77777777" w:rsidR="00734828" w:rsidRDefault="00734828" w:rsidP="00EE4952">
      <w:pPr>
        <w:spacing w:before="0" w:after="0" w:line="240" w:lineRule="auto"/>
        <w:ind w:left="720"/>
        <w:rPr>
          <w:rFonts w:asciiTheme="majorHAnsi" w:hAnsiTheme="majorHAnsi"/>
          <w:lang w:bidi="ar-SA"/>
        </w:rPr>
      </w:pPr>
    </w:p>
    <w:p w14:paraId="52F87C48" w14:textId="6048B26F" w:rsidR="00220CC4" w:rsidRDefault="00220CC4" w:rsidP="00EE4952">
      <w:pPr>
        <w:spacing w:before="0" w:after="0" w:line="240" w:lineRule="auto"/>
        <w:ind w:left="720"/>
        <w:rPr>
          <w:rFonts w:asciiTheme="majorHAnsi" w:hAnsiTheme="majorHAnsi"/>
          <w:lang w:bidi="ar-SA"/>
        </w:rPr>
      </w:pPr>
    </w:p>
    <w:p w14:paraId="5FF234B3" w14:textId="7C9AD5BC" w:rsidR="00220CC4" w:rsidRDefault="00220CC4" w:rsidP="00EE4952">
      <w:pPr>
        <w:spacing w:before="0" w:after="0" w:line="240" w:lineRule="auto"/>
        <w:ind w:left="720"/>
        <w:rPr>
          <w:rFonts w:asciiTheme="majorHAnsi" w:hAnsiTheme="majorHAnsi"/>
          <w:lang w:bidi="ar-SA"/>
        </w:rPr>
      </w:pPr>
    </w:p>
    <w:p w14:paraId="5B06804F" w14:textId="77777777" w:rsidR="00220CC4" w:rsidRPr="00625EB8" w:rsidRDefault="00220CC4" w:rsidP="00EE4952">
      <w:pPr>
        <w:spacing w:before="0" w:after="0" w:line="240" w:lineRule="auto"/>
        <w:ind w:left="720"/>
        <w:rPr>
          <w:rFonts w:asciiTheme="majorHAnsi" w:hAnsiTheme="majorHAnsi"/>
          <w:lang w:bidi="ar-SA"/>
        </w:rPr>
      </w:pPr>
    </w:p>
    <w:p w14:paraId="7464B76B" w14:textId="162A0DD3" w:rsidR="00CE4D2D" w:rsidRPr="00625EB8" w:rsidRDefault="00CE4D2D" w:rsidP="001C3EDE">
      <w:pPr>
        <w:spacing w:before="0" w:after="0"/>
        <w:rPr>
          <w:rFonts w:asciiTheme="majorHAnsi" w:hAnsiTheme="majorHAnsi"/>
        </w:rPr>
      </w:pPr>
    </w:p>
    <w:p w14:paraId="734D06FD" w14:textId="43C404A1" w:rsidR="001C3EDE" w:rsidRPr="00625EB8" w:rsidRDefault="001C3EDE" w:rsidP="001C3EDE">
      <w:pPr>
        <w:pStyle w:val="Heading1"/>
        <w:spacing w:before="0" w:after="0"/>
        <w:jc w:val="center"/>
        <w:rPr>
          <w:rFonts w:asciiTheme="majorHAnsi" w:hAnsiTheme="majorHAnsi"/>
          <w:sz w:val="22"/>
          <w:szCs w:val="22"/>
        </w:rPr>
      </w:pPr>
      <w:r w:rsidRPr="00625EB8">
        <w:rPr>
          <w:rFonts w:asciiTheme="majorHAnsi" w:hAnsiTheme="majorHAnsi"/>
          <w:color w:val="000000"/>
          <w:sz w:val="22"/>
          <w:szCs w:val="22"/>
        </w:rPr>
        <w:lastRenderedPageBreak/>
        <w:t>FY 2017 Authorizer Annual Report</w:t>
      </w:r>
    </w:p>
    <w:p w14:paraId="6D1213B0" w14:textId="3B5DC48D" w:rsidR="001C3EDE" w:rsidRPr="00625EB8" w:rsidRDefault="001C3EDE" w:rsidP="001C3EDE">
      <w:pPr>
        <w:pStyle w:val="Heading2"/>
        <w:spacing w:before="0" w:after="0"/>
        <w:jc w:val="center"/>
        <w:rPr>
          <w:rFonts w:asciiTheme="majorHAnsi" w:hAnsiTheme="majorHAnsi"/>
          <w:color w:val="000000"/>
          <w:sz w:val="22"/>
          <w:szCs w:val="22"/>
        </w:rPr>
      </w:pPr>
      <w:r w:rsidRPr="00625EB8">
        <w:rPr>
          <w:rFonts w:asciiTheme="majorHAnsi" w:hAnsiTheme="majorHAnsi"/>
          <w:color w:val="000000"/>
          <w:sz w:val="22"/>
          <w:szCs w:val="22"/>
        </w:rPr>
        <w:t>Operational Charter School LEA Profile</w:t>
      </w:r>
    </w:p>
    <w:p w14:paraId="5F7C3975" w14:textId="77777777" w:rsidR="001C3EDE" w:rsidRPr="00625EB8" w:rsidRDefault="001C3EDE" w:rsidP="001C3EDE">
      <w:pPr>
        <w:rPr>
          <w:rFonts w:asciiTheme="majorHAnsi" w:hAnsiTheme="majorHAnsi"/>
        </w:rPr>
      </w:pPr>
    </w:p>
    <w:p w14:paraId="61B034F7" w14:textId="77777777" w:rsidR="008A1BAA" w:rsidRPr="00625EB8" w:rsidRDefault="008A1BAA" w:rsidP="008A1BAA">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 xml:space="preserve">Charter School LEA Name: </w:t>
      </w:r>
      <w:r w:rsidRPr="00625EB8">
        <w:rPr>
          <w:rFonts w:asciiTheme="majorHAnsi" w:hAnsiTheme="majorHAnsi"/>
          <w:color w:val="000000"/>
          <w:sz w:val="22"/>
          <w:szCs w:val="22"/>
        </w:rPr>
        <w:t>Achieve Language Academy</w:t>
      </w:r>
    </w:p>
    <w:p w14:paraId="3FECCAA3" w14:textId="77777777" w:rsidR="008A1BAA" w:rsidRPr="00625EB8" w:rsidRDefault="008A1BAA" w:rsidP="008A1BAA">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Website:</w:t>
      </w:r>
      <w:r w:rsidRPr="00625EB8">
        <w:rPr>
          <w:rFonts w:asciiTheme="majorHAnsi" w:hAnsiTheme="majorHAnsi"/>
          <w:color w:val="000000"/>
          <w:sz w:val="22"/>
          <w:szCs w:val="22"/>
        </w:rPr>
        <w:t xml:space="preserve"> http://www.achievemn.org</w:t>
      </w:r>
    </w:p>
    <w:p w14:paraId="7A26A00F" w14:textId="77777777" w:rsidR="008A1BAA" w:rsidRPr="00625EB8" w:rsidRDefault="008A1BAA" w:rsidP="008A1BAA">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 xml:space="preserve">Initial Year of Operation: </w:t>
      </w:r>
      <w:r w:rsidRPr="00625EB8">
        <w:rPr>
          <w:rFonts w:asciiTheme="majorHAnsi" w:hAnsiTheme="majorHAnsi"/>
          <w:color w:val="000000"/>
          <w:sz w:val="22"/>
          <w:szCs w:val="22"/>
        </w:rPr>
        <w:t>1996</w:t>
      </w:r>
    </w:p>
    <w:p w14:paraId="36D75F47" w14:textId="77777777" w:rsidR="008A1BAA" w:rsidRPr="00625EB8" w:rsidRDefault="008A1BAA" w:rsidP="008A1BAA">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 xml:space="preserve">MDE Officially Recognized Early Learning Program(s): </w:t>
      </w:r>
    </w:p>
    <w:p w14:paraId="7F6EFC22" w14:textId="77777777" w:rsidR="008A1BAA" w:rsidRPr="00625EB8" w:rsidRDefault="008A1BAA" w:rsidP="008A1BAA">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Instructional prekindergarten program  </w:t>
      </w:r>
    </w:p>
    <w:p w14:paraId="5FCBA048" w14:textId="56DD8A71" w:rsidR="008A1BAA" w:rsidRPr="00625EB8" w:rsidRDefault="008A1BAA" w:rsidP="008A1BAA">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00CE4D2D" w:rsidRPr="00625EB8">
        <w:rPr>
          <w:rFonts w:asciiTheme="majorHAnsi" w:eastAsia="MS Mincho" w:hAnsiTheme="majorHAnsi" w:cs="Segoe UI Symbol"/>
          <w:color w:val="000000"/>
          <w:sz w:val="22"/>
          <w:szCs w:val="22"/>
        </w:rPr>
        <w:t xml:space="preserve">  </w:t>
      </w:r>
      <w:r w:rsidRPr="00625EB8">
        <w:rPr>
          <w:rFonts w:asciiTheme="majorHAnsi" w:hAnsiTheme="majorHAnsi"/>
          <w:color w:val="000000"/>
          <w:sz w:val="22"/>
          <w:szCs w:val="22"/>
        </w:rPr>
        <w:t>Instructional preschool program</w:t>
      </w:r>
    </w:p>
    <w:p w14:paraId="21D0D4C8" w14:textId="0C14F396" w:rsidR="008A1BAA" w:rsidRPr="00625EB8" w:rsidRDefault="008A1BAA" w:rsidP="008A1BAA">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00CE4D2D" w:rsidRPr="00625EB8">
        <w:rPr>
          <w:rFonts w:asciiTheme="majorHAnsi" w:eastAsia="MS Mincho" w:hAnsiTheme="majorHAnsi" w:cs="Segoe UI Symbol"/>
          <w:color w:val="000000"/>
          <w:sz w:val="22"/>
          <w:szCs w:val="22"/>
        </w:rPr>
        <w:t xml:space="preserve">  </w:t>
      </w:r>
      <w:r w:rsidRPr="00625EB8">
        <w:rPr>
          <w:rFonts w:asciiTheme="majorHAnsi" w:hAnsiTheme="majorHAnsi"/>
          <w:color w:val="000000"/>
          <w:sz w:val="22"/>
          <w:szCs w:val="22"/>
        </w:rPr>
        <w:t>Early childhood health and developmental screening</w:t>
      </w:r>
    </w:p>
    <w:p w14:paraId="637FC256" w14:textId="77777777" w:rsidR="008A1BAA" w:rsidRPr="00625EB8" w:rsidRDefault="008A1BAA" w:rsidP="008A1BAA">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None</w:t>
      </w:r>
    </w:p>
    <w:p w14:paraId="374F5A99" w14:textId="77777777" w:rsidR="008A1BAA" w:rsidRPr="00625EB8" w:rsidRDefault="008A1BAA" w:rsidP="008A1BAA">
      <w:pPr>
        <w:pStyle w:val="NormalWeb"/>
        <w:spacing w:before="240" w:beforeAutospacing="0" w:after="0" w:afterAutospacing="0"/>
        <w:rPr>
          <w:rFonts w:asciiTheme="majorHAnsi" w:hAnsiTheme="majorHAnsi"/>
          <w:sz w:val="22"/>
          <w:szCs w:val="22"/>
        </w:rPr>
      </w:pPr>
      <w:r w:rsidRPr="00625EB8">
        <w:rPr>
          <w:rFonts w:asciiTheme="majorHAnsi" w:hAnsiTheme="majorHAnsi"/>
          <w:b/>
          <w:bCs/>
          <w:color w:val="000000"/>
          <w:sz w:val="22"/>
          <w:szCs w:val="22"/>
        </w:rPr>
        <w:t xml:space="preserve">Charter School LEA Demographic Information for FY 2017 (as percentages) </w:t>
      </w:r>
    </w:p>
    <w:p w14:paraId="1268EB52" w14:textId="51B6599D" w:rsidR="00A73045" w:rsidRPr="00A73045" w:rsidRDefault="00042A6B" w:rsidP="00042A6B">
      <w:pPr>
        <w:rPr>
          <w:rFonts w:asciiTheme="majorHAnsi" w:hAnsiTheme="majorHAnsi"/>
          <w:lang w:bidi="ar-SA"/>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
        <w:gridCol w:w="1623"/>
        <w:gridCol w:w="1375"/>
        <w:gridCol w:w="1020"/>
        <w:gridCol w:w="1204"/>
        <w:gridCol w:w="1212"/>
        <w:gridCol w:w="898"/>
        <w:gridCol w:w="1048"/>
        <w:gridCol w:w="1053"/>
      </w:tblGrid>
      <w:tr w:rsidR="00AE3E98" w:rsidRPr="00625EB8" w14:paraId="5E8ECE7B" w14:textId="77777777" w:rsidTr="003F0B5D">
        <w:trPr>
          <w:trHeight w:val="860"/>
        </w:trPr>
        <w:tc>
          <w:tcPr>
            <w:tcW w:w="0" w:type="auto"/>
            <w:shd w:val="clear" w:color="auto" w:fill="FFFFFF"/>
            <w:tcMar>
              <w:top w:w="0" w:type="dxa"/>
              <w:left w:w="115" w:type="dxa"/>
              <w:bottom w:w="0" w:type="dxa"/>
              <w:right w:w="115" w:type="dxa"/>
            </w:tcMar>
            <w:hideMark/>
          </w:tcPr>
          <w:p w14:paraId="4069CD04" w14:textId="77777777" w:rsidR="00AE3E98" w:rsidRPr="00AE3E98" w:rsidRDefault="00AE3E98" w:rsidP="00623433">
            <w:pPr>
              <w:rPr>
                <w:rFonts w:asciiTheme="majorHAnsi" w:hAnsiTheme="majorHAnsi"/>
                <w:sz w:val="18"/>
                <w:szCs w:val="18"/>
              </w:rPr>
            </w:pPr>
          </w:p>
          <w:p w14:paraId="521B5EB1" w14:textId="35EAEA1F" w:rsidR="00AE3E98" w:rsidRPr="00A73045" w:rsidRDefault="00AE3E98" w:rsidP="00582BB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Year</w:t>
            </w:r>
          </w:p>
        </w:tc>
        <w:tc>
          <w:tcPr>
            <w:tcW w:w="0" w:type="auto"/>
            <w:shd w:val="clear" w:color="auto" w:fill="FFFFFF"/>
            <w:tcMar>
              <w:top w:w="0" w:type="dxa"/>
              <w:left w:w="115" w:type="dxa"/>
              <w:bottom w:w="0" w:type="dxa"/>
              <w:right w:w="115" w:type="dxa"/>
            </w:tcMar>
            <w:vAlign w:val="center"/>
            <w:hideMark/>
          </w:tcPr>
          <w:p w14:paraId="7F0C8ADB" w14:textId="60B673EE" w:rsidR="00AE3E98" w:rsidRPr="00A73045" w:rsidRDefault="00AE3E98" w:rsidP="00582BB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American Indian/Alaskan Native</w:t>
            </w:r>
          </w:p>
        </w:tc>
        <w:tc>
          <w:tcPr>
            <w:tcW w:w="0" w:type="auto"/>
            <w:shd w:val="clear" w:color="auto" w:fill="FFFFFF"/>
            <w:tcMar>
              <w:top w:w="0" w:type="dxa"/>
              <w:left w:w="115" w:type="dxa"/>
              <w:bottom w:w="0" w:type="dxa"/>
              <w:right w:w="115" w:type="dxa"/>
            </w:tcMar>
            <w:vAlign w:val="center"/>
            <w:hideMark/>
          </w:tcPr>
          <w:p w14:paraId="1F37FC9B" w14:textId="20D8FF3B" w:rsidR="00AE3E98" w:rsidRPr="00A73045" w:rsidRDefault="00AE3E98" w:rsidP="00582BB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Asian/Pacific Islander</w:t>
            </w:r>
          </w:p>
        </w:tc>
        <w:tc>
          <w:tcPr>
            <w:tcW w:w="0" w:type="auto"/>
            <w:shd w:val="clear" w:color="auto" w:fill="FFFFFF"/>
            <w:tcMar>
              <w:top w:w="0" w:type="dxa"/>
              <w:left w:w="115" w:type="dxa"/>
              <w:bottom w:w="0" w:type="dxa"/>
              <w:right w:w="115" w:type="dxa"/>
            </w:tcMar>
            <w:vAlign w:val="center"/>
            <w:hideMark/>
          </w:tcPr>
          <w:p w14:paraId="41E28254" w14:textId="655E4717" w:rsidR="00AE3E98" w:rsidRPr="00A73045" w:rsidRDefault="00AE3E98" w:rsidP="00582BB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Hispanic</w:t>
            </w:r>
          </w:p>
        </w:tc>
        <w:tc>
          <w:tcPr>
            <w:tcW w:w="0" w:type="auto"/>
            <w:shd w:val="clear" w:color="auto" w:fill="FFFFFF"/>
            <w:tcMar>
              <w:top w:w="0" w:type="dxa"/>
              <w:left w:w="115" w:type="dxa"/>
              <w:bottom w:w="0" w:type="dxa"/>
              <w:right w:w="115" w:type="dxa"/>
            </w:tcMar>
            <w:vAlign w:val="center"/>
            <w:hideMark/>
          </w:tcPr>
          <w:p w14:paraId="29AE96F3" w14:textId="06B59F76" w:rsidR="00AE3E98" w:rsidRPr="00A73045" w:rsidRDefault="00AE3E98" w:rsidP="00582BB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Black, not of Hispanic origin</w:t>
            </w:r>
          </w:p>
        </w:tc>
        <w:tc>
          <w:tcPr>
            <w:tcW w:w="0" w:type="auto"/>
            <w:shd w:val="clear" w:color="auto" w:fill="FFFFFF"/>
            <w:tcMar>
              <w:top w:w="0" w:type="dxa"/>
              <w:left w:w="115" w:type="dxa"/>
              <w:bottom w:w="0" w:type="dxa"/>
              <w:right w:w="115" w:type="dxa"/>
            </w:tcMar>
            <w:vAlign w:val="center"/>
            <w:hideMark/>
          </w:tcPr>
          <w:p w14:paraId="29E1B83A" w14:textId="71061129" w:rsidR="00AE3E98" w:rsidRPr="00A73045" w:rsidRDefault="00AE3E98" w:rsidP="00582BB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White, not of Hispanic origin</w:t>
            </w:r>
          </w:p>
        </w:tc>
        <w:tc>
          <w:tcPr>
            <w:tcW w:w="0" w:type="auto"/>
            <w:shd w:val="clear" w:color="auto" w:fill="FFFFFF"/>
            <w:tcMar>
              <w:top w:w="0" w:type="dxa"/>
              <w:left w:w="115" w:type="dxa"/>
              <w:bottom w:w="0" w:type="dxa"/>
              <w:right w:w="115" w:type="dxa"/>
            </w:tcMar>
            <w:vAlign w:val="center"/>
            <w:hideMark/>
          </w:tcPr>
          <w:p w14:paraId="53655BA4" w14:textId="2C07D215" w:rsidR="00AE3E98" w:rsidRPr="00A73045" w:rsidRDefault="00AE3E98" w:rsidP="00582BB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English Learner</w:t>
            </w:r>
          </w:p>
        </w:tc>
        <w:tc>
          <w:tcPr>
            <w:tcW w:w="0" w:type="auto"/>
            <w:shd w:val="clear" w:color="auto" w:fill="FFFFFF"/>
            <w:tcMar>
              <w:top w:w="0" w:type="dxa"/>
              <w:left w:w="115" w:type="dxa"/>
              <w:bottom w:w="0" w:type="dxa"/>
              <w:right w:w="115" w:type="dxa"/>
            </w:tcMar>
            <w:vAlign w:val="center"/>
            <w:hideMark/>
          </w:tcPr>
          <w:p w14:paraId="727982DC" w14:textId="52CE969B" w:rsidR="00AE3E98" w:rsidRPr="00A73045" w:rsidRDefault="00AE3E98" w:rsidP="00582BB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Special Education</w:t>
            </w:r>
          </w:p>
        </w:tc>
        <w:tc>
          <w:tcPr>
            <w:tcW w:w="0" w:type="auto"/>
            <w:shd w:val="clear" w:color="auto" w:fill="FFFFFF"/>
            <w:tcMar>
              <w:top w:w="0" w:type="dxa"/>
              <w:left w:w="115" w:type="dxa"/>
              <w:bottom w:w="0" w:type="dxa"/>
              <w:right w:w="115" w:type="dxa"/>
            </w:tcMar>
            <w:vAlign w:val="center"/>
            <w:hideMark/>
          </w:tcPr>
          <w:p w14:paraId="3A9E1B6C" w14:textId="461761F7" w:rsidR="00AE3E98" w:rsidRPr="00A73045" w:rsidRDefault="00AE3E98" w:rsidP="00582BB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Free / Reduced Price Lunch</w:t>
            </w:r>
          </w:p>
        </w:tc>
      </w:tr>
      <w:tr w:rsidR="008A1BAA" w:rsidRPr="00625EB8" w14:paraId="02EF72D9" w14:textId="77777777" w:rsidTr="003F0B5D">
        <w:trPr>
          <w:trHeight w:val="240"/>
        </w:trPr>
        <w:tc>
          <w:tcPr>
            <w:tcW w:w="0" w:type="auto"/>
            <w:shd w:val="clear" w:color="auto" w:fill="FFFFFF"/>
            <w:tcMar>
              <w:top w:w="0" w:type="dxa"/>
              <w:left w:w="115" w:type="dxa"/>
              <w:bottom w:w="0" w:type="dxa"/>
              <w:right w:w="115" w:type="dxa"/>
            </w:tcMar>
            <w:hideMark/>
          </w:tcPr>
          <w:p w14:paraId="27943321"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2015</w:t>
            </w:r>
          </w:p>
        </w:tc>
        <w:tc>
          <w:tcPr>
            <w:tcW w:w="0" w:type="auto"/>
            <w:shd w:val="clear" w:color="auto" w:fill="FFFFFF"/>
            <w:tcMar>
              <w:top w:w="0" w:type="dxa"/>
              <w:left w:w="115" w:type="dxa"/>
              <w:bottom w:w="0" w:type="dxa"/>
              <w:right w:w="115" w:type="dxa"/>
            </w:tcMar>
            <w:vAlign w:val="center"/>
            <w:hideMark/>
          </w:tcPr>
          <w:p w14:paraId="7B7A48C9"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0.9%</w:t>
            </w:r>
          </w:p>
        </w:tc>
        <w:tc>
          <w:tcPr>
            <w:tcW w:w="0" w:type="auto"/>
            <w:shd w:val="clear" w:color="auto" w:fill="FFFFFF"/>
            <w:tcMar>
              <w:top w:w="0" w:type="dxa"/>
              <w:left w:w="115" w:type="dxa"/>
              <w:bottom w:w="0" w:type="dxa"/>
              <w:right w:w="115" w:type="dxa"/>
            </w:tcMar>
            <w:vAlign w:val="center"/>
            <w:hideMark/>
          </w:tcPr>
          <w:p w14:paraId="1D473205"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42.6%</w:t>
            </w:r>
          </w:p>
        </w:tc>
        <w:tc>
          <w:tcPr>
            <w:tcW w:w="0" w:type="auto"/>
            <w:shd w:val="clear" w:color="auto" w:fill="FFFFFF"/>
            <w:tcMar>
              <w:top w:w="0" w:type="dxa"/>
              <w:left w:w="115" w:type="dxa"/>
              <w:bottom w:w="0" w:type="dxa"/>
              <w:right w:w="115" w:type="dxa"/>
            </w:tcMar>
            <w:vAlign w:val="center"/>
            <w:hideMark/>
          </w:tcPr>
          <w:p w14:paraId="4F56ABFA"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33.3%</w:t>
            </w:r>
          </w:p>
        </w:tc>
        <w:tc>
          <w:tcPr>
            <w:tcW w:w="0" w:type="auto"/>
            <w:shd w:val="clear" w:color="auto" w:fill="FFFFFF"/>
            <w:tcMar>
              <w:top w:w="0" w:type="dxa"/>
              <w:left w:w="115" w:type="dxa"/>
              <w:bottom w:w="0" w:type="dxa"/>
              <w:right w:w="115" w:type="dxa"/>
            </w:tcMar>
            <w:vAlign w:val="center"/>
            <w:hideMark/>
          </w:tcPr>
          <w:p w14:paraId="4B107E92"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13.0%</w:t>
            </w:r>
          </w:p>
        </w:tc>
        <w:tc>
          <w:tcPr>
            <w:tcW w:w="0" w:type="auto"/>
            <w:shd w:val="clear" w:color="auto" w:fill="FFFFFF"/>
            <w:tcMar>
              <w:top w:w="0" w:type="dxa"/>
              <w:left w:w="115" w:type="dxa"/>
              <w:bottom w:w="0" w:type="dxa"/>
              <w:right w:w="115" w:type="dxa"/>
            </w:tcMar>
            <w:vAlign w:val="center"/>
            <w:hideMark/>
          </w:tcPr>
          <w:p w14:paraId="52D47E54"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10.2%</w:t>
            </w:r>
          </w:p>
        </w:tc>
        <w:tc>
          <w:tcPr>
            <w:tcW w:w="0" w:type="auto"/>
            <w:shd w:val="clear" w:color="auto" w:fill="FFFFFF"/>
            <w:tcMar>
              <w:top w:w="0" w:type="dxa"/>
              <w:left w:w="115" w:type="dxa"/>
              <w:bottom w:w="0" w:type="dxa"/>
              <w:right w:w="115" w:type="dxa"/>
            </w:tcMar>
            <w:hideMark/>
          </w:tcPr>
          <w:p w14:paraId="3CFF4DCF"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61.4%</w:t>
            </w:r>
          </w:p>
        </w:tc>
        <w:tc>
          <w:tcPr>
            <w:tcW w:w="0" w:type="auto"/>
            <w:shd w:val="clear" w:color="auto" w:fill="FFFFFF"/>
            <w:tcMar>
              <w:top w:w="0" w:type="dxa"/>
              <w:left w:w="115" w:type="dxa"/>
              <w:bottom w:w="0" w:type="dxa"/>
              <w:right w:w="115" w:type="dxa"/>
            </w:tcMar>
            <w:vAlign w:val="center"/>
            <w:hideMark/>
          </w:tcPr>
          <w:p w14:paraId="2958CA41"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8.6%</w:t>
            </w:r>
          </w:p>
        </w:tc>
        <w:tc>
          <w:tcPr>
            <w:tcW w:w="0" w:type="auto"/>
            <w:shd w:val="clear" w:color="auto" w:fill="FFFFFF"/>
            <w:tcMar>
              <w:top w:w="0" w:type="dxa"/>
              <w:left w:w="115" w:type="dxa"/>
              <w:bottom w:w="0" w:type="dxa"/>
              <w:right w:w="115" w:type="dxa"/>
            </w:tcMar>
            <w:vAlign w:val="center"/>
            <w:hideMark/>
          </w:tcPr>
          <w:p w14:paraId="4E53E11A"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79.5%</w:t>
            </w:r>
          </w:p>
        </w:tc>
      </w:tr>
      <w:tr w:rsidR="008A1BAA" w:rsidRPr="00625EB8" w14:paraId="16B52066" w14:textId="77777777" w:rsidTr="003F0B5D">
        <w:trPr>
          <w:trHeight w:val="240"/>
        </w:trPr>
        <w:tc>
          <w:tcPr>
            <w:tcW w:w="0" w:type="auto"/>
            <w:shd w:val="clear" w:color="auto" w:fill="FFFFFF"/>
            <w:tcMar>
              <w:top w:w="0" w:type="dxa"/>
              <w:left w:w="115" w:type="dxa"/>
              <w:bottom w:w="0" w:type="dxa"/>
              <w:right w:w="115" w:type="dxa"/>
            </w:tcMar>
            <w:hideMark/>
          </w:tcPr>
          <w:p w14:paraId="37159E7D"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2016</w:t>
            </w:r>
          </w:p>
        </w:tc>
        <w:tc>
          <w:tcPr>
            <w:tcW w:w="0" w:type="auto"/>
            <w:shd w:val="clear" w:color="auto" w:fill="FFFFFF"/>
            <w:tcMar>
              <w:top w:w="0" w:type="dxa"/>
              <w:left w:w="115" w:type="dxa"/>
              <w:bottom w:w="0" w:type="dxa"/>
              <w:right w:w="115" w:type="dxa"/>
            </w:tcMar>
            <w:vAlign w:val="center"/>
            <w:hideMark/>
          </w:tcPr>
          <w:p w14:paraId="536DE8F8"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0.7%</w:t>
            </w:r>
          </w:p>
        </w:tc>
        <w:tc>
          <w:tcPr>
            <w:tcW w:w="0" w:type="auto"/>
            <w:shd w:val="clear" w:color="auto" w:fill="FFFFFF"/>
            <w:tcMar>
              <w:top w:w="0" w:type="dxa"/>
              <w:left w:w="115" w:type="dxa"/>
              <w:bottom w:w="0" w:type="dxa"/>
              <w:right w:w="115" w:type="dxa"/>
            </w:tcMar>
            <w:vAlign w:val="center"/>
            <w:hideMark/>
          </w:tcPr>
          <w:p w14:paraId="3A8F4E7B"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40.5%</w:t>
            </w:r>
          </w:p>
        </w:tc>
        <w:tc>
          <w:tcPr>
            <w:tcW w:w="0" w:type="auto"/>
            <w:shd w:val="clear" w:color="auto" w:fill="FFFFFF"/>
            <w:tcMar>
              <w:top w:w="0" w:type="dxa"/>
              <w:left w:w="115" w:type="dxa"/>
              <w:bottom w:w="0" w:type="dxa"/>
              <w:right w:w="115" w:type="dxa"/>
            </w:tcMar>
            <w:vAlign w:val="center"/>
            <w:hideMark/>
          </w:tcPr>
          <w:p w14:paraId="26C29D1A"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33.4%</w:t>
            </w:r>
          </w:p>
        </w:tc>
        <w:tc>
          <w:tcPr>
            <w:tcW w:w="0" w:type="auto"/>
            <w:shd w:val="clear" w:color="auto" w:fill="FFFFFF"/>
            <w:tcMar>
              <w:top w:w="0" w:type="dxa"/>
              <w:left w:w="115" w:type="dxa"/>
              <w:bottom w:w="0" w:type="dxa"/>
              <w:right w:w="115" w:type="dxa"/>
            </w:tcMar>
            <w:vAlign w:val="center"/>
            <w:hideMark/>
          </w:tcPr>
          <w:p w14:paraId="1311AED0"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12.3%</w:t>
            </w:r>
          </w:p>
        </w:tc>
        <w:tc>
          <w:tcPr>
            <w:tcW w:w="0" w:type="auto"/>
            <w:shd w:val="clear" w:color="auto" w:fill="FFFFFF"/>
            <w:tcMar>
              <w:top w:w="0" w:type="dxa"/>
              <w:left w:w="115" w:type="dxa"/>
              <w:bottom w:w="0" w:type="dxa"/>
              <w:right w:w="115" w:type="dxa"/>
            </w:tcMar>
            <w:vAlign w:val="center"/>
            <w:hideMark/>
          </w:tcPr>
          <w:p w14:paraId="286C162A"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13.0%</w:t>
            </w:r>
          </w:p>
        </w:tc>
        <w:tc>
          <w:tcPr>
            <w:tcW w:w="0" w:type="auto"/>
            <w:shd w:val="clear" w:color="auto" w:fill="FFFFFF"/>
            <w:tcMar>
              <w:top w:w="0" w:type="dxa"/>
              <w:left w:w="115" w:type="dxa"/>
              <w:bottom w:w="0" w:type="dxa"/>
              <w:right w:w="115" w:type="dxa"/>
            </w:tcMar>
            <w:hideMark/>
          </w:tcPr>
          <w:p w14:paraId="559B105D"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62.4%</w:t>
            </w:r>
          </w:p>
        </w:tc>
        <w:tc>
          <w:tcPr>
            <w:tcW w:w="0" w:type="auto"/>
            <w:shd w:val="clear" w:color="auto" w:fill="FFFFFF"/>
            <w:tcMar>
              <w:top w:w="0" w:type="dxa"/>
              <w:left w:w="115" w:type="dxa"/>
              <w:bottom w:w="0" w:type="dxa"/>
              <w:right w:w="115" w:type="dxa"/>
            </w:tcMar>
            <w:vAlign w:val="center"/>
            <w:hideMark/>
          </w:tcPr>
          <w:p w14:paraId="38CFA816"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10.1%</w:t>
            </w:r>
          </w:p>
        </w:tc>
        <w:tc>
          <w:tcPr>
            <w:tcW w:w="0" w:type="auto"/>
            <w:shd w:val="clear" w:color="auto" w:fill="FFFFFF"/>
            <w:tcMar>
              <w:top w:w="0" w:type="dxa"/>
              <w:left w:w="115" w:type="dxa"/>
              <w:bottom w:w="0" w:type="dxa"/>
              <w:right w:w="115" w:type="dxa"/>
            </w:tcMar>
            <w:vAlign w:val="center"/>
            <w:hideMark/>
          </w:tcPr>
          <w:p w14:paraId="117027D7"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82.8%</w:t>
            </w:r>
          </w:p>
        </w:tc>
      </w:tr>
      <w:tr w:rsidR="008A1BAA" w:rsidRPr="00625EB8" w14:paraId="12B86020" w14:textId="77777777" w:rsidTr="003F0B5D">
        <w:trPr>
          <w:trHeight w:val="240"/>
        </w:trPr>
        <w:tc>
          <w:tcPr>
            <w:tcW w:w="0" w:type="auto"/>
            <w:shd w:val="clear" w:color="auto" w:fill="FFFFFF"/>
            <w:tcMar>
              <w:top w:w="0" w:type="dxa"/>
              <w:left w:w="115" w:type="dxa"/>
              <w:bottom w:w="0" w:type="dxa"/>
              <w:right w:w="115" w:type="dxa"/>
            </w:tcMar>
          </w:tcPr>
          <w:p w14:paraId="3DA8B2DC"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2017</w:t>
            </w:r>
          </w:p>
        </w:tc>
        <w:tc>
          <w:tcPr>
            <w:tcW w:w="0" w:type="auto"/>
            <w:shd w:val="clear" w:color="auto" w:fill="FFFFFF"/>
            <w:tcMar>
              <w:top w:w="0" w:type="dxa"/>
              <w:left w:w="115" w:type="dxa"/>
              <w:bottom w:w="0" w:type="dxa"/>
              <w:right w:w="115" w:type="dxa"/>
            </w:tcMar>
            <w:vAlign w:val="center"/>
          </w:tcPr>
          <w:p w14:paraId="0BE2788B"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0.65%</w:t>
            </w:r>
          </w:p>
        </w:tc>
        <w:tc>
          <w:tcPr>
            <w:tcW w:w="0" w:type="auto"/>
            <w:shd w:val="clear" w:color="auto" w:fill="FFFFFF"/>
            <w:tcMar>
              <w:top w:w="0" w:type="dxa"/>
              <w:left w:w="115" w:type="dxa"/>
              <w:bottom w:w="0" w:type="dxa"/>
              <w:right w:w="115" w:type="dxa"/>
            </w:tcMar>
            <w:vAlign w:val="center"/>
          </w:tcPr>
          <w:p w14:paraId="0A371F14"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36.60%</w:t>
            </w:r>
          </w:p>
        </w:tc>
        <w:tc>
          <w:tcPr>
            <w:tcW w:w="0" w:type="auto"/>
            <w:shd w:val="clear" w:color="auto" w:fill="FFFFFF"/>
            <w:tcMar>
              <w:top w:w="0" w:type="dxa"/>
              <w:left w:w="115" w:type="dxa"/>
              <w:bottom w:w="0" w:type="dxa"/>
              <w:right w:w="115" w:type="dxa"/>
            </w:tcMar>
            <w:vAlign w:val="center"/>
          </w:tcPr>
          <w:p w14:paraId="7FAFE6AD"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34.64%</w:t>
            </w:r>
          </w:p>
        </w:tc>
        <w:tc>
          <w:tcPr>
            <w:tcW w:w="0" w:type="auto"/>
            <w:shd w:val="clear" w:color="auto" w:fill="FFFFFF"/>
            <w:tcMar>
              <w:top w:w="0" w:type="dxa"/>
              <w:left w:w="115" w:type="dxa"/>
              <w:bottom w:w="0" w:type="dxa"/>
              <w:right w:w="115" w:type="dxa"/>
            </w:tcMar>
            <w:vAlign w:val="center"/>
          </w:tcPr>
          <w:p w14:paraId="1A3185B1"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12.42%</w:t>
            </w:r>
          </w:p>
        </w:tc>
        <w:tc>
          <w:tcPr>
            <w:tcW w:w="0" w:type="auto"/>
            <w:shd w:val="clear" w:color="auto" w:fill="FFFFFF"/>
            <w:tcMar>
              <w:top w:w="0" w:type="dxa"/>
              <w:left w:w="115" w:type="dxa"/>
              <w:bottom w:w="0" w:type="dxa"/>
              <w:right w:w="115" w:type="dxa"/>
            </w:tcMar>
            <w:vAlign w:val="center"/>
          </w:tcPr>
          <w:p w14:paraId="78E2A11A"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11.55%</w:t>
            </w:r>
          </w:p>
        </w:tc>
        <w:tc>
          <w:tcPr>
            <w:tcW w:w="0" w:type="auto"/>
            <w:shd w:val="clear" w:color="auto" w:fill="FFFFFF"/>
            <w:tcMar>
              <w:top w:w="0" w:type="dxa"/>
              <w:left w:w="115" w:type="dxa"/>
              <w:bottom w:w="0" w:type="dxa"/>
              <w:right w:w="115" w:type="dxa"/>
            </w:tcMar>
          </w:tcPr>
          <w:p w14:paraId="294B5F6D"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53.38%</w:t>
            </w:r>
          </w:p>
        </w:tc>
        <w:tc>
          <w:tcPr>
            <w:tcW w:w="0" w:type="auto"/>
            <w:shd w:val="clear" w:color="auto" w:fill="FFFFFF"/>
            <w:tcMar>
              <w:top w:w="0" w:type="dxa"/>
              <w:left w:w="115" w:type="dxa"/>
              <w:bottom w:w="0" w:type="dxa"/>
              <w:right w:w="115" w:type="dxa"/>
            </w:tcMar>
            <w:vAlign w:val="center"/>
          </w:tcPr>
          <w:p w14:paraId="4B98B18A"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9.59%</w:t>
            </w:r>
          </w:p>
        </w:tc>
        <w:tc>
          <w:tcPr>
            <w:tcW w:w="0" w:type="auto"/>
            <w:shd w:val="clear" w:color="auto" w:fill="FFFFFF"/>
            <w:tcMar>
              <w:top w:w="0" w:type="dxa"/>
              <w:left w:w="115" w:type="dxa"/>
              <w:bottom w:w="0" w:type="dxa"/>
              <w:right w:w="115" w:type="dxa"/>
            </w:tcMar>
            <w:vAlign w:val="center"/>
          </w:tcPr>
          <w:p w14:paraId="3BDFC5E9" w14:textId="77777777" w:rsidR="008A1BAA" w:rsidRPr="00A73045" w:rsidRDefault="008A1BAA"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82.14%</w:t>
            </w:r>
          </w:p>
        </w:tc>
      </w:tr>
    </w:tbl>
    <w:p w14:paraId="7E3EF3B4" w14:textId="77777777" w:rsidR="008A1BAA" w:rsidRPr="00625EB8" w:rsidRDefault="008A1BAA" w:rsidP="008A1BAA">
      <w:pPr>
        <w:pStyle w:val="NormalWeb"/>
        <w:spacing w:before="240" w:beforeAutospacing="0" w:after="0" w:afterAutospacing="0"/>
        <w:rPr>
          <w:rFonts w:asciiTheme="majorHAnsi" w:hAnsiTheme="majorHAnsi"/>
          <w:sz w:val="22"/>
          <w:szCs w:val="22"/>
        </w:rPr>
      </w:pPr>
      <w:r w:rsidRPr="00625EB8">
        <w:rPr>
          <w:rFonts w:asciiTheme="majorHAnsi" w:hAnsiTheme="majorHAnsi"/>
          <w:b/>
          <w:bCs/>
          <w:color w:val="000000"/>
          <w:sz w:val="22"/>
          <w:szCs w:val="22"/>
        </w:rPr>
        <w:t xml:space="preserve">LEA Site Information for FY 2017 (that serves as a primary site of enrollment)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9"/>
        <w:gridCol w:w="1126"/>
        <w:gridCol w:w="3060"/>
        <w:gridCol w:w="1152"/>
        <w:gridCol w:w="2843"/>
      </w:tblGrid>
      <w:tr w:rsidR="008A1BAA" w:rsidRPr="00625EB8" w14:paraId="08FE4D71" w14:textId="77777777" w:rsidTr="003F0B5D">
        <w:tc>
          <w:tcPr>
            <w:tcW w:w="0" w:type="auto"/>
            <w:shd w:val="clear" w:color="auto" w:fill="FFFFFF"/>
            <w:tcMar>
              <w:top w:w="0" w:type="dxa"/>
              <w:left w:w="115" w:type="dxa"/>
              <w:bottom w:w="0" w:type="dxa"/>
              <w:right w:w="115" w:type="dxa"/>
            </w:tcMar>
            <w:vAlign w:val="center"/>
            <w:hideMark/>
          </w:tcPr>
          <w:p w14:paraId="501843D0" w14:textId="77777777" w:rsidR="008A1BAA" w:rsidRPr="00A73045" w:rsidRDefault="008A1BAA"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Site Name</w:t>
            </w:r>
          </w:p>
        </w:tc>
        <w:tc>
          <w:tcPr>
            <w:tcW w:w="0" w:type="auto"/>
            <w:shd w:val="clear" w:color="auto" w:fill="FFFFFF"/>
            <w:tcMar>
              <w:top w:w="0" w:type="dxa"/>
              <w:left w:w="115" w:type="dxa"/>
              <w:bottom w:w="0" w:type="dxa"/>
              <w:right w:w="115" w:type="dxa"/>
            </w:tcMar>
            <w:vAlign w:val="center"/>
            <w:hideMark/>
          </w:tcPr>
          <w:p w14:paraId="4DEE737B" w14:textId="77777777" w:rsidR="008A1BAA" w:rsidRPr="00A73045" w:rsidRDefault="008A1BAA"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Site Number</w:t>
            </w:r>
          </w:p>
        </w:tc>
        <w:tc>
          <w:tcPr>
            <w:tcW w:w="0" w:type="auto"/>
            <w:shd w:val="clear" w:color="auto" w:fill="FFFFFF"/>
            <w:tcMar>
              <w:top w:w="0" w:type="dxa"/>
              <w:left w:w="115" w:type="dxa"/>
              <w:bottom w:w="0" w:type="dxa"/>
              <w:right w:w="115" w:type="dxa"/>
            </w:tcMar>
            <w:vAlign w:val="center"/>
            <w:hideMark/>
          </w:tcPr>
          <w:p w14:paraId="4FD10542" w14:textId="77777777" w:rsidR="008A1BAA" w:rsidRPr="00A73045" w:rsidRDefault="008A1BAA"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Address</w:t>
            </w:r>
          </w:p>
        </w:tc>
        <w:tc>
          <w:tcPr>
            <w:tcW w:w="0" w:type="auto"/>
            <w:shd w:val="clear" w:color="auto" w:fill="FFFFFF"/>
            <w:tcMar>
              <w:top w:w="0" w:type="dxa"/>
              <w:left w:w="115" w:type="dxa"/>
              <w:bottom w:w="0" w:type="dxa"/>
              <w:right w:w="115" w:type="dxa"/>
            </w:tcMar>
            <w:vAlign w:val="center"/>
            <w:hideMark/>
          </w:tcPr>
          <w:p w14:paraId="20C38B12" w14:textId="77777777" w:rsidR="008A1BAA" w:rsidRPr="00A73045" w:rsidRDefault="008A1BAA"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Enrollment</w:t>
            </w:r>
          </w:p>
        </w:tc>
        <w:tc>
          <w:tcPr>
            <w:tcW w:w="0" w:type="auto"/>
            <w:shd w:val="clear" w:color="auto" w:fill="FFFFFF"/>
            <w:tcMar>
              <w:top w:w="0" w:type="dxa"/>
              <w:left w:w="115" w:type="dxa"/>
              <w:bottom w:w="0" w:type="dxa"/>
              <w:right w:w="115" w:type="dxa"/>
            </w:tcMar>
            <w:vAlign w:val="center"/>
            <w:hideMark/>
          </w:tcPr>
          <w:p w14:paraId="08BB0011" w14:textId="77777777" w:rsidR="008A1BAA" w:rsidRPr="00A73045" w:rsidRDefault="008A1BAA"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Elementary and/or Secondary Grades Served</w:t>
            </w:r>
          </w:p>
        </w:tc>
      </w:tr>
      <w:tr w:rsidR="008A1BAA" w:rsidRPr="00625EB8" w14:paraId="7D0F2919" w14:textId="77777777" w:rsidTr="003F0B5D">
        <w:tc>
          <w:tcPr>
            <w:tcW w:w="0" w:type="auto"/>
            <w:shd w:val="clear" w:color="auto" w:fill="FFFFFF"/>
            <w:tcMar>
              <w:top w:w="0" w:type="dxa"/>
              <w:left w:w="115" w:type="dxa"/>
              <w:bottom w:w="0" w:type="dxa"/>
              <w:right w:w="115" w:type="dxa"/>
            </w:tcMar>
            <w:vAlign w:val="bottom"/>
            <w:hideMark/>
          </w:tcPr>
          <w:p w14:paraId="1EEDA38C" w14:textId="77777777" w:rsidR="008A1BAA" w:rsidRPr="00A73045" w:rsidRDefault="008A1BAA"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Achieve Language Academy</w:t>
            </w:r>
          </w:p>
        </w:tc>
        <w:tc>
          <w:tcPr>
            <w:tcW w:w="0" w:type="auto"/>
            <w:shd w:val="clear" w:color="auto" w:fill="FFFFFF"/>
            <w:tcMar>
              <w:top w:w="0" w:type="dxa"/>
              <w:left w:w="115" w:type="dxa"/>
              <w:bottom w:w="0" w:type="dxa"/>
              <w:right w:w="115" w:type="dxa"/>
            </w:tcMar>
            <w:vAlign w:val="bottom"/>
            <w:hideMark/>
          </w:tcPr>
          <w:p w14:paraId="1DA7EDE1" w14:textId="77777777" w:rsidR="008A1BAA" w:rsidRPr="00A73045" w:rsidRDefault="008A1BAA" w:rsidP="00AD19F2">
            <w:pPr>
              <w:spacing w:before="0" w:after="0" w:line="240" w:lineRule="auto"/>
              <w:rPr>
                <w:rFonts w:asciiTheme="majorHAnsi" w:hAnsiTheme="majorHAnsi" w:cs="Arial"/>
                <w:sz w:val="20"/>
                <w:szCs w:val="20"/>
                <w:lang w:bidi="ar-SA"/>
              </w:rPr>
            </w:pPr>
          </w:p>
          <w:p w14:paraId="4E5D972C" w14:textId="77777777" w:rsidR="008A1BAA" w:rsidRPr="00A73045" w:rsidRDefault="008A1BAA"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4018-07</w:t>
            </w:r>
          </w:p>
        </w:tc>
        <w:tc>
          <w:tcPr>
            <w:tcW w:w="0" w:type="auto"/>
            <w:shd w:val="clear" w:color="auto" w:fill="FFFFFF"/>
            <w:tcMar>
              <w:top w:w="0" w:type="dxa"/>
              <w:left w:w="115" w:type="dxa"/>
              <w:bottom w:w="0" w:type="dxa"/>
              <w:right w:w="115" w:type="dxa"/>
            </w:tcMar>
            <w:vAlign w:val="bottom"/>
            <w:hideMark/>
          </w:tcPr>
          <w:p w14:paraId="777D42EE" w14:textId="4713C748" w:rsidR="008A1BAA" w:rsidRPr="00A73045" w:rsidRDefault="008A1BAA"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 xml:space="preserve">2169 Stillwater Avenue E, </w:t>
            </w:r>
            <w:r w:rsidR="002461A2">
              <w:rPr>
                <w:rFonts w:asciiTheme="majorHAnsi" w:hAnsiTheme="majorHAnsi" w:cs="Arial"/>
                <w:sz w:val="20"/>
                <w:szCs w:val="20"/>
                <w:lang w:bidi="ar-SA"/>
              </w:rPr>
              <w:t xml:space="preserve">            </w:t>
            </w:r>
            <w:r w:rsidRPr="00A73045">
              <w:rPr>
                <w:rFonts w:asciiTheme="majorHAnsi" w:hAnsiTheme="majorHAnsi" w:cs="Arial"/>
                <w:sz w:val="20"/>
                <w:szCs w:val="20"/>
                <w:lang w:bidi="ar-SA"/>
              </w:rPr>
              <w:t>St. Paul, MN 55119</w:t>
            </w:r>
          </w:p>
        </w:tc>
        <w:tc>
          <w:tcPr>
            <w:tcW w:w="0" w:type="auto"/>
            <w:shd w:val="clear" w:color="auto" w:fill="FFFFFF"/>
            <w:tcMar>
              <w:top w:w="0" w:type="dxa"/>
              <w:left w:w="115" w:type="dxa"/>
              <w:bottom w:w="0" w:type="dxa"/>
              <w:right w:w="115" w:type="dxa"/>
            </w:tcMar>
            <w:vAlign w:val="center"/>
            <w:hideMark/>
          </w:tcPr>
          <w:p w14:paraId="1B7D9D66" w14:textId="77777777" w:rsidR="008A1BAA" w:rsidRPr="00A73045" w:rsidRDefault="008A1BAA" w:rsidP="00AD19F2">
            <w:pPr>
              <w:spacing w:before="0" w:after="0" w:line="240" w:lineRule="auto"/>
              <w:rPr>
                <w:rFonts w:asciiTheme="majorHAnsi" w:hAnsiTheme="majorHAnsi" w:cs="Arial"/>
                <w:sz w:val="20"/>
                <w:szCs w:val="20"/>
                <w:lang w:bidi="ar-SA"/>
              </w:rPr>
            </w:pPr>
          </w:p>
          <w:p w14:paraId="3D0C0C20" w14:textId="35F672E3" w:rsidR="008A1BAA" w:rsidRPr="00A73045" w:rsidRDefault="00FC551B"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459</w:t>
            </w:r>
          </w:p>
        </w:tc>
        <w:tc>
          <w:tcPr>
            <w:tcW w:w="0" w:type="auto"/>
            <w:shd w:val="clear" w:color="auto" w:fill="FFFFFF"/>
            <w:tcMar>
              <w:top w:w="0" w:type="dxa"/>
              <w:left w:w="115" w:type="dxa"/>
              <w:bottom w:w="0" w:type="dxa"/>
              <w:right w:w="115" w:type="dxa"/>
            </w:tcMar>
            <w:hideMark/>
          </w:tcPr>
          <w:p w14:paraId="1239F8B3" w14:textId="7843B5DC" w:rsidR="008A1BAA" w:rsidRPr="00A73045" w:rsidRDefault="008A1BAA" w:rsidP="00AD19F2">
            <w:pPr>
              <w:spacing w:before="0" w:after="0" w:line="240" w:lineRule="auto"/>
              <w:rPr>
                <w:rFonts w:asciiTheme="majorHAnsi" w:hAnsiTheme="majorHAnsi" w:cs="Arial"/>
                <w:sz w:val="20"/>
                <w:szCs w:val="20"/>
                <w:lang w:bidi="ar-SA"/>
              </w:rPr>
            </w:pPr>
          </w:p>
          <w:p w14:paraId="5506B308" w14:textId="77777777" w:rsidR="008A1BAA" w:rsidRPr="00A73045" w:rsidRDefault="008A1BAA"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K-8</w:t>
            </w:r>
          </w:p>
        </w:tc>
      </w:tr>
    </w:tbl>
    <w:p w14:paraId="754AFFFD" w14:textId="4D069C8D" w:rsidR="008A1BAA" w:rsidRPr="00625EB8" w:rsidRDefault="000043CC" w:rsidP="000043CC">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lang w:bidi="en-US"/>
        </w:rPr>
        <w:br/>
      </w:r>
      <w:r w:rsidR="008A1BAA" w:rsidRPr="00625EB8">
        <w:rPr>
          <w:rFonts w:asciiTheme="majorHAnsi" w:hAnsiTheme="majorHAnsi"/>
          <w:b/>
          <w:bCs/>
          <w:color w:val="000000"/>
          <w:sz w:val="22"/>
          <w:szCs w:val="22"/>
        </w:rPr>
        <w:t>Enrollment Trends</w:t>
      </w:r>
      <w:r w:rsidR="008A1BAA" w:rsidRPr="00625EB8">
        <w:rPr>
          <w:rFonts w:asciiTheme="majorHAnsi" w:hAnsiTheme="majorHAnsi"/>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4"/>
        <w:gridCol w:w="754"/>
        <w:gridCol w:w="754"/>
        <w:gridCol w:w="753"/>
        <w:gridCol w:w="753"/>
        <w:gridCol w:w="753"/>
        <w:gridCol w:w="753"/>
        <w:gridCol w:w="753"/>
        <w:gridCol w:w="753"/>
        <w:gridCol w:w="753"/>
        <w:gridCol w:w="753"/>
        <w:gridCol w:w="934"/>
      </w:tblGrid>
      <w:tr w:rsidR="00FC551B" w:rsidRPr="00625EB8" w14:paraId="2061D7CE" w14:textId="77777777" w:rsidTr="003F0B5D">
        <w:trPr>
          <w:trHeight w:val="280"/>
        </w:trPr>
        <w:tc>
          <w:tcPr>
            <w:tcW w:w="796" w:type="pct"/>
            <w:tcMar>
              <w:top w:w="0" w:type="dxa"/>
              <w:left w:w="115" w:type="dxa"/>
              <w:bottom w:w="0" w:type="dxa"/>
              <w:right w:w="115" w:type="dxa"/>
            </w:tcMar>
            <w:hideMark/>
          </w:tcPr>
          <w:p w14:paraId="594B74AF"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Grade</w:t>
            </w:r>
          </w:p>
        </w:tc>
        <w:tc>
          <w:tcPr>
            <w:tcW w:w="374" w:type="pct"/>
            <w:shd w:val="clear" w:color="auto" w:fill="FFFFFF"/>
          </w:tcPr>
          <w:p w14:paraId="2C5F0B3C" w14:textId="31B2FB0D" w:rsidR="00FC551B" w:rsidRPr="00A73045" w:rsidRDefault="00FC551B" w:rsidP="00582BB3">
            <w:pPr>
              <w:pStyle w:val="NormalWeb"/>
              <w:spacing w:before="0" w:beforeAutospacing="0" w:after="0" w:afterAutospacing="0"/>
              <w:rPr>
                <w:rFonts w:asciiTheme="majorHAnsi" w:hAnsiTheme="majorHAnsi"/>
                <w:b/>
                <w:bCs/>
                <w:color w:val="000000"/>
                <w:sz w:val="20"/>
                <w:szCs w:val="20"/>
              </w:rPr>
            </w:pPr>
            <w:r w:rsidRPr="00A73045">
              <w:rPr>
                <w:rFonts w:asciiTheme="majorHAnsi" w:hAnsiTheme="majorHAnsi"/>
                <w:b/>
                <w:bCs/>
                <w:color w:val="000000"/>
                <w:sz w:val="20"/>
                <w:szCs w:val="20"/>
              </w:rPr>
              <w:t>Pre-K</w:t>
            </w:r>
          </w:p>
        </w:tc>
        <w:tc>
          <w:tcPr>
            <w:tcW w:w="374" w:type="pct"/>
            <w:shd w:val="clear" w:color="auto" w:fill="FFFFFF"/>
            <w:tcMar>
              <w:top w:w="0" w:type="dxa"/>
              <w:left w:w="115" w:type="dxa"/>
              <w:bottom w:w="0" w:type="dxa"/>
              <w:right w:w="115" w:type="dxa"/>
            </w:tcMar>
            <w:hideMark/>
          </w:tcPr>
          <w:p w14:paraId="3EC84D71" w14:textId="6963952F"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K</w:t>
            </w:r>
          </w:p>
        </w:tc>
        <w:tc>
          <w:tcPr>
            <w:tcW w:w="374" w:type="pct"/>
            <w:shd w:val="clear" w:color="auto" w:fill="FFFFFF"/>
            <w:tcMar>
              <w:top w:w="0" w:type="dxa"/>
              <w:left w:w="115" w:type="dxa"/>
              <w:bottom w:w="0" w:type="dxa"/>
              <w:right w:w="115" w:type="dxa"/>
            </w:tcMar>
            <w:hideMark/>
          </w:tcPr>
          <w:p w14:paraId="254FC929"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1</w:t>
            </w:r>
          </w:p>
        </w:tc>
        <w:tc>
          <w:tcPr>
            <w:tcW w:w="374" w:type="pct"/>
            <w:shd w:val="clear" w:color="auto" w:fill="FFFFFF"/>
            <w:tcMar>
              <w:top w:w="0" w:type="dxa"/>
              <w:left w:w="115" w:type="dxa"/>
              <w:bottom w:w="0" w:type="dxa"/>
              <w:right w:w="115" w:type="dxa"/>
            </w:tcMar>
            <w:hideMark/>
          </w:tcPr>
          <w:p w14:paraId="00E4ECF6"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2</w:t>
            </w:r>
          </w:p>
        </w:tc>
        <w:tc>
          <w:tcPr>
            <w:tcW w:w="374" w:type="pct"/>
            <w:shd w:val="clear" w:color="auto" w:fill="FFFFFF"/>
            <w:tcMar>
              <w:top w:w="0" w:type="dxa"/>
              <w:left w:w="115" w:type="dxa"/>
              <w:bottom w:w="0" w:type="dxa"/>
              <w:right w:w="115" w:type="dxa"/>
            </w:tcMar>
            <w:hideMark/>
          </w:tcPr>
          <w:p w14:paraId="69633C48"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3</w:t>
            </w:r>
          </w:p>
        </w:tc>
        <w:tc>
          <w:tcPr>
            <w:tcW w:w="374" w:type="pct"/>
            <w:shd w:val="clear" w:color="auto" w:fill="FFFFFF"/>
            <w:tcMar>
              <w:top w:w="0" w:type="dxa"/>
              <w:left w:w="115" w:type="dxa"/>
              <w:bottom w:w="0" w:type="dxa"/>
              <w:right w:w="115" w:type="dxa"/>
            </w:tcMar>
            <w:hideMark/>
          </w:tcPr>
          <w:p w14:paraId="1F0C88BA"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4</w:t>
            </w:r>
          </w:p>
        </w:tc>
        <w:tc>
          <w:tcPr>
            <w:tcW w:w="374" w:type="pct"/>
            <w:shd w:val="clear" w:color="auto" w:fill="FFFFFF"/>
            <w:tcMar>
              <w:top w:w="0" w:type="dxa"/>
              <w:left w:w="115" w:type="dxa"/>
              <w:bottom w:w="0" w:type="dxa"/>
              <w:right w:w="115" w:type="dxa"/>
            </w:tcMar>
            <w:hideMark/>
          </w:tcPr>
          <w:p w14:paraId="3EE5FC18"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5</w:t>
            </w:r>
          </w:p>
        </w:tc>
        <w:tc>
          <w:tcPr>
            <w:tcW w:w="374" w:type="pct"/>
            <w:shd w:val="clear" w:color="auto" w:fill="FFFFFF"/>
            <w:tcMar>
              <w:top w:w="0" w:type="dxa"/>
              <w:left w:w="115" w:type="dxa"/>
              <w:bottom w:w="0" w:type="dxa"/>
              <w:right w:w="115" w:type="dxa"/>
            </w:tcMar>
            <w:hideMark/>
          </w:tcPr>
          <w:p w14:paraId="18050B39"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6</w:t>
            </w:r>
          </w:p>
        </w:tc>
        <w:tc>
          <w:tcPr>
            <w:tcW w:w="374" w:type="pct"/>
            <w:shd w:val="clear" w:color="auto" w:fill="FFFFFF"/>
            <w:tcMar>
              <w:top w:w="0" w:type="dxa"/>
              <w:left w:w="115" w:type="dxa"/>
              <w:bottom w:w="0" w:type="dxa"/>
              <w:right w:w="115" w:type="dxa"/>
            </w:tcMar>
            <w:hideMark/>
          </w:tcPr>
          <w:p w14:paraId="148C4FC5"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7</w:t>
            </w:r>
          </w:p>
        </w:tc>
        <w:tc>
          <w:tcPr>
            <w:tcW w:w="374" w:type="pct"/>
            <w:shd w:val="clear" w:color="auto" w:fill="FFFFFF"/>
            <w:tcMar>
              <w:top w:w="0" w:type="dxa"/>
              <w:left w:w="115" w:type="dxa"/>
              <w:bottom w:w="0" w:type="dxa"/>
              <w:right w:w="115" w:type="dxa"/>
            </w:tcMar>
            <w:hideMark/>
          </w:tcPr>
          <w:p w14:paraId="65DCE5AC"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8</w:t>
            </w:r>
          </w:p>
        </w:tc>
        <w:tc>
          <w:tcPr>
            <w:tcW w:w="464" w:type="pct"/>
            <w:shd w:val="clear" w:color="auto" w:fill="FFFFFF"/>
            <w:tcMar>
              <w:top w:w="0" w:type="dxa"/>
              <w:left w:w="115" w:type="dxa"/>
              <w:bottom w:w="0" w:type="dxa"/>
              <w:right w:w="115" w:type="dxa"/>
            </w:tcMar>
            <w:hideMark/>
          </w:tcPr>
          <w:p w14:paraId="6663DEA9" w14:textId="64267173" w:rsidR="00FC551B" w:rsidRPr="00A73045" w:rsidRDefault="0060447F" w:rsidP="00582BB3">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Total</w:t>
            </w:r>
          </w:p>
        </w:tc>
      </w:tr>
      <w:tr w:rsidR="00FC551B" w:rsidRPr="00625EB8" w14:paraId="5EA99885" w14:textId="77777777" w:rsidTr="003F0B5D">
        <w:trPr>
          <w:trHeight w:val="280"/>
        </w:trPr>
        <w:tc>
          <w:tcPr>
            <w:tcW w:w="796" w:type="pct"/>
            <w:tcMar>
              <w:top w:w="0" w:type="dxa"/>
              <w:left w:w="115" w:type="dxa"/>
              <w:bottom w:w="0" w:type="dxa"/>
              <w:right w:w="115" w:type="dxa"/>
            </w:tcMar>
            <w:hideMark/>
          </w:tcPr>
          <w:p w14:paraId="64A0CE94"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2014-15</w:t>
            </w:r>
          </w:p>
        </w:tc>
        <w:tc>
          <w:tcPr>
            <w:tcW w:w="374" w:type="pct"/>
            <w:shd w:val="clear" w:color="auto" w:fill="FFFFFF"/>
          </w:tcPr>
          <w:p w14:paraId="64EB51D6" w14:textId="0041FFCD" w:rsidR="00FC551B" w:rsidRPr="00A73045" w:rsidRDefault="00FC551B" w:rsidP="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NA</w:t>
            </w:r>
          </w:p>
        </w:tc>
        <w:tc>
          <w:tcPr>
            <w:tcW w:w="374" w:type="pct"/>
            <w:shd w:val="clear" w:color="auto" w:fill="FFFFFF"/>
            <w:tcMar>
              <w:top w:w="0" w:type="dxa"/>
              <w:left w:w="115" w:type="dxa"/>
              <w:bottom w:w="0" w:type="dxa"/>
              <w:right w:w="115" w:type="dxa"/>
            </w:tcMar>
            <w:hideMark/>
          </w:tcPr>
          <w:p w14:paraId="0821EE51" w14:textId="553ECA7F"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45</w:t>
            </w:r>
          </w:p>
        </w:tc>
        <w:tc>
          <w:tcPr>
            <w:tcW w:w="374" w:type="pct"/>
            <w:shd w:val="clear" w:color="auto" w:fill="FFFFFF"/>
            <w:tcMar>
              <w:top w:w="0" w:type="dxa"/>
              <w:left w:w="115" w:type="dxa"/>
              <w:bottom w:w="0" w:type="dxa"/>
              <w:right w:w="115" w:type="dxa"/>
            </w:tcMar>
            <w:hideMark/>
          </w:tcPr>
          <w:p w14:paraId="18C05825"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46</w:t>
            </w:r>
          </w:p>
        </w:tc>
        <w:tc>
          <w:tcPr>
            <w:tcW w:w="374" w:type="pct"/>
            <w:shd w:val="clear" w:color="auto" w:fill="FFFFFF"/>
            <w:tcMar>
              <w:top w:w="0" w:type="dxa"/>
              <w:left w:w="115" w:type="dxa"/>
              <w:bottom w:w="0" w:type="dxa"/>
              <w:right w:w="115" w:type="dxa"/>
            </w:tcMar>
            <w:hideMark/>
          </w:tcPr>
          <w:p w14:paraId="26023831"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50</w:t>
            </w:r>
          </w:p>
        </w:tc>
        <w:tc>
          <w:tcPr>
            <w:tcW w:w="374" w:type="pct"/>
            <w:shd w:val="clear" w:color="auto" w:fill="FFFFFF"/>
            <w:tcMar>
              <w:top w:w="0" w:type="dxa"/>
              <w:left w:w="115" w:type="dxa"/>
              <w:bottom w:w="0" w:type="dxa"/>
              <w:right w:w="115" w:type="dxa"/>
            </w:tcMar>
            <w:hideMark/>
          </w:tcPr>
          <w:p w14:paraId="3E3284D8"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48</w:t>
            </w:r>
          </w:p>
        </w:tc>
        <w:tc>
          <w:tcPr>
            <w:tcW w:w="374" w:type="pct"/>
            <w:shd w:val="clear" w:color="auto" w:fill="FFFFFF"/>
            <w:tcMar>
              <w:top w:w="0" w:type="dxa"/>
              <w:left w:w="115" w:type="dxa"/>
              <w:bottom w:w="0" w:type="dxa"/>
              <w:right w:w="115" w:type="dxa"/>
            </w:tcMar>
            <w:hideMark/>
          </w:tcPr>
          <w:p w14:paraId="331F3287"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48</w:t>
            </w:r>
          </w:p>
        </w:tc>
        <w:tc>
          <w:tcPr>
            <w:tcW w:w="374" w:type="pct"/>
            <w:shd w:val="clear" w:color="auto" w:fill="FFFFFF"/>
            <w:tcMar>
              <w:top w:w="0" w:type="dxa"/>
              <w:left w:w="115" w:type="dxa"/>
              <w:bottom w:w="0" w:type="dxa"/>
              <w:right w:w="115" w:type="dxa"/>
            </w:tcMar>
            <w:hideMark/>
          </w:tcPr>
          <w:p w14:paraId="4EE239A3"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51</w:t>
            </w:r>
          </w:p>
        </w:tc>
        <w:tc>
          <w:tcPr>
            <w:tcW w:w="374" w:type="pct"/>
            <w:shd w:val="clear" w:color="auto" w:fill="FFFFFF"/>
            <w:tcMar>
              <w:top w:w="0" w:type="dxa"/>
              <w:left w:w="115" w:type="dxa"/>
              <w:bottom w:w="0" w:type="dxa"/>
              <w:right w:w="115" w:type="dxa"/>
            </w:tcMar>
            <w:hideMark/>
          </w:tcPr>
          <w:p w14:paraId="57C9FED3"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48</w:t>
            </w:r>
          </w:p>
        </w:tc>
        <w:tc>
          <w:tcPr>
            <w:tcW w:w="374" w:type="pct"/>
            <w:shd w:val="clear" w:color="auto" w:fill="FFFFFF"/>
            <w:tcMar>
              <w:top w:w="0" w:type="dxa"/>
              <w:left w:w="115" w:type="dxa"/>
              <w:bottom w:w="0" w:type="dxa"/>
              <w:right w:w="115" w:type="dxa"/>
            </w:tcMar>
            <w:hideMark/>
          </w:tcPr>
          <w:p w14:paraId="7B41D1F8"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48</w:t>
            </w:r>
          </w:p>
        </w:tc>
        <w:tc>
          <w:tcPr>
            <w:tcW w:w="374" w:type="pct"/>
            <w:shd w:val="clear" w:color="auto" w:fill="FFFFFF"/>
            <w:tcMar>
              <w:top w:w="0" w:type="dxa"/>
              <w:left w:w="115" w:type="dxa"/>
              <w:bottom w:w="0" w:type="dxa"/>
              <w:right w:w="115" w:type="dxa"/>
            </w:tcMar>
            <w:hideMark/>
          </w:tcPr>
          <w:p w14:paraId="272117D3"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46</w:t>
            </w:r>
          </w:p>
        </w:tc>
        <w:tc>
          <w:tcPr>
            <w:tcW w:w="464" w:type="pct"/>
            <w:shd w:val="clear" w:color="auto" w:fill="FFFFFF"/>
            <w:tcMar>
              <w:top w:w="0" w:type="dxa"/>
              <w:left w:w="115" w:type="dxa"/>
              <w:bottom w:w="0" w:type="dxa"/>
              <w:right w:w="115" w:type="dxa"/>
            </w:tcMar>
            <w:hideMark/>
          </w:tcPr>
          <w:p w14:paraId="3B9BAF87"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430</w:t>
            </w:r>
          </w:p>
        </w:tc>
      </w:tr>
      <w:tr w:rsidR="00FC551B" w:rsidRPr="00625EB8" w14:paraId="30628FC4" w14:textId="77777777" w:rsidTr="003F0B5D">
        <w:trPr>
          <w:trHeight w:val="260"/>
        </w:trPr>
        <w:tc>
          <w:tcPr>
            <w:tcW w:w="796" w:type="pct"/>
            <w:tcMar>
              <w:top w:w="0" w:type="dxa"/>
              <w:left w:w="115" w:type="dxa"/>
              <w:bottom w:w="0" w:type="dxa"/>
              <w:right w:w="115" w:type="dxa"/>
            </w:tcMar>
            <w:hideMark/>
          </w:tcPr>
          <w:p w14:paraId="2B4D1549"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2015-16</w:t>
            </w:r>
          </w:p>
        </w:tc>
        <w:tc>
          <w:tcPr>
            <w:tcW w:w="374" w:type="pct"/>
            <w:shd w:val="clear" w:color="auto" w:fill="FFFFFF"/>
          </w:tcPr>
          <w:p w14:paraId="0E2503F0" w14:textId="2BAC085F" w:rsidR="00FC551B" w:rsidRPr="00A73045" w:rsidRDefault="00FC551B" w:rsidP="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NA</w:t>
            </w:r>
          </w:p>
        </w:tc>
        <w:tc>
          <w:tcPr>
            <w:tcW w:w="374" w:type="pct"/>
            <w:shd w:val="clear" w:color="auto" w:fill="FFFFFF"/>
            <w:tcMar>
              <w:top w:w="0" w:type="dxa"/>
              <w:left w:w="115" w:type="dxa"/>
              <w:bottom w:w="0" w:type="dxa"/>
              <w:right w:w="115" w:type="dxa"/>
            </w:tcMar>
            <w:vAlign w:val="bottom"/>
            <w:hideMark/>
          </w:tcPr>
          <w:p w14:paraId="47366BBC" w14:textId="32AF6791"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43</w:t>
            </w:r>
          </w:p>
        </w:tc>
        <w:tc>
          <w:tcPr>
            <w:tcW w:w="374" w:type="pct"/>
            <w:shd w:val="clear" w:color="auto" w:fill="FFFFFF"/>
            <w:tcMar>
              <w:top w:w="0" w:type="dxa"/>
              <w:left w:w="115" w:type="dxa"/>
              <w:bottom w:w="0" w:type="dxa"/>
              <w:right w:w="115" w:type="dxa"/>
            </w:tcMar>
            <w:vAlign w:val="bottom"/>
            <w:hideMark/>
          </w:tcPr>
          <w:p w14:paraId="0DCFD973"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45</w:t>
            </w:r>
          </w:p>
        </w:tc>
        <w:tc>
          <w:tcPr>
            <w:tcW w:w="374" w:type="pct"/>
            <w:shd w:val="clear" w:color="auto" w:fill="FFFFFF"/>
            <w:tcMar>
              <w:top w:w="0" w:type="dxa"/>
              <w:left w:w="115" w:type="dxa"/>
              <w:bottom w:w="0" w:type="dxa"/>
              <w:right w:w="115" w:type="dxa"/>
            </w:tcMar>
            <w:vAlign w:val="bottom"/>
            <w:hideMark/>
          </w:tcPr>
          <w:p w14:paraId="79D5D58F"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48</w:t>
            </w:r>
          </w:p>
        </w:tc>
        <w:tc>
          <w:tcPr>
            <w:tcW w:w="374" w:type="pct"/>
            <w:shd w:val="clear" w:color="auto" w:fill="FFFFFF"/>
            <w:tcMar>
              <w:top w:w="0" w:type="dxa"/>
              <w:left w:w="115" w:type="dxa"/>
              <w:bottom w:w="0" w:type="dxa"/>
              <w:right w:w="115" w:type="dxa"/>
            </w:tcMar>
            <w:vAlign w:val="bottom"/>
            <w:hideMark/>
          </w:tcPr>
          <w:p w14:paraId="1B6EC56A"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48</w:t>
            </w:r>
          </w:p>
        </w:tc>
        <w:tc>
          <w:tcPr>
            <w:tcW w:w="374" w:type="pct"/>
            <w:shd w:val="clear" w:color="auto" w:fill="FFFFFF"/>
            <w:tcMar>
              <w:top w:w="0" w:type="dxa"/>
              <w:left w:w="115" w:type="dxa"/>
              <w:bottom w:w="0" w:type="dxa"/>
              <w:right w:w="115" w:type="dxa"/>
            </w:tcMar>
            <w:vAlign w:val="bottom"/>
            <w:hideMark/>
          </w:tcPr>
          <w:p w14:paraId="03982DBB"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40</w:t>
            </w:r>
          </w:p>
        </w:tc>
        <w:tc>
          <w:tcPr>
            <w:tcW w:w="374" w:type="pct"/>
            <w:shd w:val="clear" w:color="auto" w:fill="FFFFFF"/>
            <w:tcMar>
              <w:top w:w="0" w:type="dxa"/>
              <w:left w:w="115" w:type="dxa"/>
              <w:bottom w:w="0" w:type="dxa"/>
              <w:right w:w="115" w:type="dxa"/>
            </w:tcMar>
            <w:vAlign w:val="bottom"/>
            <w:hideMark/>
          </w:tcPr>
          <w:p w14:paraId="001F1795"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50</w:t>
            </w:r>
          </w:p>
        </w:tc>
        <w:tc>
          <w:tcPr>
            <w:tcW w:w="374" w:type="pct"/>
            <w:shd w:val="clear" w:color="auto" w:fill="FFFFFF"/>
            <w:tcMar>
              <w:top w:w="0" w:type="dxa"/>
              <w:left w:w="115" w:type="dxa"/>
              <w:bottom w:w="0" w:type="dxa"/>
              <w:right w:w="115" w:type="dxa"/>
            </w:tcMar>
            <w:vAlign w:val="bottom"/>
            <w:hideMark/>
          </w:tcPr>
          <w:p w14:paraId="43D86EE5"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48</w:t>
            </w:r>
          </w:p>
        </w:tc>
        <w:tc>
          <w:tcPr>
            <w:tcW w:w="374" w:type="pct"/>
            <w:shd w:val="clear" w:color="auto" w:fill="FFFFFF"/>
            <w:tcMar>
              <w:top w:w="0" w:type="dxa"/>
              <w:left w:w="115" w:type="dxa"/>
              <w:bottom w:w="0" w:type="dxa"/>
              <w:right w:w="115" w:type="dxa"/>
            </w:tcMar>
            <w:vAlign w:val="bottom"/>
            <w:hideMark/>
          </w:tcPr>
          <w:p w14:paraId="612310C5"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44</w:t>
            </w:r>
          </w:p>
        </w:tc>
        <w:tc>
          <w:tcPr>
            <w:tcW w:w="374" w:type="pct"/>
            <w:shd w:val="clear" w:color="auto" w:fill="FFFFFF"/>
            <w:tcMar>
              <w:top w:w="0" w:type="dxa"/>
              <w:left w:w="115" w:type="dxa"/>
              <w:bottom w:w="0" w:type="dxa"/>
              <w:right w:w="115" w:type="dxa"/>
            </w:tcMar>
            <w:vAlign w:val="bottom"/>
            <w:hideMark/>
          </w:tcPr>
          <w:p w14:paraId="19474C08"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41</w:t>
            </w:r>
          </w:p>
        </w:tc>
        <w:tc>
          <w:tcPr>
            <w:tcW w:w="464" w:type="pct"/>
            <w:shd w:val="clear" w:color="auto" w:fill="FFFFFF"/>
            <w:tcMar>
              <w:top w:w="0" w:type="dxa"/>
              <w:left w:w="115" w:type="dxa"/>
              <w:bottom w:w="0" w:type="dxa"/>
              <w:right w:w="115" w:type="dxa"/>
            </w:tcMar>
            <w:hideMark/>
          </w:tcPr>
          <w:p w14:paraId="5F3C890D" w14:textId="77777777" w:rsidR="00FC551B" w:rsidRPr="00A73045" w:rsidRDefault="00FC551B"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407</w:t>
            </w:r>
          </w:p>
        </w:tc>
      </w:tr>
      <w:tr w:rsidR="00FC551B" w:rsidRPr="00625EB8" w14:paraId="6550DFED" w14:textId="77777777" w:rsidTr="003F0B5D">
        <w:trPr>
          <w:trHeight w:val="260"/>
        </w:trPr>
        <w:tc>
          <w:tcPr>
            <w:tcW w:w="796" w:type="pct"/>
            <w:tcMar>
              <w:top w:w="0" w:type="dxa"/>
              <w:left w:w="115" w:type="dxa"/>
              <w:bottom w:w="0" w:type="dxa"/>
              <w:right w:w="115" w:type="dxa"/>
            </w:tcMar>
          </w:tcPr>
          <w:p w14:paraId="50321616" w14:textId="77777777" w:rsidR="00FC551B" w:rsidRPr="00A73045" w:rsidRDefault="00FC551B" w:rsidP="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2016-17</w:t>
            </w:r>
          </w:p>
        </w:tc>
        <w:tc>
          <w:tcPr>
            <w:tcW w:w="374" w:type="pct"/>
            <w:shd w:val="clear" w:color="auto" w:fill="FFFFFF"/>
          </w:tcPr>
          <w:p w14:paraId="633C0710" w14:textId="70906B35" w:rsidR="00FC551B" w:rsidRPr="00A73045" w:rsidRDefault="00FC551B" w:rsidP="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36</w:t>
            </w:r>
          </w:p>
        </w:tc>
        <w:tc>
          <w:tcPr>
            <w:tcW w:w="374" w:type="pct"/>
            <w:shd w:val="clear" w:color="auto" w:fill="FFFFFF"/>
            <w:tcMar>
              <w:top w:w="0" w:type="dxa"/>
              <w:left w:w="115" w:type="dxa"/>
              <w:bottom w:w="0" w:type="dxa"/>
              <w:right w:w="115" w:type="dxa"/>
            </w:tcMar>
            <w:vAlign w:val="bottom"/>
          </w:tcPr>
          <w:p w14:paraId="2C863990" w14:textId="3D14D4FF" w:rsidR="00FC551B" w:rsidRPr="00A73045" w:rsidRDefault="00FC551B" w:rsidP="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49</w:t>
            </w:r>
          </w:p>
        </w:tc>
        <w:tc>
          <w:tcPr>
            <w:tcW w:w="374" w:type="pct"/>
            <w:shd w:val="clear" w:color="auto" w:fill="FFFFFF"/>
            <w:tcMar>
              <w:top w:w="0" w:type="dxa"/>
              <w:left w:w="115" w:type="dxa"/>
              <w:bottom w:w="0" w:type="dxa"/>
              <w:right w:w="115" w:type="dxa"/>
            </w:tcMar>
            <w:vAlign w:val="bottom"/>
          </w:tcPr>
          <w:p w14:paraId="345B0E8C" w14:textId="77777777" w:rsidR="00FC551B" w:rsidRPr="00A73045" w:rsidRDefault="00FC551B" w:rsidP="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47</w:t>
            </w:r>
          </w:p>
        </w:tc>
        <w:tc>
          <w:tcPr>
            <w:tcW w:w="374" w:type="pct"/>
            <w:shd w:val="clear" w:color="auto" w:fill="FFFFFF"/>
            <w:tcMar>
              <w:top w:w="0" w:type="dxa"/>
              <w:left w:w="115" w:type="dxa"/>
              <w:bottom w:w="0" w:type="dxa"/>
              <w:right w:w="115" w:type="dxa"/>
            </w:tcMar>
            <w:vAlign w:val="bottom"/>
          </w:tcPr>
          <w:p w14:paraId="2449E468" w14:textId="77777777" w:rsidR="00FC551B" w:rsidRPr="00A73045" w:rsidRDefault="00FC551B" w:rsidP="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43</w:t>
            </w:r>
          </w:p>
        </w:tc>
        <w:tc>
          <w:tcPr>
            <w:tcW w:w="374" w:type="pct"/>
            <w:shd w:val="clear" w:color="auto" w:fill="FFFFFF"/>
            <w:tcMar>
              <w:top w:w="0" w:type="dxa"/>
              <w:left w:w="115" w:type="dxa"/>
              <w:bottom w:w="0" w:type="dxa"/>
              <w:right w:w="115" w:type="dxa"/>
            </w:tcMar>
            <w:vAlign w:val="bottom"/>
          </w:tcPr>
          <w:p w14:paraId="41CC3190" w14:textId="77777777" w:rsidR="00FC551B" w:rsidRPr="00A73045" w:rsidRDefault="00FC551B" w:rsidP="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49</w:t>
            </w:r>
          </w:p>
        </w:tc>
        <w:tc>
          <w:tcPr>
            <w:tcW w:w="374" w:type="pct"/>
            <w:shd w:val="clear" w:color="auto" w:fill="FFFFFF"/>
            <w:tcMar>
              <w:top w:w="0" w:type="dxa"/>
              <w:left w:w="115" w:type="dxa"/>
              <w:bottom w:w="0" w:type="dxa"/>
              <w:right w:w="115" w:type="dxa"/>
            </w:tcMar>
            <w:vAlign w:val="bottom"/>
          </w:tcPr>
          <w:p w14:paraId="51963B9A" w14:textId="77777777" w:rsidR="00FC551B" w:rsidRPr="00A73045" w:rsidRDefault="00FC551B" w:rsidP="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47</w:t>
            </w:r>
          </w:p>
        </w:tc>
        <w:tc>
          <w:tcPr>
            <w:tcW w:w="374" w:type="pct"/>
            <w:shd w:val="clear" w:color="auto" w:fill="FFFFFF"/>
            <w:tcMar>
              <w:top w:w="0" w:type="dxa"/>
              <w:left w:w="115" w:type="dxa"/>
              <w:bottom w:w="0" w:type="dxa"/>
              <w:right w:w="115" w:type="dxa"/>
            </w:tcMar>
            <w:vAlign w:val="bottom"/>
          </w:tcPr>
          <w:p w14:paraId="0B795811" w14:textId="77777777" w:rsidR="00FC551B" w:rsidRPr="00A73045" w:rsidRDefault="00FC551B" w:rsidP="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45</w:t>
            </w:r>
          </w:p>
        </w:tc>
        <w:tc>
          <w:tcPr>
            <w:tcW w:w="374" w:type="pct"/>
            <w:shd w:val="clear" w:color="auto" w:fill="FFFFFF"/>
            <w:tcMar>
              <w:top w:w="0" w:type="dxa"/>
              <w:left w:w="115" w:type="dxa"/>
              <w:bottom w:w="0" w:type="dxa"/>
              <w:right w:w="115" w:type="dxa"/>
            </w:tcMar>
            <w:vAlign w:val="bottom"/>
          </w:tcPr>
          <w:p w14:paraId="493444D7" w14:textId="77777777" w:rsidR="00FC551B" w:rsidRPr="00A73045" w:rsidRDefault="00FC551B" w:rsidP="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49</w:t>
            </w:r>
          </w:p>
        </w:tc>
        <w:tc>
          <w:tcPr>
            <w:tcW w:w="374" w:type="pct"/>
            <w:shd w:val="clear" w:color="auto" w:fill="FFFFFF"/>
            <w:tcMar>
              <w:top w:w="0" w:type="dxa"/>
              <w:left w:w="115" w:type="dxa"/>
              <w:bottom w:w="0" w:type="dxa"/>
              <w:right w:w="115" w:type="dxa"/>
            </w:tcMar>
            <w:vAlign w:val="bottom"/>
          </w:tcPr>
          <w:p w14:paraId="7541BC93" w14:textId="77777777" w:rsidR="00FC551B" w:rsidRPr="00A73045" w:rsidRDefault="00FC551B" w:rsidP="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50</w:t>
            </w:r>
          </w:p>
        </w:tc>
        <w:tc>
          <w:tcPr>
            <w:tcW w:w="374" w:type="pct"/>
            <w:shd w:val="clear" w:color="auto" w:fill="FFFFFF"/>
            <w:tcMar>
              <w:top w:w="0" w:type="dxa"/>
              <w:left w:w="115" w:type="dxa"/>
              <w:bottom w:w="0" w:type="dxa"/>
              <w:right w:w="115" w:type="dxa"/>
            </w:tcMar>
            <w:vAlign w:val="bottom"/>
          </w:tcPr>
          <w:p w14:paraId="75EC56C0" w14:textId="77777777" w:rsidR="00FC551B" w:rsidRPr="00A73045" w:rsidRDefault="00FC551B" w:rsidP="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44</w:t>
            </w:r>
          </w:p>
        </w:tc>
        <w:tc>
          <w:tcPr>
            <w:tcW w:w="464" w:type="pct"/>
            <w:shd w:val="clear" w:color="auto" w:fill="FFFFFF"/>
            <w:tcMar>
              <w:top w:w="0" w:type="dxa"/>
              <w:left w:w="115" w:type="dxa"/>
              <w:bottom w:w="0" w:type="dxa"/>
              <w:right w:w="115" w:type="dxa"/>
            </w:tcMar>
          </w:tcPr>
          <w:p w14:paraId="06C8EDA1" w14:textId="0F1A7C3C" w:rsidR="00FC551B" w:rsidRPr="00A73045" w:rsidRDefault="00974DBE" w:rsidP="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459</w:t>
            </w:r>
          </w:p>
        </w:tc>
      </w:tr>
    </w:tbl>
    <w:p w14:paraId="26D00BBE" w14:textId="77777777" w:rsidR="00734828" w:rsidRDefault="00734828" w:rsidP="008A1BAA">
      <w:pPr>
        <w:pStyle w:val="NormalWeb"/>
        <w:spacing w:before="0" w:beforeAutospacing="0" w:after="0" w:afterAutospacing="0"/>
        <w:ind w:right="-107"/>
        <w:rPr>
          <w:rFonts w:asciiTheme="majorHAnsi" w:hAnsiTheme="majorHAnsi"/>
          <w:sz w:val="22"/>
          <w:szCs w:val="22"/>
          <w:lang w:bidi="en-US"/>
        </w:rPr>
      </w:pPr>
    </w:p>
    <w:p w14:paraId="4CBDFCD5" w14:textId="77777777" w:rsidR="008A1BAA" w:rsidRPr="00625EB8" w:rsidRDefault="008A1BAA" w:rsidP="008A1BAA">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rPr>
        <w:t>School Mission:</w:t>
      </w:r>
    </w:p>
    <w:p w14:paraId="2F995125" w14:textId="5CD0ED32" w:rsidR="008A1BAA" w:rsidRPr="00625EB8" w:rsidRDefault="008A1BAA" w:rsidP="008A1BAA">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The mission of Achieve Language Academy is to provide a rigorous, standards-based, data-driven, best practices education program for students in grades Pre-K through 8. Achieve</w:t>
      </w:r>
      <w:r w:rsidR="002461A2">
        <w:rPr>
          <w:rFonts w:asciiTheme="majorHAnsi" w:hAnsiTheme="majorHAnsi"/>
          <w:color w:val="000000"/>
          <w:sz w:val="22"/>
          <w:szCs w:val="22"/>
        </w:rPr>
        <w:t xml:space="preserve"> Language Academy</w:t>
      </w:r>
      <w:r w:rsidRPr="00625EB8">
        <w:rPr>
          <w:rFonts w:asciiTheme="majorHAnsi" w:hAnsiTheme="majorHAnsi"/>
          <w:color w:val="000000"/>
          <w:sz w:val="22"/>
          <w:szCs w:val="22"/>
        </w:rPr>
        <w:t xml:space="preserve"> educates the whole child in a safe environment that values diversity and promotes the Hmong and Spanish languages and cultures.</w:t>
      </w:r>
    </w:p>
    <w:p w14:paraId="165F402F" w14:textId="77777777" w:rsidR="00734828" w:rsidRDefault="00734828" w:rsidP="008A1BAA">
      <w:pPr>
        <w:pStyle w:val="NormalWeb"/>
        <w:spacing w:before="0" w:beforeAutospacing="0" w:after="0" w:afterAutospacing="0"/>
        <w:rPr>
          <w:rFonts w:asciiTheme="majorHAnsi" w:hAnsiTheme="majorHAnsi"/>
          <w:b/>
          <w:bCs/>
          <w:color w:val="000000"/>
          <w:sz w:val="22"/>
          <w:szCs w:val="22"/>
        </w:rPr>
      </w:pPr>
    </w:p>
    <w:p w14:paraId="28AD3FF4" w14:textId="77777777" w:rsidR="008A1BAA" w:rsidRPr="00625EB8" w:rsidRDefault="008A1BAA" w:rsidP="008A1BAA">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Innovation:</w:t>
      </w:r>
    </w:p>
    <w:p w14:paraId="197B417E" w14:textId="77777777" w:rsidR="008A1BAA" w:rsidRDefault="008A1BAA" w:rsidP="008A1BAA">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Achieve Language Academy offers language literacy in Hmong, Spanish and English.</w:t>
      </w:r>
    </w:p>
    <w:p w14:paraId="300DA3CB" w14:textId="77777777" w:rsidR="00721502" w:rsidRDefault="00721502" w:rsidP="008A1BAA">
      <w:pPr>
        <w:pStyle w:val="NormalWeb"/>
        <w:spacing w:before="0" w:beforeAutospacing="0" w:after="0" w:afterAutospacing="0"/>
        <w:rPr>
          <w:rFonts w:asciiTheme="majorHAnsi" w:hAnsiTheme="majorHAnsi"/>
          <w:color w:val="000000"/>
          <w:sz w:val="22"/>
          <w:szCs w:val="22"/>
        </w:rPr>
      </w:pPr>
    </w:p>
    <w:p w14:paraId="2A0A4AE9" w14:textId="1651776B" w:rsidR="00721502" w:rsidRPr="00721502" w:rsidRDefault="00721502" w:rsidP="00721502">
      <w:pPr>
        <w:spacing w:before="0" w:after="0"/>
        <w:rPr>
          <w:rFonts w:ascii="Times New Roman" w:hAnsi="Times New Roman"/>
          <w:sz w:val="24"/>
          <w:szCs w:val="24"/>
          <w:lang w:bidi="ar-SA"/>
        </w:rPr>
      </w:pPr>
      <w:r w:rsidRPr="00721502">
        <w:rPr>
          <w:rFonts w:asciiTheme="minorHAnsi" w:hAnsiTheme="minorHAnsi"/>
          <w:b/>
        </w:rPr>
        <w:t>Recognition:</w:t>
      </w:r>
      <w:r>
        <w:rPr>
          <w:rFonts w:asciiTheme="minorHAnsi" w:hAnsiTheme="minorHAnsi"/>
        </w:rPr>
        <w:t xml:space="preserve"> </w:t>
      </w:r>
      <w:r w:rsidR="00A14C34" w:rsidRPr="00A14C34">
        <w:rPr>
          <w:rFonts w:asciiTheme="minorHAnsi" w:hAnsiTheme="minorHAnsi"/>
        </w:rPr>
        <w:t xml:space="preserve">Achieve Language Academy met the Minnesota Department of Education’s definition of a “High-Quality Charter School” in FY </w:t>
      </w:r>
      <w:r w:rsidR="00A14C34">
        <w:rPr>
          <w:rFonts w:asciiTheme="minorHAnsi" w:hAnsiTheme="minorHAnsi"/>
        </w:rPr>
        <w:t>2015 and FY 2016</w:t>
      </w:r>
      <w:r>
        <w:rPr>
          <w:rFonts w:asciiTheme="minorHAnsi" w:hAnsiTheme="minorHAnsi"/>
        </w:rPr>
        <w:t xml:space="preserve"> making them eligible for Expansion/Replication Grants. </w:t>
      </w:r>
    </w:p>
    <w:p w14:paraId="288C4E0D" w14:textId="77777777" w:rsidR="008A1BAA" w:rsidRPr="00625EB8" w:rsidRDefault="008A1BAA" w:rsidP="008A1BAA">
      <w:pPr>
        <w:pStyle w:val="Heading2"/>
        <w:spacing w:before="240" w:after="120"/>
        <w:rPr>
          <w:rFonts w:asciiTheme="majorHAnsi" w:hAnsiTheme="majorHAnsi"/>
          <w:sz w:val="22"/>
          <w:szCs w:val="22"/>
        </w:rPr>
      </w:pPr>
      <w:r w:rsidRPr="00625EB8">
        <w:rPr>
          <w:rFonts w:asciiTheme="majorHAnsi" w:hAnsiTheme="majorHAnsi"/>
          <w:color w:val="000000"/>
          <w:sz w:val="22"/>
          <w:szCs w:val="22"/>
        </w:rPr>
        <w:lastRenderedPageBreak/>
        <w:t>Academic Performance Indicators (based on October 1</w:t>
      </w:r>
      <w:r w:rsidRPr="00625EB8">
        <w:rPr>
          <w:rFonts w:asciiTheme="majorHAnsi" w:hAnsiTheme="majorHAnsi"/>
          <w:color w:val="000000"/>
          <w:sz w:val="22"/>
          <w:szCs w:val="22"/>
          <w:vertAlign w:val="superscript"/>
        </w:rPr>
        <w:t>st</w:t>
      </w:r>
      <w:r w:rsidRPr="00625EB8">
        <w:rPr>
          <w:rFonts w:asciiTheme="majorHAnsi" w:hAnsiTheme="majorHAnsi"/>
          <w:color w:val="000000"/>
          <w:sz w:val="22"/>
          <w:szCs w:val="22"/>
        </w:rPr>
        <w:t xml:space="preserve"> enrollment) </w:t>
      </w:r>
    </w:p>
    <w:p w14:paraId="299B02F2" w14:textId="77777777" w:rsidR="008A1BAA" w:rsidRPr="00625EB8" w:rsidRDefault="008A1BAA" w:rsidP="008A1BAA">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Did the LEA generate state academic performance data in FY 2017?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p>
    <w:p w14:paraId="3ACCB68F" w14:textId="77777777" w:rsidR="008A1BAA" w:rsidRPr="00625EB8" w:rsidRDefault="008A1BAA" w:rsidP="00290AA0">
      <w:pPr>
        <w:pStyle w:val="NormalWeb"/>
        <w:numPr>
          <w:ilvl w:val="0"/>
          <w:numId w:val="11"/>
        </w:numPr>
        <w:spacing w:before="0" w:beforeAutospacing="0" w:after="0" w:afterAutospacing="0"/>
        <w:ind w:right="720"/>
        <w:textAlignment w:val="baseline"/>
        <w:rPr>
          <w:rFonts w:asciiTheme="majorHAnsi" w:hAnsiTheme="majorHAnsi"/>
          <w:b/>
          <w:bCs/>
          <w:color w:val="000000"/>
          <w:sz w:val="22"/>
          <w:szCs w:val="22"/>
        </w:rPr>
      </w:pPr>
      <w:r w:rsidRPr="00625EB8">
        <w:rPr>
          <w:rFonts w:asciiTheme="majorHAnsi" w:hAnsiTheme="majorHAnsi"/>
          <w:color w:val="000000"/>
          <w:sz w:val="22"/>
          <w:szCs w:val="22"/>
        </w:rPr>
        <w:t>If no, provide brief explanation (e.g. LEA only serves non-tested grades, LEA student count is too small to report)</w:t>
      </w:r>
    </w:p>
    <w:p w14:paraId="5A847213" w14:textId="77777777" w:rsidR="008A1BAA" w:rsidRPr="00625EB8" w:rsidRDefault="008A1BAA" w:rsidP="008A1BAA">
      <w:pPr>
        <w:pStyle w:val="NormalWeb"/>
        <w:spacing w:before="0" w:beforeAutospacing="0" w:after="0" w:afterAutospacing="0"/>
        <w:ind w:left="720"/>
        <w:rPr>
          <w:rFonts w:asciiTheme="majorHAnsi" w:hAnsiTheme="majorHAnsi"/>
          <w:sz w:val="22"/>
          <w:szCs w:val="22"/>
        </w:rPr>
      </w:pPr>
      <w:r w:rsidRPr="00625EB8">
        <w:rPr>
          <w:rFonts w:asciiTheme="majorHAnsi" w:hAnsiTheme="majorHAnsi"/>
          <w:color w:val="808080"/>
          <w:sz w:val="22"/>
          <w:szCs w:val="22"/>
        </w:rPr>
        <w:t>Brief explanation</w:t>
      </w:r>
    </w:p>
    <w:p w14:paraId="38AB4C15" w14:textId="77777777" w:rsidR="008A1BAA" w:rsidRPr="00625EB8" w:rsidRDefault="008A1BAA" w:rsidP="008A1BAA">
      <w:pPr>
        <w:pStyle w:val="NormalWeb"/>
        <w:spacing w:before="240" w:beforeAutospacing="0" w:after="120" w:afterAutospacing="0"/>
        <w:rPr>
          <w:rFonts w:asciiTheme="majorHAnsi" w:hAnsiTheme="majorHAnsi"/>
          <w:sz w:val="22"/>
          <w:szCs w:val="22"/>
        </w:rPr>
      </w:pPr>
      <w:r w:rsidRPr="00625EB8">
        <w:rPr>
          <w:rFonts w:asciiTheme="majorHAnsi" w:hAnsiTheme="majorHAnsi"/>
          <w:b/>
          <w:bCs/>
          <w:color w:val="000000"/>
          <w:sz w:val="22"/>
          <w:szCs w:val="22"/>
        </w:rPr>
        <w:t xml:space="preserve">Other Academic or Nonacademic Indicators by </w:t>
      </w:r>
      <w:r w:rsidRPr="00625EB8">
        <w:rPr>
          <w:rFonts w:asciiTheme="majorHAnsi" w:hAnsiTheme="majorHAnsi"/>
          <w:b/>
          <w:bCs/>
          <w:i/>
          <w:iCs/>
          <w:color w:val="000000"/>
          <w:sz w:val="22"/>
          <w:szCs w:val="22"/>
        </w:rPr>
        <w:t>LEA</w:t>
      </w:r>
    </w:p>
    <w:p w14:paraId="1E92A429" w14:textId="77777777" w:rsidR="008A1BAA" w:rsidRPr="00625EB8" w:rsidRDefault="008A1BAA" w:rsidP="008A1BAA">
      <w:pPr>
        <w:pStyle w:val="NormalWeb"/>
        <w:spacing w:before="240" w:beforeAutospacing="0" w:after="120" w:afterAutospacing="0"/>
        <w:rPr>
          <w:rFonts w:asciiTheme="majorHAnsi" w:hAnsiTheme="majorHAnsi"/>
          <w:sz w:val="22"/>
          <w:szCs w:val="22"/>
        </w:rPr>
      </w:pPr>
      <w:r w:rsidRPr="00625EB8">
        <w:rPr>
          <w:rFonts w:asciiTheme="majorHAnsi" w:hAnsiTheme="majorHAnsi"/>
          <w:color w:val="000000"/>
          <w:sz w:val="22"/>
          <w:szCs w:val="22"/>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iCs/>
          <w:color w:val="000000"/>
          <w:sz w:val="22"/>
          <w:szCs w:val="22"/>
        </w:rPr>
        <w:t xml:space="preserve">(Data is provided in the space below or as an attachment) </w:t>
      </w:r>
    </w:p>
    <w:p w14:paraId="7AB08D43" w14:textId="77777777" w:rsidR="008A1BAA" w:rsidRPr="00625EB8" w:rsidRDefault="008A1BAA" w:rsidP="008A1BAA">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t>Proficiency</w:t>
      </w:r>
    </w:p>
    <w:p w14:paraId="3AFC5C8A" w14:textId="6A7E0D02" w:rsidR="008A1BAA" w:rsidRDefault="008A1BAA" w:rsidP="00A73045">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00C5EA0F" w14:textId="77777777" w:rsidR="00A73045" w:rsidRPr="00A73045" w:rsidRDefault="00A73045" w:rsidP="00A73045">
      <w:pPr>
        <w:pStyle w:val="NormalWeb"/>
        <w:spacing w:before="0" w:beforeAutospacing="0" w:after="0" w:afterAutospacing="0"/>
        <w:rPr>
          <w:rFonts w:asciiTheme="majorHAnsi" w:hAnsiTheme="majorHAnsi"/>
          <w:sz w:val="22"/>
          <w:szCs w:val="22"/>
        </w:rPr>
      </w:pPr>
    </w:p>
    <w:p w14:paraId="7E76FA56" w14:textId="77777777" w:rsidR="008A1BAA" w:rsidRPr="00625EB8" w:rsidRDefault="008A1BAA" w:rsidP="008A1BAA">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rPr>
        <w:t>Percent of Students Scoring Proficient (Levels "M" Meets or "E" Exceeds" on the state accountability assessments in grades 3-8)</w:t>
      </w:r>
    </w:p>
    <w:p w14:paraId="356EBE23" w14:textId="77777777" w:rsidR="008A1BAA" w:rsidRPr="00625EB8" w:rsidRDefault="008A1BAA" w:rsidP="008A1BAA">
      <w:pPr>
        <w:pStyle w:val="NormalWeb"/>
        <w:spacing w:before="0" w:beforeAutospacing="0" w:after="0" w:afterAutospacing="0"/>
        <w:ind w:right="-107"/>
        <w:rPr>
          <w:rFonts w:asciiTheme="majorHAnsi" w:hAnsiTheme="majorHAnsi"/>
          <w:i/>
          <w:iCs/>
          <w:color w:val="000000"/>
          <w:sz w:val="22"/>
          <w:szCs w:val="22"/>
        </w:rPr>
      </w:pPr>
      <w:r w:rsidRPr="00625EB8">
        <w:rPr>
          <w:rFonts w:asciiTheme="majorHAnsi" w:hAnsiTheme="majorHAnsi"/>
          <w:i/>
          <w:iCs/>
          <w:color w:val="000000"/>
          <w:sz w:val="22"/>
          <w:szCs w:val="22"/>
        </w:rPr>
        <w:t>Source: MDE Authorizer Portfolio Data</w:t>
      </w:r>
    </w:p>
    <w:p w14:paraId="74811928" w14:textId="77777777" w:rsidR="008A1BAA" w:rsidRPr="00625EB8" w:rsidRDefault="008A1BAA" w:rsidP="008A1BAA">
      <w:pPr>
        <w:pStyle w:val="NormalWeb"/>
        <w:spacing w:before="0" w:beforeAutospacing="0" w:after="0" w:afterAutospacing="0"/>
        <w:ind w:right="-107"/>
        <w:rPr>
          <w:rFonts w:asciiTheme="majorHAnsi" w:hAnsiTheme="majorHAnsi"/>
          <w:sz w:val="22"/>
          <w:szCs w:val="22"/>
        </w:rPr>
      </w:pPr>
    </w:p>
    <w:p w14:paraId="30E89864" w14:textId="5E5532BB" w:rsidR="008A1BAA" w:rsidRPr="00625EB8" w:rsidRDefault="008A1BAA" w:rsidP="005024BE">
      <w:pPr>
        <w:pStyle w:val="NormalWeb"/>
        <w:spacing w:before="0" w:beforeAutospacing="0" w:after="0" w:afterAutospacing="0"/>
        <w:ind w:right="-107"/>
        <w:rPr>
          <w:rFonts w:asciiTheme="majorHAnsi" w:hAnsiTheme="majorHAnsi"/>
          <w:b/>
          <w:bCs/>
          <w:color w:val="000000"/>
          <w:sz w:val="22"/>
          <w:szCs w:val="22"/>
          <w:u w:val="single"/>
        </w:rPr>
      </w:pPr>
      <w:r w:rsidRPr="00625EB8">
        <w:rPr>
          <w:rFonts w:asciiTheme="majorHAnsi" w:hAnsiTheme="majorHAnsi"/>
          <w:b/>
          <w:bCs/>
          <w:color w:val="000000"/>
          <w:sz w:val="22"/>
          <w:szCs w:val="22"/>
          <w:u w:val="single"/>
        </w:rPr>
        <w:t>All Students</w:t>
      </w:r>
    </w:p>
    <w:p w14:paraId="05880941" w14:textId="77777777" w:rsidR="005024BE" w:rsidRPr="00625EB8" w:rsidRDefault="005024BE" w:rsidP="005024BE">
      <w:pPr>
        <w:pStyle w:val="NormalWeb"/>
        <w:spacing w:before="0" w:beforeAutospacing="0" w:after="0" w:afterAutospacing="0"/>
        <w:ind w:right="-107"/>
        <w:rPr>
          <w:rFonts w:asciiTheme="majorHAnsi" w:hAnsiTheme="majorHAnsi"/>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1271"/>
        <w:gridCol w:w="4395"/>
        <w:gridCol w:w="2340"/>
        <w:gridCol w:w="2064"/>
      </w:tblGrid>
      <w:tr w:rsidR="008A1BAA" w:rsidRPr="00625EB8" w14:paraId="3A596468"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2AF584"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1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19A3D8"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Achieve Language Academy Reading</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AF559C"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Reading</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407BA"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D6185C" w:rsidRPr="00625EB8" w14:paraId="686EADFF"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6DAABF"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1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3C275F" w14:textId="74C9B77D" w:rsidR="00D6185C" w:rsidRPr="00625EB8" w:rsidRDefault="00D6185C" w:rsidP="00D6185C">
            <w:pPr>
              <w:spacing w:before="0" w:after="0" w:line="240" w:lineRule="auto"/>
              <w:jc w:val="right"/>
              <w:rPr>
                <w:rFonts w:asciiTheme="majorHAnsi" w:hAnsiTheme="majorHAnsi" w:cs="Arial"/>
                <w:lang w:bidi="ar-SA"/>
              </w:rPr>
            </w:pPr>
            <w:r>
              <w:rPr>
                <w:rFonts w:cs="Arial"/>
                <w:color w:val="000000"/>
              </w:rPr>
              <w:t>46.21%</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BF3403"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38.94%</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3B4263"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60.82%</w:t>
            </w:r>
          </w:p>
        </w:tc>
      </w:tr>
      <w:tr w:rsidR="00D6185C" w:rsidRPr="00625EB8" w14:paraId="4D2B7D5E"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9160E43"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1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E2E1F7E" w14:textId="799131AA" w:rsidR="00D6185C" w:rsidRPr="00625EB8" w:rsidRDefault="00D6185C" w:rsidP="00D6185C">
            <w:pPr>
              <w:spacing w:before="0" w:after="0" w:line="240" w:lineRule="auto"/>
              <w:jc w:val="right"/>
              <w:rPr>
                <w:rFonts w:asciiTheme="majorHAnsi" w:hAnsiTheme="majorHAnsi" w:cs="Arial"/>
                <w:lang w:bidi="ar-SA"/>
              </w:rPr>
            </w:pPr>
            <w:r>
              <w:rPr>
                <w:rFonts w:cs="Arial"/>
                <w:color w:val="000000"/>
              </w:rPr>
              <w:t>45.11%</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A7B080E"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39.74%</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CF0CE69"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60.91%</w:t>
            </w:r>
          </w:p>
        </w:tc>
      </w:tr>
      <w:tr w:rsidR="00D6185C" w:rsidRPr="00625EB8" w14:paraId="2FD09F99"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8755638"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1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879585D" w14:textId="522B3F51" w:rsidR="00D6185C" w:rsidRPr="00625EB8" w:rsidRDefault="00D6185C" w:rsidP="00D6185C">
            <w:pPr>
              <w:spacing w:before="0" w:after="0" w:line="240" w:lineRule="auto"/>
              <w:jc w:val="right"/>
              <w:rPr>
                <w:rFonts w:asciiTheme="majorHAnsi" w:hAnsiTheme="majorHAnsi" w:cs="Arial"/>
                <w:lang w:bidi="ar-SA"/>
              </w:rPr>
            </w:pPr>
            <w:r>
              <w:rPr>
                <w:rFonts w:cs="Arial"/>
                <w:color w:val="000000"/>
              </w:rPr>
              <w:t>45.71%</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23FE691"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38.42%</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87D090A"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61.05%</w:t>
            </w:r>
          </w:p>
        </w:tc>
      </w:tr>
      <w:tr w:rsidR="00D6185C" w:rsidRPr="00625EB8" w14:paraId="031E527F"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8777B0"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1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07833C" w14:textId="6028EA4E" w:rsidR="00D6185C" w:rsidRPr="00625EB8" w:rsidRDefault="00D6185C" w:rsidP="00D6185C">
            <w:pPr>
              <w:spacing w:before="0" w:after="0" w:line="240" w:lineRule="auto"/>
              <w:jc w:val="right"/>
              <w:rPr>
                <w:rFonts w:asciiTheme="majorHAnsi" w:hAnsiTheme="majorHAnsi" w:cs="Arial"/>
                <w:lang w:bidi="ar-SA"/>
              </w:rPr>
            </w:pPr>
            <w:r>
              <w:rPr>
                <w:rFonts w:cs="Arial"/>
                <w:color w:val="000000"/>
              </w:rPr>
              <w:t>45.69%</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428F01"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39.03%</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74FD17"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60.93%</w:t>
            </w:r>
          </w:p>
        </w:tc>
      </w:tr>
    </w:tbl>
    <w:p w14:paraId="3D4F7E45" w14:textId="77777777" w:rsidR="008A1BAA" w:rsidRPr="00625EB8" w:rsidRDefault="008A1BAA" w:rsidP="008A1BAA">
      <w:pPr>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1406"/>
        <w:gridCol w:w="4260"/>
        <w:gridCol w:w="2340"/>
        <w:gridCol w:w="2064"/>
      </w:tblGrid>
      <w:tr w:rsidR="008A1BAA" w:rsidRPr="00625EB8" w14:paraId="712E84C5"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ABF662"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1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17EBDD"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Achieve Language Academy Math</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C04417"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Math</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011926"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D6185C" w:rsidRPr="00625EB8" w14:paraId="4AAB00B6"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0A85BBA"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1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D3A03F" w14:textId="1CB1910C" w:rsidR="00D6185C" w:rsidRPr="00625EB8" w:rsidRDefault="00D6185C" w:rsidP="00D6185C">
            <w:pPr>
              <w:spacing w:before="0" w:after="0" w:line="240" w:lineRule="auto"/>
              <w:jc w:val="right"/>
              <w:rPr>
                <w:rFonts w:asciiTheme="majorHAnsi" w:hAnsiTheme="majorHAnsi" w:cs="Arial"/>
                <w:lang w:bidi="ar-SA"/>
              </w:rPr>
            </w:pPr>
            <w:r>
              <w:rPr>
                <w:rFonts w:cs="Arial"/>
                <w:color w:val="000000"/>
              </w:rPr>
              <w:t>45.49%</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B77B22"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39.26%</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FBB711"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63.21%</w:t>
            </w:r>
          </w:p>
        </w:tc>
      </w:tr>
      <w:tr w:rsidR="00D6185C" w:rsidRPr="00625EB8" w14:paraId="107DC323"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D47116C"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1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A7424C4" w14:textId="6316439D" w:rsidR="00D6185C" w:rsidRPr="00625EB8" w:rsidRDefault="00D6185C" w:rsidP="00D6185C">
            <w:pPr>
              <w:spacing w:before="0" w:after="0" w:line="240" w:lineRule="auto"/>
              <w:jc w:val="right"/>
              <w:rPr>
                <w:rFonts w:asciiTheme="majorHAnsi" w:hAnsiTheme="majorHAnsi" w:cs="Arial"/>
                <w:lang w:bidi="ar-SA"/>
              </w:rPr>
            </w:pPr>
            <w:r>
              <w:rPr>
                <w:rFonts w:cs="Arial"/>
                <w:color w:val="000000"/>
              </w:rPr>
              <w:t>46.24%</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4B34672"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38.58%</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CA27C0C"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62.60%</w:t>
            </w:r>
          </w:p>
        </w:tc>
      </w:tr>
      <w:tr w:rsidR="00D6185C" w:rsidRPr="00625EB8" w14:paraId="6C887313"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3B3C2F9"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1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24B9934" w14:textId="682CB819" w:rsidR="00D6185C" w:rsidRPr="00625EB8" w:rsidRDefault="00D6185C" w:rsidP="00D6185C">
            <w:pPr>
              <w:spacing w:before="0" w:after="0" w:line="240" w:lineRule="auto"/>
              <w:jc w:val="right"/>
              <w:rPr>
                <w:rFonts w:asciiTheme="majorHAnsi" w:hAnsiTheme="majorHAnsi" w:cs="Arial"/>
                <w:lang w:bidi="ar-SA"/>
              </w:rPr>
            </w:pPr>
            <w:r>
              <w:rPr>
                <w:rFonts w:cs="Arial"/>
                <w:color w:val="000000"/>
              </w:rPr>
              <w:t>38.57%</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9415C6D"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36.48%</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B8370BB"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61.33%</w:t>
            </w:r>
          </w:p>
        </w:tc>
      </w:tr>
      <w:tr w:rsidR="00D6185C" w:rsidRPr="00625EB8" w14:paraId="5240AE6B"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B38222"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1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94314A" w14:textId="169F7DA9" w:rsidR="00D6185C" w:rsidRPr="00625EB8" w:rsidRDefault="00D6185C" w:rsidP="00D6185C">
            <w:pPr>
              <w:spacing w:before="0" w:after="0" w:line="240" w:lineRule="auto"/>
              <w:jc w:val="right"/>
              <w:rPr>
                <w:rFonts w:asciiTheme="majorHAnsi" w:hAnsiTheme="majorHAnsi" w:cs="Arial"/>
                <w:lang w:bidi="ar-SA"/>
              </w:rPr>
            </w:pPr>
            <w:r>
              <w:rPr>
                <w:rFonts w:cs="Arial"/>
                <w:color w:val="000000"/>
              </w:rPr>
              <w:t>43.38%</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339CAD"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38.11%</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0E8CEA"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62.37%</w:t>
            </w:r>
          </w:p>
        </w:tc>
      </w:tr>
    </w:tbl>
    <w:p w14:paraId="16702EAB" w14:textId="77777777" w:rsidR="008A1BAA" w:rsidRPr="00625EB8" w:rsidRDefault="008A1BAA" w:rsidP="008A1BAA">
      <w:pPr>
        <w:rPr>
          <w:rFonts w:asciiTheme="majorHAnsi" w:hAnsiTheme="majorHAnsi"/>
        </w:rPr>
      </w:pPr>
    </w:p>
    <w:p w14:paraId="7C16E4FE" w14:textId="77777777" w:rsidR="00042A6B" w:rsidRPr="00E43439" w:rsidRDefault="00042A6B" w:rsidP="00042A6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67"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1AD16F80" w14:textId="77777777" w:rsidR="00CE4D2D" w:rsidRDefault="00CE4D2D" w:rsidP="008A1BAA">
      <w:pPr>
        <w:rPr>
          <w:rFonts w:asciiTheme="majorHAnsi" w:hAnsiTheme="majorHAnsi"/>
        </w:rPr>
      </w:pPr>
    </w:p>
    <w:p w14:paraId="43B0FD3E" w14:textId="77777777" w:rsidR="00A73045" w:rsidRDefault="00A73045" w:rsidP="008A1BAA">
      <w:pPr>
        <w:rPr>
          <w:rFonts w:asciiTheme="majorHAnsi" w:hAnsiTheme="majorHAnsi"/>
        </w:rPr>
      </w:pPr>
    </w:p>
    <w:p w14:paraId="03EF840C" w14:textId="77777777" w:rsidR="00734828" w:rsidRDefault="00734828" w:rsidP="008A1BAA">
      <w:pPr>
        <w:rPr>
          <w:rFonts w:asciiTheme="majorHAnsi" w:hAnsiTheme="majorHAnsi"/>
        </w:rPr>
      </w:pPr>
    </w:p>
    <w:p w14:paraId="77F00B6A" w14:textId="77777777" w:rsidR="00A73045" w:rsidRPr="00625EB8" w:rsidRDefault="00A73045" w:rsidP="008A1BAA">
      <w:pPr>
        <w:rPr>
          <w:rFonts w:asciiTheme="majorHAnsi" w:hAnsiTheme="majorHAnsi"/>
        </w:rPr>
      </w:pPr>
    </w:p>
    <w:p w14:paraId="6A7783BC" w14:textId="3A6624A0" w:rsidR="008A1BAA" w:rsidRPr="00625EB8" w:rsidRDefault="008A1BAA" w:rsidP="005024BE">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lastRenderedPageBreak/>
        <w:t xml:space="preserve">NCLB Focus Group: English Learner </w:t>
      </w:r>
      <w:r w:rsidR="005024BE"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346"/>
        <w:gridCol w:w="4319"/>
        <w:gridCol w:w="2341"/>
        <w:gridCol w:w="2064"/>
      </w:tblGrid>
      <w:tr w:rsidR="008A1BAA" w:rsidRPr="00625EB8" w14:paraId="32B348CE" w14:textId="77777777" w:rsidTr="00582BB3">
        <w:trPr>
          <w:trHeight w:val="260"/>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05B292" w14:textId="77777777" w:rsidR="008A1BAA" w:rsidRPr="00625EB8" w:rsidRDefault="008A1BAA" w:rsidP="005024BE">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1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A03467" w14:textId="77777777" w:rsidR="008A1BAA" w:rsidRPr="00625EB8" w:rsidRDefault="008A1BAA" w:rsidP="005024BE">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Achieve Language Academy Reading</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071115" w14:textId="77777777" w:rsidR="008A1BAA" w:rsidRPr="00625EB8" w:rsidRDefault="008A1BAA" w:rsidP="005024BE">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Reading</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273F47" w14:textId="77777777" w:rsidR="008A1BAA" w:rsidRPr="00625EB8" w:rsidRDefault="008A1BAA" w:rsidP="005024BE">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8A1BAA" w:rsidRPr="00625EB8" w14:paraId="697846BB" w14:textId="77777777" w:rsidTr="00582BB3">
        <w:trPr>
          <w:trHeight w:val="260"/>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FCE1A7"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1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697CD6"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36.84%</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E70E49"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19.05%</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1BD99E"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18.84%</w:t>
            </w:r>
          </w:p>
        </w:tc>
      </w:tr>
      <w:tr w:rsidR="008A1BAA" w:rsidRPr="00625EB8" w14:paraId="69572354" w14:textId="77777777" w:rsidTr="00582BB3">
        <w:trPr>
          <w:trHeight w:val="260"/>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63E66F3"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1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3004B25"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41.86%</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D4FC69A"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16.02%</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882B499"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18.03%</w:t>
            </w:r>
          </w:p>
        </w:tc>
      </w:tr>
      <w:tr w:rsidR="008A1BAA" w:rsidRPr="00625EB8" w14:paraId="4B363E2B" w14:textId="77777777" w:rsidTr="00582BB3">
        <w:trPr>
          <w:trHeight w:val="260"/>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EF32DDF"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1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233B47A"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30.13%</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49F9ECF"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11.58%</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A9C5A05"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15.58%</w:t>
            </w:r>
          </w:p>
        </w:tc>
      </w:tr>
      <w:tr w:rsidR="008A1BAA" w:rsidRPr="00625EB8" w14:paraId="78BEBE44" w14:textId="77777777" w:rsidTr="00582BB3">
        <w:trPr>
          <w:trHeight w:val="260"/>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FBD4FA"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1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268776"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36.47%</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279176"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15.85%</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041C4E"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17.50%</w:t>
            </w:r>
          </w:p>
        </w:tc>
      </w:tr>
    </w:tbl>
    <w:p w14:paraId="4896200D" w14:textId="77777777" w:rsidR="008A1BAA" w:rsidRPr="00625EB8" w:rsidRDefault="008A1BAA" w:rsidP="005024BE">
      <w:pPr>
        <w:spacing w:line="240" w:lineRule="auto"/>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1406"/>
        <w:gridCol w:w="4260"/>
        <w:gridCol w:w="2340"/>
        <w:gridCol w:w="2064"/>
      </w:tblGrid>
      <w:tr w:rsidR="008A1BAA" w:rsidRPr="00625EB8" w14:paraId="65DB220F"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587B8C" w14:textId="77777777" w:rsidR="008A1BAA" w:rsidRPr="00625EB8" w:rsidRDefault="008A1BAA" w:rsidP="005024BE">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1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88881E" w14:textId="77777777" w:rsidR="008A1BAA" w:rsidRPr="00625EB8" w:rsidRDefault="008A1BAA" w:rsidP="005024BE">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Achieve Language Academy Math</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AD412" w14:textId="77777777" w:rsidR="008A1BAA" w:rsidRPr="00625EB8" w:rsidRDefault="008A1BAA" w:rsidP="005024BE">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Math</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682F8" w14:textId="77777777" w:rsidR="008A1BAA" w:rsidRPr="00625EB8" w:rsidRDefault="008A1BAA" w:rsidP="005024BE">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8A1BAA" w:rsidRPr="00625EB8" w14:paraId="3DA89612"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B67B9B"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1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B0C133"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38.01%</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F09DD8"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25.83%</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E4128D"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27.71%</w:t>
            </w:r>
          </w:p>
        </w:tc>
      </w:tr>
      <w:tr w:rsidR="008A1BAA" w:rsidRPr="00625EB8" w14:paraId="74E5E750"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7920B48"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1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8C77B5D"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41.86%</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7D446B8"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22.39%</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5A9F9ED"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25.31%</w:t>
            </w:r>
          </w:p>
        </w:tc>
      </w:tr>
      <w:tr w:rsidR="008A1BAA" w:rsidRPr="00625EB8" w14:paraId="1F683427"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2E7EFAF"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1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6E2DDBA"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25.64%</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860D12E"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18.08%</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545BCC9"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22.45%</w:t>
            </w:r>
          </w:p>
        </w:tc>
      </w:tr>
      <w:tr w:rsidR="008A1BAA" w:rsidRPr="00625EB8" w14:paraId="7875D052"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A57A6E"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1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56CBFE"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35.47%</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DC96D5"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22.42%</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932EC4" w14:textId="77777777" w:rsidR="008A1BAA" w:rsidRPr="00625EB8" w:rsidRDefault="008A1BAA" w:rsidP="005024BE">
            <w:pPr>
              <w:spacing w:before="0" w:after="0" w:line="240" w:lineRule="auto"/>
              <w:jc w:val="right"/>
              <w:rPr>
                <w:rFonts w:asciiTheme="majorHAnsi" w:hAnsiTheme="majorHAnsi" w:cs="Arial"/>
                <w:lang w:bidi="ar-SA"/>
              </w:rPr>
            </w:pPr>
            <w:r w:rsidRPr="00625EB8">
              <w:rPr>
                <w:rFonts w:asciiTheme="majorHAnsi" w:hAnsiTheme="majorHAnsi" w:cs="Arial"/>
                <w:lang w:bidi="ar-SA"/>
              </w:rPr>
              <w:t>25.18%</w:t>
            </w:r>
          </w:p>
        </w:tc>
      </w:tr>
    </w:tbl>
    <w:p w14:paraId="6F57C456" w14:textId="3D1789A4" w:rsidR="008A1BAA" w:rsidRPr="00625EB8" w:rsidRDefault="008A1BAA" w:rsidP="005024BE">
      <w:pPr>
        <w:pStyle w:val="NormalWeb"/>
        <w:spacing w:before="0" w:beforeAutospacing="0" w:after="0" w:afterAutospacing="0"/>
        <w:ind w:right="-107"/>
        <w:rPr>
          <w:rFonts w:asciiTheme="majorHAnsi" w:hAnsiTheme="majorHAnsi"/>
          <w:sz w:val="22"/>
          <w:szCs w:val="22"/>
        </w:rPr>
      </w:pPr>
      <w:r w:rsidRPr="00625EB8">
        <w:rPr>
          <w:rFonts w:asciiTheme="majorHAnsi" w:hAnsiTheme="majorHAnsi"/>
          <w:sz w:val="22"/>
          <w:szCs w:val="22"/>
        </w:rPr>
        <w:br/>
      </w:r>
      <w:r w:rsidRPr="00625EB8">
        <w:rPr>
          <w:rFonts w:asciiTheme="majorHAnsi" w:hAnsiTheme="majorHAnsi"/>
          <w:b/>
          <w:bCs/>
          <w:color w:val="000000"/>
          <w:sz w:val="22"/>
          <w:szCs w:val="22"/>
          <w:u w:val="single"/>
        </w:rPr>
        <w:t xml:space="preserve">NCLB Focus Group: Special Education </w:t>
      </w:r>
      <w:r w:rsidR="005024BE"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436"/>
        <w:gridCol w:w="4324"/>
        <w:gridCol w:w="2260"/>
        <w:gridCol w:w="2050"/>
      </w:tblGrid>
      <w:tr w:rsidR="008A1BAA" w:rsidRPr="00625EB8" w14:paraId="385EDC3E" w14:textId="77777777" w:rsidTr="00582BB3">
        <w:trPr>
          <w:trHeight w:val="260"/>
        </w:trPr>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140BAF"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1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10F68A"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Achieve Language Academy Reading</w:t>
            </w:r>
          </w:p>
        </w:tc>
        <w:tc>
          <w:tcPr>
            <w:tcW w:w="11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CEEE4A"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Reading</w:t>
            </w:r>
          </w:p>
        </w:tc>
        <w:tc>
          <w:tcPr>
            <w:tcW w:w="10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864C5"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8A1BAA" w:rsidRPr="00625EB8" w14:paraId="132CDC4D" w14:textId="77777777" w:rsidTr="00582BB3">
        <w:trPr>
          <w:trHeight w:val="260"/>
        </w:trPr>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3407F9"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1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229FF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15.15%</w:t>
            </w:r>
          </w:p>
        </w:tc>
        <w:tc>
          <w:tcPr>
            <w:tcW w:w="11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5EBB24"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16.85%</w:t>
            </w:r>
          </w:p>
        </w:tc>
        <w:tc>
          <w:tcPr>
            <w:tcW w:w="10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3E1EB5"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31.51%</w:t>
            </w:r>
          </w:p>
        </w:tc>
      </w:tr>
      <w:tr w:rsidR="008A1BAA" w:rsidRPr="00625EB8" w14:paraId="31D714D7" w14:textId="77777777" w:rsidTr="00582BB3">
        <w:trPr>
          <w:trHeight w:val="260"/>
        </w:trPr>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0C2195"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1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712007"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12.50%</w:t>
            </w:r>
          </w:p>
        </w:tc>
        <w:tc>
          <w:tcPr>
            <w:tcW w:w="11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E690A6"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18.38%</w:t>
            </w:r>
          </w:p>
        </w:tc>
        <w:tc>
          <w:tcPr>
            <w:tcW w:w="10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47FD8F"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31.61%</w:t>
            </w:r>
          </w:p>
        </w:tc>
      </w:tr>
      <w:tr w:rsidR="008A1BAA" w:rsidRPr="00625EB8" w14:paraId="7FB512E9" w14:textId="77777777" w:rsidTr="00582BB3">
        <w:trPr>
          <w:trHeight w:val="260"/>
        </w:trPr>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47574C"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1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ECB443"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20.00%</w:t>
            </w:r>
          </w:p>
        </w:tc>
        <w:tc>
          <w:tcPr>
            <w:tcW w:w="11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CC23EA"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18.68%</w:t>
            </w:r>
          </w:p>
        </w:tc>
        <w:tc>
          <w:tcPr>
            <w:tcW w:w="10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8A9CF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31.49%</w:t>
            </w:r>
          </w:p>
        </w:tc>
      </w:tr>
      <w:tr w:rsidR="008A1BAA" w:rsidRPr="00625EB8" w14:paraId="2749A89F" w14:textId="77777777" w:rsidTr="00582BB3">
        <w:trPr>
          <w:trHeight w:val="260"/>
        </w:trPr>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A36AA8"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1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3F8C2A"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15.93%</w:t>
            </w:r>
          </w:p>
        </w:tc>
        <w:tc>
          <w:tcPr>
            <w:tcW w:w="11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F11EFE"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17.94%</w:t>
            </w:r>
          </w:p>
        </w:tc>
        <w:tc>
          <w:tcPr>
            <w:tcW w:w="10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3EDA4E"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31.54%</w:t>
            </w:r>
          </w:p>
        </w:tc>
      </w:tr>
    </w:tbl>
    <w:p w14:paraId="4FD69DC6" w14:textId="77777777" w:rsidR="008A1BAA" w:rsidRPr="00625EB8" w:rsidRDefault="008A1BAA" w:rsidP="008A1BAA">
      <w:pPr>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1436"/>
        <w:gridCol w:w="4318"/>
        <w:gridCol w:w="2252"/>
        <w:gridCol w:w="2064"/>
      </w:tblGrid>
      <w:tr w:rsidR="008A1BAA" w:rsidRPr="00625EB8" w14:paraId="7C6A7A5D" w14:textId="77777777" w:rsidTr="00582BB3">
        <w:trPr>
          <w:trHeight w:val="260"/>
        </w:trPr>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6F8FBD"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1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EA4B8F"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Achieve Language Academy Math</w:t>
            </w:r>
          </w:p>
        </w:tc>
        <w:tc>
          <w:tcPr>
            <w:tcW w:w="11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17733"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Math</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26DFF4"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8A1BAA" w:rsidRPr="00625EB8" w14:paraId="04313831" w14:textId="77777777" w:rsidTr="00582BB3">
        <w:trPr>
          <w:trHeight w:val="260"/>
        </w:trPr>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E5431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1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4C76C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15.15%</w:t>
            </w:r>
          </w:p>
        </w:tc>
        <w:tc>
          <w:tcPr>
            <w:tcW w:w="11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76199F"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17.15%</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C1B45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33.88%</w:t>
            </w:r>
          </w:p>
        </w:tc>
      </w:tr>
      <w:tr w:rsidR="008A1BAA" w:rsidRPr="00625EB8" w14:paraId="3C045FB8" w14:textId="77777777" w:rsidTr="00582BB3">
        <w:trPr>
          <w:trHeight w:val="260"/>
        </w:trPr>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45728F"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1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48D215"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17.50%</w:t>
            </w:r>
          </w:p>
        </w:tc>
        <w:tc>
          <w:tcPr>
            <w:tcW w:w="11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B04C77"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18.19%</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724D19"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33.27%</w:t>
            </w:r>
          </w:p>
        </w:tc>
      </w:tr>
      <w:tr w:rsidR="008A1BAA" w:rsidRPr="00625EB8" w14:paraId="60213032" w14:textId="77777777" w:rsidTr="00582BB3">
        <w:trPr>
          <w:trHeight w:val="260"/>
        </w:trPr>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D8F30F"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1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F143E4"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12.50%</w:t>
            </w:r>
          </w:p>
        </w:tc>
        <w:tc>
          <w:tcPr>
            <w:tcW w:w="11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C65992"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17.47%</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67046A"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32.58%</w:t>
            </w:r>
          </w:p>
        </w:tc>
      </w:tr>
      <w:tr w:rsidR="008A1BAA" w:rsidRPr="00625EB8" w14:paraId="0E8EF77B" w14:textId="77777777" w:rsidTr="00582BB3">
        <w:trPr>
          <w:trHeight w:val="260"/>
        </w:trPr>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42D842"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1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6F63F9"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15.04%</w:t>
            </w:r>
          </w:p>
        </w:tc>
        <w:tc>
          <w:tcPr>
            <w:tcW w:w="11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5B1503"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17.59%</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41C77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33.24%</w:t>
            </w:r>
          </w:p>
        </w:tc>
      </w:tr>
    </w:tbl>
    <w:p w14:paraId="7F992598" w14:textId="33EC2CE1" w:rsidR="008A1BAA" w:rsidRPr="00625EB8" w:rsidRDefault="005024BE" w:rsidP="005024BE">
      <w:pPr>
        <w:pStyle w:val="NormalWeb"/>
        <w:spacing w:before="0" w:beforeAutospacing="0" w:after="0" w:afterAutospacing="0"/>
        <w:ind w:right="-107"/>
        <w:rPr>
          <w:rFonts w:asciiTheme="majorHAnsi" w:hAnsiTheme="majorHAnsi"/>
          <w:b/>
          <w:bCs/>
          <w:color w:val="000000"/>
          <w:sz w:val="22"/>
          <w:szCs w:val="22"/>
          <w:u w:val="single"/>
        </w:rPr>
      </w:pPr>
      <w:r w:rsidRPr="00625EB8">
        <w:rPr>
          <w:rFonts w:asciiTheme="majorHAnsi" w:hAnsiTheme="majorHAnsi"/>
          <w:b/>
          <w:bCs/>
          <w:color w:val="000000"/>
          <w:sz w:val="22"/>
          <w:szCs w:val="22"/>
          <w:u w:val="single"/>
        </w:rPr>
        <w:br/>
      </w:r>
      <w:r w:rsidR="008A1BAA" w:rsidRPr="00625EB8">
        <w:rPr>
          <w:rFonts w:asciiTheme="majorHAnsi" w:hAnsiTheme="majorHAnsi"/>
          <w:b/>
          <w:bCs/>
          <w:color w:val="000000"/>
          <w:sz w:val="22"/>
          <w:szCs w:val="22"/>
          <w:u w:val="single"/>
        </w:rPr>
        <w:t xml:space="preserve">NCLB Focus Group: Eligible for Free/Reduced Meals </w:t>
      </w:r>
      <w:r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525"/>
        <w:gridCol w:w="4231"/>
        <w:gridCol w:w="2250"/>
        <w:gridCol w:w="2064"/>
      </w:tblGrid>
      <w:tr w:rsidR="008A1BAA" w:rsidRPr="00625EB8" w14:paraId="2B825F55" w14:textId="77777777" w:rsidTr="00582BB3">
        <w:trPr>
          <w:trHeight w:val="260"/>
        </w:trPr>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443F8A"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1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466CC6"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Achieve Language Academy Reading</w:t>
            </w:r>
          </w:p>
        </w:tc>
        <w:tc>
          <w:tcPr>
            <w:tcW w:w="11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7A107"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Reading</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94CC1"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8A1BAA" w:rsidRPr="00625EB8" w14:paraId="79BEF473" w14:textId="77777777" w:rsidTr="00582BB3">
        <w:trPr>
          <w:trHeight w:val="260"/>
        </w:trPr>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901AD8"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1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629794"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43.95%</w:t>
            </w:r>
          </w:p>
        </w:tc>
        <w:tc>
          <w:tcPr>
            <w:tcW w:w="11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5DCAB5"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26.89%</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362F3C"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41.79%</w:t>
            </w:r>
          </w:p>
        </w:tc>
      </w:tr>
      <w:tr w:rsidR="008A1BAA" w:rsidRPr="00625EB8" w14:paraId="34D56EDB" w14:textId="77777777" w:rsidTr="00582BB3">
        <w:trPr>
          <w:trHeight w:val="260"/>
        </w:trPr>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DB4CFF2"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1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C9A4D9C"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44.78%</w:t>
            </w:r>
          </w:p>
        </w:tc>
        <w:tc>
          <w:tcPr>
            <w:tcW w:w="11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6A01338"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28.04%</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60E120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42.02%</w:t>
            </w:r>
          </w:p>
        </w:tc>
      </w:tr>
      <w:tr w:rsidR="008A1BAA" w:rsidRPr="00625EB8" w14:paraId="0215B24C" w14:textId="77777777" w:rsidTr="00582BB3">
        <w:trPr>
          <w:trHeight w:val="260"/>
        </w:trPr>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B0A8DC3"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1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EED799C"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47.40%</w:t>
            </w:r>
          </w:p>
        </w:tc>
        <w:tc>
          <w:tcPr>
            <w:tcW w:w="11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75F349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25.40%</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A71FD77"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41.80%</w:t>
            </w:r>
          </w:p>
        </w:tc>
      </w:tr>
      <w:tr w:rsidR="008A1BAA" w:rsidRPr="00625EB8" w14:paraId="562A0277" w14:textId="77777777" w:rsidTr="00582BB3">
        <w:trPr>
          <w:trHeight w:val="260"/>
        </w:trPr>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65CF06"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1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DC3E29C"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45.21%</w:t>
            </w:r>
          </w:p>
        </w:tc>
        <w:tc>
          <w:tcPr>
            <w:tcW w:w="11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D96BD0"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26.78%</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09EF3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41.87%</w:t>
            </w:r>
          </w:p>
        </w:tc>
      </w:tr>
    </w:tbl>
    <w:p w14:paraId="24AD7D01" w14:textId="77777777" w:rsidR="008A1BAA" w:rsidRPr="00625EB8" w:rsidRDefault="008A1BAA" w:rsidP="005024BE">
      <w:pPr>
        <w:spacing w:line="240" w:lineRule="auto"/>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1525"/>
        <w:gridCol w:w="4231"/>
        <w:gridCol w:w="2250"/>
        <w:gridCol w:w="2064"/>
      </w:tblGrid>
      <w:tr w:rsidR="008A1BAA" w:rsidRPr="00625EB8" w14:paraId="6192B786" w14:textId="77777777" w:rsidTr="00582BB3">
        <w:trPr>
          <w:trHeight w:val="260"/>
        </w:trPr>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A146D0"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1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265CEB"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Achieve Language Academy Math</w:t>
            </w:r>
          </w:p>
        </w:tc>
        <w:tc>
          <w:tcPr>
            <w:tcW w:w="11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7AEE3"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Math</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D1CB3"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8A1BAA" w:rsidRPr="00625EB8" w14:paraId="74B37529" w14:textId="77777777" w:rsidTr="00582BB3">
        <w:trPr>
          <w:trHeight w:val="260"/>
        </w:trPr>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9767DF"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1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78A7D5"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42.15%</w:t>
            </w:r>
          </w:p>
        </w:tc>
        <w:tc>
          <w:tcPr>
            <w:tcW w:w="11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CB7DB4"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28.03%</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A24EB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43.60%</w:t>
            </w:r>
          </w:p>
        </w:tc>
      </w:tr>
      <w:tr w:rsidR="008A1BAA" w:rsidRPr="00625EB8" w14:paraId="17474029" w14:textId="77777777" w:rsidTr="00582BB3">
        <w:trPr>
          <w:trHeight w:val="260"/>
        </w:trPr>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3A29132"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1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EA8E2D6"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45.22%</w:t>
            </w:r>
          </w:p>
        </w:tc>
        <w:tc>
          <w:tcPr>
            <w:tcW w:w="11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0130403"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27.50%</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48D9985"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42.58%</w:t>
            </w:r>
          </w:p>
        </w:tc>
      </w:tr>
      <w:tr w:rsidR="008A1BAA" w:rsidRPr="00625EB8" w14:paraId="596F6E3E" w14:textId="77777777" w:rsidTr="00582BB3">
        <w:trPr>
          <w:trHeight w:val="260"/>
        </w:trPr>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3752B4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1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1092597"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37.57%</w:t>
            </w:r>
          </w:p>
        </w:tc>
        <w:tc>
          <w:tcPr>
            <w:tcW w:w="11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6F40EE9"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24.98%</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BECE08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40.97%</w:t>
            </w:r>
          </w:p>
        </w:tc>
      </w:tr>
      <w:tr w:rsidR="008A1BAA" w:rsidRPr="00625EB8" w14:paraId="4B75EADE" w14:textId="77777777" w:rsidTr="00582BB3">
        <w:trPr>
          <w:trHeight w:val="260"/>
        </w:trPr>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E5256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1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D7C072"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42.01%</w:t>
            </w:r>
          </w:p>
        </w:tc>
        <w:tc>
          <w:tcPr>
            <w:tcW w:w="11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FEB6D2"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26.86%</w:t>
            </w:r>
          </w:p>
        </w:tc>
        <w:tc>
          <w:tcPr>
            <w:tcW w:w="1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B87538"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42.37%</w:t>
            </w:r>
          </w:p>
        </w:tc>
      </w:tr>
    </w:tbl>
    <w:p w14:paraId="155BEDB2" w14:textId="77777777" w:rsidR="00042A6B" w:rsidRPr="00E43439" w:rsidRDefault="00042A6B" w:rsidP="00042A6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68"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34DF41C6" w14:textId="77777777" w:rsidR="008A1BAA" w:rsidRPr="00625EB8" w:rsidRDefault="008A1BAA" w:rsidP="008A1BAA">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u w:val="single"/>
        </w:rPr>
        <w:lastRenderedPageBreak/>
        <w:t>Growth</w:t>
      </w:r>
    </w:p>
    <w:p w14:paraId="1FA4659A" w14:textId="02BA7E3D" w:rsidR="008A1BAA" w:rsidRDefault="008A1BAA" w:rsidP="00042A6B">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4789A2F5" w14:textId="77777777" w:rsidR="00042A6B" w:rsidRPr="00042A6B" w:rsidRDefault="00042A6B" w:rsidP="00042A6B">
      <w:pPr>
        <w:pStyle w:val="NormalWeb"/>
        <w:spacing w:before="0" w:beforeAutospacing="0" w:after="0" w:afterAutospacing="0"/>
        <w:rPr>
          <w:rFonts w:asciiTheme="majorHAnsi" w:hAnsiTheme="majorHAnsi"/>
          <w:sz w:val="22"/>
          <w:szCs w:val="22"/>
        </w:rPr>
      </w:pPr>
    </w:p>
    <w:p w14:paraId="00DA84B7" w14:textId="77777777" w:rsidR="008A1BAA" w:rsidRPr="00625EB8" w:rsidRDefault="008A1BAA" w:rsidP="008A1BAA">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rPr>
        <w:t>Reading Growth Results for Achieve Language Academy</w:t>
      </w:r>
    </w:p>
    <w:p w14:paraId="5A2203B2" w14:textId="77777777" w:rsidR="008A1BAA" w:rsidRPr="00625EB8" w:rsidRDefault="008A1BAA" w:rsidP="008A1BAA">
      <w:pPr>
        <w:pStyle w:val="NormalWeb"/>
        <w:spacing w:before="0" w:beforeAutospacing="0" w:after="0" w:afterAutospacing="0"/>
        <w:ind w:right="-107"/>
        <w:rPr>
          <w:rFonts w:asciiTheme="majorHAnsi" w:hAnsiTheme="majorHAnsi"/>
          <w:sz w:val="22"/>
          <w:szCs w:val="22"/>
        </w:rPr>
      </w:pPr>
      <w:r w:rsidRPr="00625EB8">
        <w:rPr>
          <w:rFonts w:asciiTheme="majorHAnsi" w:hAnsiTheme="majorHAnsi" w:cs="Tahoma"/>
          <w:color w:val="000000"/>
          <w:sz w:val="22"/>
          <w:szCs w:val="22"/>
        </w:rPr>
        <w:t>Data source:</w:t>
      </w:r>
      <w:r w:rsidRPr="00625EB8">
        <w:rPr>
          <w:rFonts w:asciiTheme="majorHAnsi" w:hAnsiTheme="majorHAnsi" w:cs="Tahoma"/>
          <w:i/>
          <w:iCs/>
          <w:color w:val="000000"/>
          <w:sz w:val="22"/>
          <w:szCs w:val="22"/>
        </w:rPr>
        <w:t xml:space="preserve"> </w:t>
      </w:r>
      <w:r w:rsidRPr="00625EB8">
        <w:rPr>
          <w:rFonts w:asciiTheme="majorHAnsi" w:hAnsiTheme="majorHAnsi" w:cs="Arial"/>
          <w:b/>
          <w:bCs/>
          <w:color w:val="000000"/>
          <w:sz w:val="22"/>
          <w:szCs w:val="22"/>
        </w:rPr>
        <w:t> </w:t>
      </w:r>
      <w:hyperlink r:id="rId69" w:history="1">
        <w:r w:rsidRPr="00625EB8">
          <w:rPr>
            <w:rStyle w:val="Hyperlink"/>
            <w:rFonts w:asciiTheme="majorHAnsi" w:eastAsiaTheme="majorEastAsia" w:hAnsiTheme="majorHAnsi" w:cs="Tahoma"/>
            <w:i/>
            <w:iCs/>
            <w:sz w:val="22"/>
            <w:szCs w:val="22"/>
          </w:rPr>
          <w:t>Minnesota Report Card</w:t>
        </w:r>
      </w:hyperlink>
    </w:p>
    <w:p w14:paraId="65F4ABBD" w14:textId="77777777" w:rsidR="008A1BAA" w:rsidRPr="00625EB8" w:rsidRDefault="008A1BAA" w:rsidP="008A1BAA">
      <w:pPr>
        <w:pStyle w:val="NormalWeb"/>
        <w:spacing w:before="0" w:beforeAutospacing="0" w:after="0" w:afterAutospacing="0"/>
        <w:ind w:right="-107"/>
        <w:rPr>
          <w:rFonts w:asciiTheme="majorHAnsi" w:hAnsiTheme="majorHAnsi"/>
          <w:sz w:val="22"/>
          <w:szCs w:val="22"/>
        </w:rPr>
      </w:pPr>
    </w:p>
    <w:p w14:paraId="766D626D" w14:textId="77777777" w:rsidR="008A1BAA" w:rsidRPr="00625EB8" w:rsidRDefault="008A1BAA" w:rsidP="008A1BAA">
      <w:pPr>
        <w:pStyle w:val="NormalWeb"/>
        <w:spacing w:before="0" w:beforeAutospacing="0" w:after="0" w:afterAutospacing="0"/>
        <w:ind w:right="-107"/>
        <w:rPr>
          <w:rFonts w:asciiTheme="majorHAnsi" w:hAnsiTheme="majorHAnsi"/>
          <w:b/>
          <w:bCs/>
          <w:color w:val="000000"/>
          <w:sz w:val="22"/>
          <w:szCs w:val="22"/>
          <w:u w:val="single"/>
        </w:rPr>
      </w:pPr>
      <w:r w:rsidRPr="00625EB8">
        <w:rPr>
          <w:rFonts w:asciiTheme="majorHAnsi" w:hAnsiTheme="majorHAnsi"/>
          <w:b/>
          <w:bCs/>
          <w:color w:val="000000"/>
          <w:sz w:val="22"/>
          <w:szCs w:val="22"/>
          <w:u w:val="single"/>
        </w:rPr>
        <w:t>Students Below Grade Level Making High Growth in Reading</w:t>
      </w:r>
    </w:p>
    <w:p w14:paraId="5D65D799" w14:textId="77777777" w:rsidR="008A1BAA" w:rsidRPr="00625EB8" w:rsidRDefault="008A1BAA" w:rsidP="008A1BAA">
      <w:pPr>
        <w:pStyle w:val="NormalWeb"/>
        <w:spacing w:before="0" w:beforeAutospacing="0" w:after="0" w:afterAutospacing="0"/>
        <w:ind w:right="-107"/>
        <w:rPr>
          <w:rFonts w:asciiTheme="majorHAnsi" w:hAnsiTheme="majorHAnsi"/>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1271"/>
        <w:gridCol w:w="4670"/>
        <w:gridCol w:w="2165"/>
        <w:gridCol w:w="1964"/>
      </w:tblGrid>
      <w:tr w:rsidR="008A1BAA" w:rsidRPr="00625EB8" w14:paraId="62251702"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0CE6EB"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3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039326"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Achieve Language Academy Reading</w:t>
            </w:r>
          </w:p>
        </w:tc>
        <w:tc>
          <w:tcPr>
            <w:tcW w:w="10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30E11C"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Reading</w:t>
            </w:r>
          </w:p>
        </w:tc>
        <w:tc>
          <w:tcPr>
            <w:tcW w:w="9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38D3E1"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8A1BAA" w:rsidRPr="00625EB8" w14:paraId="6500EFEF"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F09160"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3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05EE0E"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38.78%</w:t>
            </w:r>
          </w:p>
        </w:tc>
        <w:tc>
          <w:tcPr>
            <w:tcW w:w="10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8A9BA7"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24.50%</w:t>
            </w:r>
          </w:p>
        </w:tc>
        <w:tc>
          <w:tcPr>
            <w:tcW w:w="9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822637"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33.31%</w:t>
            </w:r>
          </w:p>
        </w:tc>
      </w:tr>
      <w:tr w:rsidR="008A1BAA" w:rsidRPr="00625EB8" w14:paraId="3CA038CA"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0018980"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3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604E000"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36.61%</w:t>
            </w:r>
          </w:p>
        </w:tc>
        <w:tc>
          <w:tcPr>
            <w:tcW w:w="10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4121414"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25.08%</w:t>
            </w:r>
          </w:p>
        </w:tc>
        <w:tc>
          <w:tcPr>
            <w:tcW w:w="9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498FFF5"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30.36%</w:t>
            </w:r>
          </w:p>
        </w:tc>
      </w:tr>
      <w:tr w:rsidR="008A1BAA" w:rsidRPr="00625EB8" w14:paraId="62EBD3CC"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9AF6E9A"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3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33064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28.80%</w:t>
            </w:r>
          </w:p>
        </w:tc>
        <w:tc>
          <w:tcPr>
            <w:tcW w:w="10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283AC33"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24.28%</w:t>
            </w:r>
          </w:p>
        </w:tc>
        <w:tc>
          <w:tcPr>
            <w:tcW w:w="9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0721065"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30.72%</w:t>
            </w:r>
          </w:p>
        </w:tc>
      </w:tr>
      <w:tr w:rsidR="008A1BAA" w:rsidRPr="00625EB8" w14:paraId="170B88D7"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292289"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3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1EAB0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34.90%</w:t>
            </w:r>
          </w:p>
        </w:tc>
        <w:tc>
          <w:tcPr>
            <w:tcW w:w="10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94DDE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24.62%</w:t>
            </w:r>
          </w:p>
        </w:tc>
        <w:tc>
          <w:tcPr>
            <w:tcW w:w="9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129C85"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31.46%</w:t>
            </w:r>
          </w:p>
        </w:tc>
      </w:tr>
    </w:tbl>
    <w:p w14:paraId="063D5EB6" w14:textId="77777777" w:rsidR="00042A6B" w:rsidRDefault="00042A6B" w:rsidP="008A1BAA">
      <w:pPr>
        <w:pStyle w:val="NormalWeb"/>
        <w:spacing w:before="0" w:beforeAutospacing="0" w:after="0" w:afterAutospacing="0"/>
        <w:ind w:right="-107"/>
        <w:rPr>
          <w:rFonts w:asciiTheme="majorHAnsi" w:hAnsiTheme="majorHAnsi"/>
          <w:sz w:val="22"/>
          <w:szCs w:val="22"/>
          <w:lang w:bidi="en-US"/>
        </w:rPr>
      </w:pPr>
    </w:p>
    <w:p w14:paraId="3856721B" w14:textId="77777777" w:rsidR="008A1BAA" w:rsidRPr="00625EB8" w:rsidRDefault="008A1BAA" w:rsidP="008A1BAA">
      <w:pPr>
        <w:pStyle w:val="NormalWeb"/>
        <w:spacing w:before="0" w:beforeAutospacing="0" w:after="0" w:afterAutospacing="0"/>
        <w:ind w:right="-107"/>
        <w:rPr>
          <w:rFonts w:asciiTheme="majorHAnsi" w:hAnsiTheme="majorHAnsi"/>
          <w:b/>
          <w:bCs/>
          <w:color w:val="000000"/>
          <w:sz w:val="22"/>
          <w:szCs w:val="22"/>
          <w:u w:val="single"/>
        </w:rPr>
      </w:pPr>
      <w:r w:rsidRPr="00625EB8">
        <w:rPr>
          <w:rFonts w:asciiTheme="majorHAnsi" w:hAnsiTheme="majorHAnsi"/>
          <w:b/>
          <w:bCs/>
          <w:color w:val="000000"/>
          <w:sz w:val="22"/>
          <w:szCs w:val="22"/>
          <w:u w:val="single"/>
        </w:rPr>
        <w:t>Students At or Above Grade Level Making Medium or High Growth in Reading</w:t>
      </w:r>
    </w:p>
    <w:p w14:paraId="67643858" w14:textId="77777777" w:rsidR="008A1BAA" w:rsidRPr="00625EB8" w:rsidRDefault="008A1BAA" w:rsidP="008A1BAA">
      <w:pPr>
        <w:pStyle w:val="NormalWeb"/>
        <w:spacing w:before="0" w:beforeAutospacing="0" w:after="0" w:afterAutospacing="0"/>
        <w:ind w:right="-107"/>
        <w:rPr>
          <w:rFonts w:asciiTheme="majorHAnsi" w:hAnsiTheme="majorHAnsi"/>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1271"/>
        <w:gridCol w:w="4670"/>
        <w:gridCol w:w="2165"/>
        <w:gridCol w:w="1964"/>
      </w:tblGrid>
      <w:tr w:rsidR="008A1BAA" w:rsidRPr="00625EB8" w14:paraId="145051C9"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D26D33"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3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B40037"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Achieve Language Academy Reading</w:t>
            </w:r>
          </w:p>
        </w:tc>
        <w:tc>
          <w:tcPr>
            <w:tcW w:w="10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90AC9"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Reading</w:t>
            </w:r>
          </w:p>
        </w:tc>
        <w:tc>
          <w:tcPr>
            <w:tcW w:w="9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F7B77"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8A1BAA" w:rsidRPr="00625EB8" w14:paraId="51917E04"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5E3F6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3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B3DCF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77.03%</w:t>
            </w:r>
          </w:p>
        </w:tc>
        <w:tc>
          <w:tcPr>
            <w:tcW w:w="10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2FC0B3"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68.48%</w:t>
            </w:r>
          </w:p>
        </w:tc>
        <w:tc>
          <w:tcPr>
            <w:tcW w:w="9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0060E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73.59%</w:t>
            </w:r>
          </w:p>
        </w:tc>
      </w:tr>
      <w:tr w:rsidR="008A1BAA" w:rsidRPr="00625EB8" w14:paraId="69522D7D"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59C36F8"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3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4F5A7E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69.61%</w:t>
            </w:r>
          </w:p>
        </w:tc>
        <w:tc>
          <w:tcPr>
            <w:tcW w:w="10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F381526"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72.32%</w:t>
            </w:r>
          </w:p>
        </w:tc>
        <w:tc>
          <w:tcPr>
            <w:tcW w:w="9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5903BC7"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72.15%</w:t>
            </w:r>
          </w:p>
        </w:tc>
      </w:tr>
      <w:tr w:rsidR="008A1BAA" w:rsidRPr="00625EB8" w14:paraId="07461390"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0A7F957"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3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7154BC9"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73.79%</w:t>
            </w:r>
          </w:p>
        </w:tc>
        <w:tc>
          <w:tcPr>
            <w:tcW w:w="10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70914F2"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71.98%</w:t>
            </w:r>
          </w:p>
        </w:tc>
        <w:tc>
          <w:tcPr>
            <w:tcW w:w="9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27540D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73.64%</w:t>
            </w:r>
          </w:p>
        </w:tc>
      </w:tr>
      <w:tr w:rsidR="008A1BAA" w:rsidRPr="00625EB8" w14:paraId="6D65E049" w14:textId="77777777" w:rsidTr="00582BB3">
        <w:trPr>
          <w:trHeight w:val="260"/>
        </w:trPr>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693469"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3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0C635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73.12%</w:t>
            </w:r>
          </w:p>
        </w:tc>
        <w:tc>
          <w:tcPr>
            <w:tcW w:w="10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4C7146"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70.93%</w:t>
            </w:r>
          </w:p>
        </w:tc>
        <w:tc>
          <w:tcPr>
            <w:tcW w:w="9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A274C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73.12%</w:t>
            </w:r>
          </w:p>
        </w:tc>
      </w:tr>
    </w:tbl>
    <w:p w14:paraId="32984993" w14:textId="77777777" w:rsidR="00CE4D2D" w:rsidRPr="00625EB8" w:rsidRDefault="00CE4D2D" w:rsidP="008A1BAA">
      <w:pPr>
        <w:pStyle w:val="NormalWeb"/>
        <w:spacing w:before="0" w:beforeAutospacing="0" w:after="0" w:afterAutospacing="0"/>
        <w:ind w:right="-107"/>
        <w:rPr>
          <w:rFonts w:asciiTheme="majorHAnsi" w:hAnsiTheme="majorHAnsi"/>
          <w:sz w:val="22"/>
          <w:szCs w:val="22"/>
          <w:lang w:bidi="en-US"/>
        </w:rPr>
      </w:pPr>
    </w:p>
    <w:p w14:paraId="7B671E17" w14:textId="77777777" w:rsidR="00042A6B" w:rsidRDefault="00042A6B" w:rsidP="008A1BAA">
      <w:pPr>
        <w:pStyle w:val="NormalWeb"/>
        <w:spacing w:before="0" w:beforeAutospacing="0" w:after="0" w:afterAutospacing="0"/>
        <w:ind w:right="-107"/>
        <w:rPr>
          <w:rFonts w:asciiTheme="majorHAnsi" w:hAnsiTheme="majorHAnsi"/>
          <w:b/>
          <w:bCs/>
          <w:color w:val="000000"/>
          <w:sz w:val="22"/>
          <w:szCs w:val="22"/>
        </w:rPr>
      </w:pPr>
    </w:p>
    <w:p w14:paraId="382305A2" w14:textId="77777777" w:rsidR="008A1BAA" w:rsidRPr="00625EB8" w:rsidRDefault="008A1BAA" w:rsidP="008A1BAA">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rPr>
        <w:t>Math Growth Results for Achieve Language Academy</w:t>
      </w:r>
    </w:p>
    <w:p w14:paraId="329BE328" w14:textId="77777777" w:rsidR="008A1BAA" w:rsidRPr="00625EB8" w:rsidRDefault="008A1BAA" w:rsidP="008A1BAA">
      <w:pPr>
        <w:pStyle w:val="NormalWeb"/>
        <w:spacing w:before="0" w:beforeAutospacing="0" w:after="0" w:afterAutospacing="0"/>
        <w:ind w:right="-107"/>
        <w:rPr>
          <w:rFonts w:asciiTheme="majorHAnsi" w:hAnsiTheme="majorHAnsi"/>
          <w:sz w:val="22"/>
          <w:szCs w:val="22"/>
        </w:rPr>
      </w:pPr>
      <w:r w:rsidRPr="00625EB8">
        <w:rPr>
          <w:rFonts w:asciiTheme="majorHAnsi" w:hAnsiTheme="majorHAnsi" w:cs="Tahoma"/>
          <w:color w:val="000000"/>
          <w:sz w:val="22"/>
          <w:szCs w:val="22"/>
        </w:rPr>
        <w:t>Data source:</w:t>
      </w:r>
      <w:r w:rsidRPr="00625EB8">
        <w:rPr>
          <w:rFonts w:asciiTheme="majorHAnsi" w:hAnsiTheme="majorHAnsi" w:cs="Tahoma"/>
          <w:i/>
          <w:iCs/>
          <w:color w:val="000000"/>
          <w:sz w:val="22"/>
          <w:szCs w:val="22"/>
        </w:rPr>
        <w:t xml:space="preserve"> </w:t>
      </w:r>
      <w:r w:rsidRPr="00625EB8">
        <w:rPr>
          <w:rFonts w:asciiTheme="majorHAnsi" w:hAnsiTheme="majorHAnsi" w:cs="Arial"/>
          <w:b/>
          <w:bCs/>
          <w:color w:val="000000"/>
          <w:sz w:val="22"/>
          <w:szCs w:val="22"/>
        </w:rPr>
        <w:t> </w:t>
      </w:r>
      <w:hyperlink r:id="rId70" w:history="1">
        <w:r w:rsidRPr="00625EB8">
          <w:rPr>
            <w:rStyle w:val="Hyperlink"/>
            <w:rFonts w:asciiTheme="majorHAnsi" w:eastAsiaTheme="majorEastAsia" w:hAnsiTheme="majorHAnsi" w:cs="Tahoma"/>
            <w:i/>
            <w:iCs/>
            <w:sz w:val="22"/>
            <w:szCs w:val="22"/>
          </w:rPr>
          <w:t>Minnesota Report Card</w:t>
        </w:r>
      </w:hyperlink>
    </w:p>
    <w:p w14:paraId="21663E10" w14:textId="77777777" w:rsidR="008A1BAA" w:rsidRPr="00625EB8" w:rsidRDefault="008A1BAA" w:rsidP="008A1BAA">
      <w:pPr>
        <w:pStyle w:val="NormalWeb"/>
        <w:spacing w:before="0" w:beforeAutospacing="0" w:after="0" w:afterAutospacing="0"/>
        <w:ind w:right="-107"/>
        <w:rPr>
          <w:rFonts w:asciiTheme="majorHAnsi" w:hAnsiTheme="majorHAnsi"/>
          <w:sz w:val="22"/>
          <w:szCs w:val="22"/>
        </w:rPr>
      </w:pPr>
    </w:p>
    <w:p w14:paraId="6A67BF0E" w14:textId="77777777" w:rsidR="008A1BAA" w:rsidRPr="00625EB8" w:rsidRDefault="008A1BAA" w:rsidP="008A1BAA">
      <w:pPr>
        <w:pStyle w:val="NormalWeb"/>
        <w:spacing w:before="0" w:beforeAutospacing="0" w:after="0" w:afterAutospacing="0"/>
        <w:ind w:right="-107"/>
        <w:rPr>
          <w:rFonts w:asciiTheme="majorHAnsi" w:hAnsiTheme="majorHAnsi"/>
          <w:b/>
          <w:bCs/>
          <w:color w:val="000000"/>
          <w:sz w:val="22"/>
          <w:szCs w:val="22"/>
          <w:u w:val="single"/>
        </w:rPr>
      </w:pPr>
      <w:r w:rsidRPr="00625EB8">
        <w:rPr>
          <w:rFonts w:asciiTheme="majorHAnsi" w:hAnsiTheme="majorHAnsi"/>
          <w:b/>
          <w:bCs/>
          <w:color w:val="000000"/>
          <w:sz w:val="22"/>
          <w:szCs w:val="22"/>
          <w:u w:val="single"/>
        </w:rPr>
        <w:t>Students Below Grade Level Making High Growth</w:t>
      </w:r>
    </w:p>
    <w:p w14:paraId="291974B9" w14:textId="77777777" w:rsidR="008A1BAA" w:rsidRPr="00625EB8" w:rsidRDefault="008A1BAA" w:rsidP="008A1BAA">
      <w:pPr>
        <w:pStyle w:val="NormalWeb"/>
        <w:spacing w:before="0" w:beforeAutospacing="0" w:after="0" w:afterAutospacing="0"/>
        <w:ind w:right="-107"/>
        <w:rPr>
          <w:rFonts w:asciiTheme="majorHAnsi" w:hAnsiTheme="majorHAnsi"/>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1406"/>
        <w:gridCol w:w="4809"/>
        <w:gridCol w:w="2038"/>
        <w:gridCol w:w="1817"/>
      </w:tblGrid>
      <w:tr w:rsidR="008A1BAA" w:rsidRPr="00625EB8" w14:paraId="552DF7F6"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9FA19E"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3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07FE05"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Achieve Language Academy Math</w:t>
            </w:r>
          </w:p>
        </w:tc>
        <w:tc>
          <w:tcPr>
            <w:tcW w:w="10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8D491"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Math</w:t>
            </w:r>
          </w:p>
        </w:tc>
        <w:tc>
          <w:tcPr>
            <w:tcW w:w="9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F94D7"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8A1BAA" w:rsidRPr="00625EB8" w14:paraId="2A631CCF"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8E7BF2"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3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35DC1C"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24.58%</w:t>
            </w:r>
          </w:p>
        </w:tc>
        <w:tc>
          <w:tcPr>
            <w:tcW w:w="10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4A1F46"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19.31%</w:t>
            </w:r>
          </w:p>
        </w:tc>
        <w:tc>
          <w:tcPr>
            <w:tcW w:w="9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9E9912"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27.90%</w:t>
            </w:r>
          </w:p>
        </w:tc>
      </w:tr>
      <w:tr w:rsidR="008A1BAA" w:rsidRPr="00625EB8" w14:paraId="78352682"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754FFC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3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2E623B4"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29.73%</w:t>
            </w:r>
          </w:p>
        </w:tc>
        <w:tc>
          <w:tcPr>
            <w:tcW w:w="10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1F48E20"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20.27%</w:t>
            </w:r>
          </w:p>
        </w:tc>
        <w:tc>
          <w:tcPr>
            <w:tcW w:w="9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DFD446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25.39%</w:t>
            </w:r>
          </w:p>
        </w:tc>
      </w:tr>
      <w:tr w:rsidR="008A1BAA" w:rsidRPr="00625EB8" w14:paraId="334400D2"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A13515F"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3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2258500"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12.30%</w:t>
            </w:r>
          </w:p>
        </w:tc>
        <w:tc>
          <w:tcPr>
            <w:tcW w:w="10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46C2286"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20.33%</w:t>
            </w:r>
          </w:p>
        </w:tc>
        <w:tc>
          <w:tcPr>
            <w:tcW w:w="9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3753A22"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24.55%</w:t>
            </w:r>
          </w:p>
        </w:tc>
      </w:tr>
      <w:tr w:rsidR="008A1BAA" w:rsidRPr="00625EB8" w14:paraId="56BC1B14"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E0434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3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826745"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21.94%</w:t>
            </w:r>
          </w:p>
        </w:tc>
        <w:tc>
          <w:tcPr>
            <w:tcW w:w="10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C07F6F"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19.99%</w:t>
            </w:r>
          </w:p>
        </w:tc>
        <w:tc>
          <w:tcPr>
            <w:tcW w:w="9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E59619"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25.90%</w:t>
            </w:r>
          </w:p>
        </w:tc>
      </w:tr>
    </w:tbl>
    <w:p w14:paraId="3DFA5E7A" w14:textId="77777777" w:rsidR="00042A6B" w:rsidRDefault="00042A6B" w:rsidP="008A1BAA">
      <w:pPr>
        <w:pStyle w:val="NormalWeb"/>
        <w:spacing w:before="0" w:beforeAutospacing="0" w:after="0" w:afterAutospacing="0"/>
        <w:ind w:right="-107"/>
        <w:rPr>
          <w:rFonts w:asciiTheme="majorHAnsi" w:hAnsiTheme="majorHAnsi"/>
          <w:sz w:val="22"/>
          <w:szCs w:val="22"/>
          <w:lang w:bidi="en-US"/>
        </w:rPr>
      </w:pPr>
    </w:p>
    <w:p w14:paraId="6AC82D09" w14:textId="77777777" w:rsidR="008A1BAA" w:rsidRPr="00625EB8" w:rsidRDefault="008A1BAA" w:rsidP="008A1BAA">
      <w:pPr>
        <w:pStyle w:val="NormalWeb"/>
        <w:spacing w:before="0" w:beforeAutospacing="0" w:after="0" w:afterAutospacing="0"/>
        <w:ind w:right="-107"/>
        <w:rPr>
          <w:rFonts w:asciiTheme="majorHAnsi" w:hAnsiTheme="majorHAnsi"/>
          <w:b/>
          <w:bCs/>
          <w:color w:val="000000"/>
          <w:sz w:val="22"/>
          <w:szCs w:val="22"/>
          <w:u w:val="single"/>
        </w:rPr>
      </w:pPr>
      <w:r w:rsidRPr="00625EB8">
        <w:rPr>
          <w:rFonts w:asciiTheme="majorHAnsi" w:hAnsiTheme="majorHAnsi"/>
          <w:b/>
          <w:bCs/>
          <w:color w:val="000000"/>
          <w:sz w:val="22"/>
          <w:szCs w:val="22"/>
          <w:u w:val="single"/>
        </w:rPr>
        <w:t>Students At or Above Grade Level Making Medium or High Growth</w:t>
      </w:r>
    </w:p>
    <w:p w14:paraId="1C74A669" w14:textId="77777777" w:rsidR="008A1BAA" w:rsidRPr="00625EB8" w:rsidRDefault="008A1BAA" w:rsidP="008A1BAA">
      <w:pPr>
        <w:pStyle w:val="NormalWeb"/>
        <w:spacing w:before="0" w:beforeAutospacing="0" w:after="0" w:afterAutospacing="0"/>
        <w:ind w:right="-107"/>
        <w:rPr>
          <w:rFonts w:asciiTheme="majorHAnsi" w:hAnsiTheme="majorHAnsi"/>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1406"/>
        <w:gridCol w:w="4809"/>
        <w:gridCol w:w="2038"/>
        <w:gridCol w:w="1817"/>
      </w:tblGrid>
      <w:tr w:rsidR="008A1BAA" w:rsidRPr="00625EB8" w14:paraId="74A5B435"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20D29A"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3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3C2A3A"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Achieve Language Academy Math</w:t>
            </w:r>
          </w:p>
        </w:tc>
        <w:tc>
          <w:tcPr>
            <w:tcW w:w="10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CA31A"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Math</w:t>
            </w:r>
          </w:p>
        </w:tc>
        <w:tc>
          <w:tcPr>
            <w:tcW w:w="9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79E07C" w14:textId="77777777" w:rsidR="008A1BAA" w:rsidRPr="00625EB8" w:rsidRDefault="008A1BAA" w:rsidP="00582BB3">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8A1BAA" w:rsidRPr="00625EB8" w14:paraId="3878C6DF"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FF5A2E"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3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33532E"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71.15%</w:t>
            </w:r>
          </w:p>
        </w:tc>
        <w:tc>
          <w:tcPr>
            <w:tcW w:w="10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0AD597"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66.40%</w:t>
            </w:r>
          </w:p>
        </w:tc>
        <w:tc>
          <w:tcPr>
            <w:tcW w:w="9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B0DF7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75.02%</w:t>
            </w:r>
          </w:p>
        </w:tc>
      </w:tr>
      <w:tr w:rsidR="008A1BAA" w:rsidRPr="00625EB8" w14:paraId="6120A459"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C72242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3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1E24038"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70.87%</w:t>
            </w:r>
          </w:p>
        </w:tc>
        <w:tc>
          <w:tcPr>
            <w:tcW w:w="10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FC65978"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68.58%</w:t>
            </w:r>
          </w:p>
        </w:tc>
        <w:tc>
          <w:tcPr>
            <w:tcW w:w="9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763221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75.25%</w:t>
            </w:r>
          </w:p>
        </w:tc>
      </w:tr>
      <w:tr w:rsidR="008A1BAA" w:rsidRPr="00625EB8" w14:paraId="78A80C03"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C4DE72A"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3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AA0144"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50.94%</w:t>
            </w:r>
          </w:p>
        </w:tc>
        <w:tc>
          <w:tcPr>
            <w:tcW w:w="10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BFF3A5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67.25%</w:t>
            </w:r>
          </w:p>
        </w:tc>
        <w:tc>
          <w:tcPr>
            <w:tcW w:w="9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96EBF28"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74.58%</w:t>
            </w:r>
          </w:p>
        </w:tc>
      </w:tr>
      <w:tr w:rsidR="008A1BAA" w:rsidRPr="00625EB8" w14:paraId="606A237D" w14:textId="77777777" w:rsidTr="00582BB3">
        <w:trPr>
          <w:trHeight w:val="260"/>
        </w:trPr>
        <w:tc>
          <w:tcPr>
            <w:tcW w:w="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E1CEEA"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3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CBE2B7"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64.22%</w:t>
            </w:r>
          </w:p>
        </w:tc>
        <w:tc>
          <w:tcPr>
            <w:tcW w:w="10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C55C0C"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67.39%</w:t>
            </w:r>
          </w:p>
        </w:tc>
        <w:tc>
          <w:tcPr>
            <w:tcW w:w="9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6922D5"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74.95%</w:t>
            </w:r>
          </w:p>
        </w:tc>
      </w:tr>
    </w:tbl>
    <w:p w14:paraId="6D34880D" w14:textId="77777777"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3AFA095E" w14:textId="692BA194"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8606B2" w:rsidRPr="00625EB8">
        <w:rPr>
          <w:rFonts w:asciiTheme="majorHAnsi" w:hAnsiTheme="majorHAnsi" w:cs="Times"/>
        </w:rPr>
        <w:t>.</w:t>
      </w:r>
    </w:p>
    <w:p w14:paraId="49E295D6" w14:textId="35F802DC" w:rsidR="00443DCB" w:rsidRPr="00625EB8" w:rsidRDefault="00443DCB" w:rsidP="00F97C18">
      <w:pPr>
        <w:spacing w:after="0" w:line="360" w:lineRule="auto"/>
        <w:rPr>
          <w:rFonts w:asciiTheme="majorHAnsi" w:hAnsiTheme="majorHAnsi" w:cs="Times"/>
        </w:rPr>
      </w:pPr>
      <w:r w:rsidRPr="00625EB8">
        <w:rPr>
          <w:rFonts w:asciiTheme="majorHAnsi" w:hAnsiTheme="majorHAnsi" w:cs="Times"/>
        </w:rPr>
        <w:t>In FY 2017 Achieve Language Academy was either in compliance or came into compliance</w:t>
      </w:r>
      <w:r w:rsidRPr="0062606F">
        <w:rPr>
          <w:rFonts w:asciiTheme="majorHAnsi" w:hAnsiTheme="majorHAnsi" w:cs="Times"/>
        </w:rPr>
        <w:t xml:space="preserve"> </w:t>
      </w:r>
      <w:r w:rsidR="0062606F" w:rsidRPr="004C5951">
        <w:rPr>
          <w:rFonts w:asciiTheme="majorHAnsi" w:hAnsiTheme="majorHAnsi" w:cs="Times"/>
        </w:rPr>
        <w:t>within the designated time frame</w:t>
      </w:r>
      <w:r w:rsidR="0062606F" w:rsidRPr="0062606F">
        <w:rPr>
          <w:rFonts w:asciiTheme="majorHAnsi" w:hAnsiTheme="majorHAnsi" w:cs="Times"/>
        </w:rPr>
        <w:t xml:space="preserve"> </w:t>
      </w:r>
      <w:r w:rsidRPr="00625EB8">
        <w:rPr>
          <w:rFonts w:asciiTheme="majorHAnsi" w:hAnsiTheme="majorHAnsi" w:cs="Times"/>
        </w:rPr>
        <w:t>resulting in zero documented infractions from the twenty compliance items listed below.</w:t>
      </w:r>
    </w:p>
    <w:p w14:paraId="4CBCCC19" w14:textId="0A1A07DC" w:rsidR="005612DC" w:rsidRPr="00625EB8" w:rsidRDefault="007A4D19" w:rsidP="00F97C18">
      <w:pPr>
        <w:spacing w:after="0" w:line="360" w:lineRule="auto"/>
        <w:rPr>
          <w:rFonts w:asciiTheme="majorHAnsi" w:hAnsiTheme="majorHAnsi" w:cs="Times"/>
        </w:rPr>
      </w:pPr>
      <w:r w:rsidRPr="00625EB8">
        <w:rPr>
          <w:rFonts w:asciiTheme="majorHAnsi" w:hAnsiTheme="majorHAnsi" w:cs="Times"/>
        </w:rPr>
        <w:t xml:space="preserve">Source: </w:t>
      </w:r>
      <w:hyperlink r:id="rId71" w:history="1">
        <w:r w:rsidR="005612DC" w:rsidRPr="00625EB8">
          <w:rPr>
            <w:rStyle w:val="Hyperlink"/>
            <w:rFonts w:asciiTheme="majorHAnsi" w:hAnsiTheme="majorHAnsi" w:cs="Times"/>
          </w:rPr>
          <w:t>https://drive.google.com/open?id=1oIwKGhtZpbgQtYaj2gc53Ebur66XBQlq</w:t>
        </w:r>
      </w:hyperlink>
      <w:r w:rsidR="005612DC" w:rsidRPr="00625EB8">
        <w:rPr>
          <w:rFonts w:asciiTheme="majorHAnsi" w:hAnsiTheme="majorHAnsi" w:cs="Times"/>
        </w:rPr>
        <w:t xml:space="preserve"> </w:t>
      </w:r>
    </w:p>
    <w:p w14:paraId="273FF82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5C20E14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746EBE6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578B40F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1447615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116E809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5747812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6D32E21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5418E1F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59A2084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3823E76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5470437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71D7F94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0583E21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2F85E54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3EB98280" w14:textId="4C436E1D"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6DD03AB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6868A27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112DAD5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205F8A9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0C55A91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174B65A5" w14:textId="77777777" w:rsidR="00CE4D2D" w:rsidRPr="00625EB8" w:rsidRDefault="00CE4D2D" w:rsidP="008A1BAA">
      <w:pPr>
        <w:pStyle w:val="NormalWeb"/>
        <w:spacing w:before="240" w:beforeAutospacing="0" w:after="120" w:afterAutospacing="0"/>
        <w:rPr>
          <w:rFonts w:asciiTheme="majorHAnsi" w:hAnsiTheme="majorHAnsi"/>
          <w:b/>
          <w:bCs/>
          <w:color w:val="000000"/>
          <w:sz w:val="22"/>
          <w:szCs w:val="22"/>
        </w:rPr>
      </w:pPr>
    </w:p>
    <w:p w14:paraId="42872B3B" w14:textId="77777777" w:rsidR="00CE4D2D" w:rsidRPr="00625EB8" w:rsidRDefault="00CE4D2D" w:rsidP="008A1BAA">
      <w:pPr>
        <w:pStyle w:val="NormalWeb"/>
        <w:spacing w:before="240" w:beforeAutospacing="0" w:after="120" w:afterAutospacing="0"/>
        <w:rPr>
          <w:rFonts w:asciiTheme="majorHAnsi" w:hAnsiTheme="majorHAnsi"/>
          <w:b/>
          <w:bCs/>
          <w:color w:val="000000"/>
          <w:sz w:val="22"/>
          <w:szCs w:val="22"/>
        </w:rPr>
      </w:pPr>
    </w:p>
    <w:p w14:paraId="56924A6D" w14:textId="77777777" w:rsidR="00CE4D2D" w:rsidRPr="00625EB8" w:rsidRDefault="00CE4D2D" w:rsidP="008A1BAA">
      <w:pPr>
        <w:pStyle w:val="NormalWeb"/>
        <w:spacing w:before="240" w:beforeAutospacing="0" w:after="120" w:afterAutospacing="0"/>
        <w:rPr>
          <w:rFonts w:asciiTheme="majorHAnsi" w:hAnsiTheme="majorHAnsi"/>
          <w:b/>
          <w:bCs/>
          <w:color w:val="000000"/>
          <w:sz w:val="22"/>
          <w:szCs w:val="22"/>
        </w:rPr>
      </w:pPr>
    </w:p>
    <w:p w14:paraId="453E2930" w14:textId="77777777" w:rsidR="00CE4D2D" w:rsidRPr="00625EB8" w:rsidRDefault="00CE4D2D" w:rsidP="008A1BAA">
      <w:pPr>
        <w:pStyle w:val="NormalWeb"/>
        <w:spacing w:before="240" w:beforeAutospacing="0" w:after="120" w:afterAutospacing="0"/>
        <w:rPr>
          <w:rFonts w:asciiTheme="majorHAnsi" w:hAnsiTheme="majorHAnsi"/>
          <w:b/>
          <w:bCs/>
          <w:color w:val="000000"/>
          <w:sz w:val="22"/>
          <w:szCs w:val="22"/>
        </w:rPr>
      </w:pPr>
    </w:p>
    <w:p w14:paraId="7CBEFE5C" w14:textId="77777777" w:rsidR="00CE4D2D" w:rsidRDefault="00CE4D2D" w:rsidP="008A1BAA">
      <w:pPr>
        <w:pStyle w:val="NormalWeb"/>
        <w:spacing w:before="240" w:beforeAutospacing="0" w:after="120" w:afterAutospacing="0"/>
        <w:rPr>
          <w:rFonts w:asciiTheme="majorHAnsi" w:hAnsiTheme="majorHAnsi"/>
          <w:b/>
          <w:bCs/>
          <w:color w:val="000000"/>
          <w:sz w:val="22"/>
          <w:szCs w:val="22"/>
        </w:rPr>
      </w:pPr>
    </w:p>
    <w:p w14:paraId="4EF2C948" w14:textId="77777777" w:rsidR="00A73045" w:rsidRPr="00625EB8" w:rsidRDefault="00A73045" w:rsidP="008A1BAA">
      <w:pPr>
        <w:pStyle w:val="NormalWeb"/>
        <w:spacing w:before="240" w:beforeAutospacing="0" w:after="120" w:afterAutospacing="0"/>
        <w:rPr>
          <w:rFonts w:asciiTheme="majorHAnsi" w:hAnsiTheme="majorHAnsi"/>
          <w:b/>
          <w:bCs/>
          <w:color w:val="000000"/>
          <w:sz w:val="22"/>
          <w:szCs w:val="22"/>
        </w:rPr>
      </w:pPr>
    </w:p>
    <w:p w14:paraId="75751206" w14:textId="093CCAAA" w:rsidR="008A1BAA" w:rsidRPr="00625EB8" w:rsidRDefault="008A1BAA" w:rsidP="008A1BAA">
      <w:pPr>
        <w:pStyle w:val="NormalWeb"/>
        <w:spacing w:before="240" w:beforeAutospacing="0" w:after="120" w:afterAutospacing="0"/>
        <w:rPr>
          <w:rFonts w:asciiTheme="majorHAnsi" w:hAnsiTheme="majorHAnsi"/>
          <w:sz w:val="22"/>
          <w:szCs w:val="22"/>
        </w:rPr>
      </w:pPr>
      <w:r w:rsidRPr="00625EB8">
        <w:rPr>
          <w:rFonts w:asciiTheme="majorHAnsi" w:hAnsiTheme="majorHAnsi"/>
          <w:b/>
          <w:bCs/>
          <w:color w:val="000000"/>
          <w:sz w:val="22"/>
          <w:szCs w:val="22"/>
        </w:rPr>
        <w:lastRenderedPageBreak/>
        <w:t xml:space="preserve">Other Operational Performance Indicators by LEA </w:t>
      </w:r>
    </w:p>
    <w:p w14:paraId="2741655F" w14:textId="77777777" w:rsidR="008A1BAA" w:rsidRPr="00625EB8" w:rsidRDefault="008A1BAA" w:rsidP="008A1BAA">
      <w:pPr>
        <w:pStyle w:val="NormalWeb"/>
        <w:spacing w:before="240" w:beforeAutospacing="0" w:after="120" w:afterAutospacing="0"/>
        <w:rPr>
          <w:rFonts w:asciiTheme="majorHAnsi" w:hAnsiTheme="majorHAnsi"/>
          <w:sz w:val="22"/>
          <w:szCs w:val="22"/>
        </w:rPr>
      </w:pPr>
      <w:r w:rsidRPr="00625EB8">
        <w:rPr>
          <w:rFonts w:asciiTheme="majorHAnsi" w:hAnsiTheme="majorHAnsi"/>
          <w:color w:val="000000"/>
          <w:sz w:val="22"/>
          <w:szCs w:val="22"/>
        </w:rPr>
        <w:t xml:space="preserve">Outcome data regarding other indicators that your organization used when evaluating the charter school LEA’s operational performance </w:t>
      </w:r>
      <w:r w:rsidRPr="00625EB8">
        <w:rPr>
          <w:rFonts w:asciiTheme="majorHAnsi" w:hAnsiTheme="majorHAnsi"/>
          <w:i/>
          <w:iCs/>
          <w:color w:val="000000"/>
          <w:sz w:val="22"/>
          <w:szCs w:val="22"/>
        </w:rPr>
        <w:t>(Data is provided in the space below or as an attachment)</w:t>
      </w:r>
    </w:p>
    <w:p w14:paraId="12DAA44A" w14:textId="77777777" w:rsidR="008A1BAA" w:rsidRPr="00625EB8" w:rsidRDefault="008A1BAA" w:rsidP="008A1BAA">
      <w:pPr>
        <w:pStyle w:val="NormalWeb"/>
        <w:spacing w:before="0" w:beforeAutospacing="0" w:after="0" w:afterAutospacing="0"/>
        <w:rPr>
          <w:rFonts w:asciiTheme="majorHAnsi" w:hAnsiTheme="majorHAnsi"/>
          <w:b/>
          <w:bCs/>
          <w:color w:val="000000"/>
          <w:sz w:val="22"/>
          <w:szCs w:val="22"/>
          <w:u w:val="single"/>
        </w:rPr>
      </w:pPr>
      <w:r w:rsidRPr="00625EB8">
        <w:rPr>
          <w:rFonts w:asciiTheme="majorHAnsi" w:hAnsiTheme="majorHAnsi"/>
          <w:b/>
          <w:bCs/>
          <w:color w:val="000000"/>
          <w:sz w:val="22"/>
          <w:szCs w:val="22"/>
          <w:u w:val="single"/>
        </w:rPr>
        <w:t>Attendance Rate</w:t>
      </w:r>
    </w:p>
    <w:p w14:paraId="68DD55E4" w14:textId="77777777" w:rsidR="008A1BAA" w:rsidRPr="00625EB8" w:rsidRDefault="008A1BAA" w:rsidP="008A1BAA">
      <w:pPr>
        <w:pStyle w:val="NormalWeb"/>
        <w:spacing w:before="0" w:beforeAutospacing="0" w:after="0" w:afterAutospacing="0"/>
        <w:rPr>
          <w:rFonts w:asciiTheme="majorHAnsi" w:hAnsiTheme="majorHAnsi"/>
          <w:sz w:val="22"/>
          <w:szCs w:val="22"/>
        </w:rPr>
      </w:pPr>
    </w:p>
    <w:p w14:paraId="0E34EFB6" w14:textId="77777777" w:rsidR="008A1BAA" w:rsidRPr="00625EB8" w:rsidRDefault="008A1BAA" w:rsidP="008A1BAA">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NEO evaluates whether reported attendance rates meet or exceed 90%.</w:t>
      </w:r>
    </w:p>
    <w:p w14:paraId="1FDCD177" w14:textId="77777777" w:rsidR="008A1BAA" w:rsidRPr="00625EB8" w:rsidRDefault="008A1BAA" w:rsidP="008A1BAA">
      <w:pPr>
        <w:pStyle w:val="NormalWeb"/>
        <w:spacing w:before="0" w:beforeAutospacing="0" w:after="0" w:afterAutospacing="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
        <w:gridCol w:w="4346"/>
      </w:tblGrid>
      <w:tr w:rsidR="008A1BAA" w:rsidRPr="00625EB8" w14:paraId="0CFC57E7" w14:textId="77777777" w:rsidTr="003F0B5D">
        <w:trPr>
          <w:trHeight w:val="300"/>
        </w:trPr>
        <w:tc>
          <w:tcPr>
            <w:tcW w:w="0" w:type="auto"/>
            <w:shd w:val="clear" w:color="auto" w:fill="FFFFFF"/>
            <w:tcMar>
              <w:top w:w="0" w:type="dxa"/>
              <w:left w:w="115" w:type="dxa"/>
              <w:bottom w:w="0" w:type="dxa"/>
              <w:right w:w="115" w:type="dxa"/>
            </w:tcMar>
            <w:hideMark/>
          </w:tcPr>
          <w:p w14:paraId="755C8C7B" w14:textId="77777777" w:rsidR="008A1BAA" w:rsidRPr="00625EB8" w:rsidRDefault="008A1BAA" w:rsidP="00582BB3">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0" w:type="auto"/>
            <w:shd w:val="clear" w:color="auto" w:fill="FFFFFF"/>
            <w:tcMar>
              <w:top w:w="0" w:type="dxa"/>
              <w:left w:w="115" w:type="dxa"/>
              <w:bottom w:w="0" w:type="dxa"/>
              <w:right w:w="115" w:type="dxa"/>
            </w:tcMar>
            <w:hideMark/>
          </w:tcPr>
          <w:p w14:paraId="7A864B1C" w14:textId="77777777" w:rsidR="008A1BAA" w:rsidRPr="00625EB8" w:rsidRDefault="008A1BAA" w:rsidP="00582BB3">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Achieve Language Academy Attendance Rate</w:t>
            </w:r>
          </w:p>
        </w:tc>
      </w:tr>
      <w:tr w:rsidR="008A1BAA" w:rsidRPr="00625EB8" w14:paraId="4EBA576D" w14:textId="77777777" w:rsidTr="003F0B5D">
        <w:tc>
          <w:tcPr>
            <w:tcW w:w="0" w:type="auto"/>
            <w:shd w:val="clear" w:color="auto" w:fill="FFFFFF"/>
            <w:tcMar>
              <w:top w:w="0" w:type="dxa"/>
              <w:left w:w="115" w:type="dxa"/>
              <w:bottom w:w="0" w:type="dxa"/>
              <w:right w:w="115" w:type="dxa"/>
            </w:tcMar>
            <w:vAlign w:val="bottom"/>
            <w:hideMark/>
          </w:tcPr>
          <w:p w14:paraId="47C4ED98"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shd w:val="clear" w:color="auto" w:fill="FFFFFF"/>
            <w:tcMar>
              <w:top w:w="0" w:type="dxa"/>
              <w:left w:w="115" w:type="dxa"/>
              <w:bottom w:w="0" w:type="dxa"/>
              <w:right w:w="115" w:type="dxa"/>
            </w:tcMar>
            <w:vAlign w:val="bottom"/>
            <w:hideMark/>
          </w:tcPr>
          <w:p w14:paraId="68DBAE4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95.00%</w:t>
            </w:r>
          </w:p>
        </w:tc>
      </w:tr>
      <w:tr w:rsidR="008A1BAA" w:rsidRPr="00625EB8" w14:paraId="444F2903" w14:textId="77777777" w:rsidTr="003F0B5D">
        <w:tc>
          <w:tcPr>
            <w:tcW w:w="0" w:type="auto"/>
            <w:shd w:val="clear" w:color="auto" w:fill="FFFFFF"/>
            <w:tcMar>
              <w:top w:w="0" w:type="dxa"/>
              <w:left w:w="115" w:type="dxa"/>
              <w:bottom w:w="0" w:type="dxa"/>
              <w:right w:w="115" w:type="dxa"/>
            </w:tcMar>
            <w:vAlign w:val="bottom"/>
          </w:tcPr>
          <w:p w14:paraId="5DB8C4D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shd w:val="clear" w:color="auto" w:fill="FFFFFF"/>
            <w:tcMar>
              <w:top w:w="0" w:type="dxa"/>
              <w:left w:w="115" w:type="dxa"/>
              <w:bottom w:w="0" w:type="dxa"/>
              <w:right w:w="115" w:type="dxa"/>
            </w:tcMar>
            <w:vAlign w:val="bottom"/>
          </w:tcPr>
          <w:p w14:paraId="14636610"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93.12%</w:t>
            </w:r>
          </w:p>
        </w:tc>
      </w:tr>
      <w:tr w:rsidR="008A1BAA" w:rsidRPr="00625EB8" w14:paraId="284404B6" w14:textId="77777777" w:rsidTr="003F0B5D">
        <w:tc>
          <w:tcPr>
            <w:tcW w:w="0" w:type="auto"/>
            <w:shd w:val="clear" w:color="auto" w:fill="FFFFFF"/>
            <w:tcMar>
              <w:top w:w="0" w:type="dxa"/>
              <w:left w:w="115" w:type="dxa"/>
              <w:bottom w:w="0" w:type="dxa"/>
              <w:right w:w="115" w:type="dxa"/>
            </w:tcMar>
            <w:vAlign w:val="bottom"/>
          </w:tcPr>
          <w:p w14:paraId="2BE53095"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shd w:val="clear" w:color="auto" w:fill="FFFFFF"/>
            <w:tcMar>
              <w:top w:w="0" w:type="dxa"/>
              <w:left w:w="115" w:type="dxa"/>
              <w:bottom w:w="0" w:type="dxa"/>
              <w:right w:w="115" w:type="dxa"/>
            </w:tcMar>
            <w:vAlign w:val="bottom"/>
          </w:tcPr>
          <w:p w14:paraId="12858B77"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94.47%</w:t>
            </w:r>
          </w:p>
        </w:tc>
      </w:tr>
    </w:tbl>
    <w:p w14:paraId="54758199" w14:textId="77777777" w:rsidR="008A1BAA" w:rsidRPr="00625EB8" w:rsidRDefault="008A1BAA" w:rsidP="008A1BAA">
      <w:pPr>
        <w:spacing w:after="240"/>
        <w:rPr>
          <w:rFonts w:asciiTheme="majorHAnsi" w:hAnsiTheme="majorHAnsi"/>
        </w:rPr>
      </w:pPr>
    </w:p>
    <w:p w14:paraId="3AF9AF5C" w14:textId="77777777" w:rsidR="008A1BAA" w:rsidRPr="00625EB8" w:rsidRDefault="008A1BAA" w:rsidP="008A1BAA">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u w:val="single"/>
        </w:rPr>
        <w:t>Student Mobility</w:t>
      </w:r>
    </w:p>
    <w:p w14:paraId="7C0B8F4F" w14:textId="71333EF9" w:rsidR="008A1BAA" w:rsidRPr="00625EB8" w:rsidRDefault="008A1BAA" w:rsidP="005024BE">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NEO evaluates whether the percent of students who transfer out of the school after October 1</w:t>
      </w:r>
      <w:r w:rsidRPr="00625EB8">
        <w:rPr>
          <w:rFonts w:asciiTheme="majorHAnsi" w:hAnsiTheme="majorHAnsi"/>
          <w:color w:val="000000"/>
          <w:sz w:val="22"/>
          <w:szCs w:val="22"/>
          <w:vertAlign w:val="superscript"/>
        </w:rPr>
        <w:t>st</w:t>
      </w:r>
      <w:r w:rsidRPr="00625EB8">
        <w:rPr>
          <w:rFonts w:asciiTheme="majorHAnsi" w:hAnsiTheme="majorHAnsi"/>
          <w:color w:val="000000"/>
          <w:sz w:val="22"/>
          <w:szCs w:val="22"/>
        </w:rPr>
        <w:t xml:space="preserve"> remains at or below 15%. </w:t>
      </w:r>
      <w:r w:rsidR="005024BE" w:rsidRPr="00625EB8">
        <w:rPr>
          <w:rFonts w:asciiTheme="majorHAnsi" w:hAnsiTheme="majorHAns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
        <w:gridCol w:w="3346"/>
        <w:gridCol w:w="3512"/>
      </w:tblGrid>
      <w:tr w:rsidR="008A1BAA" w:rsidRPr="00625EB8" w14:paraId="795F06ED" w14:textId="77777777" w:rsidTr="003F0B5D">
        <w:tc>
          <w:tcPr>
            <w:tcW w:w="0" w:type="auto"/>
            <w:shd w:val="clear" w:color="auto" w:fill="FFFFFF"/>
            <w:tcMar>
              <w:top w:w="0" w:type="dxa"/>
              <w:left w:w="115" w:type="dxa"/>
              <w:bottom w:w="0" w:type="dxa"/>
              <w:right w:w="115" w:type="dxa"/>
            </w:tcMar>
            <w:vAlign w:val="bottom"/>
            <w:hideMark/>
          </w:tcPr>
          <w:p w14:paraId="6285D2BE" w14:textId="77777777" w:rsidR="008A1BAA" w:rsidRPr="00625EB8" w:rsidRDefault="008A1BAA" w:rsidP="00582BB3">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Year</w:t>
            </w:r>
          </w:p>
        </w:tc>
        <w:tc>
          <w:tcPr>
            <w:tcW w:w="0" w:type="auto"/>
            <w:shd w:val="clear" w:color="auto" w:fill="FFFFFF"/>
            <w:tcMar>
              <w:top w:w="0" w:type="dxa"/>
              <w:left w:w="115" w:type="dxa"/>
              <w:bottom w:w="0" w:type="dxa"/>
              <w:right w:w="115" w:type="dxa"/>
            </w:tcMar>
            <w:hideMark/>
          </w:tcPr>
          <w:p w14:paraId="42F2A568" w14:textId="77777777" w:rsidR="008A1BAA" w:rsidRPr="00625EB8" w:rsidRDefault="008A1BAA" w:rsidP="00582BB3">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Percent Transferring In after Oct 1</w:t>
            </w:r>
          </w:p>
        </w:tc>
        <w:tc>
          <w:tcPr>
            <w:tcW w:w="0" w:type="auto"/>
            <w:shd w:val="clear" w:color="auto" w:fill="FFFFFF"/>
            <w:tcMar>
              <w:top w:w="0" w:type="dxa"/>
              <w:left w:w="115" w:type="dxa"/>
              <w:bottom w:w="0" w:type="dxa"/>
              <w:right w:w="115" w:type="dxa"/>
            </w:tcMar>
            <w:hideMark/>
          </w:tcPr>
          <w:p w14:paraId="71C04D36" w14:textId="77777777" w:rsidR="008A1BAA" w:rsidRPr="00625EB8" w:rsidRDefault="008A1BAA" w:rsidP="00582BB3">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Percent Transferring Out after Oct 1</w:t>
            </w:r>
          </w:p>
        </w:tc>
      </w:tr>
      <w:tr w:rsidR="008A1BAA" w:rsidRPr="00625EB8" w14:paraId="30993588" w14:textId="77777777" w:rsidTr="003F0B5D">
        <w:tc>
          <w:tcPr>
            <w:tcW w:w="0" w:type="auto"/>
            <w:shd w:val="clear" w:color="auto" w:fill="FFFFFF"/>
            <w:tcMar>
              <w:top w:w="0" w:type="dxa"/>
              <w:left w:w="115" w:type="dxa"/>
              <w:bottom w:w="0" w:type="dxa"/>
              <w:right w:w="115" w:type="dxa"/>
            </w:tcMar>
            <w:hideMark/>
          </w:tcPr>
          <w:p w14:paraId="4D99AB1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shd w:val="clear" w:color="auto" w:fill="FFFFFF"/>
            <w:tcMar>
              <w:top w:w="0" w:type="dxa"/>
              <w:left w:w="115" w:type="dxa"/>
              <w:bottom w:w="0" w:type="dxa"/>
              <w:right w:w="115" w:type="dxa"/>
            </w:tcMar>
            <w:hideMark/>
          </w:tcPr>
          <w:p w14:paraId="1B461223"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3.77%</w:t>
            </w:r>
          </w:p>
        </w:tc>
        <w:tc>
          <w:tcPr>
            <w:tcW w:w="0" w:type="auto"/>
            <w:shd w:val="clear" w:color="auto" w:fill="FFFFFF"/>
            <w:tcMar>
              <w:top w:w="0" w:type="dxa"/>
              <w:left w:w="115" w:type="dxa"/>
              <w:bottom w:w="0" w:type="dxa"/>
              <w:right w:w="115" w:type="dxa"/>
            </w:tcMar>
            <w:vAlign w:val="bottom"/>
            <w:hideMark/>
          </w:tcPr>
          <w:p w14:paraId="6A328EB2"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5.66%</w:t>
            </w:r>
          </w:p>
        </w:tc>
      </w:tr>
      <w:tr w:rsidR="008A1BAA" w:rsidRPr="00625EB8" w14:paraId="764583C2" w14:textId="77777777" w:rsidTr="003F0B5D">
        <w:tc>
          <w:tcPr>
            <w:tcW w:w="0" w:type="auto"/>
            <w:shd w:val="clear" w:color="auto" w:fill="FFFFFF"/>
            <w:tcMar>
              <w:top w:w="0" w:type="dxa"/>
              <w:left w:w="115" w:type="dxa"/>
              <w:bottom w:w="0" w:type="dxa"/>
              <w:right w:w="115" w:type="dxa"/>
            </w:tcMar>
          </w:tcPr>
          <w:p w14:paraId="00A76758"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shd w:val="clear" w:color="auto" w:fill="FFFFFF"/>
            <w:tcMar>
              <w:top w:w="0" w:type="dxa"/>
              <w:left w:w="115" w:type="dxa"/>
              <w:bottom w:w="0" w:type="dxa"/>
              <w:right w:w="115" w:type="dxa"/>
            </w:tcMar>
          </w:tcPr>
          <w:p w14:paraId="313452A4"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1.63%</w:t>
            </w:r>
          </w:p>
        </w:tc>
        <w:tc>
          <w:tcPr>
            <w:tcW w:w="0" w:type="auto"/>
            <w:shd w:val="clear" w:color="auto" w:fill="FFFFFF"/>
            <w:tcMar>
              <w:top w:w="0" w:type="dxa"/>
              <w:left w:w="115" w:type="dxa"/>
              <w:bottom w:w="0" w:type="dxa"/>
              <w:right w:w="115" w:type="dxa"/>
            </w:tcMar>
            <w:vAlign w:val="bottom"/>
          </w:tcPr>
          <w:p w14:paraId="3F5335D8"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3.49%</w:t>
            </w:r>
          </w:p>
        </w:tc>
      </w:tr>
      <w:tr w:rsidR="008A1BAA" w:rsidRPr="00625EB8" w14:paraId="3A86A545" w14:textId="77777777" w:rsidTr="003F0B5D">
        <w:tc>
          <w:tcPr>
            <w:tcW w:w="0" w:type="auto"/>
            <w:shd w:val="clear" w:color="auto" w:fill="FFFFFF"/>
            <w:tcMar>
              <w:top w:w="0" w:type="dxa"/>
              <w:left w:w="115" w:type="dxa"/>
              <w:bottom w:w="0" w:type="dxa"/>
              <w:right w:w="115" w:type="dxa"/>
            </w:tcMar>
          </w:tcPr>
          <w:p w14:paraId="63DC9B5E"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shd w:val="clear" w:color="auto" w:fill="FFFFFF"/>
            <w:tcMar>
              <w:top w:w="0" w:type="dxa"/>
              <w:left w:w="115" w:type="dxa"/>
              <w:bottom w:w="0" w:type="dxa"/>
              <w:right w:w="115" w:type="dxa"/>
            </w:tcMar>
          </w:tcPr>
          <w:p w14:paraId="21414296" w14:textId="6F62AF2F" w:rsidR="008A1BAA" w:rsidRPr="00625EB8" w:rsidRDefault="005C1588"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3.93%</w:t>
            </w:r>
          </w:p>
        </w:tc>
        <w:tc>
          <w:tcPr>
            <w:tcW w:w="0" w:type="auto"/>
            <w:shd w:val="clear" w:color="auto" w:fill="FFFFFF"/>
            <w:tcMar>
              <w:top w:w="0" w:type="dxa"/>
              <w:left w:w="115" w:type="dxa"/>
              <w:bottom w:w="0" w:type="dxa"/>
              <w:right w:w="115" w:type="dxa"/>
            </w:tcMar>
            <w:vAlign w:val="bottom"/>
          </w:tcPr>
          <w:p w14:paraId="5FA43B5F"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13.76%</w:t>
            </w:r>
          </w:p>
        </w:tc>
      </w:tr>
    </w:tbl>
    <w:p w14:paraId="5A7F2846" w14:textId="77777777" w:rsidR="008A1BAA" w:rsidRPr="00625EB8" w:rsidRDefault="008A1BAA" w:rsidP="008A1BAA">
      <w:pPr>
        <w:rPr>
          <w:rFonts w:asciiTheme="majorHAnsi" w:hAnsiTheme="majorHAnsi"/>
          <w:lang w:bidi="ar-SA"/>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p>
    <w:p w14:paraId="6E6FBEB3" w14:textId="77777777" w:rsidR="008A1BAA" w:rsidRPr="00625EB8" w:rsidRDefault="008A1BAA" w:rsidP="008A1BAA">
      <w:pPr>
        <w:pStyle w:val="Heading2"/>
        <w:spacing w:before="240" w:after="0"/>
        <w:rPr>
          <w:rFonts w:asciiTheme="majorHAnsi" w:hAnsiTheme="majorHAnsi"/>
          <w:sz w:val="22"/>
          <w:szCs w:val="22"/>
        </w:rPr>
      </w:pPr>
      <w:r w:rsidRPr="00625EB8">
        <w:rPr>
          <w:rFonts w:asciiTheme="majorHAnsi" w:hAnsiTheme="majorHAnsi"/>
          <w:color w:val="000000"/>
          <w:sz w:val="22"/>
          <w:szCs w:val="22"/>
        </w:rPr>
        <w:t>Financial Performance Indicators in FY 2017</w:t>
      </w:r>
    </w:p>
    <w:p w14:paraId="4FF3C9F2" w14:textId="77777777" w:rsidR="008A1BAA" w:rsidRPr="00625EB8" w:rsidRDefault="008A1BAA" w:rsidP="008A1BAA">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 xml:space="preserve">Did the charter school LEA receive MDE’s school Finance Award in FY 2017?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 xml:space="preserve">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p>
    <w:p w14:paraId="56971890" w14:textId="77777777" w:rsidR="008A1BAA" w:rsidRPr="00625EB8" w:rsidRDefault="008A1BAA" w:rsidP="008A1BAA">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Was the charter school LEA in Statutory Operating Debt (S.O.D) in FY 2017?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 xml:space="preserve">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p>
    <w:p w14:paraId="04BE1248" w14:textId="2FDF91CC" w:rsidR="008A1BAA" w:rsidRPr="00625EB8" w:rsidRDefault="008A1BAA" w:rsidP="008A1BAA">
      <w:pPr>
        <w:pStyle w:val="NormalWeb"/>
        <w:numPr>
          <w:ilvl w:val="0"/>
          <w:numId w:val="12"/>
        </w:numPr>
        <w:spacing w:before="0" w:beforeAutospacing="0" w:after="0" w:afterAutospacing="0"/>
        <w:ind w:right="720"/>
        <w:textAlignment w:val="baseline"/>
        <w:rPr>
          <w:rFonts w:asciiTheme="majorHAnsi" w:hAnsiTheme="majorHAnsi"/>
          <w:color w:val="000000"/>
          <w:sz w:val="22"/>
          <w:szCs w:val="22"/>
        </w:rPr>
      </w:pPr>
      <w:r w:rsidRPr="00625EB8">
        <w:rPr>
          <w:rFonts w:asciiTheme="majorHAnsi" w:hAnsiTheme="majorHAnsi"/>
          <w:color w:val="000000"/>
          <w:sz w:val="22"/>
          <w:szCs w:val="22"/>
        </w:rPr>
        <w:t xml:space="preserve">If yes, how long has it been in S.O.D? </w:t>
      </w:r>
      <w:r w:rsidRPr="00625EB8">
        <w:rPr>
          <w:rFonts w:asciiTheme="majorHAnsi" w:hAnsiTheme="majorHAnsi"/>
          <w:color w:val="808080"/>
          <w:sz w:val="22"/>
          <w:szCs w:val="22"/>
        </w:rPr>
        <w:t>How long in S.O.D.</w:t>
      </w:r>
      <w:r w:rsidR="005024BE" w:rsidRPr="00625EB8">
        <w:rPr>
          <w:rFonts w:asciiTheme="majorHAnsi" w:hAnsiTheme="majorHAnsi"/>
          <w:color w:val="808080"/>
          <w:sz w:val="22"/>
          <w:szCs w:val="22"/>
        </w:rPr>
        <w:br/>
      </w:r>
    </w:p>
    <w:p w14:paraId="6BE3CAF3" w14:textId="177B0B2F" w:rsidR="008A1BAA" w:rsidRPr="00625EB8" w:rsidRDefault="008A1BAA" w:rsidP="005024BE">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 xml:space="preserve">What was the charter school LEA’s FY 2017 year-end fund balance? </w:t>
      </w:r>
      <w:r w:rsidR="005024BE" w:rsidRPr="00625EB8">
        <w:rPr>
          <w:rFonts w:asciiTheme="majorHAnsi" w:hAnsiTheme="majorHAns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
        <w:gridCol w:w="1561"/>
        <w:gridCol w:w="1257"/>
      </w:tblGrid>
      <w:tr w:rsidR="008A1BAA" w:rsidRPr="00625EB8" w14:paraId="21D61019" w14:textId="77777777" w:rsidTr="003F0B5D">
        <w:trPr>
          <w:trHeight w:val="300"/>
        </w:trPr>
        <w:tc>
          <w:tcPr>
            <w:tcW w:w="0" w:type="auto"/>
            <w:shd w:val="clear" w:color="auto" w:fill="FFFFFF"/>
            <w:tcMar>
              <w:top w:w="0" w:type="dxa"/>
              <w:left w:w="115" w:type="dxa"/>
              <w:bottom w:w="0" w:type="dxa"/>
              <w:right w:w="115" w:type="dxa"/>
            </w:tcMar>
            <w:hideMark/>
          </w:tcPr>
          <w:p w14:paraId="1CEDBC4C" w14:textId="77777777" w:rsidR="008A1BAA" w:rsidRPr="00625EB8" w:rsidRDefault="008A1BAA" w:rsidP="00582BB3">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0" w:type="auto"/>
            <w:shd w:val="clear" w:color="auto" w:fill="FFFFFF"/>
            <w:tcMar>
              <w:top w:w="0" w:type="dxa"/>
              <w:left w:w="115" w:type="dxa"/>
              <w:bottom w:w="0" w:type="dxa"/>
              <w:right w:w="115" w:type="dxa"/>
            </w:tcMar>
            <w:hideMark/>
          </w:tcPr>
          <w:p w14:paraId="675D785D" w14:textId="77777777" w:rsidR="008A1BAA" w:rsidRPr="00625EB8" w:rsidRDefault="008A1BAA" w:rsidP="00582BB3">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Fund Balance</w:t>
            </w:r>
          </w:p>
        </w:tc>
        <w:tc>
          <w:tcPr>
            <w:tcW w:w="0" w:type="auto"/>
            <w:shd w:val="clear" w:color="auto" w:fill="FFFFFF"/>
            <w:tcMar>
              <w:top w:w="0" w:type="dxa"/>
              <w:left w:w="115" w:type="dxa"/>
              <w:bottom w:w="0" w:type="dxa"/>
              <w:right w:w="115" w:type="dxa"/>
            </w:tcMar>
            <w:hideMark/>
          </w:tcPr>
          <w:p w14:paraId="07DF6FF0" w14:textId="77777777" w:rsidR="008A1BAA" w:rsidRPr="00625EB8" w:rsidRDefault="008A1BAA" w:rsidP="00582BB3">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Percentage</w:t>
            </w:r>
          </w:p>
        </w:tc>
      </w:tr>
      <w:tr w:rsidR="008A1BAA" w:rsidRPr="00625EB8" w14:paraId="31E6C169" w14:textId="77777777" w:rsidTr="003F0B5D">
        <w:tc>
          <w:tcPr>
            <w:tcW w:w="0" w:type="auto"/>
            <w:shd w:val="clear" w:color="auto" w:fill="FFFFFF"/>
            <w:tcMar>
              <w:top w:w="0" w:type="dxa"/>
              <w:left w:w="115" w:type="dxa"/>
              <w:bottom w:w="0" w:type="dxa"/>
              <w:right w:w="115" w:type="dxa"/>
            </w:tcMar>
            <w:hideMark/>
          </w:tcPr>
          <w:p w14:paraId="2C34549E"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shd w:val="clear" w:color="auto" w:fill="FFFFFF"/>
            <w:tcMar>
              <w:top w:w="0" w:type="dxa"/>
              <w:left w:w="115" w:type="dxa"/>
              <w:bottom w:w="0" w:type="dxa"/>
              <w:right w:w="115" w:type="dxa"/>
            </w:tcMar>
            <w:hideMark/>
          </w:tcPr>
          <w:p w14:paraId="6E9EFA73"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 xml:space="preserve">$4,699,262.00 </w:t>
            </w:r>
          </w:p>
        </w:tc>
        <w:tc>
          <w:tcPr>
            <w:tcW w:w="0" w:type="auto"/>
            <w:shd w:val="clear" w:color="auto" w:fill="FFFFFF"/>
            <w:tcMar>
              <w:top w:w="0" w:type="dxa"/>
              <w:left w:w="115" w:type="dxa"/>
              <w:bottom w:w="0" w:type="dxa"/>
              <w:right w:w="115" w:type="dxa"/>
            </w:tcMar>
            <w:hideMark/>
          </w:tcPr>
          <w:p w14:paraId="63FB11C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116.32%</w:t>
            </w:r>
          </w:p>
        </w:tc>
      </w:tr>
      <w:tr w:rsidR="008A1BAA" w:rsidRPr="00625EB8" w14:paraId="004A1D38" w14:textId="77777777" w:rsidTr="003F0B5D">
        <w:tc>
          <w:tcPr>
            <w:tcW w:w="0" w:type="auto"/>
            <w:shd w:val="clear" w:color="auto" w:fill="FFFFFF"/>
            <w:tcMar>
              <w:top w:w="0" w:type="dxa"/>
              <w:left w:w="115" w:type="dxa"/>
              <w:bottom w:w="0" w:type="dxa"/>
              <w:right w:w="115" w:type="dxa"/>
            </w:tcMar>
          </w:tcPr>
          <w:p w14:paraId="7C96AE1C"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shd w:val="clear" w:color="auto" w:fill="FFFFFF"/>
            <w:tcMar>
              <w:top w:w="0" w:type="dxa"/>
              <w:left w:w="115" w:type="dxa"/>
              <w:bottom w:w="0" w:type="dxa"/>
              <w:right w:w="115" w:type="dxa"/>
            </w:tcMar>
          </w:tcPr>
          <w:p w14:paraId="3BA267A0"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$4,971,060.00</w:t>
            </w:r>
          </w:p>
        </w:tc>
        <w:tc>
          <w:tcPr>
            <w:tcW w:w="0" w:type="auto"/>
            <w:shd w:val="clear" w:color="auto" w:fill="FFFFFF"/>
            <w:tcMar>
              <w:top w:w="0" w:type="dxa"/>
              <w:left w:w="115" w:type="dxa"/>
              <w:bottom w:w="0" w:type="dxa"/>
              <w:right w:w="115" w:type="dxa"/>
            </w:tcMar>
          </w:tcPr>
          <w:p w14:paraId="606E3DEA"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118.80%</w:t>
            </w:r>
          </w:p>
        </w:tc>
      </w:tr>
      <w:tr w:rsidR="008A1BAA" w:rsidRPr="00625EB8" w14:paraId="291BE227" w14:textId="77777777" w:rsidTr="003F0B5D">
        <w:tc>
          <w:tcPr>
            <w:tcW w:w="0" w:type="auto"/>
            <w:shd w:val="clear" w:color="auto" w:fill="FFFFFF"/>
            <w:tcMar>
              <w:top w:w="0" w:type="dxa"/>
              <w:left w:w="115" w:type="dxa"/>
              <w:bottom w:w="0" w:type="dxa"/>
              <w:right w:w="115" w:type="dxa"/>
            </w:tcMar>
          </w:tcPr>
          <w:p w14:paraId="364F8D57"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0" w:type="auto"/>
            <w:shd w:val="clear" w:color="auto" w:fill="FFFFFF"/>
            <w:tcMar>
              <w:top w:w="0" w:type="dxa"/>
              <w:left w:w="115" w:type="dxa"/>
              <w:bottom w:w="0" w:type="dxa"/>
              <w:right w:w="115" w:type="dxa"/>
            </w:tcMar>
          </w:tcPr>
          <w:p w14:paraId="24EE0B97" w14:textId="41E61D6D" w:rsidR="008A1BAA" w:rsidRPr="00625EB8" w:rsidRDefault="005C1588"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$ 5,172,744.00</w:t>
            </w:r>
          </w:p>
        </w:tc>
        <w:tc>
          <w:tcPr>
            <w:tcW w:w="0" w:type="auto"/>
            <w:shd w:val="clear" w:color="auto" w:fill="FFFFFF"/>
            <w:tcMar>
              <w:top w:w="0" w:type="dxa"/>
              <w:left w:w="115" w:type="dxa"/>
              <w:bottom w:w="0" w:type="dxa"/>
              <w:right w:w="115" w:type="dxa"/>
            </w:tcMar>
          </w:tcPr>
          <w:p w14:paraId="5B3F5E92" w14:textId="0DECEFAB" w:rsidR="008A1BAA" w:rsidRPr="00625EB8" w:rsidRDefault="005C1588"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113.17%</w:t>
            </w:r>
          </w:p>
        </w:tc>
      </w:tr>
    </w:tbl>
    <w:p w14:paraId="2E08D2B7" w14:textId="78ED0B60" w:rsidR="008A1BAA" w:rsidRPr="00625EB8" w:rsidRDefault="005024BE" w:rsidP="005024BE">
      <w:pPr>
        <w:pStyle w:val="NormalWeb"/>
        <w:spacing w:before="0" w:beforeAutospacing="0" w:after="0" w:afterAutospacing="0"/>
        <w:rPr>
          <w:rFonts w:asciiTheme="majorHAnsi" w:hAnsiTheme="majorHAnsi"/>
          <w:sz w:val="22"/>
          <w:szCs w:val="22"/>
        </w:rPr>
      </w:pPr>
      <w:r w:rsidRPr="00625EB8">
        <w:rPr>
          <w:rFonts w:asciiTheme="majorHAnsi" w:hAnsiTheme="majorHAnsi"/>
          <w:i/>
          <w:iCs/>
          <w:color w:val="000000"/>
          <w:sz w:val="22"/>
          <w:szCs w:val="22"/>
        </w:rPr>
        <w:br/>
      </w:r>
    </w:p>
    <w:p w14:paraId="238890EC" w14:textId="77777777" w:rsidR="008A1BAA" w:rsidRPr="00A14C34" w:rsidRDefault="008A1BAA" w:rsidP="008A1BAA">
      <w:pPr>
        <w:pStyle w:val="NormalWeb"/>
        <w:spacing w:before="0" w:beforeAutospacing="0" w:after="0" w:afterAutospacing="0"/>
        <w:rPr>
          <w:rFonts w:asciiTheme="minorHAnsi" w:hAnsiTheme="minorHAnsi"/>
          <w:sz w:val="22"/>
          <w:szCs w:val="22"/>
        </w:rPr>
      </w:pPr>
      <w:r w:rsidRPr="00A14C34">
        <w:rPr>
          <w:rFonts w:asciiTheme="minorHAnsi" w:hAnsiTheme="minorHAnsi"/>
          <w:color w:val="000000"/>
          <w:sz w:val="22"/>
          <w:szCs w:val="22"/>
        </w:rPr>
        <w:t>Did the charter school LEA receive NEO's Stewardship Award in Finance in FY 2017 for FY2016 results?</w:t>
      </w:r>
    </w:p>
    <w:p w14:paraId="492C6A6D" w14:textId="77777777" w:rsidR="008A1BAA" w:rsidRPr="00A14C34" w:rsidRDefault="008A1BAA" w:rsidP="008A1BAA">
      <w:pPr>
        <w:pStyle w:val="NormalWeb"/>
        <w:spacing w:before="0" w:beforeAutospacing="0" w:after="0" w:afterAutospacing="0"/>
        <w:rPr>
          <w:rFonts w:asciiTheme="minorHAnsi" w:hAnsiTheme="minorHAnsi"/>
          <w:sz w:val="22"/>
          <w:szCs w:val="22"/>
        </w:rPr>
      </w:pPr>
      <w:r w:rsidRPr="00A14C34">
        <w:rPr>
          <w:rFonts w:ascii="MS Mincho" w:eastAsia="MS Mincho" w:hAnsi="MS Mincho" w:cs="MS Mincho"/>
          <w:color w:val="000000"/>
          <w:sz w:val="22"/>
          <w:szCs w:val="22"/>
        </w:rPr>
        <w:t>☒</w:t>
      </w:r>
      <w:r w:rsidRPr="00A14C34">
        <w:rPr>
          <w:rFonts w:asciiTheme="minorHAnsi" w:hAnsiTheme="minorHAnsi"/>
          <w:color w:val="000000"/>
          <w:sz w:val="22"/>
          <w:szCs w:val="22"/>
        </w:rPr>
        <w:t>Yes  </w:t>
      </w:r>
      <w:r w:rsidRPr="00A14C34">
        <w:rPr>
          <w:rFonts w:ascii="MS Mincho" w:eastAsia="MS Mincho" w:hAnsi="MS Mincho" w:cs="MS Mincho"/>
          <w:color w:val="000000"/>
          <w:sz w:val="22"/>
          <w:szCs w:val="22"/>
        </w:rPr>
        <w:t>☐</w:t>
      </w:r>
      <w:r w:rsidRPr="00A14C34">
        <w:rPr>
          <w:rFonts w:asciiTheme="minorHAnsi" w:hAnsiTheme="minorHAnsi"/>
          <w:color w:val="000000"/>
          <w:sz w:val="22"/>
          <w:szCs w:val="22"/>
        </w:rPr>
        <w:t>No</w:t>
      </w:r>
    </w:p>
    <w:p w14:paraId="5320BF06" w14:textId="77777777" w:rsidR="00A73045" w:rsidRDefault="00A73045" w:rsidP="00923D85">
      <w:pPr>
        <w:rPr>
          <w:rFonts w:asciiTheme="majorHAnsi" w:hAnsiTheme="majorHAnsi"/>
          <w:color w:val="000000"/>
          <w:lang w:bidi="ar-SA"/>
        </w:rPr>
      </w:pPr>
    </w:p>
    <w:p w14:paraId="6713F32E" w14:textId="77777777" w:rsidR="00A14C34" w:rsidRDefault="00A14C34" w:rsidP="00923D85">
      <w:pPr>
        <w:rPr>
          <w:rFonts w:asciiTheme="majorHAnsi" w:hAnsiTheme="majorHAnsi"/>
          <w:color w:val="000000"/>
          <w:lang w:bidi="ar-SA"/>
        </w:rPr>
      </w:pPr>
    </w:p>
    <w:p w14:paraId="0365191C" w14:textId="77777777" w:rsidR="00A14C34" w:rsidRPr="00625EB8" w:rsidRDefault="00A14C34" w:rsidP="00923D85">
      <w:pPr>
        <w:rPr>
          <w:rFonts w:asciiTheme="majorHAnsi" w:hAnsiTheme="majorHAnsi"/>
          <w:color w:val="000000"/>
          <w:lang w:bidi="ar-SA"/>
        </w:rPr>
      </w:pPr>
    </w:p>
    <w:p w14:paraId="229E0D14" w14:textId="7B91FB79" w:rsidR="008A1BAA" w:rsidRPr="00625EB8" w:rsidRDefault="008A1BAA" w:rsidP="008A1BAA">
      <w:pPr>
        <w:contextualSpacing/>
        <w:rPr>
          <w:rFonts w:asciiTheme="majorHAnsi" w:hAnsiTheme="majorHAnsi"/>
        </w:rPr>
      </w:pPr>
      <w:r w:rsidRPr="00625EB8">
        <w:rPr>
          <w:rFonts w:asciiTheme="majorHAnsi" w:hAnsiTheme="majorHAnsi"/>
          <w:b/>
        </w:rPr>
        <w:lastRenderedPageBreak/>
        <w:t xml:space="preserve">Charter School LEA Name: </w:t>
      </w:r>
      <w:sdt>
        <w:sdtPr>
          <w:rPr>
            <w:rFonts w:asciiTheme="majorHAnsi" w:hAnsiTheme="majorHAnsi"/>
          </w:rPr>
          <w:id w:val="-1856575740"/>
        </w:sdtPr>
        <w:sdtEndPr/>
        <w:sdtContent>
          <w:r w:rsidRPr="00625EB8">
            <w:rPr>
              <w:rFonts w:asciiTheme="majorHAnsi" w:hAnsiTheme="majorHAnsi"/>
            </w:rPr>
            <w:t>Agamim Classical Academy</w:t>
          </w:r>
        </w:sdtContent>
      </w:sdt>
    </w:p>
    <w:p w14:paraId="24687123" w14:textId="2C0BBE23" w:rsidR="008A1BAA" w:rsidRPr="00625EB8" w:rsidRDefault="008A1BAA" w:rsidP="008A1BAA">
      <w:pPr>
        <w:contextualSpacing/>
        <w:rPr>
          <w:rFonts w:asciiTheme="majorHAnsi" w:hAnsiTheme="majorHAnsi"/>
        </w:rPr>
      </w:pPr>
      <w:r w:rsidRPr="00625EB8">
        <w:rPr>
          <w:rFonts w:asciiTheme="majorHAnsi" w:hAnsiTheme="majorHAnsi"/>
          <w:b/>
        </w:rPr>
        <w:t>Website:</w:t>
      </w:r>
      <w:r w:rsidRPr="00625EB8">
        <w:rPr>
          <w:rFonts w:asciiTheme="majorHAnsi" w:hAnsiTheme="majorHAnsi"/>
        </w:rPr>
        <w:t xml:space="preserve"> </w:t>
      </w:r>
      <w:sdt>
        <w:sdtPr>
          <w:rPr>
            <w:rFonts w:asciiTheme="majorHAnsi" w:hAnsiTheme="majorHAnsi"/>
          </w:rPr>
          <w:id w:val="1121349755"/>
        </w:sdtPr>
        <w:sdtEndPr/>
        <w:sdtContent>
          <w:r w:rsidRPr="00625EB8">
            <w:rPr>
              <w:rFonts w:asciiTheme="majorHAnsi" w:hAnsiTheme="majorHAnsi"/>
            </w:rPr>
            <w:t>https://www.agamim.org</w:t>
          </w:r>
        </w:sdtContent>
      </w:sdt>
    </w:p>
    <w:p w14:paraId="55C92062" w14:textId="4B30333C" w:rsidR="008A1BAA" w:rsidRPr="00625EB8" w:rsidRDefault="008A1BAA" w:rsidP="008A1BAA">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1472751716"/>
        </w:sdtPr>
        <w:sdtEndPr/>
        <w:sdtContent>
          <w:r w:rsidRPr="00625EB8">
            <w:rPr>
              <w:rFonts w:asciiTheme="majorHAnsi" w:hAnsiTheme="majorHAnsi" w:cs="Arial"/>
            </w:rPr>
            <w:t>2015</w:t>
          </w:r>
        </w:sdtContent>
      </w:sdt>
    </w:p>
    <w:p w14:paraId="1FEC332F" w14:textId="77777777" w:rsidR="008A1BAA" w:rsidRPr="00625EB8" w:rsidRDefault="008A1BAA" w:rsidP="008A1BAA">
      <w:pPr>
        <w:contextualSpacing/>
        <w:rPr>
          <w:rFonts w:asciiTheme="majorHAnsi" w:hAnsiTheme="majorHAnsi"/>
          <w:b/>
        </w:rPr>
      </w:pPr>
    </w:p>
    <w:p w14:paraId="437454E9" w14:textId="77777777" w:rsidR="008A1BAA" w:rsidRPr="00625EB8" w:rsidRDefault="008A1BAA" w:rsidP="008A1BAA">
      <w:pPr>
        <w:contextualSpacing/>
        <w:rPr>
          <w:rFonts w:asciiTheme="majorHAnsi" w:hAnsiTheme="majorHAnsi"/>
          <w:b/>
        </w:rPr>
      </w:pPr>
      <w:r w:rsidRPr="00625EB8">
        <w:rPr>
          <w:rFonts w:asciiTheme="majorHAnsi" w:hAnsiTheme="majorHAnsi"/>
          <w:b/>
        </w:rPr>
        <w:t xml:space="preserve">MDE Officially Recognized Early Learning Program(s): </w:t>
      </w:r>
    </w:p>
    <w:p w14:paraId="60EA4962" w14:textId="3E93AFE8" w:rsidR="008A1BAA" w:rsidRPr="00625EB8" w:rsidRDefault="00BB63B5" w:rsidP="008A1BAA">
      <w:pPr>
        <w:ind w:left="360"/>
        <w:contextualSpacing/>
        <w:rPr>
          <w:rFonts w:asciiTheme="majorHAnsi" w:hAnsiTheme="majorHAnsi"/>
        </w:rPr>
      </w:pPr>
      <w:sdt>
        <w:sdtPr>
          <w:rPr>
            <w:rFonts w:asciiTheme="majorHAnsi" w:hAnsiTheme="majorHAnsi"/>
          </w:rPr>
          <w:id w:val="906418300"/>
          <w14:checkbox>
            <w14:checked w14:val="0"/>
            <w14:checkedState w14:val="2612" w14:font="Times New Roman"/>
            <w14:uncheckedState w14:val="2610" w14:font="Times New Roman"/>
          </w14:checkbox>
        </w:sdtPr>
        <w:sdtEndPr/>
        <w:sdtContent>
          <w:r w:rsidR="008A1BAA" w:rsidRPr="00625EB8">
            <w:rPr>
              <w:rFonts w:ascii="MS Mincho" w:eastAsia="MS Mincho" w:hAnsi="MS Mincho" w:cs="MS Mincho"/>
            </w:rPr>
            <w:t>☐</w:t>
          </w:r>
        </w:sdtContent>
      </w:sdt>
      <w:r w:rsidR="008A1BAA" w:rsidRPr="00625EB8">
        <w:rPr>
          <w:rFonts w:asciiTheme="majorHAnsi" w:hAnsiTheme="majorHAnsi"/>
        </w:rPr>
        <w:t xml:space="preserve">Instructional prekindergarten program  </w:t>
      </w:r>
    </w:p>
    <w:p w14:paraId="170E0D2B" w14:textId="0A4FA270" w:rsidR="008A1BAA" w:rsidRPr="00625EB8" w:rsidRDefault="00BB63B5" w:rsidP="008A1BAA">
      <w:pPr>
        <w:ind w:left="360"/>
        <w:contextualSpacing/>
        <w:rPr>
          <w:rFonts w:asciiTheme="majorHAnsi" w:hAnsiTheme="majorHAnsi"/>
        </w:rPr>
      </w:pPr>
      <w:sdt>
        <w:sdtPr>
          <w:rPr>
            <w:rFonts w:asciiTheme="majorHAnsi" w:hAnsiTheme="majorHAnsi"/>
          </w:rPr>
          <w:id w:val="1893469918"/>
          <w14:checkbox>
            <w14:checked w14:val="0"/>
            <w14:checkedState w14:val="2612" w14:font="Times New Roman"/>
            <w14:uncheckedState w14:val="2610" w14:font="Times New Roman"/>
          </w14:checkbox>
        </w:sdtPr>
        <w:sdtEndPr/>
        <w:sdtContent>
          <w:r w:rsidR="008A1BAA" w:rsidRPr="00625EB8">
            <w:rPr>
              <w:rFonts w:ascii="MS Mincho" w:eastAsia="MS Mincho" w:hAnsi="MS Mincho" w:cs="MS Mincho"/>
            </w:rPr>
            <w:t>☐</w:t>
          </w:r>
        </w:sdtContent>
      </w:sdt>
      <w:r w:rsidR="008A1BAA" w:rsidRPr="00625EB8">
        <w:rPr>
          <w:rFonts w:asciiTheme="majorHAnsi" w:hAnsiTheme="majorHAnsi"/>
        </w:rPr>
        <w:t>Instructional preschool program</w:t>
      </w:r>
    </w:p>
    <w:p w14:paraId="111BF8ED" w14:textId="2B4A06E4" w:rsidR="008A1BAA" w:rsidRPr="00625EB8" w:rsidRDefault="00BB63B5" w:rsidP="008A1BAA">
      <w:pPr>
        <w:ind w:left="360"/>
        <w:contextualSpacing/>
        <w:rPr>
          <w:rFonts w:asciiTheme="majorHAnsi" w:hAnsiTheme="majorHAnsi"/>
        </w:rPr>
      </w:pPr>
      <w:sdt>
        <w:sdtPr>
          <w:rPr>
            <w:rFonts w:asciiTheme="majorHAnsi" w:hAnsiTheme="majorHAnsi"/>
          </w:rPr>
          <w:id w:val="-1749958563"/>
          <w14:checkbox>
            <w14:checked w14:val="0"/>
            <w14:checkedState w14:val="2612" w14:font="Times New Roman"/>
            <w14:uncheckedState w14:val="2610" w14:font="Times New Roman"/>
          </w14:checkbox>
        </w:sdtPr>
        <w:sdtEndPr/>
        <w:sdtContent>
          <w:r w:rsidR="008A1BAA" w:rsidRPr="00625EB8">
            <w:rPr>
              <w:rFonts w:ascii="MS Mincho" w:eastAsia="MS Mincho" w:hAnsi="MS Mincho" w:cs="MS Mincho"/>
            </w:rPr>
            <w:t>☐</w:t>
          </w:r>
        </w:sdtContent>
      </w:sdt>
      <w:r w:rsidR="008A1BAA" w:rsidRPr="00625EB8">
        <w:rPr>
          <w:rFonts w:asciiTheme="majorHAnsi" w:hAnsiTheme="majorHAnsi"/>
        </w:rPr>
        <w:t>Early childhood health and developmental screening</w:t>
      </w:r>
    </w:p>
    <w:p w14:paraId="79294874" w14:textId="0F68B989" w:rsidR="008A1BAA" w:rsidRPr="00625EB8" w:rsidRDefault="00BB63B5" w:rsidP="008A1BAA">
      <w:pPr>
        <w:ind w:left="360"/>
        <w:contextualSpacing/>
        <w:rPr>
          <w:rFonts w:asciiTheme="majorHAnsi" w:hAnsiTheme="majorHAnsi"/>
        </w:rPr>
      </w:pPr>
      <w:sdt>
        <w:sdtPr>
          <w:rPr>
            <w:rFonts w:asciiTheme="majorHAnsi" w:hAnsiTheme="majorHAnsi"/>
          </w:rPr>
          <w:id w:val="552428810"/>
          <w14:checkbox>
            <w14:checked w14:val="1"/>
            <w14:checkedState w14:val="2612" w14:font="Times New Roman"/>
            <w14:uncheckedState w14:val="2610" w14:font="Times New Roman"/>
          </w14:checkbox>
        </w:sdtPr>
        <w:sdtEndPr/>
        <w:sdtContent>
          <w:r w:rsidR="008A1BAA" w:rsidRPr="00625EB8">
            <w:rPr>
              <w:rFonts w:ascii="MS Mincho" w:eastAsia="MS Mincho" w:hAnsi="MS Mincho" w:cs="MS Mincho"/>
            </w:rPr>
            <w:t>☒</w:t>
          </w:r>
        </w:sdtContent>
      </w:sdt>
      <w:r w:rsidR="008A1BAA" w:rsidRPr="00625EB8">
        <w:rPr>
          <w:rFonts w:asciiTheme="majorHAnsi" w:hAnsiTheme="majorHAnsi"/>
        </w:rPr>
        <w:t>None</w:t>
      </w:r>
    </w:p>
    <w:p w14:paraId="3FCD785C" w14:textId="77777777" w:rsidR="008A1BAA" w:rsidRPr="00625EB8" w:rsidRDefault="008A1BAA" w:rsidP="008A1BAA">
      <w:pPr>
        <w:spacing w:before="240"/>
        <w:rPr>
          <w:rFonts w:asciiTheme="majorHAnsi" w:hAnsiTheme="majorHAnsi"/>
          <w:b/>
        </w:rPr>
      </w:pPr>
      <w:r w:rsidRPr="00625EB8">
        <w:rPr>
          <w:rFonts w:asciiTheme="majorHAnsi" w:hAnsiTheme="majorHAnsi"/>
          <w:b/>
        </w:rPr>
        <w:t xml:space="preserve">Charter School LEA Demographic Information for FY 2017 (as percentages) </w:t>
      </w:r>
    </w:p>
    <w:p w14:paraId="488F42C1" w14:textId="2D41E238" w:rsidR="008A1BAA" w:rsidRPr="00625EB8" w:rsidRDefault="00042A6B" w:rsidP="008A1BAA">
      <w:pPr>
        <w:rPr>
          <w:rFonts w:asciiTheme="maj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Fonts w:asciiTheme="majorHAnsi" w:hAnsiTheme="majorHAnsi"/>
          <w:i/>
          <w:color w:val="0563C1" w:themeColor="hyperlink"/>
          <w:u w:val="single"/>
        </w:rPr>
        <w:t xml:space="preserve"> </w:t>
      </w:r>
    </w:p>
    <w:tbl>
      <w:tblPr>
        <w:tblStyle w:val="TableGrid"/>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350"/>
        <w:gridCol w:w="1260"/>
        <w:gridCol w:w="999"/>
        <w:gridCol w:w="1440"/>
        <w:gridCol w:w="1440"/>
        <w:gridCol w:w="1080"/>
        <w:gridCol w:w="1170"/>
        <w:gridCol w:w="1083"/>
      </w:tblGrid>
      <w:tr w:rsidR="00AE3E98" w:rsidRPr="00625EB8" w14:paraId="5217B0EA" w14:textId="77777777" w:rsidTr="003F0B5D">
        <w:trPr>
          <w:trHeight w:val="863"/>
        </w:trPr>
        <w:tc>
          <w:tcPr>
            <w:tcW w:w="796" w:type="dxa"/>
          </w:tcPr>
          <w:p w14:paraId="75410D72" w14:textId="77777777" w:rsidR="00AE3E98" w:rsidRPr="00AE3E98" w:rsidRDefault="00AE3E98" w:rsidP="00623433">
            <w:pPr>
              <w:rPr>
                <w:rFonts w:asciiTheme="majorHAnsi" w:hAnsiTheme="majorHAnsi"/>
                <w:sz w:val="18"/>
                <w:szCs w:val="18"/>
              </w:rPr>
            </w:pPr>
          </w:p>
          <w:p w14:paraId="2688E88C" w14:textId="5BADB464" w:rsidR="00AE3E98" w:rsidRPr="00AE3E98" w:rsidRDefault="00AE3E98" w:rsidP="0045640D">
            <w:pPr>
              <w:pStyle w:val="NormalWeb"/>
              <w:spacing w:before="0" w:beforeAutospacing="0" w:after="0" w:afterAutospacing="0"/>
              <w:jc w:val="center"/>
              <w:rPr>
                <w:rFonts w:asciiTheme="majorHAnsi" w:hAnsiTheme="majorHAnsi"/>
                <w:b/>
                <w:bCs/>
                <w:color w:val="000000"/>
                <w:sz w:val="18"/>
                <w:szCs w:val="18"/>
              </w:rPr>
            </w:pPr>
            <w:r w:rsidRPr="00AE3E98">
              <w:rPr>
                <w:rFonts w:asciiTheme="majorHAnsi" w:hAnsiTheme="majorHAnsi"/>
                <w:b/>
                <w:bCs/>
                <w:color w:val="000000"/>
                <w:sz w:val="18"/>
                <w:szCs w:val="18"/>
              </w:rPr>
              <w:t>Year</w:t>
            </w:r>
          </w:p>
        </w:tc>
        <w:tc>
          <w:tcPr>
            <w:tcW w:w="1350" w:type="dxa"/>
            <w:vAlign w:val="center"/>
          </w:tcPr>
          <w:p w14:paraId="6D4E102F" w14:textId="1C768712" w:rsidR="00AE3E98" w:rsidRPr="00AE3E98" w:rsidRDefault="00AE3E98" w:rsidP="0045640D">
            <w:pPr>
              <w:pStyle w:val="NormalWeb"/>
              <w:spacing w:before="0" w:beforeAutospacing="0" w:after="0" w:afterAutospacing="0"/>
              <w:jc w:val="center"/>
              <w:rPr>
                <w:rFonts w:asciiTheme="majorHAnsi" w:hAnsiTheme="majorHAnsi"/>
                <w:b/>
                <w:bCs/>
                <w:color w:val="000000"/>
                <w:sz w:val="18"/>
                <w:szCs w:val="18"/>
              </w:rPr>
            </w:pPr>
            <w:r w:rsidRPr="00AE3E98">
              <w:rPr>
                <w:rFonts w:asciiTheme="majorHAnsi" w:hAnsiTheme="majorHAnsi"/>
                <w:b/>
                <w:bCs/>
                <w:color w:val="000000"/>
                <w:sz w:val="18"/>
                <w:szCs w:val="18"/>
              </w:rPr>
              <w:t>Ethnicity: American Indian/Alaskan Native</w:t>
            </w:r>
          </w:p>
        </w:tc>
        <w:tc>
          <w:tcPr>
            <w:tcW w:w="1260" w:type="dxa"/>
            <w:vAlign w:val="center"/>
          </w:tcPr>
          <w:p w14:paraId="66CFC64B" w14:textId="4D816CBE" w:rsidR="00AE3E98" w:rsidRPr="00AE3E98" w:rsidRDefault="00AE3E98" w:rsidP="0045640D">
            <w:pPr>
              <w:pStyle w:val="NormalWeb"/>
              <w:spacing w:before="0" w:beforeAutospacing="0" w:after="0" w:afterAutospacing="0"/>
              <w:jc w:val="center"/>
              <w:rPr>
                <w:rFonts w:asciiTheme="majorHAnsi" w:hAnsiTheme="majorHAnsi"/>
                <w:b/>
                <w:bCs/>
                <w:color w:val="000000"/>
                <w:sz w:val="18"/>
                <w:szCs w:val="18"/>
              </w:rPr>
            </w:pPr>
            <w:r w:rsidRPr="00AE3E98">
              <w:rPr>
                <w:rFonts w:asciiTheme="majorHAnsi" w:hAnsiTheme="majorHAnsi"/>
                <w:b/>
                <w:bCs/>
                <w:color w:val="000000"/>
                <w:sz w:val="18"/>
                <w:szCs w:val="18"/>
              </w:rPr>
              <w:t>Ethnicity: Asian/Pacific Islander</w:t>
            </w:r>
          </w:p>
        </w:tc>
        <w:tc>
          <w:tcPr>
            <w:tcW w:w="999" w:type="dxa"/>
            <w:vAlign w:val="center"/>
          </w:tcPr>
          <w:p w14:paraId="4BF728C0" w14:textId="19CA2286" w:rsidR="00AE3E98" w:rsidRPr="00AE3E98" w:rsidRDefault="00AE3E98" w:rsidP="0045640D">
            <w:pPr>
              <w:pStyle w:val="NormalWeb"/>
              <w:spacing w:before="0" w:beforeAutospacing="0" w:after="0" w:afterAutospacing="0"/>
              <w:jc w:val="center"/>
              <w:rPr>
                <w:rFonts w:asciiTheme="majorHAnsi" w:hAnsiTheme="majorHAnsi"/>
                <w:b/>
                <w:bCs/>
                <w:color w:val="000000"/>
                <w:sz w:val="18"/>
                <w:szCs w:val="18"/>
              </w:rPr>
            </w:pPr>
            <w:r w:rsidRPr="00AE3E98">
              <w:rPr>
                <w:rFonts w:asciiTheme="majorHAnsi" w:hAnsiTheme="majorHAnsi"/>
                <w:b/>
                <w:bCs/>
                <w:color w:val="000000"/>
                <w:sz w:val="18"/>
                <w:szCs w:val="18"/>
              </w:rPr>
              <w:t>Ethnicity: Hispanic</w:t>
            </w:r>
          </w:p>
        </w:tc>
        <w:tc>
          <w:tcPr>
            <w:tcW w:w="1440" w:type="dxa"/>
            <w:vAlign w:val="center"/>
          </w:tcPr>
          <w:p w14:paraId="63E3311A" w14:textId="2FAA857A" w:rsidR="00AE3E98" w:rsidRPr="00AE3E98" w:rsidRDefault="00AE3E98" w:rsidP="0045640D">
            <w:pPr>
              <w:pStyle w:val="NormalWeb"/>
              <w:spacing w:before="0" w:beforeAutospacing="0" w:after="0" w:afterAutospacing="0"/>
              <w:jc w:val="center"/>
              <w:rPr>
                <w:rFonts w:asciiTheme="majorHAnsi" w:hAnsiTheme="majorHAnsi"/>
                <w:b/>
                <w:bCs/>
                <w:color w:val="000000"/>
                <w:sz w:val="18"/>
                <w:szCs w:val="18"/>
              </w:rPr>
            </w:pPr>
            <w:r w:rsidRPr="00AE3E98">
              <w:rPr>
                <w:rFonts w:asciiTheme="majorHAnsi" w:hAnsiTheme="majorHAnsi"/>
                <w:b/>
                <w:bCs/>
                <w:color w:val="000000"/>
                <w:sz w:val="18"/>
                <w:szCs w:val="18"/>
              </w:rPr>
              <w:t>Ethnicity: Black, not of Hispanic origin</w:t>
            </w:r>
          </w:p>
        </w:tc>
        <w:tc>
          <w:tcPr>
            <w:tcW w:w="1440" w:type="dxa"/>
            <w:vAlign w:val="center"/>
          </w:tcPr>
          <w:p w14:paraId="1DDFAD1B" w14:textId="1D8ADFB6" w:rsidR="00AE3E98" w:rsidRPr="00AE3E98" w:rsidRDefault="00AE3E98" w:rsidP="0045640D">
            <w:pPr>
              <w:pStyle w:val="NormalWeb"/>
              <w:spacing w:before="0" w:beforeAutospacing="0" w:after="0" w:afterAutospacing="0"/>
              <w:jc w:val="center"/>
              <w:rPr>
                <w:rFonts w:asciiTheme="majorHAnsi" w:hAnsiTheme="majorHAnsi"/>
                <w:b/>
                <w:bCs/>
                <w:color w:val="000000"/>
                <w:sz w:val="18"/>
                <w:szCs w:val="18"/>
              </w:rPr>
            </w:pPr>
            <w:r w:rsidRPr="00AE3E98">
              <w:rPr>
                <w:rFonts w:asciiTheme="majorHAnsi" w:hAnsiTheme="majorHAnsi"/>
                <w:b/>
                <w:bCs/>
                <w:color w:val="000000"/>
                <w:sz w:val="18"/>
                <w:szCs w:val="18"/>
              </w:rPr>
              <w:t>Ethnicity: White, not of Hispanic origin</w:t>
            </w:r>
          </w:p>
        </w:tc>
        <w:tc>
          <w:tcPr>
            <w:tcW w:w="1080" w:type="dxa"/>
            <w:vAlign w:val="center"/>
          </w:tcPr>
          <w:p w14:paraId="2900A58C" w14:textId="034ACDE0" w:rsidR="00AE3E98" w:rsidRPr="00AE3E98" w:rsidRDefault="00AE3E98" w:rsidP="0045640D">
            <w:pPr>
              <w:pStyle w:val="NormalWeb"/>
              <w:spacing w:before="0" w:beforeAutospacing="0" w:after="0" w:afterAutospacing="0"/>
              <w:jc w:val="center"/>
              <w:rPr>
                <w:rFonts w:asciiTheme="majorHAnsi" w:hAnsiTheme="majorHAnsi"/>
                <w:b/>
                <w:bCs/>
                <w:color w:val="000000"/>
                <w:sz w:val="18"/>
                <w:szCs w:val="18"/>
              </w:rPr>
            </w:pPr>
            <w:r w:rsidRPr="00AE3E98">
              <w:rPr>
                <w:rFonts w:asciiTheme="majorHAnsi" w:hAnsiTheme="majorHAnsi"/>
                <w:b/>
                <w:bCs/>
                <w:color w:val="000000"/>
                <w:sz w:val="18"/>
                <w:szCs w:val="18"/>
              </w:rPr>
              <w:t>English Learner</w:t>
            </w:r>
          </w:p>
        </w:tc>
        <w:tc>
          <w:tcPr>
            <w:tcW w:w="1170" w:type="dxa"/>
            <w:vAlign w:val="center"/>
          </w:tcPr>
          <w:p w14:paraId="18DBC34E" w14:textId="1A64AEAB" w:rsidR="00AE3E98" w:rsidRPr="00AE3E98" w:rsidRDefault="00AE3E98" w:rsidP="0045640D">
            <w:pPr>
              <w:pStyle w:val="NormalWeb"/>
              <w:spacing w:before="0" w:beforeAutospacing="0" w:after="0" w:afterAutospacing="0"/>
              <w:jc w:val="center"/>
              <w:rPr>
                <w:rFonts w:asciiTheme="majorHAnsi" w:hAnsiTheme="majorHAnsi"/>
                <w:b/>
                <w:bCs/>
                <w:color w:val="000000"/>
                <w:sz w:val="18"/>
                <w:szCs w:val="18"/>
              </w:rPr>
            </w:pPr>
            <w:r w:rsidRPr="00AE3E98">
              <w:rPr>
                <w:rFonts w:asciiTheme="majorHAnsi" w:hAnsiTheme="majorHAnsi"/>
                <w:b/>
                <w:bCs/>
                <w:color w:val="000000"/>
                <w:sz w:val="18"/>
                <w:szCs w:val="18"/>
              </w:rPr>
              <w:t>Special Education</w:t>
            </w:r>
          </w:p>
        </w:tc>
        <w:tc>
          <w:tcPr>
            <w:tcW w:w="1083" w:type="dxa"/>
            <w:vAlign w:val="center"/>
          </w:tcPr>
          <w:p w14:paraId="41E039D6" w14:textId="07466B5F" w:rsidR="00AE3E98" w:rsidRPr="00AE3E98" w:rsidRDefault="00AE3E98" w:rsidP="0045640D">
            <w:pPr>
              <w:pStyle w:val="NormalWeb"/>
              <w:spacing w:before="0" w:beforeAutospacing="0" w:after="0" w:afterAutospacing="0"/>
              <w:jc w:val="center"/>
              <w:rPr>
                <w:rFonts w:asciiTheme="majorHAnsi" w:hAnsiTheme="majorHAnsi"/>
                <w:b/>
                <w:bCs/>
                <w:color w:val="000000"/>
                <w:sz w:val="18"/>
                <w:szCs w:val="18"/>
              </w:rPr>
            </w:pPr>
            <w:r w:rsidRPr="00AE3E98">
              <w:rPr>
                <w:rFonts w:asciiTheme="majorHAnsi" w:hAnsiTheme="majorHAnsi"/>
                <w:b/>
                <w:bCs/>
                <w:color w:val="000000"/>
                <w:sz w:val="18"/>
                <w:szCs w:val="18"/>
              </w:rPr>
              <w:t>Free / Reduced Price Lunch</w:t>
            </w:r>
          </w:p>
        </w:tc>
      </w:tr>
      <w:tr w:rsidR="008A1BAA" w:rsidRPr="00625EB8" w14:paraId="7E08CEF3" w14:textId="77777777" w:rsidTr="003F0B5D">
        <w:trPr>
          <w:trHeight w:val="242"/>
        </w:trPr>
        <w:tc>
          <w:tcPr>
            <w:tcW w:w="796" w:type="dxa"/>
          </w:tcPr>
          <w:p w14:paraId="71EAE99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350" w:type="dxa"/>
          </w:tcPr>
          <w:p w14:paraId="5C10CF06"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260" w:type="dxa"/>
          </w:tcPr>
          <w:p w14:paraId="0BE312C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999" w:type="dxa"/>
          </w:tcPr>
          <w:p w14:paraId="2154A1A8"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440" w:type="dxa"/>
          </w:tcPr>
          <w:p w14:paraId="46CA6E7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440" w:type="dxa"/>
          </w:tcPr>
          <w:p w14:paraId="5EFBB8A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080" w:type="dxa"/>
          </w:tcPr>
          <w:p w14:paraId="79E86D3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170" w:type="dxa"/>
          </w:tcPr>
          <w:p w14:paraId="64B36CF6"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083" w:type="dxa"/>
          </w:tcPr>
          <w:p w14:paraId="5268155F"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52911610" w14:textId="77777777" w:rsidTr="003F0B5D">
        <w:trPr>
          <w:trHeight w:val="242"/>
        </w:trPr>
        <w:tc>
          <w:tcPr>
            <w:tcW w:w="796" w:type="dxa"/>
          </w:tcPr>
          <w:p w14:paraId="32F840A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350" w:type="dxa"/>
            <w:vAlign w:val="center"/>
          </w:tcPr>
          <w:p w14:paraId="78D4402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0</w:t>
            </w:r>
          </w:p>
        </w:tc>
        <w:tc>
          <w:tcPr>
            <w:tcW w:w="1260" w:type="dxa"/>
            <w:vAlign w:val="center"/>
          </w:tcPr>
          <w:p w14:paraId="01AEB01B"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11.0%</w:t>
            </w:r>
          </w:p>
        </w:tc>
        <w:tc>
          <w:tcPr>
            <w:tcW w:w="999" w:type="dxa"/>
            <w:vAlign w:val="center"/>
          </w:tcPr>
          <w:p w14:paraId="25A6A04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1.4%</w:t>
            </w:r>
          </w:p>
        </w:tc>
        <w:tc>
          <w:tcPr>
            <w:tcW w:w="1440" w:type="dxa"/>
            <w:vAlign w:val="center"/>
          </w:tcPr>
          <w:p w14:paraId="04606F10"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21.9%</w:t>
            </w:r>
          </w:p>
        </w:tc>
        <w:tc>
          <w:tcPr>
            <w:tcW w:w="1440" w:type="dxa"/>
            <w:vAlign w:val="center"/>
          </w:tcPr>
          <w:p w14:paraId="02916F1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65.8%</w:t>
            </w:r>
          </w:p>
        </w:tc>
        <w:tc>
          <w:tcPr>
            <w:tcW w:w="1080" w:type="dxa"/>
          </w:tcPr>
          <w:p w14:paraId="205E7FC6"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16.0%</w:t>
            </w:r>
          </w:p>
        </w:tc>
        <w:tc>
          <w:tcPr>
            <w:tcW w:w="1170" w:type="dxa"/>
            <w:vAlign w:val="center"/>
          </w:tcPr>
          <w:p w14:paraId="645882EE"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15.1%</w:t>
            </w:r>
          </w:p>
        </w:tc>
        <w:tc>
          <w:tcPr>
            <w:tcW w:w="1083" w:type="dxa"/>
            <w:vAlign w:val="center"/>
          </w:tcPr>
          <w:p w14:paraId="32A3D78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12.3%</w:t>
            </w:r>
          </w:p>
        </w:tc>
      </w:tr>
      <w:tr w:rsidR="008A1BAA" w:rsidRPr="00625EB8" w14:paraId="7B996744" w14:textId="77777777" w:rsidTr="003F0B5D">
        <w:trPr>
          <w:trHeight w:val="242"/>
        </w:trPr>
        <w:tc>
          <w:tcPr>
            <w:tcW w:w="796" w:type="dxa"/>
          </w:tcPr>
          <w:p w14:paraId="2308357D"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350" w:type="dxa"/>
            <w:vAlign w:val="center"/>
          </w:tcPr>
          <w:p w14:paraId="0CF8AF7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0</w:t>
            </w:r>
          </w:p>
        </w:tc>
        <w:tc>
          <w:tcPr>
            <w:tcW w:w="1260" w:type="dxa"/>
            <w:vAlign w:val="center"/>
          </w:tcPr>
          <w:p w14:paraId="3B6F29EA"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20.13%</w:t>
            </w:r>
          </w:p>
        </w:tc>
        <w:tc>
          <w:tcPr>
            <w:tcW w:w="999" w:type="dxa"/>
            <w:vAlign w:val="center"/>
          </w:tcPr>
          <w:p w14:paraId="32A7C1C3"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4.03%</w:t>
            </w:r>
          </w:p>
        </w:tc>
        <w:tc>
          <w:tcPr>
            <w:tcW w:w="1440" w:type="dxa"/>
            <w:vAlign w:val="center"/>
          </w:tcPr>
          <w:p w14:paraId="68C121D1"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19.46%</w:t>
            </w:r>
          </w:p>
        </w:tc>
        <w:tc>
          <w:tcPr>
            <w:tcW w:w="1440" w:type="dxa"/>
            <w:vAlign w:val="center"/>
          </w:tcPr>
          <w:p w14:paraId="543B2FCF"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48.32%</w:t>
            </w:r>
          </w:p>
        </w:tc>
        <w:tc>
          <w:tcPr>
            <w:tcW w:w="1080" w:type="dxa"/>
          </w:tcPr>
          <w:p w14:paraId="7DA5ECB7"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16.11%</w:t>
            </w:r>
          </w:p>
        </w:tc>
        <w:tc>
          <w:tcPr>
            <w:tcW w:w="1170" w:type="dxa"/>
            <w:vAlign w:val="center"/>
          </w:tcPr>
          <w:p w14:paraId="6177247C"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11.41%</w:t>
            </w:r>
          </w:p>
        </w:tc>
        <w:tc>
          <w:tcPr>
            <w:tcW w:w="1083" w:type="dxa"/>
            <w:vAlign w:val="center"/>
          </w:tcPr>
          <w:p w14:paraId="32BF9A90"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23.49%</w:t>
            </w:r>
          </w:p>
        </w:tc>
      </w:tr>
    </w:tbl>
    <w:p w14:paraId="471B9D8E" w14:textId="77777777" w:rsidR="008A1BAA" w:rsidRPr="00625EB8" w:rsidRDefault="008A1BAA" w:rsidP="008A1BAA">
      <w:pPr>
        <w:spacing w:before="240"/>
        <w:rPr>
          <w:rFonts w:asciiTheme="majorHAnsi" w:hAnsiTheme="majorHAnsi"/>
          <w:b/>
        </w:rPr>
      </w:pPr>
      <w:r w:rsidRPr="00625EB8">
        <w:rPr>
          <w:rFonts w:asciiTheme="majorHAnsi" w:hAnsiTheme="majorHAnsi"/>
          <w:b/>
        </w:rPr>
        <w:t xml:space="preserve">LEA Site Information for FY 2017 (that serves as a primary site of enrollment) </w:t>
      </w:r>
    </w:p>
    <w:tbl>
      <w:tblPr>
        <w:tblStyle w:val="TableGrid"/>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66"/>
        <w:gridCol w:w="1440"/>
        <w:gridCol w:w="2340"/>
        <w:gridCol w:w="1350"/>
        <w:gridCol w:w="2982"/>
      </w:tblGrid>
      <w:tr w:rsidR="008A1BAA" w:rsidRPr="00625EB8" w14:paraId="47E88835" w14:textId="77777777" w:rsidTr="003F0B5D">
        <w:trPr>
          <w:trHeight w:val="20"/>
        </w:trPr>
        <w:tc>
          <w:tcPr>
            <w:tcW w:w="1966" w:type="dxa"/>
            <w:vAlign w:val="center"/>
          </w:tcPr>
          <w:p w14:paraId="09782230" w14:textId="77777777" w:rsidR="008A1BAA" w:rsidRPr="00625EB8" w:rsidRDefault="008A1BAA" w:rsidP="00AD19F2">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Site Name</w:t>
            </w:r>
          </w:p>
        </w:tc>
        <w:tc>
          <w:tcPr>
            <w:tcW w:w="1440" w:type="dxa"/>
            <w:vAlign w:val="center"/>
          </w:tcPr>
          <w:p w14:paraId="60C4377E" w14:textId="77777777" w:rsidR="008A1BAA" w:rsidRPr="00625EB8" w:rsidRDefault="008A1BAA" w:rsidP="00AD19F2">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Site Number</w:t>
            </w:r>
          </w:p>
        </w:tc>
        <w:tc>
          <w:tcPr>
            <w:tcW w:w="2340" w:type="dxa"/>
            <w:vAlign w:val="center"/>
          </w:tcPr>
          <w:p w14:paraId="6291D57B" w14:textId="77777777" w:rsidR="008A1BAA" w:rsidRPr="00625EB8" w:rsidRDefault="008A1BAA" w:rsidP="00AD19F2">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Address</w:t>
            </w:r>
          </w:p>
        </w:tc>
        <w:tc>
          <w:tcPr>
            <w:tcW w:w="1350" w:type="dxa"/>
            <w:vAlign w:val="center"/>
          </w:tcPr>
          <w:p w14:paraId="0FB7C16E" w14:textId="77777777" w:rsidR="008A1BAA" w:rsidRPr="00625EB8" w:rsidRDefault="008A1BAA" w:rsidP="00AD19F2">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Enrollment</w:t>
            </w:r>
          </w:p>
        </w:tc>
        <w:tc>
          <w:tcPr>
            <w:tcW w:w="2982" w:type="dxa"/>
            <w:vAlign w:val="center"/>
          </w:tcPr>
          <w:p w14:paraId="17844219" w14:textId="77777777" w:rsidR="008A1BAA" w:rsidRPr="00625EB8" w:rsidRDefault="008A1BAA" w:rsidP="00AD19F2">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Elementary and/or Secondary Grades Served</w:t>
            </w:r>
          </w:p>
        </w:tc>
      </w:tr>
      <w:tr w:rsidR="008A1BAA" w:rsidRPr="00625EB8" w14:paraId="6746F9ED" w14:textId="77777777" w:rsidTr="003F0B5D">
        <w:trPr>
          <w:trHeight w:val="20"/>
        </w:trPr>
        <w:sdt>
          <w:sdtPr>
            <w:rPr>
              <w:rFonts w:asciiTheme="majorHAnsi" w:hAnsiTheme="majorHAnsi" w:cs="Arial"/>
              <w:lang w:bidi="ar-SA"/>
            </w:rPr>
            <w:id w:val="-750272978"/>
          </w:sdtPr>
          <w:sdtEndPr/>
          <w:sdtContent>
            <w:tc>
              <w:tcPr>
                <w:tcW w:w="1966" w:type="dxa"/>
                <w:vAlign w:val="bottom"/>
              </w:tcPr>
              <w:p w14:paraId="3EBE2BE6" w14:textId="2645CC20" w:rsidR="008A1BAA" w:rsidRPr="00625EB8" w:rsidRDefault="008A1BAA" w:rsidP="00AD19F2">
                <w:pPr>
                  <w:spacing w:before="0" w:after="0" w:line="240" w:lineRule="auto"/>
                  <w:rPr>
                    <w:rFonts w:asciiTheme="majorHAnsi" w:hAnsiTheme="majorHAnsi" w:cs="Arial"/>
                    <w:lang w:bidi="ar-SA"/>
                  </w:rPr>
                </w:pPr>
                <w:r w:rsidRPr="00625EB8">
                  <w:rPr>
                    <w:rFonts w:asciiTheme="majorHAnsi" w:hAnsiTheme="majorHAnsi" w:cs="Arial"/>
                    <w:lang w:bidi="ar-SA"/>
                  </w:rPr>
                  <w:t>Agamim Classical Academy</w:t>
                </w:r>
              </w:p>
            </w:tc>
          </w:sdtContent>
        </w:sdt>
        <w:sdt>
          <w:sdtPr>
            <w:rPr>
              <w:rFonts w:asciiTheme="majorHAnsi" w:hAnsiTheme="majorHAnsi" w:cs="Arial"/>
              <w:lang w:bidi="ar-SA"/>
            </w:rPr>
            <w:id w:val="1251704992"/>
          </w:sdtPr>
          <w:sdtEndPr/>
          <w:sdtContent>
            <w:tc>
              <w:tcPr>
                <w:tcW w:w="1440" w:type="dxa"/>
                <w:vAlign w:val="bottom"/>
              </w:tcPr>
              <w:p w14:paraId="20A6FDCF" w14:textId="77777777" w:rsidR="008A1BAA" w:rsidRPr="00625EB8" w:rsidRDefault="008A1BAA" w:rsidP="00AD19F2">
                <w:pPr>
                  <w:spacing w:before="0" w:after="0" w:line="240" w:lineRule="auto"/>
                  <w:rPr>
                    <w:rFonts w:asciiTheme="majorHAnsi" w:hAnsiTheme="majorHAnsi" w:cs="Arial"/>
                    <w:lang w:bidi="ar-SA"/>
                  </w:rPr>
                </w:pPr>
              </w:p>
              <w:p w14:paraId="4163AD37" w14:textId="54A08085" w:rsidR="008A1BAA" w:rsidRPr="00625EB8" w:rsidRDefault="008A1BAA" w:rsidP="00AD19F2">
                <w:pPr>
                  <w:spacing w:before="0" w:after="0" w:line="240" w:lineRule="auto"/>
                  <w:rPr>
                    <w:rFonts w:asciiTheme="majorHAnsi" w:hAnsiTheme="majorHAnsi" w:cs="Arial"/>
                    <w:lang w:bidi="ar-SA"/>
                  </w:rPr>
                </w:pPr>
                <w:r w:rsidRPr="00625EB8">
                  <w:rPr>
                    <w:rFonts w:asciiTheme="majorHAnsi" w:hAnsiTheme="majorHAnsi" w:cs="Arial"/>
                    <w:lang w:bidi="ar-SA"/>
                  </w:rPr>
                  <w:t>4220-07</w:t>
                </w:r>
              </w:p>
            </w:tc>
          </w:sdtContent>
        </w:sdt>
        <w:sdt>
          <w:sdtPr>
            <w:rPr>
              <w:rFonts w:asciiTheme="majorHAnsi" w:hAnsiTheme="majorHAnsi" w:cs="Arial"/>
              <w:lang w:bidi="ar-SA"/>
            </w:rPr>
            <w:id w:val="-712567022"/>
          </w:sdtPr>
          <w:sdtEndPr/>
          <w:sdtContent>
            <w:tc>
              <w:tcPr>
                <w:tcW w:w="2340" w:type="dxa"/>
                <w:vAlign w:val="bottom"/>
              </w:tcPr>
              <w:p w14:paraId="27F8E79B" w14:textId="5D91C760" w:rsidR="008A1BAA" w:rsidRPr="00625EB8" w:rsidRDefault="00BB63B5" w:rsidP="00AD19F2">
                <w:pPr>
                  <w:spacing w:before="0" w:after="0" w:line="240" w:lineRule="auto"/>
                  <w:rPr>
                    <w:rFonts w:asciiTheme="majorHAnsi" w:hAnsiTheme="majorHAnsi" w:cs="Arial"/>
                    <w:lang w:bidi="ar-SA"/>
                  </w:rPr>
                </w:pPr>
                <w:sdt>
                  <w:sdtPr>
                    <w:rPr>
                      <w:rFonts w:asciiTheme="majorHAnsi" w:hAnsiTheme="majorHAnsi" w:cs="Arial"/>
                      <w:lang w:bidi="ar-SA"/>
                    </w:rPr>
                    <w:id w:val="-1565093904"/>
                  </w:sdtPr>
                  <w:sdtEndPr/>
                  <w:sdtContent>
                    <w:r w:rsidR="008A1BAA" w:rsidRPr="00625EB8">
                      <w:rPr>
                        <w:rFonts w:asciiTheme="majorHAnsi" w:hAnsiTheme="majorHAnsi" w:cs="Arial"/>
                        <w:lang w:bidi="ar-SA"/>
                      </w:rPr>
                      <w:t>1503 Boyce Street, Hopkins, MN</w:t>
                    </w:r>
                  </w:sdtContent>
                </w:sdt>
              </w:p>
            </w:tc>
          </w:sdtContent>
        </w:sdt>
        <w:sdt>
          <w:sdtPr>
            <w:rPr>
              <w:rFonts w:asciiTheme="majorHAnsi" w:hAnsiTheme="majorHAnsi" w:cs="Arial"/>
              <w:lang w:bidi="ar-SA"/>
            </w:rPr>
            <w:id w:val="1357152746"/>
          </w:sdtPr>
          <w:sdtEndPr/>
          <w:sdtContent>
            <w:tc>
              <w:tcPr>
                <w:tcW w:w="1350" w:type="dxa"/>
                <w:vAlign w:val="center"/>
              </w:tcPr>
              <w:p w14:paraId="12D9E9DF" w14:textId="77777777" w:rsidR="008A1BAA" w:rsidRPr="00625EB8" w:rsidRDefault="008A1BAA" w:rsidP="00AD19F2">
                <w:pPr>
                  <w:spacing w:before="0" w:after="0" w:line="240" w:lineRule="auto"/>
                  <w:rPr>
                    <w:rFonts w:asciiTheme="majorHAnsi" w:hAnsiTheme="majorHAnsi" w:cs="Arial"/>
                    <w:lang w:bidi="ar-SA"/>
                  </w:rPr>
                </w:pPr>
              </w:p>
              <w:p w14:paraId="4CEDCB34" w14:textId="6ECD2B4F" w:rsidR="008A1BAA" w:rsidRPr="00625EB8" w:rsidRDefault="008A1BAA" w:rsidP="00AD19F2">
                <w:pPr>
                  <w:spacing w:before="0" w:after="0" w:line="240" w:lineRule="auto"/>
                  <w:rPr>
                    <w:rFonts w:asciiTheme="majorHAnsi" w:hAnsiTheme="majorHAnsi" w:cs="Arial"/>
                    <w:lang w:bidi="ar-SA"/>
                  </w:rPr>
                </w:pPr>
                <w:r w:rsidRPr="00625EB8">
                  <w:rPr>
                    <w:rFonts w:asciiTheme="majorHAnsi" w:hAnsiTheme="majorHAnsi" w:cs="Arial"/>
                    <w:lang w:bidi="ar-SA"/>
                  </w:rPr>
                  <w:t>149</w:t>
                </w:r>
              </w:p>
            </w:tc>
          </w:sdtContent>
        </w:sdt>
        <w:sdt>
          <w:sdtPr>
            <w:rPr>
              <w:rFonts w:asciiTheme="majorHAnsi" w:hAnsiTheme="majorHAnsi" w:cs="Arial"/>
              <w:lang w:bidi="ar-SA"/>
            </w:rPr>
            <w:id w:val="1175685447"/>
          </w:sdtPr>
          <w:sdtEndPr/>
          <w:sdtContent>
            <w:tc>
              <w:tcPr>
                <w:tcW w:w="2982" w:type="dxa"/>
              </w:tcPr>
              <w:sdt>
                <w:sdtPr>
                  <w:rPr>
                    <w:rFonts w:asciiTheme="majorHAnsi" w:hAnsiTheme="majorHAnsi" w:cs="Arial"/>
                    <w:lang w:bidi="ar-SA"/>
                  </w:rPr>
                  <w:id w:val="-1214576234"/>
                </w:sdtPr>
                <w:sdtEndPr/>
                <w:sdtContent>
                  <w:p w14:paraId="599976C3" w14:textId="43CB4497" w:rsidR="008A1BAA" w:rsidRPr="00625EB8" w:rsidRDefault="008A1BAA" w:rsidP="00AD19F2">
                    <w:pPr>
                      <w:spacing w:before="0" w:after="0" w:line="240" w:lineRule="auto"/>
                      <w:rPr>
                        <w:rFonts w:asciiTheme="majorHAnsi" w:hAnsiTheme="majorHAnsi" w:cs="Arial"/>
                        <w:lang w:bidi="ar-SA"/>
                      </w:rPr>
                    </w:pPr>
                  </w:p>
                  <w:p w14:paraId="6F6DEDC1" w14:textId="57823ED4" w:rsidR="008A1BAA" w:rsidRPr="00625EB8" w:rsidRDefault="008A1BAA" w:rsidP="00AD19F2">
                    <w:pPr>
                      <w:spacing w:before="0" w:after="0" w:line="240" w:lineRule="auto"/>
                      <w:rPr>
                        <w:rFonts w:asciiTheme="majorHAnsi" w:hAnsiTheme="majorHAnsi" w:cs="Arial"/>
                        <w:lang w:bidi="ar-SA"/>
                      </w:rPr>
                    </w:pPr>
                    <w:r w:rsidRPr="00625EB8">
                      <w:rPr>
                        <w:rFonts w:asciiTheme="majorHAnsi" w:hAnsiTheme="majorHAnsi" w:cs="Arial"/>
                        <w:lang w:bidi="ar-SA"/>
                      </w:rPr>
                      <w:t>K-5</w:t>
                    </w:r>
                  </w:p>
                </w:sdtContent>
              </w:sdt>
            </w:tc>
          </w:sdtContent>
        </w:sdt>
      </w:tr>
    </w:tbl>
    <w:p w14:paraId="59FD5A87" w14:textId="4C087F7E" w:rsidR="008A1BAA" w:rsidRPr="00625EB8" w:rsidRDefault="008A1BAA" w:rsidP="008A1BAA">
      <w:pPr>
        <w:rPr>
          <w:rFonts w:asciiTheme="majorHAnsi" w:hAnsiTheme="majorHAnsi"/>
          <w:b/>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4"/>
        <w:gridCol w:w="754"/>
        <w:gridCol w:w="754"/>
        <w:gridCol w:w="753"/>
        <w:gridCol w:w="753"/>
        <w:gridCol w:w="753"/>
        <w:gridCol w:w="753"/>
        <w:gridCol w:w="753"/>
        <w:gridCol w:w="753"/>
        <w:gridCol w:w="753"/>
        <w:gridCol w:w="753"/>
        <w:gridCol w:w="934"/>
      </w:tblGrid>
      <w:tr w:rsidR="00DD5687" w:rsidRPr="00625EB8" w14:paraId="1D32FC8C" w14:textId="77777777" w:rsidTr="003F0B5D">
        <w:trPr>
          <w:trHeight w:val="280"/>
        </w:trPr>
        <w:tc>
          <w:tcPr>
            <w:tcW w:w="796" w:type="pct"/>
            <w:tcMar>
              <w:top w:w="0" w:type="dxa"/>
              <w:left w:w="115" w:type="dxa"/>
              <w:bottom w:w="0" w:type="dxa"/>
              <w:right w:w="115" w:type="dxa"/>
            </w:tcMar>
            <w:hideMark/>
          </w:tcPr>
          <w:p w14:paraId="6F44086C" w14:textId="446E5BFC"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b/>
                <w:sz w:val="22"/>
                <w:szCs w:val="22"/>
              </w:rPr>
              <w:t>Grade</w:t>
            </w:r>
          </w:p>
        </w:tc>
        <w:tc>
          <w:tcPr>
            <w:tcW w:w="374" w:type="pct"/>
            <w:shd w:val="clear" w:color="auto" w:fill="FFFFFF"/>
          </w:tcPr>
          <w:p w14:paraId="20041A4A" w14:textId="16793C78" w:rsidR="00DD5687" w:rsidRPr="00625EB8" w:rsidRDefault="00DD5687" w:rsidP="00DD5687">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sz w:val="22"/>
                <w:szCs w:val="22"/>
              </w:rPr>
              <w:t>PK</w:t>
            </w:r>
          </w:p>
        </w:tc>
        <w:tc>
          <w:tcPr>
            <w:tcW w:w="374" w:type="pct"/>
            <w:shd w:val="clear" w:color="auto" w:fill="FFFFFF"/>
            <w:tcMar>
              <w:top w:w="0" w:type="dxa"/>
              <w:left w:w="115" w:type="dxa"/>
              <w:bottom w:w="0" w:type="dxa"/>
              <w:right w:w="115" w:type="dxa"/>
            </w:tcMar>
            <w:hideMark/>
          </w:tcPr>
          <w:p w14:paraId="58713C0F" w14:textId="7131CA9A"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b/>
                <w:sz w:val="22"/>
                <w:szCs w:val="22"/>
              </w:rPr>
              <w:t>K</w:t>
            </w:r>
          </w:p>
        </w:tc>
        <w:tc>
          <w:tcPr>
            <w:tcW w:w="374" w:type="pct"/>
            <w:shd w:val="clear" w:color="auto" w:fill="FFFFFF"/>
            <w:tcMar>
              <w:top w:w="0" w:type="dxa"/>
              <w:left w:w="115" w:type="dxa"/>
              <w:bottom w:w="0" w:type="dxa"/>
              <w:right w:w="115" w:type="dxa"/>
            </w:tcMar>
            <w:hideMark/>
          </w:tcPr>
          <w:p w14:paraId="0B19E79D" w14:textId="261B12B2"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b/>
                <w:sz w:val="22"/>
                <w:szCs w:val="22"/>
              </w:rPr>
              <w:t>1</w:t>
            </w:r>
          </w:p>
        </w:tc>
        <w:tc>
          <w:tcPr>
            <w:tcW w:w="374" w:type="pct"/>
            <w:shd w:val="clear" w:color="auto" w:fill="FFFFFF"/>
            <w:tcMar>
              <w:top w:w="0" w:type="dxa"/>
              <w:left w:w="115" w:type="dxa"/>
              <w:bottom w:w="0" w:type="dxa"/>
              <w:right w:w="115" w:type="dxa"/>
            </w:tcMar>
            <w:hideMark/>
          </w:tcPr>
          <w:p w14:paraId="7BD7358B" w14:textId="2BDC972F"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b/>
                <w:sz w:val="22"/>
                <w:szCs w:val="22"/>
              </w:rPr>
              <w:t>2</w:t>
            </w:r>
          </w:p>
        </w:tc>
        <w:tc>
          <w:tcPr>
            <w:tcW w:w="374" w:type="pct"/>
            <w:shd w:val="clear" w:color="auto" w:fill="FFFFFF"/>
            <w:tcMar>
              <w:top w:w="0" w:type="dxa"/>
              <w:left w:w="115" w:type="dxa"/>
              <w:bottom w:w="0" w:type="dxa"/>
              <w:right w:w="115" w:type="dxa"/>
            </w:tcMar>
            <w:hideMark/>
          </w:tcPr>
          <w:p w14:paraId="0A2E0897" w14:textId="5737A4FA"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b/>
                <w:sz w:val="22"/>
                <w:szCs w:val="22"/>
              </w:rPr>
              <w:t>3</w:t>
            </w:r>
          </w:p>
        </w:tc>
        <w:tc>
          <w:tcPr>
            <w:tcW w:w="374" w:type="pct"/>
            <w:shd w:val="clear" w:color="auto" w:fill="FFFFFF"/>
            <w:tcMar>
              <w:top w:w="0" w:type="dxa"/>
              <w:left w:w="115" w:type="dxa"/>
              <w:bottom w:w="0" w:type="dxa"/>
              <w:right w:w="115" w:type="dxa"/>
            </w:tcMar>
            <w:hideMark/>
          </w:tcPr>
          <w:p w14:paraId="230C3C55" w14:textId="5EF9FA19"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b/>
                <w:sz w:val="22"/>
                <w:szCs w:val="22"/>
              </w:rPr>
              <w:t>4</w:t>
            </w:r>
          </w:p>
        </w:tc>
        <w:tc>
          <w:tcPr>
            <w:tcW w:w="374" w:type="pct"/>
            <w:shd w:val="clear" w:color="auto" w:fill="FFFFFF"/>
            <w:tcMar>
              <w:top w:w="0" w:type="dxa"/>
              <w:left w:w="115" w:type="dxa"/>
              <w:bottom w:w="0" w:type="dxa"/>
              <w:right w:w="115" w:type="dxa"/>
            </w:tcMar>
            <w:hideMark/>
          </w:tcPr>
          <w:p w14:paraId="27735A8D" w14:textId="117E3948"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b/>
                <w:sz w:val="22"/>
                <w:szCs w:val="22"/>
              </w:rPr>
              <w:t>5</w:t>
            </w:r>
          </w:p>
        </w:tc>
        <w:tc>
          <w:tcPr>
            <w:tcW w:w="374" w:type="pct"/>
            <w:shd w:val="clear" w:color="auto" w:fill="FFFFFF"/>
            <w:tcMar>
              <w:top w:w="0" w:type="dxa"/>
              <w:left w:w="115" w:type="dxa"/>
              <w:bottom w:w="0" w:type="dxa"/>
              <w:right w:w="115" w:type="dxa"/>
            </w:tcMar>
            <w:hideMark/>
          </w:tcPr>
          <w:p w14:paraId="0F65AC9E" w14:textId="6487AA35"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b/>
                <w:sz w:val="22"/>
                <w:szCs w:val="22"/>
              </w:rPr>
              <w:t>6</w:t>
            </w:r>
          </w:p>
        </w:tc>
        <w:tc>
          <w:tcPr>
            <w:tcW w:w="374" w:type="pct"/>
            <w:shd w:val="clear" w:color="auto" w:fill="FFFFFF"/>
            <w:tcMar>
              <w:top w:w="0" w:type="dxa"/>
              <w:left w:w="115" w:type="dxa"/>
              <w:bottom w:w="0" w:type="dxa"/>
              <w:right w:w="115" w:type="dxa"/>
            </w:tcMar>
            <w:hideMark/>
          </w:tcPr>
          <w:p w14:paraId="4A9BD143" w14:textId="7955AEE2"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b/>
                <w:sz w:val="22"/>
                <w:szCs w:val="22"/>
              </w:rPr>
              <w:t>7</w:t>
            </w:r>
          </w:p>
        </w:tc>
        <w:tc>
          <w:tcPr>
            <w:tcW w:w="374" w:type="pct"/>
            <w:shd w:val="clear" w:color="auto" w:fill="FFFFFF"/>
            <w:tcMar>
              <w:top w:w="0" w:type="dxa"/>
              <w:left w:w="115" w:type="dxa"/>
              <w:bottom w:w="0" w:type="dxa"/>
              <w:right w:w="115" w:type="dxa"/>
            </w:tcMar>
            <w:hideMark/>
          </w:tcPr>
          <w:p w14:paraId="56B7C317" w14:textId="4436EF78"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b/>
                <w:sz w:val="22"/>
                <w:szCs w:val="22"/>
              </w:rPr>
              <w:t>8</w:t>
            </w:r>
          </w:p>
        </w:tc>
        <w:tc>
          <w:tcPr>
            <w:tcW w:w="464" w:type="pct"/>
            <w:shd w:val="clear" w:color="auto" w:fill="FFFFFF"/>
            <w:tcMar>
              <w:top w:w="0" w:type="dxa"/>
              <w:left w:w="115" w:type="dxa"/>
              <w:bottom w:w="0" w:type="dxa"/>
              <w:right w:w="115" w:type="dxa"/>
            </w:tcMar>
            <w:hideMark/>
          </w:tcPr>
          <w:p w14:paraId="62C43BB2" w14:textId="71025210"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b/>
                <w:sz w:val="22"/>
                <w:szCs w:val="22"/>
              </w:rPr>
              <w:t>Total</w:t>
            </w:r>
          </w:p>
        </w:tc>
      </w:tr>
      <w:tr w:rsidR="00DD5687" w:rsidRPr="00625EB8" w14:paraId="7BD6FF99" w14:textId="77777777" w:rsidTr="003F0B5D">
        <w:trPr>
          <w:trHeight w:val="280"/>
        </w:trPr>
        <w:tc>
          <w:tcPr>
            <w:tcW w:w="796" w:type="pct"/>
            <w:tcMar>
              <w:top w:w="0" w:type="dxa"/>
              <w:left w:w="115" w:type="dxa"/>
              <w:bottom w:w="0" w:type="dxa"/>
              <w:right w:w="115" w:type="dxa"/>
            </w:tcMar>
            <w:hideMark/>
          </w:tcPr>
          <w:p w14:paraId="480F5B61" w14:textId="3D903E86"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2014-15</w:t>
            </w:r>
          </w:p>
        </w:tc>
        <w:tc>
          <w:tcPr>
            <w:tcW w:w="374" w:type="pct"/>
            <w:shd w:val="clear" w:color="auto" w:fill="FFFFFF"/>
          </w:tcPr>
          <w:p w14:paraId="10316DE2" w14:textId="6F918290" w:rsidR="00DD5687" w:rsidRPr="00625EB8" w:rsidRDefault="00DD5687" w:rsidP="00DD568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sz w:val="22"/>
                <w:szCs w:val="22"/>
              </w:rPr>
              <w:t>NA</w:t>
            </w:r>
          </w:p>
        </w:tc>
        <w:tc>
          <w:tcPr>
            <w:tcW w:w="374" w:type="pct"/>
            <w:shd w:val="clear" w:color="auto" w:fill="FFFFFF"/>
            <w:tcMar>
              <w:top w:w="0" w:type="dxa"/>
              <w:left w:w="115" w:type="dxa"/>
              <w:bottom w:w="0" w:type="dxa"/>
              <w:right w:w="115" w:type="dxa"/>
            </w:tcMar>
            <w:hideMark/>
          </w:tcPr>
          <w:p w14:paraId="5351422E" w14:textId="1BC4DC6E"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NA</w:t>
            </w:r>
          </w:p>
        </w:tc>
        <w:tc>
          <w:tcPr>
            <w:tcW w:w="374" w:type="pct"/>
            <w:shd w:val="clear" w:color="auto" w:fill="FFFFFF"/>
            <w:tcMar>
              <w:top w:w="0" w:type="dxa"/>
              <w:left w:w="115" w:type="dxa"/>
              <w:bottom w:w="0" w:type="dxa"/>
              <w:right w:w="115" w:type="dxa"/>
            </w:tcMar>
            <w:hideMark/>
          </w:tcPr>
          <w:p w14:paraId="6F64B8B2" w14:textId="1543601B"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NA</w:t>
            </w:r>
          </w:p>
        </w:tc>
        <w:tc>
          <w:tcPr>
            <w:tcW w:w="374" w:type="pct"/>
            <w:shd w:val="clear" w:color="auto" w:fill="FFFFFF"/>
            <w:tcMar>
              <w:top w:w="0" w:type="dxa"/>
              <w:left w:w="115" w:type="dxa"/>
              <w:bottom w:w="0" w:type="dxa"/>
              <w:right w:w="115" w:type="dxa"/>
            </w:tcMar>
            <w:hideMark/>
          </w:tcPr>
          <w:p w14:paraId="060E8AA4" w14:textId="00723579"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NA</w:t>
            </w:r>
          </w:p>
        </w:tc>
        <w:tc>
          <w:tcPr>
            <w:tcW w:w="374" w:type="pct"/>
            <w:shd w:val="clear" w:color="auto" w:fill="FFFFFF"/>
            <w:tcMar>
              <w:top w:w="0" w:type="dxa"/>
              <w:left w:w="115" w:type="dxa"/>
              <w:bottom w:w="0" w:type="dxa"/>
              <w:right w:w="115" w:type="dxa"/>
            </w:tcMar>
            <w:hideMark/>
          </w:tcPr>
          <w:p w14:paraId="76E9605C" w14:textId="40BDFAD9"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NA</w:t>
            </w:r>
          </w:p>
        </w:tc>
        <w:tc>
          <w:tcPr>
            <w:tcW w:w="374" w:type="pct"/>
            <w:shd w:val="clear" w:color="auto" w:fill="FFFFFF"/>
            <w:tcMar>
              <w:top w:w="0" w:type="dxa"/>
              <w:left w:w="115" w:type="dxa"/>
              <w:bottom w:w="0" w:type="dxa"/>
              <w:right w:w="115" w:type="dxa"/>
            </w:tcMar>
            <w:hideMark/>
          </w:tcPr>
          <w:p w14:paraId="72229EC2" w14:textId="53A74447"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NA</w:t>
            </w:r>
          </w:p>
        </w:tc>
        <w:tc>
          <w:tcPr>
            <w:tcW w:w="374" w:type="pct"/>
            <w:shd w:val="clear" w:color="auto" w:fill="FFFFFF"/>
            <w:tcMar>
              <w:top w:w="0" w:type="dxa"/>
              <w:left w:w="115" w:type="dxa"/>
              <w:bottom w:w="0" w:type="dxa"/>
              <w:right w:w="115" w:type="dxa"/>
            </w:tcMar>
            <w:hideMark/>
          </w:tcPr>
          <w:p w14:paraId="353163B3" w14:textId="556AF50B"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NA</w:t>
            </w:r>
          </w:p>
        </w:tc>
        <w:tc>
          <w:tcPr>
            <w:tcW w:w="374" w:type="pct"/>
            <w:shd w:val="clear" w:color="auto" w:fill="FFFFFF"/>
            <w:tcMar>
              <w:top w:w="0" w:type="dxa"/>
              <w:left w:w="115" w:type="dxa"/>
              <w:bottom w:w="0" w:type="dxa"/>
              <w:right w:w="115" w:type="dxa"/>
            </w:tcMar>
            <w:hideMark/>
          </w:tcPr>
          <w:p w14:paraId="42CAA12B" w14:textId="68742B6E"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NA</w:t>
            </w:r>
          </w:p>
        </w:tc>
        <w:tc>
          <w:tcPr>
            <w:tcW w:w="374" w:type="pct"/>
            <w:shd w:val="clear" w:color="auto" w:fill="FFFFFF"/>
            <w:tcMar>
              <w:top w:w="0" w:type="dxa"/>
              <w:left w:w="115" w:type="dxa"/>
              <w:bottom w:w="0" w:type="dxa"/>
              <w:right w:w="115" w:type="dxa"/>
            </w:tcMar>
            <w:hideMark/>
          </w:tcPr>
          <w:p w14:paraId="7295D1F9" w14:textId="2F209A36"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NA</w:t>
            </w:r>
          </w:p>
        </w:tc>
        <w:tc>
          <w:tcPr>
            <w:tcW w:w="374" w:type="pct"/>
            <w:shd w:val="clear" w:color="auto" w:fill="FFFFFF"/>
            <w:tcMar>
              <w:top w:w="0" w:type="dxa"/>
              <w:left w:w="115" w:type="dxa"/>
              <w:bottom w:w="0" w:type="dxa"/>
              <w:right w:w="115" w:type="dxa"/>
            </w:tcMar>
            <w:hideMark/>
          </w:tcPr>
          <w:p w14:paraId="78A5381D" w14:textId="064C2B5C"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NA</w:t>
            </w:r>
          </w:p>
        </w:tc>
        <w:tc>
          <w:tcPr>
            <w:tcW w:w="464" w:type="pct"/>
            <w:shd w:val="clear" w:color="auto" w:fill="FFFFFF"/>
            <w:tcMar>
              <w:top w:w="0" w:type="dxa"/>
              <w:left w:w="115" w:type="dxa"/>
              <w:bottom w:w="0" w:type="dxa"/>
              <w:right w:w="115" w:type="dxa"/>
            </w:tcMar>
            <w:hideMark/>
          </w:tcPr>
          <w:p w14:paraId="756697B5" w14:textId="25A62E03"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NA</w:t>
            </w:r>
          </w:p>
        </w:tc>
      </w:tr>
      <w:tr w:rsidR="00DD5687" w:rsidRPr="00625EB8" w14:paraId="6C79F723" w14:textId="77777777" w:rsidTr="003F0B5D">
        <w:trPr>
          <w:trHeight w:val="260"/>
        </w:trPr>
        <w:tc>
          <w:tcPr>
            <w:tcW w:w="796" w:type="pct"/>
            <w:tcMar>
              <w:top w:w="0" w:type="dxa"/>
              <w:left w:w="115" w:type="dxa"/>
              <w:bottom w:w="0" w:type="dxa"/>
              <w:right w:w="115" w:type="dxa"/>
            </w:tcMar>
            <w:hideMark/>
          </w:tcPr>
          <w:p w14:paraId="021892BD" w14:textId="76E0371C"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2015-16</w:t>
            </w:r>
          </w:p>
        </w:tc>
        <w:tc>
          <w:tcPr>
            <w:tcW w:w="374" w:type="pct"/>
            <w:shd w:val="clear" w:color="auto" w:fill="FFFFFF"/>
          </w:tcPr>
          <w:p w14:paraId="03C1FD68" w14:textId="61E0367D" w:rsidR="00DD5687" w:rsidRPr="00625EB8" w:rsidRDefault="00DD5687" w:rsidP="00DD568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bCs/>
                <w:color w:val="000000"/>
                <w:sz w:val="22"/>
                <w:szCs w:val="22"/>
              </w:rPr>
              <w:t>0</w:t>
            </w:r>
          </w:p>
        </w:tc>
        <w:tc>
          <w:tcPr>
            <w:tcW w:w="374" w:type="pct"/>
            <w:shd w:val="clear" w:color="auto" w:fill="FFFFFF"/>
            <w:tcMar>
              <w:top w:w="0" w:type="dxa"/>
              <w:left w:w="115" w:type="dxa"/>
              <w:bottom w:w="0" w:type="dxa"/>
              <w:right w:w="115" w:type="dxa"/>
            </w:tcMar>
            <w:vAlign w:val="bottom"/>
            <w:hideMark/>
          </w:tcPr>
          <w:p w14:paraId="442340B8" w14:textId="513F884A"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27</w:t>
            </w:r>
          </w:p>
        </w:tc>
        <w:tc>
          <w:tcPr>
            <w:tcW w:w="374" w:type="pct"/>
            <w:shd w:val="clear" w:color="auto" w:fill="FFFFFF"/>
            <w:tcMar>
              <w:top w:w="0" w:type="dxa"/>
              <w:left w:w="115" w:type="dxa"/>
              <w:bottom w:w="0" w:type="dxa"/>
              <w:right w:w="115" w:type="dxa"/>
            </w:tcMar>
            <w:vAlign w:val="bottom"/>
            <w:hideMark/>
          </w:tcPr>
          <w:p w14:paraId="1776BDAF" w14:textId="2E8497AF"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10</w:t>
            </w:r>
          </w:p>
        </w:tc>
        <w:tc>
          <w:tcPr>
            <w:tcW w:w="374" w:type="pct"/>
            <w:shd w:val="clear" w:color="auto" w:fill="FFFFFF"/>
            <w:tcMar>
              <w:top w:w="0" w:type="dxa"/>
              <w:left w:w="115" w:type="dxa"/>
              <w:bottom w:w="0" w:type="dxa"/>
              <w:right w:w="115" w:type="dxa"/>
            </w:tcMar>
            <w:vAlign w:val="bottom"/>
            <w:hideMark/>
          </w:tcPr>
          <w:p w14:paraId="4157ADE1" w14:textId="585722F0"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15</w:t>
            </w:r>
          </w:p>
        </w:tc>
        <w:tc>
          <w:tcPr>
            <w:tcW w:w="374" w:type="pct"/>
            <w:shd w:val="clear" w:color="auto" w:fill="FFFFFF"/>
            <w:tcMar>
              <w:top w:w="0" w:type="dxa"/>
              <w:left w:w="115" w:type="dxa"/>
              <w:bottom w:w="0" w:type="dxa"/>
              <w:right w:w="115" w:type="dxa"/>
            </w:tcMar>
            <w:vAlign w:val="bottom"/>
            <w:hideMark/>
          </w:tcPr>
          <w:p w14:paraId="5BB65944" w14:textId="492B3F06"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14</w:t>
            </w:r>
          </w:p>
        </w:tc>
        <w:tc>
          <w:tcPr>
            <w:tcW w:w="374" w:type="pct"/>
            <w:shd w:val="clear" w:color="auto" w:fill="FFFFFF"/>
            <w:tcMar>
              <w:top w:w="0" w:type="dxa"/>
              <w:left w:w="115" w:type="dxa"/>
              <w:bottom w:w="0" w:type="dxa"/>
              <w:right w:w="115" w:type="dxa"/>
            </w:tcMar>
            <w:vAlign w:val="bottom"/>
            <w:hideMark/>
          </w:tcPr>
          <w:p w14:paraId="7D8B7F4F" w14:textId="5DD827E6"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7</w:t>
            </w:r>
          </w:p>
        </w:tc>
        <w:tc>
          <w:tcPr>
            <w:tcW w:w="374" w:type="pct"/>
            <w:shd w:val="clear" w:color="auto" w:fill="FFFFFF"/>
            <w:tcMar>
              <w:top w:w="0" w:type="dxa"/>
              <w:left w:w="115" w:type="dxa"/>
              <w:bottom w:w="0" w:type="dxa"/>
              <w:right w:w="115" w:type="dxa"/>
            </w:tcMar>
            <w:vAlign w:val="bottom"/>
            <w:hideMark/>
          </w:tcPr>
          <w:p w14:paraId="6B9FF255" w14:textId="5D5B45CB"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0</w:t>
            </w:r>
          </w:p>
        </w:tc>
        <w:tc>
          <w:tcPr>
            <w:tcW w:w="374" w:type="pct"/>
            <w:shd w:val="clear" w:color="auto" w:fill="FFFFFF"/>
            <w:tcMar>
              <w:top w:w="0" w:type="dxa"/>
              <w:left w:w="115" w:type="dxa"/>
              <w:bottom w:w="0" w:type="dxa"/>
              <w:right w:w="115" w:type="dxa"/>
            </w:tcMar>
            <w:vAlign w:val="bottom"/>
            <w:hideMark/>
          </w:tcPr>
          <w:p w14:paraId="722091CD" w14:textId="1293690F"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0</w:t>
            </w:r>
          </w:p>
        </w:tc>
        <w:tc>
          <w:tcPr>
            <w:tcW w:w="374" w:type="pct"/>
            <w:shd w:val="clear" w:color="auto" w:fill="FFFFFF"/>
            <w:tcMar>
              <w:top w:w="0" w:type="dxa"/>
              <w:left w:w="115" w:type="dxa"/>
              <w:bottom w:w="0" w:type="dxa"/>
              <w:right w:w="115" w:type="dxa"/>
            </w:tcMar>
            <w:vAlign w:val="bottom"/>
            <w:hideMark/>
          </w:tcPr>
          <w:p w14:paraId="6686471A" w14:textId="6B9B5070"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0</w:t>
            </w:r>
          </w:p>
        </w:tc>
        <w:tc>
          <w:tcPr>
            <w:tcW w:w="374" w:type="pct"/>
            <w:shd w:val="clear" w:color="auto" w:fill="FFFFFF"/>
            <w:tcMar>
              <w:top w:w="0" w:type="dxa"/>
              <w:left w:w="115" w:type="dxa"/>
              <w:bottom w:w="0" w:type="dxa"/>
              <w:right w:w="115" w:type="dxa"/>
            </w:tcMar>
            <w:vAlign w:val="bottom"/>
            <w:hideMark/>
          </w:tcPr>
          <w:p w14:paraId="4862A45C" w14:textId="32B62DFF"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0</w:t>
            </w:r>
          </w:p>
        </w:tc>
        <w:tc>
          <w:tcPr>
            <w:tcW w:w="464" w:type="pct"/>
            <w:shd w:val="clear" w:color="auto" w:fill="FFFFFF"/>
            <w:tcMar>
              <w:top w:w="0" w:type="dxa"/>
              <w:left w:w="115" w:type="dxa"/>
              <w:bottom w:w="0" w:type="dxa"/>
              <w:right w:w="115" w:type="dxa"/>
            </w:tcMar>
            <w:hideMark/>
          </w:tcPr>
          <w:p w14:paraId="0B483731" w14:textId="7387E7EA" w:rsidR="00DD5687" w:rsidRPr="00625EB8" w:rsidRDefault="00DD5687" w:rsidP="00DD5687">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73</w:t>
            </w:r>
          </w:p>
        </w:tc>
      </w:tr>
      <w:tr w:rsidR="00DD5687" w:rsidRPr="00625EB8" w14:paraId="58487F63" w14:textId="77777777" w:rsidTr="003F0B5D">
        <w:trPr>
          <w:trHeight w:val="260"/>
        </w:trPr>
        <w:tc>
          <w:tcPr>
            <w:tcW w:w="796" w:type="pct"/>
            <w:tcMar>
              <w:top w:w="0" w:type="dxa"/>
              <w:left w:w="115" w:type="dxa"/>
              <w:bottom w:w="0" w:type="dxa"/>
              <w:right w:w="115" w:type="dxa"/>
            </w:tcMar>
          </w:tcPr>
          <w:p w14:paraId="1E0AFD97" w14:textId="7EDDFCFD" w:rsidR="00DD5687" w:rsidRPr="00625EB8" w:rsidRDefault="00DD5687" w:rsidP="00DD568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sz w:val="22"/>
                <w:szCs w:val="22"/>
              </w:rPr>
              <w:t>2016-17</w:t>
            </w:r>
          </w:p>
        </w:tc>
        <w:tc>
          <w:tcPr>
            <w:tcW w:w="374" w:type="pct"/>
            <w:shd w:val="clear" w:color="auto" w:fill="FFFFFF"/>
          </w:tcPr>
          <w:p w14:paraId="26AF57B5" w14:textId="0E722A8F" w:rsidR="00DD5687" w:rsidRPr="00625EB8" w:rsidRDefault="00DD5687" w:rsidP="00DD568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bCs/>
                <w:color w:val="000000"/>
                <w:sz w:val="22"/>
                <w:szCs w:val="22"/>
              </w:rPr>
              <w:t>0</w:t>
            </w:r>
          </w:p>
        </w:tc>
        <w:tc>
          <w:tcPr>
            <w:tcW w:w="374" w:type="pct"/>
            <w:shd w:val="clear" w:color="auto" w:fill="FFFFFF"/>
            <w:tcMar>
              <w:top w:w="0" w:type="dxa"/>
              <w:left w:w="115" w:type="dxa"/>
              <w:bottom w:w="0" w:type="dxa"/>
              <w:right w:w="115" w:type="dxa"/>
            </w:tcMar>
            <w:vAlign w:val="bottom"/>
          </w:tcPr>
          <w:p w14:paraId="2FC48A08" w14:textId="7F13B27F" w:rsidR="00DD5687" w:rsidRPr="00625EB8" w:rsidRDefault="00DD5687" w:rsidP="00DD568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sz w:val="22"/>
                <w:szCs w:val="22"/>
              </w:rPr>
              <w:t>43</w:t>
            </w:r>
          </w:p>
        </w:tc>
        <w:tc>
          <w:tcPr>
            <w:tcW w:w="374" w:type="pct"/>
            <w:shd w:val="clear" w:color="auto" w:fill="FFFFFF"/>
            <w:tcMar>
              <w:top w:w="0" w:type="dxa"/>
              <w:left w:w="115" w:type="dxa"/>
              <w:bottom w:w="0" w:type="dxa"/>
              <w:right w:w="115" w:type="dxa"/>
            </w:tcMar>
            <w:vAlign w:val="bottom"/>
          </w:tcPr>
          <w:p w14:paraId="21F00F21" w14:textId="5706D72E" w:rsidR="00DD5687" w:rsidRPr="00625EB8" w:rsidRDefault="00DD5687" w:rsidP="00DD568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sz w:val="22"/>
                <w:szCs w:val="22"/>
              </w:rPr>
              <w:t>24</w:t>
            </w:r>
          </w:p>
        </w:tc>
        <w:tc>
          <w:tcPr>
            <w:tcW w:w="374" w:type="pct"/>
            <w:shd w:val="clear" w:color="auto" w:fill="FFFFFF"/>
            <w:tcMar>
              <w:top w:w="0" w:type="dxa"/>
              <w:left w:w="115" w:type="dxa"/>
              <w:bottom w:w="0" w:type="dxa"/>
              <w:right w:w="115" w:type="dxa"/>
            </w:tcMar>
            <w:vAlign w:val="bottom"/>
          </w:tcPr>
          <w:p w14:paraId="11811DA3" w14:textId="2B36D567" w:rsidR="00DD5687" w:rsidRPr="00625EB8" w:rsidRDefault="00DD5687" w:rsidP="00DD568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sz w:val="22"/>
                <w:szCs w:val="22"/>
              </w:rPr>
              <w:t>22</w:t>
            </w:r>
          </w:p>
        </w:tc>
        <w:tc>
          <w:tcPr>
            <w:tcW w:w="374" w:type="pct"/>
            <w:shd w:val="clear" w:color="auto" w:fill="FFFFFF"/>
            <w:tcMar>
              <w:top w:w="0" w:type="dxa"/>
              <w:left w:w="115" w:type="dxa"/>
              <w:bottom w:w="0" w:type="dxa"/>
              <w:right w:w="115" w:type="dxa"/>
            </w:tcMar>
            <w:vAlign w:val="bottom"/>
          </w:tcPr>
          <w:p w14:paraId="215AB5FB" w14:textId="795C7059" w:rsidR="00DD5687" w:rsidRPr="00625EB8" w:rsidRDefault="00DD5687" w:rsidP="00DD568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sz w:val="22"/>
                <w:szCs w:val="22"/>
              </w:rPr>
              <w:t>22</w:t>
            </w:r>
          </w:p>
        </w:tc>
        <w:tc>
          <w:tcPr>
            <w:tcW w:w="374" w:type="pct"/>
            <w:shd w:val="clear" w:color="auto" w:fill="FFFFFF"/>
            <w:tcMar>
              <w:top w:w="0" w:type="dxa"/>
              <w:left w:w="115" w:type="dxa"/>
              <w:bottom w:w="0" w:type="dxa"/>
              <w:right w:w="115" w:type="dxa"/>
            </w:tcMar>
            <w:vAlign w:val="bottom"/>
          </w:tcPr>
          <w:p w14:paraId="300427C4" w14:textId="71E6281B" w:rsidR="00DD5687" w:rsidRPr="00625EB8" w:rsidRDefault="00DD5687" w:rsidP="00DD568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sz w:val="22"/>
                <w:szCs w:val="22"/>
              </w:rPr>
              <w:t>28</w:t>
            </w:r>
          </w:p>
        </w:tc>
        <w:tc>
          <w:tcPr>
            <w:tcW w:w="374" w:type="pct"/>
            <w:shd w:val="clear" w:color="auto" w:fill="FFFFFF"/>
            <w:tcMar>
              <w:top w:w="0" w:type="dxa"/>
              <w:left w:w="115" w:type="dxa"/>
              <w:bottom w:w="0" w:type="dxa"/>
              <w:right w:w="115" w:type="dxa"/>
            </w:tcMar>
            <w:vAlign w:val="bottom"/>
          </w:tcPr>
          <w:p w14:paraId="2A764BEB" w14:textId="24E5DB39" w:rsidR="00DD5687" w:rsidRPr="00625EB8" w:rsidRDefault="00DD5687" w:rsidP="00DD568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sz w:val="22"/>
                <w:szCs w:val="22"/>
              </w:rPr>
              <w:t>10</w:t>
            </w:r>
          </w:p>
        </w:tc>
        <w:tc>
          <w:tcPr>
            <w:tcW w:w="374" w:type="pct"/>
            <w:shd w:val="clear" w:color="auto" w:fill="FFFFFF"/>
            <w:tcMar>
              <w:top w:w="0" w:type="dxa"/>
              <w:left w:w="115" w:type="dxa"/>
              <w:bottom w:w="0" w:type="dxa"/>
              <w:right w:w="115" w:type="dxa"/>
            </w:tcMar>
            <w:vAlign w:val="bottom"/>
          </w:tcPr>
          <w:p w14:paraId="174B3550" w14:textId="29F36C91" w:rsidR="00DD5687" w:rsidRPr="00625EB8" w:rsidRDefault="00DD5687" w:rsidP="00DD568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sz w:val="22"/>
                <w:szCs w:val="22"/>
              </w:rPr>
              <w:t>0</w:t>
            </w:r>
          </w:p>
        </w:tc>
        <w:tc>
          <w:tcPr>
            <w:tcW w:w="374" w:type="pct"/>
            <w:shd w:val="clear" w:color="auto" w:fill="FFFFFF"/>
            <w:tcMar>
              <w:top w:w="0" w:type="dxa"/>
              <w:left w:w="115" w:type="dxa"/>
              <w:bottom w:w="0" w:type="dxa"/>
              <w:right w:w="115" w:type="dxa"/>
            </w:tcMar>
            <w:vAlign w:val="bottom"/>
          </w:tcPr>
          <w:p w14:paraId="3B4907B8" w14:textId="4FD833EA" w:rsidR="00DD5687" w:rsidRPr="00625EB8" w:rsidRDefault="00DD5687" w:rsidP="00DD568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sz w:val="22"/>
                <w:szCs w:val="22"/>
              </w:rPr>
              <w:t>0</w:t>
            </w:r>
          </w:p>
        </w:tc>
        <w:tc>
          <w:tcPr>
            <w:tcW w:w="374" w:type="pct"/>
            <w:shd w:val="clear" w:color="auto" w:fill="FFFFFF"/>
            <w:tcMar>
              <w:top w:w="0" w:type="dxa"/>
              <w:left w:w="115" w:type="dxa"/>
              <w:bottom w:w="0" w:type="dxa"/>
              <w:right w:w="115" w:type="dxa"/>
            </w:tcMar>
            <w:vAlign w:val="bottom"/>
          </w:tcPr>
          <w:p w14:paraId="7BB9E685" w14:textId="7464DBBE" w:rsidR="00DD5687" w:rsidRPr="00625EB8" w:rsidRDefault="00DD5687" w:rsidP="00DD568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sz w:val="22"/>
                <w:szCs w:val="22"/>
              </w:rPr>
              <w:t>0</w:t>
            </w:r>
          </w:p>
        </w:tc>
        <w:tc>
          <w:tcPr>
            <w:tcW w:w="464" w:type="pct"/>
            <w:shd w:val="clear" w:color="auto" w:fill="FFFFFF"/>
            <w:tcMar>
              <w:top w:w="0" w:type="dxa"/>
              <w:left w:w="115" w:type="dxa"/>
              <w:bottom w:w="0" w:type="dxa"/>
              <w:right w:w="115" w:type="dxa"/>
            </w:tcMar>
          </w:tcPr>
          <w:p w14:paraId="25CD83DD" w14:textId="5C5AC914" w:rsidR="00DD5687" w:rsidRPr="00625EB8" w:rsidRDefault="00DD5687" w:rsidP="00DD568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sz w:val="22"/>
                <w:szCs w:val="22"/>
              </w:rPr>
              <w:t>149</w:t>
            </w:r>
          </w:p>
        </w:tc>
      </w:tr>
    </w:tbl>
    <w:p w14:paraId="000AE9BB" w14:textId="2CF61299" w:rsidR="008A1BAA" w:rsidRPr="00625EB8" w:rsidRDefault="00BF7566" w:rsidP="008A1BAA">
      <w:pPr>
        <w:pStyle w:val="Normal1"/>
        <w:rPr>
          <w:rFonts w:asciiTheme="majorHAnsi" w:hAnsiTheme="majorHAnsi" w:cs="Times New Roman"/>
          <w:b/>
          <w:szCs w:val="22"/>
        </w:rPr>
      </w:pPr>
      <w:r w:rsidRPr="00625EB8">
        <w:rPr>
          <w:rFonts w:asciiTheme="majorHAnsi" w:hAnsiTheme="majorHAnsi" w:cs="Times New Roman"/>
          <w:b/>
          <w:szCs w:val="22"/>
        </w:rPr>
        <w:br/>
      </w:r>
      <w:r w:rsidR="008A1BAA" w:rsidRPr="00625EB8">
        <w:rPr>
          <w:rFonts w:asciiTheme="majorHAnsi" w:hAnsiTheme="majorHAnsi" w:cs="Times New Roman"/>
          <w:b/>
          <w:szCs w:val="22"/>
        </w:rPr>
        <w:t>School Mission:</w:t>
      </w:r>
    </w:p>
    <w:p w14:paraId="707E04A1" w14:textId="16B6E96C" w:rsidR="008A1BAA" w:rsidRPr="00625EB8" w:rsidRDefault="008A1BAA" w:rsidP="008A1BAA">
      <w:pPr>
        <w:rPr>
          <w:rFonts w:asciiTheme="majorHAnsi" w:hAnsiTheme="majorHAnsi"/>
        </w:rPr>
      </w:pPr>
      <w:r w:rsidRPr="00625EB8">
        <w:rPr>
          <w:rFonts w:asciiTheme="majorHAnsi" w:hAnsiTheme="majorHAnsi"/>
        </w:rPr>
        <w:t>The mission of Agamim Classical Academy is to cultivate</w:t>
      </w:r>
      <w:r w:rsidRPr="00625EB8">
        <w:rPr>
          <w:rFonts w:asciiTheme="majorHAnsi" w:hAnsiTheme="majorHAnsi"/>
          <w:color w:val="585858"/>
        </w:rPr>
        <w:t xml:space="preserve"> wise, </w:t>
      </w:r>
      <w:r w:rsidR="007D0755">
        <w:rPr>
          <w:rFonts w:asciiTheme="majorHAnsi" w:hAnsiTheme="majorHAnsi"/>
          <w:color w:val="585858"/>
        </w:rPr>
        <w:t xml:space="preserve">grateful, and </w:t>
      </w:r>
      <w:r w:rsidRPr="00625EB8">
        <w:rPr>
          <w:rFonts w:asciiTheme="majorHAnsi" w:hAnsiTheme="majorHAnsi"/>
          <w:color w:val="585858"/>
        </w:rPr>
        <w:t xml:space="preserve">virtuous </w:t>
      </w:r>
      <w:r w:rsidR="007D0755">
        <w:rPr>
          <w:rFonts w:asciiTheme="majorHAnsi" w:hAnsiTheme="majorHAnsi"/>
          <w:color w:val="585858"/>
        </w:rPr>
        <w:t xml:space="preserve">students dedicated to the pursuit of truth, beauty, and goodness for themselves and for our country. </w:t>
      </w:r>
      <w:r w:rsidRPr="00625EB8">
        <w:rPr>
          <w:rFonts w:asciiTheme="majorHAnsi" w:hAnsiTheme="majorHAnsi"/>
          <w:color w:val="585858"/>
        </w:rPr>
        <w:t xml:space="preserve"> </w:t>
      </w:r>
    </w:p>
    <w:p w14:paraId="2D847A2B" w14:textId="77777777" w:rsidR="008A1BAA" w:rsidRPr="00625EB8" w:rsidRDefault="008A1BAA" w:rsidP="008A1BAA">
      <w:pPr>
        <w:rPr>
          <w:rFonts w:asciiTheme="majorHAnsi" w:hAnsiTheme="majorHAnsi" w:cs="Arial"/>
          <w:b/>
        </w:rPr>
      </w:pPr>
      <w:r w:rsidRPr="00625EB8">
        <w:rPr>
          <w:rFonts w:asciiTheme="majorHAnsi" w:hAnsiTheme="majorHAnsi" w:cs="Arial"/>
          <w:b/>
        </w:rPr>
        <w:t>Innovation:</w:t>
      </w:r>
    </w:p>
    <w:p w14:paraId="5C676B6C" w14:textId="1575F40F" w:rsidR="008A1BAA" w:rsidRPr="00625EB8" w:rsidRDefault="008A1BAA" w:rsidP="00BF7566">
      <w:pPr>
        <w:rPr>
          <w:rFonts w:asciiTheme="majorHAnsi" w:hAnsiTheme="majorHAnsi" w:cs="Arial"/>
        </w:rPr>
      </w:pPr>
      <w:r w:rsidRPr="00625EB8">
        <w:rPr>
          <w:rFonts w:asciiTheme="majorHAnsi" w:hAnsiTheme="majorHAnsi" w:cs="Verdana"/>
        </w:rPr>
        <w:t>Agamim Classical Academy offers a classical education with language instruction in Hebrew.</w:t>
      </w:r>
    </w:p>
    <w:p w14:paraId="0690ED2C" w14:textId="77777777" w:rsidR="008A1BAA" w:rsidRPr="00625EB8" w:rsidRDefault="008A1BAA" w:rsidP="008A1BAA">
      <w:pPr>
        <w:pStyle w:val="Heading2"/>
        <w:spacing w:before="240" w:after="120"/>
        <w:contextualSpacing/>
        <w:rPr>
          <w:rFonts w:asciiTheme="majorHAnsi" w:hAnsiTheme="majorHAnsi"/>
          <w:sz w:val="22"/>
          <w:szCs w:val="22"/>
        </w:rPr>
      </w:pPr>
      <w:r w:rsidRPr="00625EB8">
        <w:rPr>
          <w:rFonts w:asciiTheme="majorHAnsi" w:hAnsiTheme="majorHAnsi"/>
          <w:sz w:val="22"/>
          <w:szCs w:val="22"/>
        </w:rPr>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00E769C9" w14:textId="1F0C4991" w:rsidR="008A1BAA" w:rsidRPr="00625EB8" w:rsidRDefault="008A1BAA" w:rsidP="008A1BAA">
      <w:pPr>
        <w:rPr>
          <w:rFonts w:asciiTheme="majorHAnsi" w:hAnsiTheme="majorHAnsi"/>
        </w:rPr>
      </w:pPr>
      <w:r w:rsidRPr="00625EB8">
        <w:rPr>
          <w:rFonts w:asciiTheme="majorHAnsi" w:hAnsiTheme="majorHAnsi"/>
        </w:rPr>
        <w:t xml:space="preserve">Did the LEA generate state academic performance data in FY 2016?     </w:t>
      </w:r>
      <w:sdt>
        <w:sdtPr>
          <w:rPr>
            <w:rFonts w:asciiTheme="majorHAnsi" w:hAnsiTheme="majorHAnsi"/>
          </w:rPr>
          <w:id w:val="-348637164"/>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366135136"/>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6BB28830" w14:textId="77777777" w:rsidR="008A1BAA" w:rsidRPr="00625EB8" w:rsidRDefault="008A1BAA" w:rsidP="008A1BAA">
      <w:pPr>
        <w:spacing w:before="240" w:after="120"/>
        <w:rPr>
          <w:rFonts w:asciiTheme="majorHAnsi" w:hAnsiTheme="majorHAnsi"/>
          <w:b/>
        </w:rPr>
      </w:pPr>
      <w:r w:rsidRPr="00625EB8">
        <w:rPr>
          <w:rFonts w:asciiTheme="majorHAnsi" w:hAnsiTheme="majorHAnsi"/>
          <w:b/>
        </w:rPr>
        <w:lastRenderedPageBreak/>
        <w:t xml:space="preserve">Other Academic or Nonacademic Indicators by </w:t>
      </w:r>
      <w:r w:rsidRPr="00625EB8">
        <w:rPr>
          <w:rFonts w:asciiTheme="majorHAnsi" w:hAnsiTheme="majorHAnsi"/>
          <w:b/>
          <w:i/>
        </w:rPr>
        <w:t>LEA</w:t>
      </w:r>
      <w:r w:rsidRPr="00625EB8">
        <w:rPr>
          <w:rFonts w:asciiTheme="majorHAnsi" w:hAnsiTheme="majorHAnsi"/>
          <w:b/>
        </w:rPr>
        <w:t xml:space="preserve"> </w:t>
      </w:r>
    </w:p>
    <w:p w14:paraId="3B1F82B6" w14:textId="77777777" w:rsidR="008A1BAA" w:rsidRPr="00625EB8" w:rsidRDefault="008A1BAA" w:rsidP="008A1BAA">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p w14:paraId="42E661E6" w14:textId="77777777" w:rsidR="008A1BAA" w:rsidRPr="00625EB8" w:rsidRDefault="008A1BAA" w:rsidP="008A1BAA">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7D0DE7A5" w14:textId="77777777" w:rsidR="008A1BAA" w:rsidRPr="00625EB8" w:rsidRDefault="008A1BAA" w:rsidP="008A1BAA">
      <w:pPr>
        <w:pStyle w:val="Normal1"/>
        <w:rPr>
          <w:rFonts w:asciiTheme="majorHAnsi" w:hAnsiTheme="majorHAnsi" w:cs="Times New Roman"/>
          <w:b/>
          <w:szCs w:val="22"/>
        </w:rPr>
      </w:pPr>
      <w:r w:rsidRPr="00625EB8">
        <w:rPr>
          <w:rFonts w:asciiTheme="majorHAnsi" w:hAnsiTheme="majorHAnsi" w:cs="Times New Roman"/>
          <w:b/>
          <w:szCs w:val="22"/>
        </w:rPr>
        <w:t>Percent of Students Scoring Proficient (Levels "M" Meets or "E" Exceeds" on the state accountability assessments in grades 3-4)</w:t>
      </w:r>
    </w:p>
    <w:p w14:paraId="197C9AE2" w14:textId="77777777" w:rsidR="008A1BAA" w:rsidRPr="00625EB8" w:rsidRDefault="008A1BAA" w:rsidP="008A1BAA">
      <w:pPr>
        <w:pStyle w:val="Normal1"/>
        <w:rPr>
          <w:rFonts w:asciiTheme="majorHAnsi" w:hAnsiTheme="majorHAnsi" w:cs="Times New Roman"/>
          <w:i/>
          <w:szCs w:val="22"/>
        </w:rPr>
      </w:pPr>
      <w:r w:rsidRPr="00625EB8">
        <w:rPr>
          <w:rFonts w:asciiTheme="majorHAnsi" w:hAnsiTheme="majorHAnsi" w:cs="Times New Roman"/>
          <w:i/>
          <w:szCs w:val="22"/>
        </w:rPr>
        <w:t>Source: MDE Authorizer Portfolio Data</w:t>
      </w:r>
    </w:p>
    <w:p w14:paraId="5C4E7FFB" w14:textId="77777777" w:rsidR="008A1BAA" w:rsidRPr="00625EB8" w:rsidRDefault="008A1BAA" w:rsidP="008A1BAA">
      <w:pPr>
        <w:pStyle w:val="Normal1"/>
        <w:rPr>
          <w:rFonts w:asciiTheme="majorHAnsi" w:hAnsiTheme="majorHAnsi" w:cs="Times New Roman"/>
          <w:b/>
          <w:szCs w:val="22"/>
          <w:u w:val="single"/>
        </w:rPr>
      </w:pPr>
    </w:p>
    <w:p w14:paraId="4A909CA5" w14:textId="77777777" w:rsidR="008A1BAA" w:rsidRPr="00625EB8" w:rsidRDefault="008A1BAA" w:rsidP="008A1BAA">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28D64554" w14:textId="77777777" w:rsidR="008A1BAA" w:rsidRPr="00625EB8" w:rsidRDefault="008A1BAA" w:rsidP="008A1BAA">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902"/>
        <w:gridCol w:w="2160"/>
        <w:gridCol w:w="1738"/>
      </w:tblGrid>
      <w:tr w:rsidR="008A1BAA" w:rsidRPr="00625EB8" w14:paraId="1210F7FB" w14:textId="77777777" w:rsidTr="00BF7566">
        <w:trPr>
          <w:trHeight w:val="260"/>
        </w:trPr>
        <w:tc>
          <w:tcPr>
            <w:tcW w:w="2480" w:type="dxa"/>
            <w:shd w:val="clear" w:color="auto" w:fill="auto"/>
            <w:noWrap/>
            <w:vAlign w:val="bottom"/>
          </w:tcPr>
          <w:p w14:paraId="3F2E63C2"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902" w:type="dxa"/>
            <w:shd w:val="clear" w:color="auto" w:fill="auto"/>
            <w:noWrap/>
            <w:vAlign w:val="bottom"/>
          </w:tcPr>
          <w:p w14:paraId="71B5E4D0"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Agamim Classical Academy Reading</w:t>
            </w:r>
          </w:p>
        </w:tc>
        <w:tc>
          <w:tcPr>
            <w:tcW w:w="2160" w:type="dxa"/>
          </w:tcPr>
          <w:p w14:paraId="6A17E982"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Hopkins Reading</w:t>
            </w:r>
          </w:p>
        </w:tc>
        <w:tc>
          <w:tcPr>
            <w:tcW w:w="1738" w:type="dxa"/>
          </w:tcPr>
          <w:p w14:paraId="32661A70"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A1BAA" w:rsidRPr="00625EB8" w14:paraId="1CD26681" w14:textId="77777777" w:rsidTr="00BF7566">
        <w:trPr>
          <w:trHeight w:val="260"/>
        </w:trPr>
        <w:tc>
          <w:tcPr>
            <w:tcW w:w="2480" w:type="dxa"/>
            <w:shd w:val="clear" w:color="auto" w:fill="auto"/>
            <w:noWrap/>
            <w:vAlign w:val="bottom"/>
            <w:hideMark/>
          </w:tcPr>
          <w:p w14:paraId="300621FD"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902" w:type="dxa"/>
            <w:shd w:val="clear" w:color="auto" w:fill="auto"/>
            <w:noWrap/>
          </w:tcPr>
          <w:p w14:paraId="7652BD86"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160" w:type="dxa"/>
          </w:tcPr>
          <w:p w14:paraId="5F3DBCFB"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738" w:type="dxa"/>
          </w:tcPr>
          <w:p w14:paraId="5E87DA66"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50F2242C" w14:textId="77777777" w:rsidTr="00BF7566">
        <w:trPr>
          <w:trHeight w:val="242"/>
        </w:trPr>
        <w:tc>
          <w:tcPr>
            <w:tcW w:w="2480" w:type="dxa"/>
            <w:shd w:val="clear" w:color="auto" w:fill="auto"/>
            <w:noWrap/>
            <w:vAlign w:val="bottom"/>
          </w:tcPr>
          <w:p w14:paraId="4EB32879"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902" w:type="dxa"/>
            <w:shd w:val="clear" w:color="auto" w:fill="auto"/>
            <w:noWrap/>
            <w:vAlign w:val="bottom"/>
          </w:tcPr>
          <w:p w14:paraId="4A2479FB"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60.00%</w:t>
            </w:r>
          </w:p>
        </w:tc>
        <w:tc>
          <w:tcPr>
            <w:tcW w:w="2160" w:type="dxa"/>
            <w:vAlign w:val="bottom"/>
          </w:tcPr>
          <w:p w14:paraId="74686BB8"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57.84%</w:t>
            </w:r>
          </w:p>
        </w:tc>
        <w:tc>
          <w:tcPr>
            <w:tcW w:w="1738" w:type="dxa"/>
            <w:vAlign w:val="bottom"/>
          </w:tcPr>
          <w:p w14:paraId="64F9745E"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58.75%</w:t>
            </w:r>
          </w:p>
        </w:tc>
      </w:tr>
      <w:tr w:rsidR="008A1BAA" w:rsidRPr="00625EB8" w14:paraId="6BAB36E9" w14:textId="77777777" w:rsidTr="00BF7566">
        <w:trPr>
          <w:trHeight w:val="260"/>
        </w:trPr>
        <w:tc>
          <w:tcPr>
            <w:tcW w:w="2480" w:type="dxa"/>
            <w:shd w:val="clear" w:color="auto" w:fill="auto"/>
            <w:noWrap/>
            <w:vAlign w:val="bottom"/>
          </w:tcPr>
          <w:p w14:paraId="746286A5"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902" w:type="dxa"/>
            <w:shd w:val="clear" w:color="auto" w:fill="auto"/>
            <w:noWrap/>
            <w:vAlign w:val="bottom"/>
          </w:tcPr>
          <w:p w14:paraId="02D45FE8"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59.65%</w:t>
            </w:r>
          </w:p>
        </w:tc>
        <w:tc>
          <w:tcPr>
            <w:tcW w:w="2160" w:type="dxa"/>
          </w:tcPr>
          <w:p w14:paraId="286FF36A"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62.49%</w:t>
            </w:r>
          </w:p>
        </w:tc>
        <w:tc>
          <w:tcPr>
            <w:tcW w:w="1738" w:type="dxa"/>
          </w:tcPr>
          <w:p w14:paraId="69DA02D3"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61.21%</w:t>
            </w:r>
          </w:p>
        </w:tc>
      </w:tr>
      <w:tr w:rsidR="008A1BAA" w:rsidRPr="00625EB8" w14:paraId="466FF769" w14:textId="77777777" w:rsidTr="00BF7566">
        <w:trPr>
          <w:trHeight w:val="260"/>
        </w:trPr>
        <w:tc>
          <w:tcPr>
            <w:tcW w:w="2480" w:type="dxa"/>
            <w:shd w:val="clear" w:color="auto" w:fill="auto"/>
            <w:noWrap/>
            <w:vAlign w:val="bottom"/>
          </w:tcPr>
          <w:p w14:paraId="226675D1"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902" w:type="dxa"/>
            <w:shd w:val="clear" w:color="auto" w:fill="auto"/>
            <w:noWrap/>
            <w:vAlign w:val="bottom"/>
          </w:tcPr>
          <w:p w14:paraId="4FC29F6D"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59.74%</w:t>
            </w:r>
          </w:p>
        </w:tc>
        <w:tc>
          <w:tcPr>
            <w:tcW w:w="2160" w:type="dxa"/>
            <w:vAlign w:val="bottom"/>
          </w:tcPr>
          <w:p w14:paraId="786B03E4"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60.67%</w:t>
            </w:r>
          </w:p>
        </w:tc>
        <w:tc>
          <w:tcPr>
            <w:tcW w:w="1738" w:type="dxa"/>
            <w:vAlign w:val="bottom"/>
          </w:tcPr>
          <w:p w14:paraId="3C81463A"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60.23%</w:t>
            </w:r>
          </w:p>
        </w:tc>
      </w:tr>
    </w:tbl>
    <w:p w14:paraId="507356E7" w14:textId="77777777" w:rsidR="008A1BAA" w:rsidRPr="00625EB8" w:rsidRDefault="008A1BAA" w:rsidP="00CE4D2D">
      <w:pPr>
        <w:rPr>
          <w:rFonts w:asciiTheme="majorHAnsi" w:hAnsiTheme="majorHAnsi"/>
          <w:bCs/>
          <w:color w:val="000000"/>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902"/>
        <w:gridCol w:w="2160"/>
        <w:gridCol w:w="1738"/>
      </w:tblGrid>
      <w:tr w:rsidR="00BF7566" w:rsidRPr="00625EB8" w14:paraId="26B6B780" w14:textId="77777777" w:rsidTr="00055A34">
        <w:trPr>
          <w:trHeight w:val="260"/>
        </w:trPr>
        <w:tc>
          <w:tcPr>
            <w:tcW w:w="2480" w:type="dxa"/>
            <w:shd w:val="clear" w:color="auto" w:fill="auto"/>
            <w:noWrap/>
            <w:vAlign w:val="bottom"/>
          </w:tcPr>
          <w:p w14:paraId="6BA02AD9" w14:textId="1434B857" w:rsidR="00BF7566" w:rsidRPr="00625EB8" w:rsidRDefault="00BF7566" w:rsidP="00BF7566">
            <w:pPr>
              <w:spacing w:before="0" w:after="0" w:line="240" w:lineRule="auto"/>
              <w:jc w:val="right"/>
              <w:rPr>
                <w:rFonts w:asciiTheme="majorHAnsi" w:hAnsiTheme="majorHAnsi" w:cs="Arial"/>
                <w:lang w:bidi="ar-SA"/>
              </w:rPr>
            </w:pPr>
            <w:r w:rsidRPr="00625EB8">
              <w:rPr>
                <w:rFonts w:asciiTheme="majorHAnsi" w:hAnsiTheme="majorHAnsi" w:cs="Arial"/>
                <w:b/>
                <w:lang w:bidi="ar-SA"/>
              </w:rPr>
              <w:t>Year</w:t>
            </w:r>
          </w:p>
        </w:tc>
        <w:tc>
          <w:tcPr>
            <w:tcW w:w="3902" w:type="dxa"/>
            <w:shd w:val="clear" w:color="auto" w:fill="auto"/>
            <w:noWrap/>
            <w:vAlign w:val="bottom"/>
          </w:tcPr>
          <w:p w14:paraId="7A98A863" w14:textId="23CE7E34" w:rsidR="00BF7566" w:rsidRPr="00625EB8" w:rsidRDefault="00BF7566" w:rsidP="00BF7566">
            <w:pPr>
              <w:spacing w:before="0" w:after="0" w:line="240" w:lineRule="auto"/>
              <w:jc w:val="right"/>
              <w:rPr>
                <w:rFonts w:asciiTheme="majorHAnsi" w:hAnsiTheme="majorHAnsi" w:cs="Arial"/>
                <w:lang w:bidi="ar-SA"/>
              </w:rPr>
            </w:pPr>
            <w:r w:rsidRPr="00625EB8">
              <w:rPr>
                <w:rFonts w:asciiTheme="majorHAnsi" w:hAnsiTheme="majorHAnsi" w:cs="Arial"/>
                <w:b/>
                <w:lang w:bidi="ar-SA"/>
              </w:rPr>
              <w:t>Agamim Classical Academy Math</w:t>
            </w:r>
          </w:p>
        </w:tc>
        <w:tc>
          <w:tcPr>
            <w:tcW w:w="2160" w:type="dxa"/>
          </w:tcPr>
          <w:p w14:paraId="4D80CAFC" w14:textId="43C881AD" w:rsidR="00BF7566" w:rsidRPr="00625EB8" w:rsidRDefault="00BF7566" w:rsidP="007D0755">
            <w:pPr>
              <w:spacing w:before="0" w:after="0" w:line="240" w:lineRule="auto"/>
              <w:jc w:val="right"/>
              <w:rPr>
                <w:rFonts w:asciiTheme="majorHAnsi" w:hAnsiTheme="majorHAnsi" w:cs="Arial"/>
                <w:lang w:bidi="ar-SA"/>
              </w:rPr>
            </w:pPr>
            <w:r w:rsidRPr="00625EB8">
              <w:rPr>
                <w:rFonts w:asciiTheme="majorHAnsi" w:hAnsiTheme="majorHAnsi" w:cs="Arial"/>
                <w:b/>
                <w:lang w:bidi="ar-SA"/>
              </w:rPr>
              <w:t xml:space="preserve">Hopkins </w:t>
            </w:r>
            <w:r w:rsidR="007D0755">
              <w:rPr>
                <w:rFonts w:asciiTheme="majorHAnsi" w:hAnsiTheme="majorHAnsi" w:cs="Arial"/>
                <w:b/>
                <w:lang w:bidi="ar-SA"/>
              </w:rPr>
              <w:t>Math</w:t>
            </w:r>
          </w:p>
        </w:tc>
        <w:tc>
          <w:tcPr>
            <w:tcW w:w="1738" w:type="dxa"/>
          </w:tcPr>
          <w:p w14:paraId="60F80A79" w14:textId="60213986" w:rsidR="00BF7566" w:rsidRPr="00625EB8" w:rsidRDefault="00BF7566" w:rsidP="007D0755">
            <w:pPr>
              <w:spacing w:before="0" w:after="0" w:line="240" w:lineRule="auto"/>
              <w:jc w:val="right"/>
              <w:rPr>
                <w:rFonts w:asciiTheme="majorHAnsi" w:hAnsiTheme="majorHAnsi" w:cs="Arial"/>
                <w:lang w:bidi="ar-SA"/>
              </w:rPr>
            </w:pPr>
            <w:r w:rsidRPr="00625EB8">
              <w:rPr>
                <w:rFonts w:asciiTheme="majorHAnsi" w:hAnsiTheme="majorHAnsi" w:cs="Arial"/>
                <w:b/>
                <w:lang w:bidi="ar-SA"/>
              </w:rPr>
              <w:t xml:space="preserve">State </w:t>
            </w:r>
            <w:r w:rsidR="007D0755">
              <w:rPr>
                <w:rFonts w:asciiTheme="majorHAnsi" w:hAnsiTheme="majorHAnsi" w:cs="Arial"/>
                <w:b/>
                <w:lang w:bidi="ar-SA"/>
              </w:rPr>
              <w:t>Math</w:t>
            </w:r>
          </w:p>
        </w:tc>
      </w:tr>
      <w:tr w:rsidR="008A1BAA" w:rsidRPr="00625EB8" w14:paraId="76E969F5" w14:textId="77777777" w:rsidTr="00BF7566">
        <w:trPr>
          <w:trHeight w:val="260"/>
        </w:trPr>
        <w:tc>
          <w:tcPr>
            <w:tcW w:w="2480" w:type="dxa"/>
            <w:shd w:val="clear" w:color="auto" w:fill="auto"/>
            <w:noWrap/>
            <w:vAlign w:val="bottom"/>
            <w:hideMark/>
          </w:tcPr>
          <w:p w14:paraId="1AA8755B"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902" w:type="dxa"/>
            <w:shd w:val="clear" w:color="auto" w:fill="auto"/>
            <w:noWrap/>
          </w:tcPr>
          <w:p w14:paraId="4BAAEF70"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160" w:type="dxa"/>
          </w:tcPr>
          <w:p w14:paraId="77B06B2F"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738" w:type="dxa"/>
          </w:tcPr>
          <w:p w14:paraId="460CDF90"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D6185C" w:rsidRPr="00625EB8" w14:paraId="009A4D64" w14:textId="77777777" w:rsidTr="00BF7566">
        <w:trPr>
          <w:trHeight w:val="260"/>
        </w:trPr>
        <w:tc>
          <w:tcPr>
            <w:tcW w:w="2480" w:type="dxa"/>
            <w:shd w:val="clear" w:color="auto" w:fill="auto"/>
            <w:noWrap/>
            <w:vAlign w:val="bottom"/>
          </w:tcPr>
          <w:p w14:paraId="7392C341"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902" w:type="dxa"/>
            <w:shd w:val="clear" w:color="auto" w:fill="auto"/>
            <w:noWrap/>
            <w:vAlign w:val="bottom"/>
          </w:tcPr>
          <w:p w14:paraId="60597A24" w14:textId="3E0778E8" w:rsidR="00D6185C" w:rsidRPr="00625EB8" w:rsidRDefault="00D6185C" w:rsidP="00D6185C">
            <w:pPr>
              <w:spacing w:before="0" w:after="0" w:line="240" w:lineRule="auto"/>
              <w:jc w:val="right"/>
              <w:rPr>
                <w:rFonts w:asciiTheme="majorHAnsi" w:hAnsiTheme="majorHAnsi" w:cs="Arial"/>
                <w:lang w:bidi="ar-SA"/>
              </w:rPr>
            </w:pPr>
            <w:r>
              <w:rPr>
                <w:rFonts w:cs="Arial"/>
                <w:color w:val="000000"/>
              </w:rPr>
              <w:t>70.00%</w:t>
            </w:r>
          </w:p>
        </w:tc>
        <w:tc>
          <w:tcPr>
            <w:tcW w:w="2160" w:type="dxa"/>
            <w:vAlign w:val="bottom"/>
          </w:tcPr>
          <w:p w14:paraId="63AF95B6"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69.06%</w:t>
            </w:r>
          </w:p>
        </w:tc>
        <w:tc>
          <w:tcPr>
            <w:tcW w:w="1738" w:type="dxa"/>
            <w:vAlign w:val="bottom"/>
          </w:tcPr>
          <w:p w14:paraId="620F50C4"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70.27%</w:t>
            </w:r>
          </w:p>
        </w:tc>
      </w:tr>
      <w:tr w:rsidR="00D6185C" w:rsidRPr="00625EB8" w14:paraId="79901A08" w14:textId="77777777" w:rsidTr="00BF7566">
        <w:trPr>
          <w:trHeight w:val="260"/>
        </w:trPr>
        <w:tc>
          <w:tcPr>
            <w:tcW w:w="2480" w:type="dxa"/>
            <w:shd w:val="clear" w:color="auto" w:fill="auto"/>
            <w:noWrap/>
            <w:vAlign w:val="bottom"/>
          </w:tcPr>
          <w:p w14:paraId="3A97B52B"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902" w:type="dxa"/>
            <w:shd w:val="clear" w:color="auto" w:fill="auto"/>
            <w:noWrap/>
            <w:vAlign w:val="bottom"/>
          </w:tcPr>
          <w:p w14:paraId="690E032B" w14:textId="3FB63A77" w:rsidR="00D6185C" w:rsidRPr="00625EB8" w:rsidRDefault="00D6185C" w:rsidP="00D6185C">
            <w:pPr>
              <w:spacing w:before="0" w:after="0" w:line="240" w:lineRule="auto"/>
              <w:jc w:val="right"/>
              <w:rPr>
                <w:rFonts w:asciiTheme="majorHAnsi" w:hAnsiTheme="majorHAnsi" w:cs="Arial"/>
                <w:lang w:bidi="ar-SA"/>
              </w:rPr>
            </w:pPr>
            <w:r>
              <w:rPr>
                <w:rFonts w:cs="Arial"/>
                <w:color w:val="000000"/>
              </w:rPr>
              <w:t>68.42%</w:t>
            </w:r>
          </w:p>
        </w:tc>
        <w:tc>
          <w:tcPr>
            <w:tcW w:w="2160" w:type="dxa"/>
            <w:vAlign w:val="bottom"/>
          </w:tcPr>
          <w:p w14:paraId="599C780A"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68.04%</w:t>
            </w:r>
          </w:p>
        </w:tc>
        <w:tc>
          <w:tcPr>
            <w:tcW w:w="1738" w:type="dxa"/>
            <w:vAlign w:val="bottom"/>
          </w:tcPr>
          <w:p w14:paraId="62B5F54B"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65.12%</w:t>
            </w:r>
          </w:p>
        </w:tc>
      </w:tr>
      <w:tr w:rsidR="00D6185C" w:rsidRPr="00625EB8" w14:paraId="08C934F2" w14:textId="77777777" w:rsidTr="00BF7566">
        <w:trPr>
          <w:trHeight w:val="260"/>
        </w:trPr>
        <w:tc>
          <w:tcPr>
            <w:tcW w:w="2480" w:type="dxa"/>
            <w:shd w:val="clear" w:color="auto" w:fill="auto"/>
            <w:noWrap/>
            <w:vAlign w:val="bottom"/>
          </w:tcPr>
          <w:p w14:paraId="2843924E"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902" w:type="dxa"/>
            <w:shd w:val="clear" w:color="auto" w:fill="auto"/>
            <w:noWrap/>
            <w:vAlign w:val="bottom"/>
          </w:tcPr>
          <w:p w14:paraId="4350754E" w14:textId="4CEDCD6F" w:rsidR="00D6185C" w:rsidRPr="00625EB8" w:rsidRDefault="00D6185C" w:rsidP="00D6185C">
            <w:pPr>
              <w:spacing w:before="0" w:after="0" w:line="240" w:lineRule="auto"/>
              <w:jc w:val="right"/>
              <w:rPr>
                <w:rFonts w:asciiTheme="majorHAnsi" w:hAnsiTheme="majorHAnsi" w:cs="Arial"/>
                <w:lang w:bidi="ar-SA"/>
              </w:rPr>
            </w:pPr>
            <w:r>
              <w:rPr>
                <w:rFonts w:cs="Arial"/>
                <w:color w:val="000000"/>
              </w:rPr>
              <w:t>68.83%</w:t>
            </w:r>
          </w:p>
        </w:tc>
        <w:tc>
          <w:tcPr>
            <w:tcW w:w="2160" w:type="dxa"/>
            <w:vAlign w:val="bottom"/>
          </w:tcPr>
          <w:p w14:paraId="00B1094E"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68.44%</w:t>
            </w:r>
          </w:p>
        </w:tc>
        <w:tc>
          <w:tcPr>
            <w:tcW w:w="1738" w:type="dxa"/>
            <w:vAlign w:val="bottom"/>
          </w:tcPr>
          <w:p w14:paraId="22BEB241" w14:textId="77777777" w:rsidR="00D6185C" w:rsidRPr="00625EB8" w:rsidRDefault="00D6185C" w:rsidP="00D6185C">
            <w:pPr>
              <w:spacing w:before="0" w:after="0" w:line="240" w:lineRule="auto"/>
              <w:jc w:val="right"/>
              <w:rPr>
                <w:rFonts w:asciiTheme="majorHAnsi" w:hAnsiTheme="majorHAnsi" w:cs="Arial"/>
                <w:lang w:bidi="ar-SA"/>
              </w:rPr>
            </w:pPr>
            <w:r w:rsidRPr="00625EB8">
              <w:rPr>
                <w:rFonts w:asciiTheme="majorHAnsi" w:hAnsiTheme="majorHAnsi" w:cs="Arial"/>
                <w:lang w:bidi="ar-SA"/>
              </w:rPr>
              <w:t>67.17%</w:t>
            </w:r>
          </w:p>
        </w:tc>
      </w:tr>
    </w:tbl>
    <w:p w14:paraId="2A00D1EA" w14:textId="77777777" w:rsidR="008A1BAA" w:rsidRPr="00625EB8" w:rsidRDefault="008A1BAA" w:rsidP="008A1BAA">
      <w:pPr>
        <w:pStyle w:val="Normal1"/>
        <w:rPr>
          <w:rFonts w:asciiTheme="majorHAnsi" w:hAnsiTheme="majorHAnsi" w:cs="Times New Roman"/>
          <w:b/>
          <w:szCs w:val="22"/>
          <w:u w:val="single"/>
        </w:rPr>
      </w:pPr>
    </w:p>
    <w:p w14:paraId="38DA5291" w14:textId="77777777" w:rsidR="00CE4D2D" w:rsidRPr="00625EB8" w:rsidRDefault="00CE4D2D" w:rsidP="008A1BAA">
      <w:pPr>
        <w:pStyle w:val="Normal1"/>
        <w:rPr>
          <w:rFonts w:asciiTheme="majorHAnsi" w:hAnsiTheme="majorHAnsi" w:cs="Times New Roman"/>
          <w:b/>
          <w:szCs w:val="22"/>
          <w:u w:val="single"/>
        </w:rPr>
      </w:pPr>
    </w:p>
    <w:p w14:paraId="2A9E65B6" w14:textId="77777777" w:rsidR="00CE4D2D" w:rsidRPr="00625EB8" w:rsidRDefault="00CE4D2D" w:rsidP="008A1BAA">
      <w:pPr>
        <w:pStyle w:val="Normal1"/>
        <w:rPr>
          <w:rFonts w:asciiTheme="majorHAnsi" w:hAnsiTheme="majorHAnsi" w:cs="Times New Roman"/>
          <w:b/>
          <w:szCs w:val="22"/>
          <w:u w:val="single"/>
        </w:rPr>
      </w:pPr>
    </w:p>
    <w:p w14:paraId="01ED8816" w14:textId="77777777" w:rsidR="003F0B5D" w:rsidRPr="00E43439" w:rsidRDefault="003F0B5D" w:rsidP="003F0B5D">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72"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19B0B336" w14:textId="77777777" w:rsidR="00CE4D2D" w:rsidRDefault="00CE4D2D" w:rsidP="008A1BAA">
      <w:pPr>
        <w:pStyle w:val="Normal1"/>
        <w:rPr>
          <w:rFonts w:asciiTheme="majorHAnsi" w:hAnsiTheme="majorHAnsi" w:cs="Times New Roman"/>
          <w:b/>
          <w:szCs w:val="22"/>
          <w:u w:val="single"/>
        </w:rPr>
      </w:pPr>
    </w:p>
    <w:p w14:paraId="2A4D2A4A" w14:textId="77777777" w:rsidR="00A73045" w:rsidRPr="00625EB8" w:rsidRDefault="00A73045" w:rsidP="008A1BAA">
      <w:pPr>
        <w:pStyle w:val="Normal1"/>
        <w:rPr>
          <w:rFonts w:asciiTheme="majorHAnsi" w:hAnsiTheme="majorHAnsi" w:cs="Times New Roman"/>
          <w:b/>
          <w:szCs w:val="22"/>
          <w:u w:val="single"/>
        </w:rPr>
      </w:pPr>
    </w:p>
    <w:p w14:paraId="2AD7EC05" w14:textId="77777777" w:rsidR="00CE4D2D" w:rsidRPr="00625EB8" w:rsidRDefault="00CE4D2D" w:rsidP="008A1BAA">
      <w:pPr>
        <w:pStyle w:val="Normal1"/>
        <w:rPr>
          <w:rFonts w:asciiTheme="majorHAnsi" w:hAnsiTheme="majorHAnsi" w:cs="Times New Roman"/>
          <w:b/>
          <w:szCs w:val="22"/>
          <w:u w:val="single"/>
        </w:rPr>
      </w:pPr>
    </w:p>
    <w:p w14:paraId="388647A5" w14:textId="77777777" w:rsidR="00CE4D2D" w:rsidRDefault="00CE4D2D" w:rsidP="008A1BAA">
      <w:pPr>
        <w:pStyle w:val="Normal1"/>
        <w:rPr>
          <w:rFonts w:asciiTheme="majorHAnsi" w:hAnsiTheme="majorHAnsi" w:cs="Times New Roman"/>
          <w:b/>
          <w:szCs w:val="22"/>
          <w:u w:val="single"/>
        </w:rPr>
      </w:pPr>
    </w:p>
    <w:p w14:paraId="0A162AFB" w14:textId="77777777" w:rsidR="00AE3E98" w:rsidRDefault="00AE3E98" w:rsidP="008A1BAA">
      <w:pPr>
        <w:pStyle w:val="Normal1"/>
        <w:rPr>
          <w:rFonts w:asciiTheme="majorHAnsi" w:hAnsiTheme="majorHAnsi" w:cs="Times New Roman"/>
          <w:b/>
          <w:szCs w:val="22"/>
          <w:u w:val="single"/>
        </w:rPr>
      </w:pPr>
    </w:p>
    <w:p w14:paraId="0F7BA864" w14:textId="77777777" w:rsidR="00AE3E98" w:rsidRDefault="00AE3E98" w:rsidP="008A1BAA">
      <w:pPr>
        <w:pStyle w:val="Normal1"/>
        <w:rPr>
          <w:rFonts w:asciiTheme="majorHAnsi" w:hAnsiTheme="majorHAnsi" w:cs="Times New Roman"/>
          <w:b/>
          <w:szCs w:val="22"/>
          <w:u w:val="single"/>
        </w:rPr>
      </w:pPr>
    </w:p>
    <w:p w14:paraId="15F7C991" w14:textId="77777777" w:rsidR="00AE3E98" w:rsidRPr="00625EB8" w:rsidRDefault="00AE3E98" w:rsidP="008A1BAA">
      <w:pPr>
        <w:pStyle w:val="Normal1"/>
        <w:rPr>
          <w:rFonts w:asciiTheme="majorHAnsi" w:hAnsiTheme="majorHAnsi" w:cs="Times New Roman"/>
          <w:b/>
          <w:szCs w:val="22"/>
          <w:u w:val="single"/>
        </w:rPr>
      </w:pPr>
    </w:p>
    <w:p w14:paraId="127757E4" w14:textId="77777777" w:rsidR="00CE4D2D" w:rsidRDefault="00CE4D2D" w:rsidP="008A1BAA">
      <w:pPr>
        <w:pStyle w:val="Normal1"/>
        <w:rPr>
          <w:rFonts w:asciiTheme="majorHAnsi" w:hAnsiTheme="majorHAnsi" w:cs="Times New Roman"/>
          <w:b/>
          <w:szCs w:val="22"/>
          <w:u w:val="single"/>
        </w:rPr>
      </w:pPr>
    </w:p>
    <w:p w14:paraId="0225999F" w14:textId="77777777" w:rsidR="007D0755" w:rsidRDefault="007D0755" w:rsidP="008A1BAA">
      <w:pPr>
        <w:pStyle w:val="Normal1"/>
        <w:rPr>
          <w:rFonts w:asciiTheme="majorHAnsi" w:hAnsiTheme="majorHAnsi" w:cs="Times New Roman"/>
          <w:b/>
          <w:szCs w:val="22"/>
          <w:u w:val="single"/>
        </w:rPr>
      </w:pPr>
    </w:p>
    <w:p w14:paraId="778323E1" w14:textId="77777777" w:rsidR="007D0755" w:rsidRDefault="007D0755" w:rsidP="008A1BAA">
      <w:pPr>
        <w:pStyle w:val="Normal1"/>
        <w:rPr>
          <w:rFonts w:asciiTheme="majorHAnsi" w:hAnsiTheme="majorHAnsi" w:cs="Times New Roman"/>
          <w:b/>
          <w:szCs w:val="22"/>
          <w:u w:val="single"/>
        </w:rPr>
      </w:pPr>
    </w:p>
    <w:p w14:paraId="7D0454A4" w14:textId="77777777" w:rsidR="007D0755" w:rsidRDefault="007D0755" w:rsidP="008A1BAA">
      <w:pPr>
        <w:pStyle w:val="Normal1"/>
        <w:rPr>
          <w:rFonts w:asciiTheme="majorHAnsi" w:hAnsiTheme="majorHAnsi" w:cs="Times New Roman"/>
          <w:b/>
          <w:szCs w:val="22"/>
          <w:u w:val="single"/>
        </w:rPr>
      </w:pPr>
    </w:p>
    <w:p w14:paraId="2A3009B2" w14:textId="77777777" w:rsidR="007D0755" w:rsidRDefault="007D0755" w:rsidP="008A1BAA">
      <w:pPr>
        <w:pStyle w:val="Normal1"/>
        <w:rPr>
          <w:rFonts w:asciiTheme="majorHAnsi" w:hAnsiTheme="majorHAnsi" w:cs="Times New Roman"/>
          <w:b/>
          <w:szCs w:val="22"/>
          <w:u w:val="single"/>
        </w:rPr>
      </w:pPr>
    </w:p>
    <w:p w14:paraId="0FF0BDB8" w14:textId="77777777" w:rsidR="007D0755" w:rsidRPr="00625EB8" w:rsidRDefault="007D0755" w:rsidP="008A1BAA">
      <w:pPr>
        <w:pStyle w:val="Normal1"/>
        <w:rPr>
          <w:rFonts w:asciiTheme="majorHAnsi" w:hAnsiTheme="majorHAnsi" w:cs="Times New Roman"/>
          <w:b/>
          <w:szCs w:val="22"/>
          <w:u w:val="single"/>
        </w:rPr>
      </w:pPr>
    </w:p>
    <w:p w14:paraId="7C81BD5B" w14:textId="77777777" w:rsidR="008A1BAA" w:rsidRPr="00625EB8" w:rsidRDefault="008A1BAA" w:rsidP="008A1BAA">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 xml:space="preserve">NCLB Focus Group: English Language Learners* </w:t>
      </w:r>
    </w:p>
    <w:p w14:paraId="184A4F39" w14:textId="77777777" w:rsidR="008A1BAA" w:rsidRPr="00625EB8" w:rsidRDefault="008A1BAA" w:rsidP="008A1BAA">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902"/>
        <w:gridCol w:w="2160"/>
        <w:gridCol w:w="1738"/>
      </w:tblGrid>
      <w:tr w:rsidR="008A1BAA" w:rsidRPr="00625EB8" w14:paraId="786B38C2" w14:textId="77777777" w:rsidTr="00BF7566">
        <w:trPr>
          <w:trHeight w:val="260"/>
        </w:trPr>
        <w:tc>
          <w:tcPr>
            <w:tcW w:w="2480" w:type="dxa"/>
            <w:shd w:val="clear" w:color="auto" w:fill="auto"/>
            <w:noWrap/>
            <w:vAlign w:val="bottom"/>
          </w:tcPr>
          <w:p w14:paraId="75CE0303"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902" w:type="dxa"/>
            <w:shd w:val="clear" w:color="auto" w:fill="auto"/>
            <w:noWrap/>
            <w:vAlign w:val="bottom"/>
          </w:tcPr>
          <w:p w14:paraId="7B568AF7"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Agamim Classical Academy Reading</w:t>
            </w:r>
          </w:p>
        </w:tc>
        <w:tc>
          <w:tcPr>
            <w:tcW w:w="2160" w:type="dxa"/>
          </w:tcPr>
          <w:p w14:paraId="421E0FC1"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Hopkins Reading</w:t>
            </w:r>
          </w:p>
        </w:tc>
        <w:tc>
          <w:tcPr>
            <w:tcW w:w="1738" w:type="dxa"/>
          </w:tcPr>
          <w:p w14:paraId="164F39DB"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A1BAA" w:rsidRPr="00625EB8" w14:paraId="06DF2A35" w14:textId="77777777" w:rsidTr="00BF7566">
        <w:trPr>
          <w:trHeight w:val="260"/>
        </w:trPr>
        <w:tc>
          <w:tcPr>
            <w:tcW w:w="2480" w:type="dxa"/>
            <w:shd w:val="clear" w:color="auto" w:fill="auto"/>
            <w:noWrap/>
            <w:vAlign w:val="bottom"/>
            <w:hideMark/>
          </w:tcPr>
          <w:p w14:paraId="446D5F24"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902" w:type="dxa"/>
            <w:shd w:val="clear" w:color="auto" w:fill="auto"/>
            <w:noWrap/>
          </w:tcPr>
          <w:p w14:paraId="32E7BAE0"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160" w:type="dxa"/>
            <w:shd w:val="clear" w:color="auto" w:fill="auto"/>
          </w:tcPr>
          <w:p w14:paraId="7EF8F232"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738" w:type="dxa"/>
            <w:shd w:val="clear" w:color="auto" w:fill="auto"/>
          </w:tcPr>
          <w:p w14:paraId="2F706BAA"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3366FA22" w14:textId="77777777" w:rsidTr="00BF7566">
        <w:trPr>
          <w:trHeight w:val="260"/>
        </w:trPr>
        <w:tc>
          <w:tcPr>
            <w:tcW w:w="2480" w:type="dxa"/>
            <w:shd w:val="clear" w:color="auto" w:fill="auto"/>
            <w:noWrap/>
            <w:vAlign w:val="bottom"/>
          </w:tcPr>
          <w:p w14:paraId="3A62F7BD"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902" w:type="dxa"/>
            <w:shd w:val="clear" w:color="auto" w:fill="auto"/>
            <w:noWrap/>
          </w:tcPr>
          <w:p w14:paraId="01C6E841"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160" w:type="dxa"/>
            <w:shd w:val="clear" w:color="auto" w:fill="auto"/>
          </w:tcPr>
          <w:p w14:paraId="46C8A9E1"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738" w:type="dxa"/>
            <w:shd w:val="clear" w:color="auto" w:fill="auto"/>
          </w:tcPr>
          <w:p w14:paraId="1B29F349"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213F5200" w14:textId="77777777" w:rsidTr="00BF7566">
        <w:trPr>
          <w:trHeight w:val="260"/>
        </w:trPr>
        <w:tc>
          <w:tcPr>
            <w:tcW w:w="2480" w:type="dxa"/>
            <w:shd w:val="clear" w:color="auto" w:fill="auto"/>
            <w:noWrap/>
            <w:vAlign w:val="bottom"/>
          </w:tcPr>
          <w:p w14:paraId="1096B030"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902" w:type="dxa"/>
            <w:shd w:val="clear" w:color="auto" w:fill="auto"/>
            <w:noWrap/>
          </w:tcPr>
          <w:p w14:paraId="7FF1E000"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160" w:type="dxa"/>
            <w:shd w:val="clear" w:color="auto" w:fill="auto"/>
          </w:tcPr>
          <w:p w14:paraId="7D2B5389"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738" w:type="dxa"/>
            <w:shd w:val="clear" w:color="auto" w:fill="auto"/>
          </w:tcPr>
          <w:p w14:paraId="0230B293"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14E9E749" w14:textId="77777777" w:rsidTr="00BF7566">
        <w:trPr>
          <w:trHeight w:val="260"/>
        </w:trPr>
        <w:tc>
          <w:tcPr>
            <w:tcW w:w="2480" w:type="dxa"/>
            <w:shd w:val="clear" w:color="auto" w:fill="auto"/>
            <w:noWrap/>
            <w:vAlign w:val="bottom"/>
          </w:tcPr>
          <w:p w14:paraId="15397E01"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902" w:type="dxa"/>
            <w:shd w:val="clear" w:color="auto" w:fill="auto"/>
            <w:noWrap/>
          </w:tcPr>
          <w:p w14:paraId="59A3B917"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160" w:type="dxa"/>
            <w:shd w:val="clear" w:color="auto" w:fill="auto"/>
          </w:tcPr>
          <w:p w14:paraId="79008131"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738" w:type="dxa"/>
            <w:shd w:val="clear" w:color="auto" w:fill="auto"/>
          </w:tcPr>
          <w:p w14:paraId="23692CD7"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6C5A9151" w14:textId="77777777" w:rsidR="008A1BAA" w:rsidRPr="00625EB8" w:rsidRDefault="008A1BAA" w:rsidP="008A1BAA">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902"/>
        <w:gridCol w:w="2160"/>
        <w:gridCol w:w="1738"/>
      </w:tblGrid>
      <w:tr w:rsidR="008A1BAA" w:rsidRPr="00625EB8" w14:paraId="66360561" w14:textId="77777777" w:rsidTr="00BF7566">
        <w:trPr>
          <w:trHeight w:val="260"/>
        </w:trPr>
        <w:tc>
          <w:tcPr>
            <w:tcW w:w="2480" w:type="dxa"/>
            <w:shd w:val="clear" w:color="auto" w:fill="auto"/>
            <w:noWrap/>
            <w:vAlign w:val="bottom"/>
          </w:tcPr>
          <w:p w14:paraId="6985BA4C"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902" w:type="dxa"/>
            <w:shd w:val="clear" w:color="auto" w:fill="auto"/>
            <w:noWrap/>
            <w:vAlign w:val="bottom"/>
          </w:tcPr>
          <w:p w14:paraId="4A48E8C6"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Agamim Classical Academy Math</w:t>
            </w:r>
          </w:p>
        </w:tc>
        <w:tc>
          <w:tcPr>
            <w:tcW w:w="2160" w:type="dxa"/>
          </w:tcPr>
          <w:p w14:paraId="6A16D4BC"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Hopkins Math</w:t>
            </w:r>
          </w:p>
        </w:tc>
        <w:tc>
          <w:tcPr>
            <w:tcW w:w="1738" w:type="dxa"/>
          </w:tcPr>
          <w:p w14:paraId="08EC2437"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8A1BAA" w:rsidRPr="00625EB8" w14:paraId="4B80AB6A" w14:textId="77777777" w:rsidTr="00BF7566">
        <w:trPr>
          <w:trHeight w:val="260"/>
        </w:trPr>
        <w:tc>
          <w:tcPr>
            <w:tcW w:w="2480" w:type="dxa"/>
            <w:shd w:val="clear" w:color="auto" w:fill="auto"/>
            <w:noWrap/>
            <w:vAlign w:val="bottom"/>
            <w:hideMark/>
          </w:tcPr>
          <w:p w14:paraId="41794B4E"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902" w:type="dxa"/>
            <w:shd w:val="clear" w:color="auto" w:fill="auto"/>
            <w:noWrap/>
          </w:tcPr>
          <w:p w14:paraId="654ACCD8"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160" w:type="dxa"/>
          </w:tcPr>
          <w:p w14:paraId="01A16EB0"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738" w:type="dxa"/>
          </w:tcPr>
          <w:p w14:paraId="291FFEDA"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010938DD" w14:textId="77777777" w:rsidTr="00BF7566">
        <w:trPr>
          <w:trHeight w:val="260"/>
        </w:trPr>
        <w:tc>
          <w:tcPr>
            <w:tcW w:w="2480" w:type="dxa"/>
            <w:shd w:val="clear" w:color="auto" w:fill="auto"/>
            <w:noWrap/>
            <w:vAlign w:val="bottom"/>
            <w:hideMark/>
          </w:tcPr>
          <w:p w14:paraId="223CEC05"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902" w:type="dxa"/>
            <w:shd w:val="clear" w:color="auto" w:fill="auto"/>
            <w:noWrap/>
          </w:tcPr>
          <w:p w14:paraId="16374A32"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160" w:type="dxa"/>
          </w:tcPr>
          <w:p w14:paraId="6226137D"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738" w:type="dxa"/>
          </w:tcPr>
          <w:p w14:paraId="69C68C82"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0F15554A" w14:textId="77777777" w:rsidTr="00BF7566">
        <w:trPr>
          <w:trHeight w:val="260"/>
        </w:trPr>
        <w:tc>
          <w:tcPr>
            <w:tcW w:w="2480" w:type="dxa"/>
            <w:shd w:val="clear" w:color="auto" w:fill="auto"/>
            <w:noWrap/>
            <w:vAlign w:val="bottom"/>
          </w:tcPr>
          <w:p w14:paraId="59D71D65"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902" w:type="dxa"/>
            <w:shd w:val="clear" w:color="auto" w:fill="auto"/>
            <w:noWrap/>
          </w:tcPr>
          <w:p w14:paraId="2C8FA4DA"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160" w:type="dxa"/>
            <w:shd w:val="clear" w:color="auto" w:fill="auto"/>
          </w:tcPr>
          <w:p w14:paraId="1DB4197C"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738" w:type="dxa"/>
            <w:shd w:val="clear" w:color="auto" w:fill="auto"/>
          </w:tcPr>
          <w:p w14:paraId="21427F2B"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154E0FB0" w14:textId="77777777" w:rsidTr="00BF7566">
        <w:trPr>
          <w:trHeight w:val="260"/>
        </w:trPr>
        <w:tc>
          <w:tcPr>
            <w:tcW w:w="2480" w:type="dxa"/>
            <w:shd w:val="clear" w:color="auto" w:fill="auto"/>
            <w:noWrap/>
            <w:vAlign w:val="bottom"/>
          </w:tcPr>
          <w:p w14:paraId="4075A1FE"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902" w:type="dxa"/>
            <w:shd w:val="clear" w:color="auto" w:fill="auto"/>
            <w:noWrap/>
          </w:tcPr>
          <w:p w14:paraId="7BD46A42"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160" w:type="dxa"/>
            <w:shd w:val="clear" w:color="auto" w:fill="auto"/>
          </w:tcPr>
          <w:p w14:paraId="1EFD4FC7"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738" w:type="dxa"/>
            <w:shd w:val="clear" w:color="auto" w:fill="auto"/>
          </w:tcPr>
          <w:p w14:paraId="76EA4B0C"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6EBC7E05" w14:textId="77777777" w:rsidR="008A1BAA" w:rsidRPr="00625EB8" w:rsidRDefault="008A1BAA" w:rsidP="008A1BAA">
      <w:pPr>
        <w:pStyle w:val="Normal1"/>
        <w:rPr>
          <w:rFonts w:asciiTheme="majorHAnsi" w:hAnsiTheme="majorHAnsi" w:cs="Times New Roman"/>
          <w:b/>
          <w:szCs w:val="22"/>
          <w:u w:val="single"/>
        </w:rPr>
      </w:pPr>
    </w:p>
    <w:p w14:paraId="503B70AA" w14:textId="77777777" w:rsidR="008A1BAA" w:rsidRPr="00625EB8" w:rsidRDefault="008A1BAA" w:rsidP="008A1BAA">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Special Education </w:t>
      </w:r>
    </w:p>
    <w:p w14:paraId="135E0480" w14:textId="77777777" w:rsidR="008A1BAA" w:rsidRPr="00625EB8" w:rsidRDefault="008A1BAA" w:rsidP="008A1BAA">
      <w:pPr>
        <w:pStyle w:val="Normal1"/>
        <w:rPr>
          <w:rFonts w:asciiTheme="majorHAnsi" w:hAnsiTheme="majorHAnsi" w:cs="Times New Roman"/>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902"/>
        <w:gridCol w:w="2160"/>
        <w:gridCol w:w="1738"/>
      </w:tblGrid>
      <w:tr w:rsidR="008A1BAA" w:rsidRPr="00625EB8" w14:paraId="05D2C89B" w14:textId="77777777" w:rsidTr="00BF7566">
        <w:trPr>
          <w:trHeight w:val="260"/>
        </w:trPr>
        <w:tc>
          <w:tcPr>
            <w:tcW w:w="2480" w:type="dxa"/>
            <w:shd w:val="clear" w:color="auto" w:fill="auto"/>
            <w:noWrap/>
            <w:vAlign w:val="bottom"/>
          </w:tcPr>
          <w:p w14:paraId="18DF54B4"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902" w:type="dxa"/>
            <w:shd w:val="clear" w:color="auto" w:fill="auto"/>
            <w:noWrap/>
            <w:vAlign w:val="bottom"/>
          </w:tcPr>
          <w:p w14:paraId="4AC14BB1"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Agamim Classical Academy Reading</w:t>
            </w:r>
          </w:p>
        </w:tc>
        <w:tc>
          <w:tcPr>
            <w:tcW w:w="2160" w:type="dxa"/>
          </w:tcPr>
          <w:p w14:paraId="74819805"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Hopkins Reading</w:t>
            </w:r>
          </w:p>
        </w:tc>
        <w:tc>
          <w:tcPr>
            <w:tcW w:w="1738" w:type="dxa"/>
          </w:tcPr>
          <w:p w14:paraId="2AB1E60A"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A1BAA" w:rsidRPr="00625EB8" w14:paraId="2FB5E6DE" w14:textId="77777777" w:rsidTr="00BF7566">
        <w:trPr>
          <w:trHeight w:val="260"/>
        </w:trPr>
        <w:tc>
          <w:tcPr>
            <w:tcW w:w="2480" w:type="dxa"/>
            <w:shd w:val="clear" w:color="auto" w:fill="auto"/>
            <w:noWrap/>
            <w:vAlign w:val="bottom"/>
            <w:hideMark/>
          </w:tcPr>
          <w:p w14:paraId="026693EA"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902" w:type="dxa"/>
            <w:shd w:val="clear" w:color="auto" w:fill="auto"/>
            <w:noWrap/>
          </w:tcPr>
          <w:p w14:paraId="344534ED"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160" w:type="dxa"/>
            <w:shd w:val="clear" w:color="auto" w:fill="auto"/>
          </w:tcPr>
          <w:p w14:paraId="5E0C356D"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738" w:type="dxa"/>
            <w:shd w:val="clear" w:color="auto" w:fill="auto"/>
          </w:tcPr>
          <w:p w14:paraId="156A7276"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6E4AFB" w:rsidRPr="00625EB8" w14:paraId="5239B13E" w14:textId="77777777" w:rsidTr="001025A8">
        <w:trPr>
          <w:trHeight w:val="260"/>
        </w:trPr>
        <w:tc>
          <w:tcPr>
            <w:tcW w:w="2480" w:type="dxa"/>
            <w:shd w:val="clear" w:color="auto" w:fill="auto"/>
            <w:noWrap/>
            <w:vAlign w:val="bottom"/>
          </w:tcPr>
          <w:p w14:paraId="7066AFDB" w14:textId="77777777" w:rsidR="006E4AFB" w:rsidRPr="00625EB8" w:rsidRDefault="006E4AFB" w:rsidP="006E4AFB">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902" w:type="dxa"/>
            <w:shd w:val="clear" w:color="auto" w:fill="auto"/>
            <w:noWrap/>
          </w:tcPr>
          <w:p w14:paraId="2E756344" w14:textId="59EEEBDF" w:rsidR="006E4AFB" w:rsidRPr="00625EB8" w:rsidRDefault="006E4AFB" w:rsidP="006E4AFB">
            <w:pPr>
              <w:spacing w:before="0" w:after="0" w:line="240" w:lineRule="auto"/>
              <w:jc w:val="right"/>
              <w:rPr>
                <w:rFonts w:asciiTheme="majorHAnsi" w:hAnsiTheme="majorHAnsi" w:cs="Arial"/>
                <w:lang w:bidi="ar-SA"/>
              </w:rPr>
            </w:pPr>
            <w:r w:rsidRPr="00244D45">
              <w:rPr>
                <w:rFonts w:asciiTheme="majorHAnsi" w:hAnsiTheme="majorHAnsi" w:cs="Arial"/>
                <w:lang w:bidi="ar-SA"/>
              </w:rPr>
              <w:t>Group Size Too Small to Report</w:t>
            </w:r>
          </w:p>
        </w:tc>
        <w:tc>
          <w:tcPr>
            <w:tcW w:w="2160" w:type="dxa"/>
            <w:shd w:val="clear" w:color="auto" w:fill="auto"/>
            <w:vAlign w:val="bottom"/>
          </w:tcPr>
          <w:p w14:paraId="686DE12C" w14:textId="3DDBADF7" w:rsidR="006E4AFB" w:rsidRPr="00625EB8" w:rsidRDefault="006E4AFB" w:rsidP="006E4AFB">
            <w:pPr>
              <w:spacing w:before="0" w:after="0" w:line="240" w:lineRule="auto"/>
              <w:jc w:val="right"/>
              <w:rPr>
                <w:rFonts w:asciiTheme="majorHAnsi" w:hAnsiTheme="majorHAnsi" w:cs="Arial"/>
                <w:lang w:bidi="ar-SA"/>
              </w:rPr>
            </w:pPr>
            <w:r w:rsidRPr="001025A8">
              <w:rPr>
                <w:rFonts w:asciiTheme="majorHAnsi" w:hAnsiTheme="majorHAnsi" w:cs="Arial"/>
                <w:lang w:bidi="ar-SA"/>
              </w:rPr>
              <w:t>35.77%</w:t>
            </w:r>
          </w:p>
        </w:tc>
        <w:tc>
          <w:tcPr>
            <w:tcW w:w="1738" w:type="dxa"/>
            <w:shd w:val="clear" w:color="auto" w:fill="auto"/>
          </w:tcPr>
          <w:p w14:paraId="5A643B09" w14:textId="2FADC269" w:rsidR="006E4AFB" w:rsidRPr="00625EB8" w:rsidRDefault="006E4AFB" w:rsidP="006E4AFB">
            <w:pPr>
              <w:spacing w:before="0" w:after="0" w:line="240" w:lineRule="auto"/>
              <w:jc w:val="right"/>
              <w:rPr>
                <w:rFonts w:asciiTheme="majorHAnsi" w:hAnsiTheme="majorHAnsi" w:cs="Arial"/>
                <w:lang w:bidi="ar-SA"/>
              </w:rPr>
            </w:pPr>
            <w:r w:rsidRPr="001025A8">
              <w:rPr>
                <w:rFonts w:asciiTheme="majorHAnsi" w:hAnsiTheme="majorHAnsi" w:cs="Arial"/>
                <w:lang w:bidi="ar-SA"/>
              </w:rPr>
              <w:t>33.93%</w:t>
            </w:r>
          </w:p>
        </w:tc>
      </w:tr>
      <w:tr w:rsidR="006E4AFB" w:rsidRPr="00625EB8" w14:paraId="3B8223D8" w14:textId="77777777" w:rsidTr="001025A8">
        <w:trPr>
          <w:trHeight w:val="260"/>
        </w:trPr>
        <w:tc>
          <w:tcPr>
            <w:tcW w:w="2480" w:type="dxa"/>
            <w:shd w:val="clear" w:color="auto" w:fill="auto"/>
            <w:noWrap/>
            <w:vAlign w:val="bottom"/>
          </w:tcPr>
          <w:p w14:paraId="0A5183B9" w14:textId="77777777" w:rsidR="006E4AFB" w:rsidRPr="00625EB8" w:rsidRDefault="006E4AFB" w:rsidP="006E4AFB">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902" w:type="dxa"/>
            <w:shd w:val="clear" w:color="auto" w:fill="auto"/>
            <w:noWrap/>
          </w:tcPr>
          <w:p w14:paraId="74370EC5" w14:textId="3807FC47" w:rsidR="006E4AFB" w:rsidRPr="00625EB8" w:rsidRDefault="006E4AFB" w:rsidP="006E4AFB">
            <w:pPr>
              <w:spacing w:before="0" w:after="0" w:line="240" w:lineRule="auto"/>
              <w:jc w:val="right"/>
              <w:rPr>
                <w:rFonts w:asciiTheme="majorHAnsi" w:hAnsiTheme="majorHAnsi" w:cs="Arial"/>
                <w:lang w:bidi="ar-SA"/>
              </w:rPr>
            </w:pPr>
            <w:r w:rsidRPr="00244D45">
              <w:rPr>
                <w:rFonts w:asciiTheme="majorHAnsi" w:hAnsiTheme="majorHAnsi" w:cs="Arial"/>
                <w:lang w:bidi="ar-SA"/>
              </w:rPr>
              <w:t>Group Size Too Small to Report</w:t>
            </w:r>
          </w:p>
        </w:tc>
        <w:tc>
          <w:tcPr>
            <w:tcW w:w="2160" w:type="dxa"/>
            <w:shd w:val="clear" w:color="auto" w:fill="auto"/>
            <w:vAlign w:val="bottom"/>
          </w:tcPr>
          <w:p w14:paraId="7F3E8F1A" w14:textId="25660A3C" w:rsidR="006E4AFB" w:rsidRPr="00625EB8" w:rsidRDefault="006E4AFB" w:rsidP="006E4AFB">
            <w:pPr>
              <w:spacing w:before="0" w:after="0" w:line="240" w:lineRule="auto"/>
              <w:jc w:val="right"/>
              <w:rPr>
                <w:rFonts w:asciiTheme="majorHAnsi" w:hAnsiTheme="majorHAnsi" w:cs="Arial"/>
                <w:lang w:bidi="ar-SA"/>
              </w:rPr>
            </w:pPr>
            <w:r w:rsidRPr="001025A8">
              <w:rPr>
                <w:rFonts w:asciiTheme="majorHAnsi" w:hAnsiTheme="majorHAnsi" w:cs="Arial"/>
                <w:lang w:bidi="ar-SA"/>
              </w:rPr>
              <w:t>41.78%</w:t>
            </w:r>
          </w:p>
        </w:tc>
        <w:tc>
          <w:tcPr>
            <w:tcW w:w="1738" w:type="dxa"/>
            <w:shd w:val="clear" w:color="auto" w:fill="auto"/>
          </w:tcPr>
          <w:p w14:paraId="1E04DC3F" w14:textId="77777777" w:rsidR="006E4AFB" w:rsidRPr="00625EB8" w:rsidRDefault="006E4AFB" w:rsidP="006E4AFB">
            <w:pPr>
              <w:spacing w:before="0" w:after="0" w:line="240" w:lineRule="auto"/>
              <w:jc w:val="right"/>
              <w:rPr>
                <w:rFonts w:asciiTheme="majorHAnsi" w:hAnsiTheme="majorHAnsi" w:cs="Arial"/>
                <w:lang w:bidi="ar-SA"/>
              </w:rPr>
            </w:pPr>
            <w:r w:rsidRPr="00625EB8">
              <w:rPr>
                <w:rFonts w:asciiTheme="majorHAnsi" w:hAnsiTheme="majorHAnsi" w:cs="Arial"/>
                <w:lang w:bidi="ar-SA"/>
              </w:rPr>
              <w:t>34.91%</w:t>
            </w:r>
          </w:p>
        </w:tc>
      </w:tr>
      <w:tr w:rsidR="006A2EAC" w:rsidRPr="00625EB8" w14:paraId="3CDB5AC7" w14:textId="77777777" w:rsidTr="001025A8">
        <w:trPr>
          <w:trHeight w:val="260"/>
        </w:trPr>
        <w:tc>
          <w:tcPr>
            <w:tcW w:w="2480" w:type="dxa"/>
            <w:shd w:val="clear" w:color="auto" w:fill="auto"/>
            <w:noWrap/>
            <w:vAlign w:val="bottom"/>
          </w:tcPr>
          <w:p w14:paraId="0AA5EFD6" w14:textId="77777777" w:rsidR="006A2EAC" w:rsidRPr="00625EB8" w:rsidRDefault="006A2EAC" w:rsidP="006A2EA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902" w:type="dxa"/>
            <w:shd w:val="clear" w:color="auto" w:fill="auto"/>
            <w:noWrap/>
            <w:vAlign w:val="bottom"/>
          </w:tcPr>
          <w:p w14:paraId="1AEE9A78" w14:textId="56A35C7D" w:rsidR="006A2EAC" w:rsidRPr="00625EB8" w:rsidRDefault="006A2EAC" w:rsidP="006A2EAC">
            <w:pPr>
              <w:spacing w:before="0" w:after="0" w:line="240" w:lineRule="auto"/>
              <w:jc w:val="right"/>
              <w:rPr>
                <w:rFonts w:asciiTheme="majorHAnsi" w:hAnsiTheme="majorHAnsi" w:cs="Arial"/>
                <w:lang w:bidi="ar-SA"/>
              </w:rPr>
            </w:pPr>
            <w:r>
              <w:rPr>
                <w:rFonts w:cs="Arial"/>
                <w:color w:val="000000"/>
              </w:rPr>
              <w:t>50.00%</w:t>
            </w:r>
          </w:p>
        </w:tc>
        <w:tc>
          <w:tcPr>
            <w:tcW w:w="2160" w:type="dxa"/>
            <w:shd w:val="clear" w:color="auto" w:fill="auto"/>
          </w:tcPr>
          <w:p w14:paraId="4EA8AA23" w14:textId="54200632" w:rsidR="006A2EAC" w:rsidRPr="00625EB8" w:rsidRDefault="006E4AFB" w:rsidP="006A2EAC">
            <w:pPr>
              <w:spacing w:before="0" w:after="0" w:line="240" w:lineRule="auto"/>
              <w:jc w:val="right"/>
              <w:rPr>
                <w:rFonts w:asciiTheme="majorHAnsi" w:hAnsiTheme="majorHAnsi" w:cs="Arial"/>
                <w:lang w:bidi="ar-SA"/>
              </w:rPr>
            </w:pPr>
            <w:r w:rsidRPr="001025A8">
              <w:rPr>
                <w:rFonts w:asciiTheme="majorHAnsi" w:hAnsiTheme="majorHAnsi" w:cs="Arial"/>
                <w:lang w:bidi="ar-SA"/>
              </w:rPr>
              <w:t>39.50%</w:t>
            </w:r>
          </w:p>
        </w:tc>
        <w:tc>
          <w:tcPr>
            <w:tcW w:w="1738" w:type="dxa"/>
            <w:shd w:val="clear" w:color="auto" w:fill="auto"/>
          </w:tcPr>
          <w:p w14:paraId="3793D190" w14:textId="6B9A7D62" w:rsidR="006A2EAC" w:rsidRPr="00625EB8" w:rsidRDefault="006E4AFB" w:rsidP="006A2EAC">
            <w:pPr>
              <w:spacing w:before="0" w:after="0" w:line="240" w:lineRule="auto"/>
              <w:jc w:val="right"/>
              <w:rPr>
                <w:rFonts w:asciiTheme="majorHAnsi" w:hAnsiTheme="majorHAnsi" w:cs="Arial"/>
                <w:lang w:bidi="ar-SA"/>
              </w:rPr>
            </w:pPr>
            <w:r w:rsidRPr="001025A8">
              <w:rPr>
                <w:rFonts w:asciiTheme="majorHAnsi" w:hAnsiTheme="majorHAnsi" w:cs="Arial"/>
                <w:lang w:bidi="ar-SA"/>
              </w:rPr>
              <w:t>34.52%</w:t>
            </w:r>
          </w:p>
        </w:tc>
      </w:tr>
    </w:tbl>
    <w:p w14:paraId="4636597D" w14:textId="77777777" w:rsidR="008A1BAA" w:rsidRPr="00625EB8" w:rsidRDefault="008A1BAA" w:rsidP="008A1BAA">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902"/>
        <w:gridCol w:w="2160"/>
        <w:gridCol w:w="1738"/>
      </w:tblGrid>
      <w:tr w:rsidR="008A1BAA" w:rsidRPr="00625EB8" w14:paraId="5F29DE48" w14:textId="77777777" w:rsidTr="00BF7566">
        <w:trPr>
          <w:trHeight w:val="260"/>
        </w:trPr>
        <w:tc>
          <w:tcPr>
            <w:tcW w:w="2480" w:type="dxa"/>
            <w:shd w:val="clear" w:color="auto" w:fill="auto"/>
            <w:noWrap/>
            <w:vAlign w:val="bottom"/>
          </w:tcPr>
          <w:p w14:paraId="2E13D80B"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902" w:type="dxa"/>
            <w:shd w:val="clear" w:color="auto" w:fill="auto"/>
            <w:noWrap/>
            <w:vAlign w:val="bottom"/>
          </w:tcPr>
          <w:p w14:paraId="4A53EA59"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Agamim Classical Academy Math</w:t>
            </w:r>
          </w:p>
        </w:tc>
        <w:tc>
          <w:tcPr>
            <w:tcW w:w="2160" w:type="dxa"/>
          </w:tcPr>
          <w:p w14:paraId="105235B2"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Hopkins Math</w:t>
            </w:r>
          </w:p>
        </w:tc>
        <w:tc>
          <w:tcPr>
            <w:tcW w:w="1738" w:type="dxa"/>
          </w:tcPr>
          <w:p w14:paraId="3CE2AD94"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8A1BAA" w:rsidRPr="00625EB8" w14:paraId="780A9E66" w14:textId="77777777" w:rsidTr="00BF7566">
        <w:trPr>
          <w:trHeight w:val="260"/>
        </w:trPr>
        <w:tc>
          <w:tcPr>
            <w:tcW w:w="2480" w:type="dxa"/>
            <w:shd w:val="clear" w:color="auto" w:fill="auto"/>
            <w:noWrap/>
            <w:vAlign w:val="bottom"/>
            <w:hideMark/>
          </w:tcPr>
          <w:p w14:paraId="64414FFD"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902" w:type="dxa"/>
            <w:shd w:val="clear" w:color="auto" w:fill="auto"/>
            <w:noWrap/>
          </w:tcPr>
          <w:p w14:paraId="38A682F7"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160" w:type="dxa"/>
          </w:tcPr>
          <w:p w14:paraId="66FB0057"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738" w:type="dxa"/>
          </w:tcPr>
          <w:p w14:paraId="4648F5CD"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6E4AFB" w:rsidRPr="00625EB8" w14:paraId="156C64A1" w14:textId="77777777" w:rsidTr="001025A8">
        <w:trPr>
          <w:trHeight w:val="260"/>
        </w:trPr>
        <w:tc>
          <w:tcPr>
            <w:tcW w:w="2480" w:type="dxa"/>
            <w:shd w:val="clear" w:color="auto" w:fill="auto"/>
            <w:noWrap/>
            <w:vAlign w:val="bottom"/>
            <w:hideMark/>
          </w:tcPr>
          <w:p w14:paraId="4A6BA298" w14:textId="77777777" w:rsidR="006E4AFB" w:rsidRPr="00625EB8" w:rsidRDefault="006E4AFB" w:rsidP="006E4AFB">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902" w:type="dxa"/>
            <w:shd w:val="clear" w:color="auto" w:fill="auto"/>
            <w:noWrap/>
            <w:vAlign w:val="bottom"/>
          </w:tcPr>
          <w:p w14:paraId="1E497EA8" w14:textId="20C914E9" w:rsidR="006E4AFB" w:rsidRPr="00625EB8" w:rsidRDefault="006E4AFB" w:rsidP="006E4AFB">
            <w:pPr>
              <w:spacing w:before="0" w:after="0" w:line="240" w:lineRule="auto"/>
              <w:jc w:val="right"/>
              <w:rPr>
                <w:rFonts w:asciiTheme="majorHAnsi" w:hAnsiTheme="majorHAnsi" w:cs="Arial"/>
                <w:lang w:bidi="ar-SA"/>
              </w:rPr>
            </w:pPr>
            <w:r w:rsidRPr="000C1C95">
              <w:rPr>
                <w:rFonts w:asciiTheme="majorHAnsi" w:hAnsiTheme="majorHAnsi" w:cs="Arial"/>
                <w:lang w:bidi="ar-SA"/>
              </w:rPr>
              <w:t>Group Size Too Small to Report</w:t>
            </w:r>
            <w:r w:rsidRPr="00625EB8" w:rsidDel="00B649F0">
              <w:rPr>
                <w:rFonts w:asciiTheme="majorHAnsi" w:hAnsiTheme="majorHAnsi" w:cs="Arial"/>
                <w:lang w:bidi="ar-SA"/>
              </w:rPr>
              <w:t xml:space="preserve"> </w:t>
            </w:r>
          </w:p>
        </w:tc>
        <w:tc>
          <w:tcPr>
            <w:tcW w:w="2160" w:type="dxa"/>
            <w:shd w:val="clear" w:color="auto" w:fill="auto"/>
            <w:vAlign w:val="bottom"/>
          </w:tcPr>
          <w:p w14:paraId="048CB9EB" w14:textId="5D33EF4E" w:rsidR="006E4AFB" w:rsidRPr="00625EB8" w:rsidRDefault="006E4AFB" w:rsidP="006E4AFB">
            <w:pPr>
              <w:spacing w:before="0" w:after="0" w:line="240" w:lineRule="auto"/>
              <w:jc w:val="right"/>
              <w:rPr>
                <w:rFonts w:asciiTheme="majorHAnsi" w:hAnsiTheme="majorHAnsi" w:cs="Arial"/>
                <w:lang w:bidi="ar-SA"/>
              </w:rPr>
            </w:pPr>
            <w:r w:rsidRPr="001025A8">
              <w:rPr>
                <w:rFonts w:asciiTheme="majorHAnsi" w:hAnsiTheme="majorHAnsi" w:cs="Arial"/>
                <w:lang w:bidi="ar-SA"/>
              </w:rPr>
              <w:t>56.83%</w:t>
            </w:r>
          </w:p>
        </w:tc>
        <w:tc>
          <w:tcPr>
            <w:tcW w:w="1738" w:type="dxa"/>
            <w:shd w:val="clear" w:color="auto" w:fill="auto"/>
          </w:tcPr>
          <w:p w14:paraId="25C51968" w14:textId="2C707A2C" w:rsidR="006E4AFB" w:rsidRPr="00625EB8" w:rsidRDefault="006E4AFB" w:rsidP="006E4AFB">
            <w:pPr>
              <w:spacing w:before="0" w:after="0" w:line="240" w:lineRule="auto"/>
              <w:jc w:val="right"/>
              <w:rPr>
                <w:rFonts w:asciiTheme="majorHAnsi" w:hAnsiTheme="majorHAnsi" w:cs="Arial"/>
                <w:lang w:bidi="ar-SA"/>
              </w:rPr>
            </w:pPr>
            <w:r w:rsidRPr="001025A8">
              <w:rPr>
                <w:rFonts w:asciiTheme="majorHAnsi" w:hAnsiTheme="majorHAnsi" w:cs="Arial"/>
                <w:lang w:bidi="ar-SA"/>
              </w:rPr>
              <w:t>45.41%</w:t>
            </w:r>
          </w:p>
        </w:tc>
      </w:tr>
      <w:tr w:rsidR="006E4AFB" w:rsidRPr="00625EB8" w14:paraId="0144BAF0" w14:textId="77777777" w:rsidTr="001025A8">
        <w:trPr>
          <w:trHeight w:val="260"/>
        </w:trPr>
        <w:tc>
          <w:tcPr>
            <w:tcW w:w="2480" w:type="dxa"/>
            <w:shd w:val="clear" w:color="auto" w:fill="auto"/>
            <w:noWrap/>
            <w:vAlign w:val="bottom"/>
          </w:tcPr>
          <w:p w14:paraId="7A5D30A7" w14:textId="77777777" w:rsidR="006E4AFB" w:rsidRPr="00625EB8" w:rsidRDefault="006E4AFB" w:rsidP="006E4AFB">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902" w:type="dxa"/>
            <w:shd w:val="clear" w:color="auto" w:fill="auto"/>
            <w:noWrap/>
            <w:vAlign w:val="bottom"/>
          </w:tcPr>
          <w:p w14:paraId="64207166" w14:textId="720BC6F8" w:rsidR="006E4AFB" w:rsidRPr="00625EB8" w:rsidRDefault="006E4AFB" w:rsidP="006E4AFB">
            <w:pPr>
              <w:spacing w:before="0" w:after="0" w:line="240" w:lineRule="auto"/>
              <w:jc w:val="right"/>
              <w:rPr>
                <w:rFonts w:asciiTheme="majorHAnsi" w:hAnsiTheme="majorHAnsi" w:cs="Arial"/>
                <w:lang w:bidi="ar-SA"/>
              </w:rPr>
            </w:pPr>
            <w:r w:rsidRPr="000C1C95">
              <w:rPr>
                <w:rFonts w:asciiTheme="majorHAnsi" w:hAnsiTheme="majorHAnsi" w:cs="Arial"/>
                <w:lang w:bidi="ar-SA"/>
              </w:rPr>
              <w:t>Group Size Too Small to Report</w:t>
            </w:r>
            <w:r w:rsidRPr="00625EB8" w:rsidDel="00B649F0">
              <w:rPr>
                <w:rFonts w:asciiTheme="majorHAnsi" w:hAnsiTheme="majorHAnsi" w:cs="Arial"/>
                <w:lang w:bidi="ar-SA"/>
              </w:rPr>
              <w:t xml:space="preserve"> </w:t>
            </w:r>
          </w:p>
        </w:tc>
        <w:tc>
          <w:tcPr>
            <w:tcW w:w="2160" w:type="dxa"/>
            <w:shd w:val="clear" w:color="auto" w:fill="auto"/>
            <w:vAlign w:val="bottom"/>
          </w:tcPr>
          <w:p w14:paraId="4BAB4446" w14:textId="48DD01E4" w:rsidR="006E4AFB" w:rsidRPr="00625EB8" w:rsidRDefault="006E4AFB" w:rsidP="006E4AFB">
            <w:pPr>
              <w:spacing w:before="0" w:after="0" w:line="240" w:lineRule="auto"/>
              <w:jc w:val="right"/>
              <w:rPr>
                <w:rFonts w:asciiTheme="majorHAnsi" w:hAnsiTheme="majorHAnsi" w:cs="Arial"/>
                <w:lang w:bidi="ar-SA"/>
              </w:rPr>
            </w:pPr>
            <w:r w:rsidRPr="001025A8">
              <w:rPr>
                <w:rFonts w:asciiTheme="majorHAnsi" w:hAnsiTheme="majorHAnsi" w:cs="Arial"/>
                <w:lang w:bidi="ar-SA"/>
              </w:rPr>
              <w:t>50.00%</w:t>
            </w:r>
          </w:p>
        </w:tc>
        <w:tc>
          <w:tcPr>
            <w:tcW w:w="1738" w:type="dxa"/>
            <w:shd w:val="clear" w:color="auto" w:fill="auto"/>
          </w:tcPr>
          <w:p w14:paraId="046712B1" w14:textId="77777777" w:rsidR="006E4AFB" w:rsidRPr="00625EB8" w:rsidRDefault="006E4AFB" w:rsidP="006E4AFB">
            <w:pPr>
              <w:spacing w:before="0" w:after="0" w:line="240" w:lineRule="auto"/>
              <w:jc w:val="right"/>
              <w:rPr>
                <w:rFonts w:asciiTheme="majorHAnsi" w:hAnsiTheme="majorHAnsi" w:cs="Arial"/>
                <w:lang w:bidi="ar-SA"/>
              </w:rPr>
            </w:pPr>
            <w:r w:rsidRPr="00625EB8">
              <w:rPr>
                <w:rFonts w:asciiTheme="majorHAnsi" w:hAnsiTheme="majorHAnsi" w:cs="Arial"/>
                <w:lang w:bidi="ar-SA"/>
              </w:rPr>
              <w:t>39.56%</w:t>
            </w:r>
          </w:p>
        </w:tc>
      </w:tr>
      <w:tr w:rsidR="006A2EAC" w:rsidRPr="00625EB8" w14:paraId="2AFFCA8C" w14:textId="77777777" w:rsidTr="001025A8">
        <w:trPr>
          <w:trHeight w:val="260"/>
        </w:trPr>
        <w:tc>
          <w:tcPr>
            <w:tcW w:w="2480" w:type="dxa"/>
            <w:shd w:val="clear" w:color="auto" w:fill="auto"/>
            <w:noWrap/>
            <w:vAlign w:val="bottom"/>
          </w:tcPr>
          <w:p w14:paraId="44C44A3A" w14:textId="77777777" w:rsidR="006A2EAC" w:rsidRPr="00625EB8" w:rsidRDefault="006A2EAC" w:rsidP="006A2EA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902" w:type="dxa"/>
            <w:shd w:val="clear" w:color="auto" w:fill="auto"/>
            <w:noWrap/>
            <w:vAlign w:val="bottom"/>
          </w:tcPr>
          <w:p w14:paraId="39606006" w14:textId="619E73F3" w:rsidR="006A2EAC" w:rsidRPr="00625EB8" w:rsidRDefault="006A2EAC" w:rsidP="006A2EAC">
            <w:pPr>
              <w:spacing w:before="0" w:after="0" w:line="240" w:lineRule="auto"/>
              <w:jc w:val="right"/>
              <w:rPr>
                <w:rFonts w:asciiTheme="majorHAnsi" w:hAnsiTheme="majorHAnsi" w:cs="Arial"/>
                <w:lang w:bidi="ar-SA"/>
              </w:rPr>
            </w:pPr>
            <w:r>
              <w:rPr>
                <w:rFonts w:cs="Arial"/>
                <w:color w:val="000000"/>
              </w:rPr>
              <w:t>42.86%</w:t>
            </w:r>
          </w:p>
        </w:tc>
        <w:tc>
          <w:tcPr>
            <w:tcW w:w="2160" w:type="dxa"/>
            <w:shd w:val="clear" w:color="auto" w:fill="auto"/>
          </w:tcPr>
          <w:p w14:paraId="41509A06" w14:textId="16D30F3E" w:rsidR="006A2EAC" w:rsidRPr="00625EB8" w:rsidRDefault="006E4AFB" w:rsidP="006A2EAC">
            <w:pPr>
              <w:spacing w:before="0" w:after="0" w:line="240" w:lineRule="auto"/>
              <w:jc w:val="right"/>
              <w:rPr>
                <w:rFonts w:asciiTheme="majorHAnsi" w:hAnsiTheme="majorHAnsi" w:cs="Arial"/>
                <w:lang w:bidi="ar-SA"/>
              </w:rPr>
            </w:pPr>
            <w:r w:rsidRPr="001025A8">
              <w:rPr>
                <w:rFonts w:asciiTheme="majorHAnsi" w:hAnsiTheme="majorHAnsi" w:cs="Arial"/>
                <w:lang w:bidi="ar-SA"/>
              </w:rPr>
              <w:t>52.62%</w:t>
            </w:r>
          </w:p>
        </w:tc>
        <w:tc>
          <w:tcPr>
            <w:tcW w:w="1738" w:type="dxa"/>
            <w:shd w:val="clear" w:color="auto" w:fill="auto"/>
          </w:tcPr>
          <w:p w14:paraId="4C31BBD5" w14:textId="39FC6875" w:rsidR="006A2EAC" w:rsidRPr="00625EB8" w:rsidRDefault="006E4AFB" w:rsidP="006A2EAC">
            <w:pPr>
              <w:spacing w:before="0" w:after="0" w:line="240" w:lineRule="auto"/>
              <w:jc w:val="right"/>
              <w:rPr>
                <w:rFonts w:asciiTheme="majorHAnsi" w:hAnsiTheme="majorHAnsi" w:cs="Arial"/>
                <w:lang w:bidi="ar-SA"/>
              </w:rPr>
            </w:pPr>
            <w:r w:rsidRPr="001025A8">
              <w:rPr>
                <w:rFonts w:asciiTheme="majorHAnsi" w:hAnsiTheme="majorHAnsi" w:cs="Arial"/>
                <w:lang w:bidi="ar-SA"/>
              </w:rPr>
              <w:t>41.87%</w:t>
            </w:r>
          </w:p>
        </w:tc>
      </w:tr>
    </w:tbl>
    <w:p w14:paraId="5D2FBA7A" w14:textId="77777777" w:rsidR="00A8228B" w:rsidRDefault="00A8228B" w:rsidP="008A1BAA">
      <w:pPr>
        <w:pStyle w:val="Normal1"/>
        <w:rPr>
          <w:rFonts w:asciiTheme="majorHAnsi" w:hAnsiTheme="majorHAnsi" w:cs="Times New Roman"/>
          <w:b/>
          <w:szCs w:val="22"/>
          <w:u w:val="single"/>
        </w:rPr>
      </w:pPr>
    </w:p>
    <w:p w14:paraId="320A337A" w14:textId="77777777" w:rsidR="008A1BAA" w:rsidRPr="00625EB8" w:rsidRDefault="008A1BAA" w:rsidP="008A1BAA">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Free/Reduced Meal </w:t>
      </w:r>
    </w:p>
    <w:p w14:paraId="4C65A842" w14:textId="77777777" w:rsidR="008A1BAA" w:rsidRPr="00625EB8" w:rsidRDefault="008A1BAA" w:rsidP="008A1BAA">
      <w:pPr>
        <w:pStyle w:val="Normal1"/>
        <w:rPr>
          <w:rFonts w:asciiTheme="majorHAnsi" w:hAnsiTheme="majorHAnsi" w:cs="Times New Roman"/>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902"/>
        <w:gridCol w:w="2160"/>
        <w:gridCol w:w="1738"/>
      </w:tblGrid>
      <w:tr w:rsidR="008A1BAA" w:rsidRPr="00625EB8" w14:paraId="2C0CF2FA" w14:textId="77777777" w:rsidTr="00BF7566">
        <w:trPr>
          <w:trHeight w:val="260"/>
        </w:trPr>
        <w:tc>
          <w:tcPr>
            <w:tcW w:w="2480" w:type="dxa"/>
            <w:shd w:val="clear" w:color="auto" w:fill="auto"/>
            <w:noWrap/>
            <w:vAlign w:val="bottom"/>
          </w:tcPr>
          <w:p w14:paraId="72F4DD1E"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902" w:type="dxa"/>
            <w:shd w:val="clear" w:color="auto" w:fill="auto"/>
            <w:noWrap/>
            <w:vAlign w:val="bottom"/>
          </w:tcPr>
          <w:p w14:paraId="36D3AC61"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Agamim Classical Academy Reading</w:t>
            </w:r>
          </w:p>
        </w:tc>
        <w:tc>
          <w:tcPr>
            <w:tcW w:w="2160" w:type="dxa"/>
          </w:tcPr>
          <w:p w14:paraId="7188CF0A"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Hopkins Reading</w:t>
            </w:r>
          </w:p>
        </w:tc>
        <w:tc>
          <w:tcPr>
            <w:tcW w:w="1738" w:type="dxa"/>
          </w:tcPr>
          <w:p w14:paraId="287BAF9D"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A1BAA" w:rsidRPr="000C1C95" w14:paraId="65E71880" w14:textId="77777777" w:rsidTr="00BF7566">
        <w:trPr>
          <w:trHeight w:val="260"/>
        </w:trPr>
        <w:tc>
          <w:tcPr>
            <w:tcW w:w="2480" w:type="dxa"/>
            <w:shd w:val="clear" w:color="auto" w:fill="auto"/>
            <w:noWrap/>
            <w:vAlign w:val="bottom"/>
            <w:hideMark/>
          </w:tcPr>
          <w:p w14:paraId="07D22B9A" w14:textId="77777777" w:rsidR="008A1BAA" w:rsidRPr="000C1C95" w:rsidRDefault="008A1BAA"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2015</w:t>
            </w:r>
          </w:p>
        </w:tc>
        <w:tc>
          <w:tcPr>
            <w:tcW w:w="3902" w:type="dxa"/>
            <w:shd w:val="clear" w:color="auto" w:fill="auto"/>
            <w:noWrap/>
          </w:tcPr>
          <w:p w14:paraId="24DF7110" w14:textId="77777777" w:rsidR="008A1BAA" w:rsidRPr="000C1C95" w:rsidRDefault="008A1BAA"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NA</w:t>
            </w:r>
          </w:p>
        </w:tc>
        <w:tc>
          <w:tcPr>
            <w:tcW w:w="2160" w:type="dxa"/>
            <w:shd w:val="clear" w:color="auto" w:fill="auto"/>
          </w:tcPr>
          <w:p w14:paraId="2B013C8B" w14:textId="77777777" w:rsidR="008A1BAA" w:rsidRPr="000C1C95" w:rsidRDefault="008A1BAA"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NA</w:t>
            </w:r>
          </w:p>
        </w:tc>
        <w:tc>
          <w:tcPr>
            <w:tcW w:w="1738" w:type="dxa"/>
            <w:shd w:val="clear" w:color="auto" w:fill="auto"/>
          </w:tcPr>
          <w:p w14:paraId="697C7025" w14:textId="77777777" w:rsidR="008A1BAA" w:rsidRPr="000C1C95" w:rsidRDefault="008A1BAA"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NA</w:t>
            </w:r>
          </w:p>
        </w:tc>
      </w:tr>
      <w:tr w:rsidR="00263165" w:rsidRPr="000C1C95" w14:paraId="5008C5A3" w14:textId="77777777" w:rsidTr="000C1C95">
        <w:trPr>
          <w:trHeight w:val="260"/>
        </w:trPr>
        <w:tc>
          <w:tcPr>
            <w:tcW w:w="2480" w:type="dxa"/>
            <w:shd w:val="clear" w:color="auto" w:fill="auto"/>
            <w:noWrap/>
            <w:vAlign w:val="bottom"/>
          </w:tcPr>
          <w:p w14:paraId="6DA3D744"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2016</w:t>
            </w:r>
          </w:p>
        </w:tc>
        <w:tc>
          <w:tcPr>
            <w:tcW w:w="3902" w:type="dxa"/>
            <w:shd w:val="clear" w:color="auto" w:fill="auto"/>
            <w:noWrap/>
            <w:vAlign w:val="bottom"/>
          </w:tcPr>
          <w:p w14:paraId="418633B4" w14:textId="5400797D"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Group Size Too Small to Report</w:t>
            </w:r>
          </w:p>
        </w:tc>
        <w:tc>
          <w:tcPr>
            <w:tcW w:w="2160" w:type="dxa"/>
            <w:shd w:val="clear" w:color="auto" w:fill="auto"/>
          </w:tcPr>
          <w:p w14:paraId="547A5EB9"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35.22%</w:t>
            </w:r>
          </w:p>
        </w:tc>
        <w:tc>
          <w:tcPr>
            <w:tcW w:w="1738" w:type="dxa"/>
            <w:shd w:val="clear" w:color="auto" w:fill="auto"/>
            <w:vAlign w:val="bottom"/>
          </w:tcPr>
          <w:p w14:paraId="7590D358"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39.70%</w:t>
            </w:r>
          </w:p>
        </w:tc>
      </w:tr>
      <w:tr w:rsidR="00263165" w:rsidRPr="000C1C95" w14:paraId="389F2800" w14:textId="77777777" w:rsidTr="000C1C95">
        <w:trPr>
          <w:trHeight w:val="260"/>
        </w:trPr>
        <w:tc>
          <w:tcPr>
            <w:tcW w:w="2480" w:type="dxa"/>
            <w:shd w:val="clear" w:color="auto" w:fill="auto"/>
            <w:noWrap/>
            <w:vAlign w:val="bottom"/>
          </w:tcPr>
          <w:p w14:paraId="7B92E2FD"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2017</w:t>
            </w:r>
          </w:p>
        </w:tc>
        <w:tc>
          <w:tcPr>
            <w:tcW w:w="3902" w:type="dxa"/>
            <w:shd w:val="clear" w:color="auto" w:fill="auto"/>
            <w:noWrap/>
          </w:tcPr>
          <w:p w14:paraId="4D1B0FE0"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25.00%</w:t>
            </w:r>
          </w:p>
        </w:tc>
        <w:tc>
          <w:tcPr>
            <w:tcW w:w="2160" w:type="dxa"/>
            <w:shd w:val="clear" w:color="auto" w:fill="auto"/>
          </w:tcPr>
          <w:p w14:paraId="223CE9E8"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41.81%</w:t>
            </w:r>
          </w:p>
        </w:tc>
        <w:tc>
          <w:tcPr>
            <w:tcW w:w="1738" w:type="dxa"/>
            <w:shd w:val="clear" w:color="auto" w:fill="auto"/>
            <w:vAlign w:val="bottom"/>
          </w:tcPr>
          <w:p w14:paraId="15E6217B"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42.28%</w:t>
            </w:r>
          </w:p>
        </w:tc>
      </w:tr>
      <w:tr w:rsidR="00263165" w:rsidRPr="000C1C95" w14:paraId="198EC0ED" w14:textId="77777777" w:rsidTr="000C1C95">
        <w:trPr>
          <w:trHeight w:val="260"/>
        </w:trPr>
        <w:tc>
          <w:tcPr>
            <w:tcW w:w="2480" w:type="dxa"/>
            <w:shd w:val="clear" w:color="auto" w:fill="auto"/>
            <w:noWrap/>
            <w:vAlign w:val="bottom"/>
          </w:tcPr>
          <w:p w14:paraId="4CCE6A4E"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2015-17</w:t>
            </w:r>
          </w:p>
        </w:tc>
        <w:tc>
          <w:tcPr>
            <w:tcW w:w="3902" w:type="dxa"/>
            <w:shd w:val="clear" w:color="auto" w:fill="auto"/>
            <w:noWrap/>
          </w:tcPr>
          <w:p w14:paraId="25D1182A"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21.05%</w:t>
            </w:r>
          </w:p>
        </w:tc>
        <w:tc>
          <w:tcPr>
            <w:tcW w:w="2160" w:type="dxa"/>
            <w:shd w:val="clear" w:color="auto" w:fill="auto"/>
          </w:tcPr>
          <w:p w14:paraId="6198D753"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39.19%</w:t>
            </w:r>
          </w:p>
        </w:tc>
        <w:tc>
          <w:tcPr>
            <w:tcW w:w="1738" w:type="dxa"/>
            <w:shd w:val="clear" w:color="auto" w:fill="auto"/>
          </w:tcPr>
          <w:p w14:paraId="3F8983B6"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41.24%</w:t>
            </w:r>
          </w:p>
        </w:tc>
      </w:tr>
    </w:tbl>
    <w:p w14:paraId="148BF57A" w14:textId="77777777" w:rsidR="008A1BAA" w:rsidRPr="000C1C95" w:rsidRDefault="008A1BAA" w:rsidP="00B835D8">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902"/>
        <w:gridCol w:w="2160"/>
        <w:gridCol w:w="1738"/>
      </w:tblGrid>
      <w:tr w:rsidR="008A1BAA" w:rsidRPr="000C1C95" w14:paraId="5A7ACAB6" w14:textId="77777777" w:rsidTr="00BF7566">
        <w:trPr>
          <w:trHeight w:val="260"/>
        </w:trPr>
        <w:tc>
          <w:tcPr>
            <w:tcW w:w="2480" w:type="dxa"/>
            <w:shd w:val="clear" w:color="auto" w:fill="auto"/>
            <w:noWrap/>
            <w:vAlign w:val="bottom"/>
          </w:tcPr>
          <w:p w14:paraId="585517B2" w14:textId="77777777" w:rsidR="008A1BAA" w:rsidRPr="000C1C95" w:rsidRDefault="008A1BAA" w:rsidP="00B835D8">
            <w:pPr>
              <w:spacing w:before="0" w:after="0" w:line="240" w:lineRule="auto"/>
              <w:jc w:val="right"/>
              <w:rPr>
                <w:rFonts w:asciiTheme="majorHAnsi" w:hAnsiTheme="majorHAnsi" w:cs="Arial"/>
                <w:b/>
                <w:lang w:bidi="ar-SA"/>
              </w:rPr>
            </w:pPr>
            <w:r w:rsidRPr="000C1C95">
              <w:rPr>
                <w:rFonts w:asciiTheme="majorHAnsi" w:hAnsiTheme="majorHAnsi" w:cs="Arial"/>
                <w:b/>
                <w:lang w:bidi="ar-SA"/>
              </w:rPr>
              <w:t>Year</w:t>
            </w:r>
          </w:p>
        </w:tc>
        <w:tc>
          <w:tcPr>
            <w:tcW w:w="3902" w:type="dxa"/>
            <w:shd w:val="clear" w:color="auto" w:fill="auto"/>
            <w:noWrap/>
            <w:vAlign w:val="bottom"/>
          </w:tcPr>
          <w:p w14:paraId="537AE15A" w14:textId="77777777" w:rsidR="008A1BAA" w:rsidRPr="000C1C95" w:rsidRDefault="008A1BAA" w:rsidP="00B835D8">
            <w:pPr>
              <w:spacing w:before="0" w:after="0" w:line="240" w:lineRule="auto"/>
              <w:jc w:val="right"/>
              <w:rPr>
                <w:rFonts w:asciiTheme="majorHAnsi" w:hAnsiTheme="majorHAnsi" w:cs="Arial"/>
                <w:b/>
                <w:lang w:bidi="ar-SA"/>
              </w:rPr>
            </w:pPr>
            <w:r w:rsidRPr="000C1C95">
              <w:rPr>
                <w:rFonts w:asciiTheme="majorHAnsi" w:hAnsiTheme="majorHAnsi" w:cs="Arial"/>
                <w:b/>
                <w:lang w:bidi="ar-SA"/>
              </w:rPr>
              <w:t>Agamim Classical Academy Math</w:t>
            </w:r>
          </w:p>
        </w:tc>
        <w:tc>
          <w:tcPr>
            <w:tcW w:w="2160" w:type="dxa"/>
          </w:tcPr>
          <w:p w14:paraId="2C2423CC" w14:textId="77777777" w:rsidR="008A1BAA" w:rsidRPr="000C1C95" w:rsidRDefault="008A1BAA" w:rsidP="00B835D8">
            <w:pPr>
              <w:spacing w:before="0" w:after="0" w:line="240" w:lineRule="auto"/>
              <w:jc w:val="right"/>
              <w:rPr>
                <w:rFonts w:asciiTheme="majorHAnsi" w:hAnsiTheme="majorHAnsi" w:cs="Arial"/>
                <w:b/>
                <w:lang w:bidi="ar-SA"/>
              </w:rPr>
            </w:pPr>
            <w:r w:rsidRPr="000C1C95">
              <w:rPr>
                <w:rFonts w:asciiTheme="majorHAnsi" w:hAnsiTheme="majorHAnsi" w:cs="Arial"/>
                <w:b/>
                <w:lang w:bidi="ar-SA"/>
              </w:rPr>
              <w:t>Hopkins Math</w:t>
            </w:r>
          </w:p>
        </w:tc>
        <w:tc>
          <w:tcPr>
            <w:tcW w:w="1738" w:type="dxa"/>
          </w:tcPr>
          <w:p w14:paraId="017E0462" w14:textId="77777777" w:rsidR="008A1BAA" w:rsidRPr="000C1C95" w:rsidRDefault="008A1BAA" w:rsidP="00B835D8">
            <w:pPr>
              <w:spacing w:before="0" w:after="0" w:line="240" w:lineRule="auto"/>
              <w:jc w:val="right"/>
              <w:rPr>
                <w:rFonts w:asciiTheme="majorHAnsi" w:hAnsiTheme="majorHAnsi" w:cs="Arial"/>
                <w:b/>
                <w:lang w:bidi="ar-SA"/>
              </w:rPr>
            </w:pPr>
            <w:r w:rsidRPr="000C1C95">
              <w:rPr>
                <w:rFonts w:asciiTheme="majorHAnsi" w:hAnsiTheme="majorHAnsi" w:cs="Arial"/>
                <w:b/>
                <w:lang w:bidi="ar-SA"/>
              </w:rPr>
              <w:t>State Math</w:t>
            </w:r>
          </w:p>
        </w:tc>
      </w:tr>
      <w:tr w:rsidR="008A1BAA" w:rsidRPr="000C1C95" w14:paraId="695291FB" w14:textId="77777777" w:rsidTr="00BF7566">
        <w:trPr>
          <w:trHeight w:val="260"/>
        </w:trPr>
        <w:tc>
          <w:tcPr>
            <w:tcW w:w="2480" w:type="dxa"/>
            <w:shd w:val="clear" w:color="auto" w:fill="auto"/>
            <w:noWrap/>
            <w:vAlign w:val="bottom"/>
            <w:hideMark/>
          </w:tcPr>
          <w:p w14:paraId="33BFA147" w14:textId="77777777" w:rsidR="008A1BAA" w:rsidRPr="000C1C95" w:rsidRDefault="008A1BAA"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2015</w:t>
            </w:r>
          </w:p>
        </w:tc>
        <w:tc>
          <w:tcPr>
            <w:tcW w:w="3902" w:type="dxa"/>
            <w:shd w:val="clear" w:color="auto" w:fill="auto"/>
            <w:noWrap/>
          </w:tcPr>
          <w:p w14:paraId="599AFB15" w14:textId="77777777" w:rsidR="008A1BAA" w:rsidRPr="000C1C95" w:rsidRDefault="008A1BAA"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NA</w:t>
            </w:r>
          </w:p>
        </w:tc>
        <w:tc>
          <w:tcPr>
            <w:tcW w:w="2160" w:type="dxa"/>
          </w:tcPr>
          <w:p w14:paraId="299F29C0" w14:textId="77777777" w:rsidR="008A1BAA" w:rsidRPr="000C1C95" w:rsidRDefault="008A1BAA"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NA</w:t>
            </w:r>
          </w:p>
        </w:tc>
        <w:tc>
          <w:tcPr>
            <w:tcW w:w="1738" w:type="dxa"/>
          </w:tcPr>
          <w:p w14:paraId="5A116B69" w14:textId="77777777" w:rsidR="008A1BAA" w:rsidRPr="000C1C95" w:rsidRDefault="008A1BAA"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NA</w:t>
            </w:r>
          </w:p>
        </w:tc>
      </w:tr>
      <w:tr w:rsidR="00263165" w:rsidRPr="000C1C95" w14:paraId="5E7A7718" w14:textId="77777777" w:rsidTr="000C1C95">
        <w:trPr>
          <w:trHeight w:val="260"/>
        </w:trPr>
        <w:tc>
          <w:tcPr>
            <w:tcW w:w="2480" w:type="dxa"/>
            <w:shd w:val="clear" w:color="auto" w:fill="auto"/>
            <w:noWrap/>
            <w:vAlign w:val="bottom"/>
            <w:hideMark/>
          </w:tcPr>
          <w:p w14:paraId="1FB7272C"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2016</w:t>
            </w:r>
          </w:p>
        </w:tc>
        <w:tc>
          <w:tcPr>
            <w:tcW w:w="3902" w:type="dxa"/>
            <w:shd w:val="clear" w:color="auto" w:fill="auto"/>
            <w:noWrap/>
            <w:vAlign w:val="bottom"/>
          </w:tcPr>
          <w:p w14:paraId="5066866B" w14:textId="0EE3B5B1"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Group Size Too Small to Report</w:t>
            </w:r>
          </w:p>
        </w:tc>
        <w:tc>
          <w:tcPr>
            <w:tcW w:w="2160" w:type="dxa"/>
          </w:tcPr>
          <w:p w14:paraId="083FA2FF"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44.65%</w:t>
            </w:r>
          </w:p>
        </w:tc>
        <w:tc>
          <w:tcPr>
            <w:tcW w:w="1738" w:type="dxa"/>
          </w:tcPr>
          <w:p w14:paraId="0C5CC83D"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51.76%</w:t>
            </w:r>
          </w:p>
        </w:tc>
      </w:tr>
      <w:tr w:rsidR="00263165" w:rsidRPr="000C1C95" w14:paraId="30C00793" w14:textId="77777777" w:rsidTr="000C1C95">
        <w:trPr>
          <w:trHeight w:val="260"/>
        </w:trPr>
        <w:tc>
          <w:tcPr>
            <w:tcW w:w="2480" w:type="dxa"/>
            <w:shd w:val="clear" w:color="auto" w:fill="auto"/>
            <w:noWrap/>
            <w:vAlign w:val="bottom"/>
          </w:tcPr>
          <w:p w14:paraId="1B37B0A2"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2017</w:t>
            </w:r>
          </w:p>
        </w:tc>
        <w:tc>
          <w:tcPr>
            <w:tcW w:w="3902" w:type="dxa"/>
            <w:shd w:val="clear" w:color="auto" w:fill="auto"/>
            <w:noWrap/>
          </w:tcPr>
          <w:p w14:paraId="427FF352"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37.50%</w:t>
            </w:r>
          </w:p>
        </w:tc>
        <w:tc>
          <w:tcPr>
            <w:tcW w:w="2160" w:type="dxa"/>
            <w:shd w:val="clear" w:color="auto" w:fill="auto"/>
          </w:tcPr>
          <w:p w14:paraId="41A65AAB"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45.02%</w:t>
            </w:r>
          </w:p>
        </w:tc>
        <w:tc>
          <w:tcPr>
            <w:tcW w:w="1738" w:type="dxa"/>
            <w:shd w:val="clear" w:color="auto" w:fill="auto"/>
          </w:tcPr>
          <w:p w14:paraId="25F12FB5"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45.78%</w:t>
            </w:r>
          </w:p>
        </w:tc>
      </w:tr>
      <w:tr w:rsidR="00263165" w:rsidRPr="000C1C95" w14:paraId="3CF3BAFE" w14:textId="77777777" w:rsidTr="000C1C95">
        <w:trPr>
          <w:trHeight w:val="260"/>
        </w:trPr>
        <w:tc>
          <w:tcPr>
            <w:tcW w:w="2480" w:type="dxa"/>
            <w:shd w:val="clear" w:color="auto" w:fill="auto"/>
            <w:noWrap/>
            <w:vAlign w:val="bottom"/>
          </w:tcPr>
          <w:p w14:paraId="51EF5D8E"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2015-17</w:t>
            </w:r>
          </w:p>
        </w:tc>
        <w:tc>
          <w:tcPr>
            <w:tcW w:w="3902" w:type="dxa"/>
            <w:shd w:val="clear" w:color="auto" w:fill="auto"/>
            <w:noWrap/>
          </w:tcPr>
          <w:p w14:paraId="66E4F18B"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31.58%</w:t>
            </w:r>
          </w:p>
        </w:tc>
        <w:tc>
          <w:tcPr>
            <w:tcW w:w="2160" w:type="dxa"/>
            <w:shd w:val="clear" w:color="auto" w:fill="auto"/>
          </w:tcPr>
          <w:p w14:paraId="78133CFB"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44.87%</w:t>
            </w:r>
          </w:p>
        </w:tc>
        <w:tc>
          <w:tcPr>
            <w:tcW w:w="1738" w:type="dxa"/>
            <w:shd w:val="clear" w:color="auto" w:fill="auto"/>
          </w:tcPr>
          <w:p w14:paraId="15176112" w14:textId="77777777" w:rsidR="00263165" w:rsidRPr="000C1C95" w:rsidRDefault="00263165" w:rsidP="00B835D8">
            <w:pPr>
              <w:spacing w:before="0" w:after="0" w:line="240" w:lineRule="auto"/>
              <w:jc w:val="right"/>
              <w:rPr>
                <w:rFonts w:asciiTheme="majorHAnsi" w:hAnsiTheme="majorHAnsi" w:cs="Arial"/>
                <w:lang w:bidi="ar-SA"/>
              </w:rPr>
            </w:pPr>
            <w:r w:rsidRPr="000C1C95">
              <w:rPr>
                <w:rFonts w:asciiTheme="majorHAnsi" w:hAnsiTheme="majorHAnsi" w:cs="Arial"/>
                <w:lang w:bidi="ar-SA"/>
              </w:rPr>
              <w:t>48.18%</w:t>
            </w:r>
          </w:p>
        </w:tc>
      </w:tr>
    </w:tbl>
    <w:p w14:paraId="0B11C6F8" w14:textId="77777777" w:rsidR="00A8228B" w:rsidRDefault="00A8228B" w:rsidP="008A1BAA">
      <w:pPr>
        <w:pStyle w:val="Normal1"/>
        <w:rPr>
          <w:rFonts w:asciiTheme="majorHAnsi" w:hAnsiTheme="majorHAnsi" w:cs="Times New Roman"/>
          <w:b/>
          <w:szCs w:val="22"/>
          <w:u w:val="single"/>
        </w:rPr>
      </w:pPr>
    </w:p>
    <w:p w14:paraId="7572DBA8" w14:textId="61977180" w:rsidR="008A1BAA" w:rsidRPr="00625EB8" w:rsidRDefault="008A1BAA" w:rsidP="008A1BAA">
      <w:pPr>
        <w:pStyle w:val="Normal1"/>
        <w:rPr>
          <w:rFonts w:asciiTheme="majorHAnsi" w:hAnsiTheme="majorHAnsi" w:cs="Times New Roman"/>
          <w:szCs w:val="22"/>
          <w:u w:val="single"/>
        </w:rPr>
      </w:pPr>
      <w:r w:rsidRPr="000C1C95">
        <w:rPr>
          <w:rFonts w:asciiTheme="majorHAnsi" w:hAnsiTheme="majorHAnsi" w:cs="Times New Roman"/>
          <w:b/>
          <w:szCs w:val="22"/>
          <w:u w:val="single"/>
        </w:rPr>
        <w:t>*</w:t>
      </w:r>
      <w:r w:rsidRPr="000C1C95">
        <w:rPr>
          <w:rFonts w:asciiTheme="majorHAnsi" w:hAnsiTheme="majorHAnsi" w:cs="Times New Roman"/>
          <w:szCs w:val="22"/>
          <w:u w:val="single"/>
        </w:rPr>
        <w:t>Student groups at Agamim Classical Academy are too small for reporting this information.</w:t>
      </w:r>
    </w:p>
    <w:p w14:paraId="108A684C" w14:textId="77777777" w:rsidR="003F0B5D" w:rsidRPr="00E43439" w:rsidRDefault="003F0B5D" w:rsidP="003F0B5D">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73"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561DC208" w14:textId="7BF34957" w:rsidR="00CE4D2D" w:rsidRDefault="00CE4D2D" w:rsidP="008A1BAA">
      <w:pPr>
        <w:rPr>
          <w:rFonts w:asciiTheme="majorHAnsi" w:hAnsiTheme="majorHAnsi" w:cs="Arial"/>
          <w:b/>
          <w:u w:val="single"/>
        </w:rPr>
      </w:pPr>
    </w:p>
    <w:p w14:paraId="5261B557" w14:textId="77777777" w:rsidR="008A1BAA" w:rsidRPr="00625EB8" w:rsidRDefault="008A1BAA" w:rsidP="008A1BAA">
      <w:pPr>
        <w:rPr>
          <w:rFonts w:asciiTheme="majorHAnsi" w:hAnsiTheme="majorHAnsi" w:cs="Arial"/>
          <w:b/>
          <w:u w:val="single"/>
        </w:rPr>
      </w:pPr>
      <w:r w:rsidRPr="00625EB8">
        <w:rPr>
          <w:rFonts w:asciiTheme="majorHAnsi" w:hAnsiTheme="majorHAnsi" w:cs="Arial"/>
          <w:b/>
          <w:u w:val="single"/>
        </w:rPr>
        <w:lastRenderedPageBreak/>
        <w:t>Growth</w:t>
      </w:r>
    </w:p>
    <w:p w14:paraId="0976A772" w14:textId="77777777" w:rsidR="008A1BAA" w:rsidRPr="00625EB8" w:rsidRDefault="008A1BAA" w:rsidP="008A1BAA">
      <w:pPr>
        <w:rPr>
          <w:rFonts w:asciiTheme="majorHAnsi" w:hAnsiTheme="majorHAnsi" w:cs="Arial"/>
          <w:b/>
          <w:u w:val="single"/>
        </w:rPr>
      </w:pP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01726003" w14:textId="77777777" w:rsidR="008A1BAA" w:rsidRPr="00625EB8" w:rsidRDefault="008A1BAA" w:rsidP="008A1BAA">
      <w:pPr>
        <w:pStyle w:val="Normal1"/>
        <w:rPr>
          <w:rFonts w:asciiTheme="majorHAnsi" w:hAnsiTheme="majorHAnsi" w:cs="Times New Roman"/>
          <w:szCs w:val="22"/>
        </w:rPr>
      </w:pPr>
      <w:r w:rsidRPr="00625EB8">
        <w:rPr>
          <w:rFonts w:asciiTheme="majorHAnsi" w:hAnsiTheme="majorHAnsi" w:cs="Times New Roman"/>
          <w:b/>
          <w:szCs w:val="22"/>
        </w:rPr>
        <w:t>Reading Growth Results for Agamim Classical Academy*</w:t>
      </w:r>
    </w:p>
    <w:p w14:paraId="1BDA09F1" w14:textId="77777777" w:rsidR="008A1BAA" w:rsidRPr="00625EB8" w:rsidRDefault="008A1BAA" w:rsidP="008A1BAA">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74" w:history="1">
        <w:r w:rsidRPr="00625EB8">
          <w:rPr>
            <w:rStyle w:val="Hyperlink"/>
            <w:rFonts w:asciiTheme="majorHAnsi" w:hAnsiTheme="majorHAnsi" w:cs="Times New Roman"/>
            <w:i/>
            <w:szCs w:val="22"/>
          </w:rPr>
          <w:t>Minnesota Report Card</w:t>
        </w:r>
      </w:hyperlink>
    </w:p>
    <w:p w14:paraId="16BC1488" w14:textId="77777777" w:rsidR="008A1BAA" w:rsidRPr="00625EB8" w:rsidRDefault="008A1BAA" w:rsidP="008A1BAA">
      <w:pPr>
        <w:pStyle w:val="Normal1"/>
        <w:rPr>
          <w:rFonts w:asciiTheme="majorHAnsi" w:hAnsiTheme="majorHAnsi" w:cs="Times New Roman"/>
          <w:szCs w:val="22"/>
        </w:rPr>
      </w:pPr>
    </w:p>
    <w:p w14:paraId="486C6A4D" w14:textId="77777777" w:rsidR="008A1BAA" w:rsidRPr="00625EB8" w:rsidRDefault="008A1BAA" w:rsidP="008A1BAA">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0236F9B6" w14:textId="77777777" w:rsidR="008A1BAA" w:rsidRPr="00625EB8" w:rsidRDefault="008A1BAA" w:rsidP="008A1BAA">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4230"/>
        <w:gridCol w:w="2160"/>
        <w:gridCol w:w="1738"/>
      </w:tblGrid>
      <w:tr w:rsidR="008A1BAA" w:rsidRPr="00625EB8" w14:paraId="16262238" w14:textId="77777777" w:rsidTr="00582BB3">
        <w:trPr>
          <w:trHeight w:val="260"/>
        </w:trPr>
        <w:tc>
          <w:tcPr>
            <w:tcW w:w="2152" w:type="dxa"/>
            <w:shd w:val="clear" w:color="auto" w:fill="auto"/>
            <w:noWrap/>
            <w:vAlign w:val="bottom"/>
          </w:tcPr>
          <w:p w14:paraId="12165BF0"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4230" w:type="dxa"/>
            <w:shd w:val="clear" w:color="auto" w:fill="auto"/>
            <w:noWrap/>
            <w:vAlign w:val="bottom"/>
          </w:tcPr>
          <w:p w14:paraId="7ED1CF17"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Agamim Classical Academy Reading</w:t>
            </w:r>
          </w:p>
        </w:tc>
        <w:tc>
          <w:tcPr>
            <w:tcW w:w="2160" w:type="dxa"/>
          </w:tcPr>
          <w:p w14:paraId="5202B272"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Hopkins Reading</w:t>
            </w:r>
          </w:p>
        </w:tc>
        <w:tc>
          <w:tcPr>
            <w:tcW w:w="1738" w:type="dxa"/>
          </w:tcPr>
          <w:p w14:paraId="4C849A74"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A1BAA" w:rsidRPr="00625EB8" w14:paraId="7D5EB1EF" w14:textId="77777777" w:rsidTr="00582BB3">
        <w:trPr>
          <w:trHeight w:val="260"/>
        </w:trPr>
        <w:tc>
          <w:tcPr>
            <w:tcW w:w="2152" w:type="dxa"/>
            <w:shd w:val="clear" w:color="auto" w:fill="auto"/>
            <w:noWrap/>
            <w:vAlign w:val="bottom"/>
            <w:hideMark/>
          </w:tcPr>
          <w:p w14:paraId="4FFB7C29"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4230" w:type="dxa"/>
            <w:shd w:val="clear" w:color="auto" w:fill="auto"/>
            <w:noWrap/>
          </w:tcPr>
          <w:p w14:paraId="7DD7051C"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160" w:type="dxa"/>
          </w:tcPr>
          <w:p w14:paraId="3CEC09AB"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738" w:type="dxa"/>
          </w:tcPr>
          <w:p w14:paraId="463BC0C2"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5DDCE22D" w14:textId="77777777" w:rsidTr="00582BB3">
        <w:trPr>
          <w:trHeight w:val="260"/>
        </w:trPr>
        <w:tc>
          <w:tcPr>
            <w:tcW w:w="2152" w:type="dxa"/>
            <w:shd w:val="clear" w:color="auto" w:fill="auto"/>
            <w:noWrap/>
            <w:vAlign w:val="bottom"/>
            <w:hideMark/>
          </w:tcPr>
          <w:p w14:paraId="34DD0766"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4230" w:type="dxa"/>
            <w:shd w:val="clear" w:color="auto" w:fill="auto"/>
            <w:noWrap/>
          </w:tcPr>
          <w:p w14:paraId="1E71AB59"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160" w:type="dxa"/>
          </w:tcPr>
          <w:p w14:paraId="09C74044"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738" w:type="dxa"/>
          </w:tcPr>
          <w:p w14:paraId="3BF91665"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7188D477" w14:textId="77777777" w:rsidTr="00582BB3">
        <w:trPr>
          <w:trHeight w:val="260"/>
        </w:trPr>
        <w:tc>
          <w:tcPr>
            <w:tcW w:w="2152" w:type="dxa"/>
            <w:shd w:val="clear" w:color="auto" w:fill="auto"/>
            <w:noWrap/>
            <w:vAlign w:val="bottom"/>
          </w:tcPr>
          <w:p w14:paraId="7DDDCF1B"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4230" w:type="dxa"/>
            <w:shd w:val="clear" w:color="auto" w:fill="auto"/>
            <w:noWrap/>
          </w:tcPr>
          <w:p w14:paraId="415F3B31"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6.67%</w:t>
            </w:r>
          </w:p>
        </w:tc>
        <w:tc>
          <w:tcPr>
            <w:tcW w:w="2160" w:type="dxa"/>
          </w:tcPr>
          <w:p w14:paraId="7D6E8E5B"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36.15%</w:t>
            </w:r>
          </w:p>
        </w:tc>
        <w:tc>
          <w:tcPr>
            <w:tcW w:w="1738" w:type="dxa"/>
          </w:tcPr>
          <w:p w14:paraId="155824CF"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31.67%</w:t>
            </w:r>
          </w:p>
        </w:tc>
      </w:tr>
      <w:tr w:rsidR="008A1BAA" w:rsidRPr="00625EB8" w14:paraId="6A0A4BD7" w14:textId="77777777" w:rsidTr="00582BB3">
        <w:trPr>
          <w:trHeight w:val="260"/>
        </w:trPr>
        <w:tc>
          <w:tcPr>
            <w:tcW w:w="2152" w:type="dxa"/>
            <w:shd w:val="clear" w:color="auto" w:fill="auto"/>
            <w:noWrap/>
            <w:vAlign w:val="bottom"/>
          </w:tcPr>
          <w:p w14:paraId="294BCD12"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4230" w:type="dxa"/>
            <w:shd w:val="clear" w:color="auto" w:fill="auto"/>
            <w:noWrap/>
          </w:tcPr>
          <w:p w14:paraId="5C06FE7C"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6.67%</w:t>
            </w:r>
          </w:p>
        </w:tc>
        <w:tc>
          <w:tcPr>
            <w:tcW w:w="2160" w:type="dxa"/>
          </w:tcPr>
          <w:p w14:paraId="135DB7D0"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36.15%</w:t>
            </w:r>
          </w:p>
        </w:tc>
        <w:tc>
          <w:tcPr>
            <w:tcW w:w="1738" w:type="dxa"/>
          </w:tcPr>
          <w:p w14:paraId="0D615519"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31.67%</w:t>
            </w:r>
          </w:p>
        </w:tc>
      </w:tr>
    </w:tbl>
    <w:p w14:paraId="280C53F2" w14:textId="77777777" w:rsidR="008A1BAA" w:rsidRPr="00625EB8" w:rsidRDefault="008A1BAA" w:rsidP="008A1BAA">
      <w:pPr>
        <w:pStyle w:val="Normal1"/>
        <w:rPr>
          <w:rFonts w:asciiTheme="majorHAnsi" w:hAnsiTheme="majorHAnsi" w:cs="Arial"/>
          <w:b/>
          <w:szCs w:val="22"/>
          <w:u w:val="single"/>
        </w:rPr>
      </w:pPr>
    </w:p>
    <w:p w14:paraId="7BFD2069" w14:textId="77777777" w:rsidR="008A1BAA" w:rsidRPr="00625EB8" w:rsidRDefault="008A1BAA" w:rsidP="008A1BAA">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38D15082" w14:textId="77777777" w:rsidR="008A1BAA" w:rsidRPr="00625EB8" w:rsidRDefault="008A1BAA" w:rsidP="008A1BAA">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4230"/>
        <w:gridCol w:w="2070"/>
        <w:gridCol w:w="1828"/>
      </w:tblGrid>
      <w:tr w:rsidR="008A1BAA" w:rsidRPr="00625EB8" w14:paraId="6C015B8C" w14:textId="77777777" w:rsidTr="00582BB3">
        <w:trPr>
          <w:trHeight w:val="260"/>
        </w:trPr>
        <w:tc>
          <w:tcPr>
            <w:tcW w:w="2152" w:type="dxa"/>
            <w:shd w:val="clear" w:color="auto" w:fill="auto"/>
            <w:noWrap/>
            <w:vAlign w:val="bottom"/>
          </w:tcPr>
          <w:p w14:paraId="510A6883"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4230" w:type="dxa"/>
            <w:shd w:val="clear" w:color="auto" w:fill="auto"/>
            <w:noWrap/>
            <w:vAlign w:val="bottom"/>
          </w:tcPr>
          <w:p w14:paraId="175848E7"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Agamim Classical Academy Reading</w:t>
            </w:r>
          </w:p>
        </w:tc>
        <w:tc>
          <w:tcPr>
            <w:tcW w:w="2070" w:type="dxa"/>
          </w:tcPr>
          <w:p w14:paraId="30F17B31"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Hopkins Reading</w:t>
            </w:r>
          </w:p>
        </w:tc>
        <w:tc>
          <w:tcPr>
            <w:tcW w:w="1828" w:type="dxa"/>
          </w:tcPr>
          <w:p w14:paraId="3B0FE643"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A1BAA" w:rsidRPr="00625EB8" w14:paraId="4B2D83EC" w14:textId="77777777" w:rsidTr="00582BB3">
        <w:trPr>
          <w:trHeight w:val="260"/>
        </w:trPr>
        <w:tc>
          <w:tcPr>
            <w:tcW w:w="2152" w:type="dxa"/>
            <w:shd w:val="clear" w:color="auto" w:fill="auto"/>
            <w:noWrap/>
            <w:vAlign w:val="bottom"/>
            <w:hideMark/>
          </w:tcPr>
          <w:p w14:paraId="0B220771"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4230" w:type="dxa"/>
            <w:shd w:val="clear" w:color="auto" w:fill="auto"/>
            <w:noWrap/>
          </w:tcPr>
          <w:p w14:paraId="33843E03"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070" w:type="dxa"/>
          </w:tcPr>
          <w:p w14:paraId="734BC943"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3D74F6D1"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3FC5CC7F" w14:textId="77777777" w:rsidTr="00582BB3">
        <w:trPr>
          <w:trHeight w:val="260"/>
        </w:trPr>
        <w:tc>
          <w:tcPr>
            <w:tcW w:w="2152" w:type="dxa"/>
            <w:shd w:val="clear" w:color="auto" w:fill="auto"/>
            <w:noWrap/>
            <w:vAlign w:val="bottom"/>
            <w:hideMark/>
          </w:tcPr>
          <w:p w14:paraId="2C2ABFF7"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4230" w:type="dxa"/>
            <w:shd w:val="clear" w:color="auto" w:fill="auto"/>
            <w:noWrap/>
          </w:tcPr>
          <w:p w14:paraId="7F13284A"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070" w:type="dxa"/>
          </w:tcPr>
          <w:p w14:paraId="1CFD9C9D"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486E0515"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58FA47EB" w14:textId="77777777" w:rsidTr="00582BB3">
        <w:trPr>
          <w:trHeight w:val="260"/>
        </w:trPr>
        <w:tc>
          <w:tcPr>
            <w:tcW w:w="2152" w:type="dxa"/>
            <w:shd w:val="clear" w:color="auto" w:fill="auto"/>
            <w:noWrap/>
            <w:vAlign w:val="bottom"/>
          </w:tcPr>
          <w:p w14:paraId="2243041F"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4230" w:type="dxa"/>
            <w:shd w:val="clear" w:color="auto" w:fill="auto"/>
            <w:noWrap/>
          </w:tcPr>
          <w:p w14:paraId="0001E6E4"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77.78%</w:t>
            </w:r>
          </w:p>
        </w:tc>
        <w:tc>
          <w:tcPr>
            <w:tcW w:w="2070" w:type="dxa"/>
          </w:tcPr>
          <w:p w14:paraId="64037332"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76.95%</w:t>
            </w:r>
          </w:p>
        </w:tc>
        <w:tc>
          <w:tcPr>
            <w:tcW w:w="1828" w:type="dxa"/>
          </w:tcPr>
          <w:p w14:paraId="7367321C"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73.04%</w:t>
            </w:r>
          </w:p>
        </w:tc>
      </w:tr>
      <w:tr w:rsidR="008A1BAA" w:rsidRPr="00625EB8" w14:paraId="1A6E4F29" w14:textId="77777777" w:rsidTr="00582BB3">
        <w:trPr>
          <w:trHeight w:val="260"/>
        </w:trPr>
        <w:tc>
          <w:tcPr>
            <w:tcW w:w="2152" w:type="dxa"/>
            <w:shd w:val="clear" w:color="auto" w:fill="auto"/>
            <w:noWrap/>
            <w:vAlign w:val="bottom"/>
          </w:tcPr>
          <w:p w14:paraId="14A5E401"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4230" w:type="dxa"/>
            <w:shd w:val="clear" w:color="auto" w:fill="auto"/>
            <w:noWrap/>
          </w:tcPr>
          <w:p w14:paraId="3B28C7D7"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77.78%</w:t>
            </w:r>
          </w:p>
        </w:tc>
        <w:tc>
          <w:tcPr>
            <w:tcW w:w="2070" w:type="dxa"/>
          </w:tcPr>
          <w:p w14:paraId="268755E7"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76.95%</w:t>
            </w:r>
          </w:p>
        </w:tc>
        <w:tc>
          <w:tcPr>
            <w:tcW w:w="1828" w:type="dxa"/>
          </w:tcPr>
          <w:p w14:paraId="30F74DBE"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73.04%</w:t>
            </w:r>
          </w:p>
        </w:tc>
      </w:tr>
    </w:tbl>
    <w:p w14:paraId="14DFA945" w14:textId="77777777" w:rsidR="008A1BAA" w:rsidRPr="00625EB8" w:rsidRDefault="008A1BAA" w:rsidP="008A1BAA">
      <w:pPr>
        <w:pStyle w:val="Normal1"/>
        <w:rPr>
          <w:rFonts w:asciiTheme="majorHAnsi" w:hAnsiTheme="majorHAnsi" w:cs="Arial"/>
          <w:b/>
          <w:szCs w:val="22"/>
          <w:u w:val="single"/>
        </w:rPr>
      </w:pPr>
    </w:p>
    <w:p w14:paraId="636D7995" w14:textId="77777777" w:rsidR="008A1BAA" w:rsidRPr="00625EB8" w:rsidRDefault="008A1BAA" w:rsidP="008A1BAA">
      <w:pPr>
        <w:pStyle w:val="Normal1"/>
        <w:rPr>
          <w:rFonts w:asciiTheme="majorHAnsi" w:hAnsiTheme="majorHAnsi" w:cs="Arial"/>
          <w:b/>
          <w:szCs w:val="22"/>
        </w:rPr>
      </w:pPr>
    </w:p>
    <w:p w14:paraId="79DE27D6" w14:textId="77777777" w:rsidR="008A1BAA" w:rsidRPr="00625EB8" w:rsidRDefault="008A1BAA" w:rsidP="008A1BAA">
      <w:pPr>
        <w:pStyle w:val="Normal1"/>
        <w:rPr>
          <w:rFonts w:asciiTheme="majorHAnsi" w:hAnsiTheme="majorHAnsi" w:cs="Times New Roman"/>
          <w:szCs w:val="22"/>
        </w:rPr>
      </w:pPr>
      <w:r w:rsidRPr="00625EB8">
        <w:rPr>
          <w:rFonts w:asciiTheme="majorHAnsi" w:hAnsiTheme="majorHAnsi" w:cs="Times New Roman"/>
          <w:b/>
          <w:szCs w:val="22"/>
        </w:rPr>
        <w:t>Math Growth Results for Agamim Classical Academy*</w:t>
      </w:r>
    </w:p>
    <w:p w14:paraId="5AAB2D5C" w14:textId="77777777" w:rsidR="008A1BAA" w:rsidRPr="00625EB8" w:rsidRDefault="008A1BAA" w:rsidP="008A1BAA">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75" w:history="1">
        <w:r w:rsidRPr="00625EB8">
          <w:rPr>
            <w:rStyle w:val="Hyperlink"/>
            <w:rFonts w:asciiTheme="majorHAnsi" w:hAnsiTheme="majorHAnsi" w:cs="Times New Roman"/>
            <w:i/>
            <w:szCs w:val="22"/>
          </w:rPr>
          <w:t>Minnesota Report Card</w:t>
        </w:r>
      </w:hyperlink>
    </w:p>
    <w:p w14:paraId="73F7FC8F" w14:textId="77777777" w:rsidR="008A1BAA" w:rsidRPr="00625EB8" w:rsidRDefault="008A1BAA" w:rsidP="008A1BAA">
      <w:pPr>
        <w:pStyle w:val="Normal1"/>
        <w:rPr>
          <w:rFonts w:asciiTheme="majorHAnsi" w:hAnsiTheme="majorHAnsi" w:cs="Times New Roman"/>
          <w:szCs w:val="22"/>
        </w:rPr>
      </w:pPr>
    </w:p>
    <w:p w14:paraId="0BA0E77F" w14:textId="77777777" w:rsidR="008A1BAA" w:rsidRPr="00625EB8" w:rsidRDefault="008A1BAA" w:rsidP="008A1BAA">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36DDBC31" w14:textId="77777777" w:rsidR="008A1BAA" w:rsidRPr="00625EB8" w:rsidRDefault="008A1BAA" w:rsidP="008A1BAA">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4178"/>
        <w:gridCol w:w="2070"/>
        <w:gridCol w:w="1828"/>
      </w:tblGrid>
      <w:tr w:rsidR="008A1BAA" w:rsidRPr="00625EB8" w14:paraId="6BF50F3E" w14:textId="77777777" w:rsidTr="00582BB3">
        <w:trPr>
          <w:trHeight w:val="260"/>
        </w:trPr>
        <w:tc>
          <w:tcPr>
            <w:tcW w:w="2204" w:type="dxa"/>
            <w:shd w:val="clear" w:color="auto" w:fill="auto"/>
            <w:noWrap/>
            <w:vAlign w:val="bottom"/>
          </w:tcPr>
          <w:p w14:paraId="73898175"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4178" w:type="dxa"/>
            <w:shd w:val="clear" w:color="auto" w:fill="auto"/>
            <w:noWrap/>
            <w:vAlign w:val="bottom"/>
          </w:tcPr>
          <w:p w14:paraId="7D3867A7"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Agamim Classical Academy Math</w:t>
            </w:r>
          </w:p>
        </w:tc>
        <w:tc>
          <w:tcPr>
            <w:tcW w:w="2070" w:type="dxa"/>
          </w:tcPr>
          <w:p w14:paraId="77ED5F23"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Hopkins Math</w:t>
            </w:r>
          </w:p>
        </w:tc>
        <w:tc>
          <w:tcPr>
            <w:tcW w:w="1828" w:type="dxa"/>
          </w:tcPr>
          <w:p w14:paraId="6867AA16"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8A1BAA" w:rsidRPr="00625EB8" w14:paraId="133A79FD" w14:textId="77777777" w:rsidTr="00582BB3">
        <w:trPr>
          <w:trHeight w:val="260"/>
        </w:trPr>
        <w:tc>
          <w:tcPr>
            <w:tcW w:w="2204" w:type="dxa"/>
            <w:shd w:val="clear" w:color="auto" w:fill="auto"/>
            <w:noWrap/>
            <w:vAlign w:val="bottom"/>
            <w:hideMark/>
          </w:tcPr>
          <w:p w14:paraId="3356A407"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4178" w:type="dxa"/>
            <w:shd w:val="clear" w:color="auto" w:fill="auto"/>
            <w:noWrap/>
          </w:tcPr>
          <w:p w14:paraId="1DDF669A"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070" w:type="dxa"/>
          </w:tcPr>
          <w:p w14:paraId="1E6FF56B"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4826CAAF"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111E716F" w14:textId="77777777" w:rsidTr="00582BB3">
        <w:trPr>
          <w:trHeight w:val="260"/>
        </w:trPr>
        <w:tc>
          <w:tcPr>
            <w:tcW w:w="2204" w:type="dxa"/>
            <w:shd w:val="clear" w:color="auto" w:fill="auto"/>
            <w:noWrap/>
            <w:vAlign w:val="bottom"/>
            <w:hideMark/>
          </w:tcPr>
          <w:p w14:paraId="45668D4A"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4178" w:type="dxa"/>
            <w:shd w:val="clear" w:color="auto" w:fill="auto"/>
            <w:noWrap/>
          </w:tcPr>
          <w:p w14:paraId="0A473A6F"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070" w:type="dxa"/>
          </w:tcPr>
          <w:p w14:paraId="69997309"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3EDF21BF"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113D46B1" w14:textId="77777777" w:rsidTr="00582BB3">
        <w:trPr>
          <w:trHeight w:val="260"/>
        </w:trPr>
        <w:tc>
          <w:tcPr>
            <w:tcW w:w="2204" w:type="dxa"/>
            <w:shd w:val="clear" w:color="auto" w:fill="auto"/>
            <w:noWrap/>
            <w:vAlign w:val="bottom"/>
          </w:tcPr>
          <w:p w14:paraId="57F26905"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4178" w:type="dxa"/>
            <w:shd w:val="clear" w:color="auto" w:fill="auto"/>
            <w:noWrap/>
          </w:tcPr>
          <w:p w14:paraId="09B3B96A"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0.00%</w:t>
            </w:r>
          </w:p>
        </w:tc>
        <w:tc>
          <w:tcPr>
            <w:tcW w:w="2070" w:type="dxa"/>
          </w:tcPr>
          <w:p w14:paraId="4EDCCDC1"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27.47%</w:t>
            </w:r>
          </w:p>
        </w:tc>
        <w:tc>
          <w:tcPr>
            <w:tcW w:w="1828" w:type="dxa"/>
          </w:tcPr>
          <w:p w14:paraId="07CE5270"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22.96%</w:t>
            </w:r>
          </w:p>
        </w:tc>
      </w:tr>
      <w:tr w:rsidR="008A1BAA" w:rsidRPr="00625EB8" w14:paraId="27F49662" w14:textId="77777777" w:rsidTr="00582BB3">
        <w:trPr>
          <w:trHeight w:val="260"/>
        </w:trPr>
        <w:tc>
          <w:tcPr>
            <w:tcW w:w="2204" w:type="dxa"/>
            <w:shd w:val="clear" w:color="auto" w:fill="auto"/>
            <w:noWrap/>
            <w:vAlign w:val="bottom"/>
          </w:tcPr>
          <w:p w14:paraId="76CDAA05"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4178" w:type="dxa"/>
            <w:shd w:val="clear" w:color="auto" w:fill="auto"/>
            <w:noWrap/>
          </w:tcPr>
          <w:p w14:paraId="4B008B16"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0.00%</w:t>
            </w:r>
          </w:p>
        </w:tc>
        <w:tc>
          <w:tcPr>
            <w:tcW w:w="2070" w:type="dxa"/>
          </w:tcPr>
          <w:p w14:paraId="6EE49BD6"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27.47%</w:t>
            </w:r>
          </w:p>
        </w:tc>
        <w:tc>
          <w:tcPr>
            <w:tcW w:w="1828" w:type="dxa"/>
          </w:tcPr>
          <w:p w14:paraId="533B6092"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22.96%</w:t>
            </w:r>
          </w:p>
        </w:tc>
      </w:tr>
    </w:tbl>
    <w:p w14:paraId="6D3A032B" w14:textId="77777777" w:rsidR="008A1BAA" w:rsidRPr="00625EB8" w:rsidRDefault="008A1BAA" w:rsidP="008A1BAA">
      <w:pPr>
        <w:pStyle w:val="Normal1"/>
        <w:rPr>
          <w:rFonts w:asciiTheme="majorHAnsi" w:hAnsiTheme="majorHAnsi" w:cs="Times New Roman"/>
          <w:b/>
          <w:szCs w:val="22"/>
          <w:u w:val="single"/>
        </w:rPr>
      </w:pPr>
    </w:p>
    <w:p w14:paraId="65987318" w14:textId="77777777" w:rsidR="008A1BAA" w:rsidRPr="00625EB8" w:rsidRDefault="008A1BAA" w:rsidP="008A1BAA">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24843DE8" w14:textId="77777777" w:rsidR="008A1BAA" w:rsidRPr="00625EB8" w:rsidRDefault="008A1BAA" w:rsidP="008A1BAA">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4178"/>
        <w:gridCol w:w="2070"/>
        <w:gridCol w:w="1828"/>
      </w:tblGrid>
      <w:tr w:rsidR="008A1BAA" w:rsidRPr="00625EB8" w14:paraId="1D8F5223" w14:textId="77777777" w:rsidTr="00582BB3">
        <w:trPr>
          <w:trHeight w:val="260"/>
        </w:trPr>
        <w:tc>
          <w:tcPr>
            <w:tcW w:w="2204" w:type="dxa"/>
            <w:shd w:val="clear" w:color="auto" w:fill="auto"/>
            <w:noWrap/>
            <w:vAlign w:val="bottom"/>
          </w:tcPr>
          <w:p w14:paraId="0047AD20"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4178" w:type="dxa"/>
            <w:shd w:val="clear" w:color="auto" w:fill="auto"/>
            <w:noWrap/>
            <w:vAlign w:val="bottom"/>
          </w:tcPr>
          <w:p w14:paraId="58C94ECF"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Agamim Classical Academy Math</w:t>
            </w:r>
          </w:p>
        </w:tc>
        <w:tc>
          <w:tcPr>
            <w:tcW w:w="2070" w:type="dxa"/>
          </w:tcPr>
          <w:p w14:paraId="3DE13F28"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Hopkins Math</w:t>
            </w:r>
          </w:p>
        </w:tc>
        <w:tc>
          <w:tcPr>
            <w:tcW w:w="1828" w:type="dxa"/>
          </w:tcPr>
          <w:p w14:paraId="0540AF3C"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8A1BAA" w:rsidRPr="00625EB8" w14:paraId="709BEB80" w14:textId="77777777" w:rsidTr="00582BB3">
        <w:trPr>
          <w:trHeight w:val="260"/>
        </w:trPr>
        <w:tc>
          <w:tcPr>
            <w:tcW w:w="2204" w:type="dxa"/>
            <w:shd w:val="clear" w:color="auto" w:fill="auto"/>
            <w:noWrap/>
            <w:vAlign w:val="bottom"/>
            <w:hideMark/>
          </w:tcPr>
          <w:p w14:paraId="1E4ECB2E"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4178" w:type="dxa"/>
            <w:shd w:val="clear" w:color="auto" w:fill="auto"/>
            <w:noWrap/>
          </w:tcPr>
          <w:p w14:paraId="4FD55B9B"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070" w:type="dxa"/>
          </w:tcPr>
          <w:p w14:paraId="4728367B"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6CBED91C"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6BCD3741" w14:textId="77777777" w:rsidTr="00582BB3">
        <w:trPr>
          <w:trHeight w:val="260"/>
        </w:trPr>
        <w:tc>
          <w:tcPr>
            <w:tcW w:w="2204" w:type="dxa"/>
            <w:shd w:val="clear" w:color="auto" w:fill="auto"/>
            <w:noWrap/>
            <w:vAlign w:val="bottom"/>
            <w:hideMark/>
          </w:tcPr>
          <w:p w14:paraId="28A66FBC"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4178" w:type="dxa"/>
            <w:shd w:val="clear" w:color="auto" w:fill="auto"/>
            <w:noWrap/>
          </w:tcPr>
          <w:p w14:paraId="141937DF"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070" w:type="dxa"/>
          </w:tcPr>
          <w:p w14:paraId="26811ECF"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4287B8E6"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718FDD37" w14:textId="77777777" w:rsidTr="00582BB3">
        <w:trPr>
          <w:trHeight w:val="260"/>
        </w:trPr>
        <w:tc>
          <w:tcPr>
            <w:tcW w:w="2204" w:type="dxa"/>
            <w:shd w:val="clear" w:color="auto" w:fill="auto"/>
            <w:noWrap/>
            <w:vAlign w:val="bottom"/>
          </w:tcPr>
          <w:p w14:paraId="3ACDA170"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4178" w:type="dxa"/>
            <w:shd w:val="clear" w:color="auto" w:fill="auto"/>
            <w:noWrap/>
          </w:tcPr>
          <w:p w14:paraId="7DB72405"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68.18%</w:t>
            </w:r>
          </w:p>
        </w:tc>
        <w:tc>
          <w:tcPr>
            <w:tcW w:w="2070" w:type="dxa"/>
          </w:tcPr>
          <w:p w14:paraId="75EDC7F4"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86.26%</w:t>
            </w:r>
          </w:p>
        </w:tc>
        <w:tc>
          <w:tcPr>
            <w:tcW w:w="1828" w:type="dxa"/>
          </w:tcPr>
          <w:p w14:paraId="3E1CCA76"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74.37%</w:t>
            </w:r>
          </w:p>
        </w:tc>
      </w:tr>
      <w:tr w:rsidR="008A1BAA" w:rsidRPr="00625EB8" w14:paraId="4AACBFD1" w14:textId="77777777" w:rsidTr="00582BB3">
        <w:trPr>
          <w:trHeight w:val="260"/>
        </w:trPr>
        <w:tc>
          <w:tcPr>
            <w:tcW w:w="2204" w:type="dxa"/>
            <w:shd w:val="clear" w:color="auto" w:fill="auto"/>
            <w:noWrap/>
            <w:vAlign w:val="bottom"/>
          </w:tcPr>
          <w:p w14:paraId="37268AB5"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4178" w:type="dxa"/>
            <w:shd w:val="clear" w:color="auto" w:fill="auto"/>
            <w:noWrap/>
          </w:tcPr>
          <w:p w14:paraId="5CA401D1"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68.18%</w:t>
            </w:r>
          </w:p>
        </w:tc>
        <w:tc>
          <w:tcPr>
            <w:tcW w:w="2070" w:type="dxa"/>
          </w:tcPr>
          <w:p w14:paraId="1AE69462"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86.26%</w:t>
            </w:r>
          </w:p>
        </w:tc>
        <w:tc>
          <w:tcPr>
            <w:tcW w:w="1828" w:type="dxa"/>
          </w:tcPr>
          <w:p w14:paraId="1AD724D5"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74.37%</w:t>
            </w:r>
          </w:p>
        </w:tc>
      </w:tr>
    </w:tbl>
    <w:p w14:paraId="604796DB" w14:textId="77777777" w:rsidR="008A1BAA" w:rsidRPr="00625EB8" w:rsidRDefault="008A1BAA" w:rsidP="008A1BAA">
      <w:pPr>
        <w:pStyle w:val="Normal1"/>
        <w:tabs>
          <w:tab w:val="left" w:pos="6844"/>
        </w:tabs>
        <w:rPr>
          <w:rFonts w:asciiTheme="majorHAnsi" w:hAnsiTheme="majorHAnsi" w:cs="Arial"/>
          <w:b/>
          <w:szCs w:val="22"/>
        </w:rPr>
      </w:pPr>
      <w:r w:rsidRPr="00625EB8">
        <w:rPr>
          <w:rFonts w:asciiTheme="majorHAnsi" w:hAnsiTheme="majorHAnsi" w:cs="Arial"/>
          <w:b/>
          <w:szCs w:val="22"/>
        </w:rPr>
        <w:tab/>
      </w:r>
    </w:p>
    <w:p w14:paraId="357338E9" w14:textId="77777777" w:rsidR="008A1BAA" w:rsidRPr="00625EB8" w:rsidRDefault="008A1BAA" w:rsidP="008A1BAA">
      <w:pPr>
        <w:pStyle w:val="Normal1"/>
        <w:rPr>
          <w:rFonts w:asciiTheme="majorHAnsi" w:hAnsiTheme="majorHAnsi" w:cs="Times New Roman"/>
          <w:szCs w:val="22"/>
        </w:rPr>
      </w:pPr>
      <w:r w:rsidRPr="00625EB8">
        <w:rPr>
          <w:rFonts w:asciiTheme="majorHAnsi" w:hAnsiTheme="majorHAnsi" w:cs="Times New Roman"/>
          <w:b/>
          <w:szCs w:val="22"/>
        </w:rPr>
        <w:t>*</w:t>
      </w:r>
      <w:r w:rsidRPr="00625EB8">
        <w:rPr>
          <w:rFonts w:asciiTheme="majorHAnsi" w:hAnsiTheme="majorHAnsi" w:cs="Times New Roman"/>
          <w:szCs w:val="22"/>
        </w:rPr>
        <w:t>Student groups at Agamim Classical Academy are too small for reporting this information.</w:t>
      </w:r>
    </w:p>
    <w:p w14:paraId="75CA00F9" w14:textId="77777777"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11D57474" w14:textId="1FBF94BF"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8606B2" w:rsidRPr="00625EB8">
        <w:rPr>
          <w:rFonts w:asciiTheme="majorHAnsi" w:hAnsiTheme="majorHAnsi" w:cs="Times"/>
        </w:rPr>
        <w:t>.</w:t>
      </w:r>
    </w:p>
    <w:p w14:paraId="13BA36B6" w14:textId="44D4C224" w:rsidR="00443DCB" w:rsidRPr="00625EB8" w:rsidRDefault="00443DCB" w:rsidP="00F97C18">
      <w:pPr>
        <w:spacing w:after="0" w:line="360" w:lineRule="auto"/>
        <w:rPr>
          <w:rFonts w:asciiTheme="majorHAnsi" w:hAnsiTheme="majorHAnsi" w:cs="Times"/>
        </w:rPr>
      </w:pPr>
      <w:r w:rsidRPr="00625EB8">
        <w:rPr>
          <w:rFonts w:asciiTheme="majorHAnsi" w:hAnsiTheme="majorHAnsi" w:cs="Times"/>
        </w:rPr>
        <w:t xml:space="preserve">In FY 2017 Agamim Classical Academy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4B4CCCB3" w14:textId="556EB3B8" w:rsidR="00DF623C" w:rsidRPr="00625EB8" w:rsidRDefault="00DF623C" w:rsidP="00F97C18">
      <w:pPr>
        <w:spacing w:after="0" w:line="360" w:lineRule="auto"/>
        <w:rPr>
          <w:rFonts w:asciiTheme="majorHAnsi" w:hAnsiTheme="majorHAnsi" w:cs="Times"/>
        </w:rPr>
      </w:pPr>
      <w:r w:rsidRPr="00625EB8">
        <w:rPr>
          <w:rFonts w:asciiTheme="majorHAnsi" w:hAnsiTheme="majorHAnsi" w:cs="Times"/>
        </w:rPr>
        <w:t xml:space="preserve">Source: </w:t>
      </w:r>
      <w:hyperlink r:id="rId76" w:history="1">
        <w:r w:rsidRPr="00625EB8">
          <w:rPr>
            <w:rStyle w:val="Hyperlink"/>
            <w:rFonts w:asciiTheme="majorHAnsi" w:hAnsiTheme="majorHAnsi" w:cs="Times"/>
          </w:rPr>
          <w:t>https://drive.google.com/open?id=116zV_syBv8t6HNrXAGVgfjgXlUXfTrgL</w:t>
        </w:r>
      </w:hyperlink>
      <w:r w:rsidRPr="00625EB8">
        <w:rPr>
          <w:rFonts w:asciiTheme="majorHAnsi" w:hAnsiTheme="majorHAnsi" w:cs="Times"/>
        </w:rPr>
        <w:t xml:space="preserve"> </w:t>
      </w:r>
    </w:p>
    <w:p w14:paraId="6E427E0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07EA9DA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4EAEDCE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255E07A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2357605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6A16B91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04C6E9D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5E05B21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1B8D5BF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190EF7F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6E4C812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0803594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03850E4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22817B9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5C6EC90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21234A2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61E11CA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1415F68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299EB50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4893217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4F78736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4EA988C5" w14:textId="77777777" w:rsidR="00CE4D2D" w:rsidRPr="00625EB8" w:rsidRDefault="00CE4D2D" w:rsidP="008A1BAA">
      <w:pPr>
        <w:spacing w:before="240" w:after="120"/>
        <w:rPr>
          <w:rFonts w:asciiTheme="majorHAnsi" w:hAnsiTheme="majorHAnsi"/>
          <w:b/>
        </w:rPr>
      </w:pPr>
    </w:p>
    <w:p w14:paraId="58F0BB91" w14:textId="77777777" w:rsidR="00CE4D2D" w:rsidRPr="00625EB8" w:rsidRDefault="00CE4D2D" w:rsidP="008A1BAA">
      <w:pPr>
        <w:spacing w:before="240" w:after="120"/>
        <w:rPr>
          <w:rFonts w:asciiTheme="majorHAnsi" w:hAnsiTheme="majorHAnsi"/>
          <w:b/>
        </w:rPr>
      </w:pPr>
    </w:p>
    <w:p w14:paraId="265886E3" w14:textId="77777777" w:rsidR="00CE4D2D" w:rsidRPr="00625EB8" w:rsidRDefault="00CE4D2D" w:rsidP="008A1BAA">
      <w:pPr>
        <w:spacing w:before="240" w:after="120"/>
        <w:rPr>
          <w:rFonts w:asciiTheme="majorHAnsi" w:hAnsiTheme="majorHAnsi"/>
          <w:b/>
        </w:rPr>
      </w:pPr>
    </w:p>
    <w:p w14:paraId="2D3B8ACF" w14:textId="77777777" w:rsidR="00CE4D2D" w:rsidRDefault="00CE4D2D" w:rsidP="008A1BAA">
      <w:pPr>
        <w:spacing w:before="240" w:after="120"/>
        <w:rPr>
          <w:rFonts w:asciiTheme="majorHAnsi" w:hAnsiTheme="majorHAnsi"/>
          <w:b/>
        </w:rPr>
      </w:pPr>
    </w:p>
    <w:p w14:paraId="6D5C1BF1" w14:textId="77777777" w:rsidR="00A73045" w:rsidRPr="00625EB8" w:rsidRDefault="00A73045" w:rsidP="008A1BAA">
      <w:pPr>
        <w:spacing w:before="240" w:after="120"/>
        <w:rPr>
          <w:rFonts w:asciiTheme="majorHAnsi" w:hAnsiTheme="majorHAnsi"/>
          <w:b/>
        </w:rPr>
      </w:pPr>
    </w:p>
    <w:p w14:paraId="6048E098" w14:textId="77777777" w:rsidR="00CE4D2D" w:rsidRPr="00625EB8" w:rsidRDefault="00CE4D2D" w:rsidP="008A1BAA">
      <w:pPr>
        <w:spacing w:before="240" w:after="120"/>
        <w:rPr>
          <w:rFonts w:asciiTheme="majorHAnsi" w:hAnsiTheme="majorHAnsi"/>
          <w:b/>
        </w:rPr>
      </w:pPr>
    </w:p>
    <w:p w14:paraId="229CC05E" w14:textId="77777777" w:rsidR="008A1BAA" w:rsidRPr="00625EB8" w:rsidRDefault="008A1BAA" w:rsidP="00CE4D2D">
      <w:pPr>
        <w:spacing w:before="0" w:after="0" w:line="240" w:lineRule="auto"/>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LEA</w:t>
      </w:r>
      <w:r w:rsidRPr="00625EB8">
        <w:rPr>
          <w:rFonts w:asciiTheme="majorHAnsi" w:hAnsiTheme="majorHAnsi"/>
          <w:b/>
        </w:rPr>
        <w:t xml:space="preserve"> </w:t>
      </w:r>
    </w:p>
    <w:p w14:paraId="728C9576" w14:textId="77777777" w:rsidR="008A1BAA" w:rsidRPr="00625EB8" w:rsidRDefault="008A1BAA" w:rsidP="00CE4D2D">
      <w:pPr>
        <w:spacing w:before="0" w:after="0" w:line="240" w:lineRule="auto"/>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566A6BC3" w14:textId="34BEDEBB" w:rsidR="008A1BAA" w:rsidRPr="00625EB8" w:rsidRDefault="008A1BAA" w:rsidP="008A1BAA">
      <w:pPr>
        <w:rPr>
          <w:rFonts w:asciiTheme="majorHAnsi" w:hAnsiTheme="majorHAnsi" w:cs="Arial"/>
          <w:b/>
          <w:u w:val="single"/>
        </w:rPr>
      </w:pPr>
      <w:r w:rsidRPr="00625EB8">
        <w:rPr>
          <w:rFonts w:asciiTheme="majorHAnsi" w:hAnsiTheme="majorHAnsi" w:cs="Arial"/>
          <w:b/>
          <w:u w:val="single"/>
        </w:rPr>
        <w:t>Attendance Rate*</w:t>
      </w:r>
    </w:p>
    <w:p w14:paraId="78662958" w14:textId="1982876E" w:rsidR="008A1BAA" w:rsidRPr="00625EB8" w:rsidRDefault="008A1BAA" w:rsidP="005024BE">
      <w:pPr>
        <w:rPr>
          <w:rFonts w:asciiTheme="majorHAnsi" w:hAnsiTheme="majorHAnsi" w:cs="Arial"/>
          <w:b/>
          <w:u w:val="single"/>
        </w:rPr>
      </w:pPr>
      <w:r w:rsidRPr="00625EB8">
        <w:rPr>
          <w:rFonts w:asciiTheme="majorHAnsi" w:hAnsiTheme="majorHAnsi" w:cs="Arial"/>
        </w:rPr>
        <w:t>NEO evaluates whether reported attendance rates meet or exceed 90%.</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265"/>
      </w:tblGrid>
      <w:tr w:rsidR="008A1BAA" w:rsidRPr="00625EB8" w14:paraId="4E8505FB" w14:textId="77777777" w:rsidTr="003F0B5D">
        <w:tc>
          <w:tcPr>
            <w:tcW w:w="0" w:type="auto"/>
          </w:tcPr>
          <w:p w14:paraId="024D1147" w14:textId="77777777" w:rsidR="008A1BAA" w:rsidRPr="00625EB8" w:rsidRDefault="008A1BAA" w:rsidP="00582BB3">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Year</w:t>
            </w:r>
          </w:p>
        </w:tc>
        <w:tc>
          <w:tcPr>
            <w:tcW w:w="0" w:type="auto"/>
          </w:tcPr>
          <w:p w14:paraId="619C9174" w14:textId="77777777" w:rsidR="008A1BAA" w:rsidRPr="00625EB8" w:rsidRDefault="008A1BAA" w:rsidP="00582BB3">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Agamim Classical Academy Attendance Rate</w:t>
            </w:r>
          </w:p>
        </w:tc>
      </w:tr>
      <w:tr w:rsidR="008A1BAA" w:rsidRPr="00625EB8" w14:paraId="3A791B68" w14:textId="77777777" w:rsidTr="003F0B5D">
        <w:tc>
          <w:tcPr>
            <w:tcW w:w="0" w:type="auto"/>
            <w:vAlign w:val="bottom"/>
          </w:tcPr>
          <w:p w14:paraId="60433BCF"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tcPr>
          <w:p w14:paraId="0E5A54EF" w14:textId="77777777" w:rsidR="008A1BAA" w:rsidRPr="00625EB8" w:rsidRDefault="008A1BAA" w:rsidP="00A70043">
            <w:pPr>
              <w:spacing w:before="0" w:after="0" w:line="240" w:lineRule="auto"/>
              <w:jc w:val="right"/>
              <w:rPr>
                <w:rFonts w:asciiTheme="majorHAnsi" w:hAnsiTheme="majorHAnsi" w:cs="Arial"/>
              </w:rPr>
            </w:pPr>
            <w:r w:rsidRPr="00625EB8">
              <w:rPr>
                <w:rFonts w:asciiTheme="majorHAnsi" w:hAnsiTheme="majorHAnsi" w:cs="Arial"/>
              </w:rPr>
              <w:t>NA</w:t>
            </w:r>
          </w:p>
        </w:tc>
      </w:tr>
      <w:tr w:rsidR="008A1BAA" w:rsidRPr="00625EB8" w14:paraId="458170CF" w14:textId="77777777" w:rsidTr="003F0B5D">
        <w:tc>
          <w:tcPr>
            <w:tcW w:w="0" w:type="auto"/>
            <w:vAlign w:val="bottom"/>
          </w:tcPr>
          <w:p w14:paraId="531D42AA"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tcPr>
          <w:p w14:paraId="24936474"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A1BAA" w:rsidRPr="00625EB8" w14:paraId="7E0FCF26" w14:textId="77777777" w:rsidTr="003F0B5D">
        <w:tc>
          <w:tcPr>
            <w:tcW w:w="0" w:type="auto"/>
            <w:vAlign w:val="bottom"/>
          </w:tcPr>
          <w:p w14:paraId="11D197A8"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tcPr>
          <w:p w14:paraId="30B3D56F"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95.71%</w:t>
            </w:r>
          </w:p>
        </w:tc>
      </w:tr>
    </w:tbl>
    <w:p w14:paraId="3F8ADE1D" w14:textId="6ADD19D1" w:rsidR="008A1BAA" w:rsidRPr="00625EB8" w:rsidRDefault="005024BE" w:rsidP="008A1BAA">
      <w:pPr>
        <w:rPr>
          <w:rFonts w:asciiTheme="majorHAnsi" w:hAnsiTheme="majorHAnsi"/>
        </w:rPr>
      </w:pPr>
      <w:r w:rsidRPr="00625EB8">
        <w:rPr>
          <w:rFonts w:asciiTheme="majorHAnsi" w:hAnsiTheme="majorHAnsi"/>
        </w:rPr>
        <w:t>*The results are not available because 2015-16 was the school’s first year of operation.</w:t>
      </w:r>
    </w:p>
    <w:sdt>
      <w:sdtPr>
        <w:rPr>
          <w:rFonts w:asciiTheme="majorHAnsi" w:eastAsiaTheme="majorEastAsia" w:hAnsiTheme="majorHAnsi" w:cstheme="majorBidi"/>
          <w:b/>
          <w:bCs/>
          <w:sz w:val="24"/>
          <w:szCs w:val="24"/>
          <w:lang w:bidi="ar-SA"/>
        </w:rPr>
        <w:id w:val="-1396656350"/>
      </w:sdtPr>
      <w:sdtEndPr>
        <w:rPr>
          <w:rFonts w:eastAsiaTheme="minorHAnsi" w:cs="Times New Roman"/>
          <w:b w:val="0"/>
          <w:bCs w:val="0"/>
        </w:rPr>
      </w:sdtEndPr>
      <w:sdtContent>
        <w:p w14:paraId="0A27A761" w14:textId="77777777" w:rsidR="008A1BAA" w:rsidRPr="00625EB8" w:rsidRDefault="008A1BAA" w:rsidP="008A1BAA">
          <w:pPr>
            <w:rPr>
              <w:rFonts w:asciiTheme="majorHAnsi" w:hAnsiTheme="majorHAnsi" w:cs="Arial"/>
              <w:b/>
              <w:u w:val="single"/>
            </w:rPr>
          </w:pPr>
          <w:r w:rsidRPr="00625EB8">
            <w:rPr>
              <w:rFonts w:asciiTheme="majorHAnsi" w:hAnsiTheme="majorHAnsi" w:cs="Arial"/>
              <w:b/>
              <w:u w:val="single"/>
            </w:rPr>
            <w:t>Student Mobility*</w:t>
          </w:r>
        </w:p>
        <w:p w14:paraId="2E4CDBE0" w14:textId="77777777" w:rsidR="008A1BAA" w:rsidRPr="00625EB8" w:rsidRDefault="008A1BAA" w:rsidP="008A1BAA">
          <w:pPr>
            <w:rPr>
              <w:rFonts w:asciiTheme="majorHAnsi" w:hAnsiTheme="majorHAnsi" w:cs="Arial"/>
            </w:rPr>
          </w:pPr>
          <w:r w:rsidRPr="00625EB8">
            <w:rPr>
              <w:rFonts w:asciiTheme="majorHAnsi" w:hAnsiTheme="majorHAnsi" w:cs="Arial"/>
            </w:rPr>
            <w:t>NEO evaluates whether the percent of students who transfer out of the school after October 1</w:t>
          </w:r>
          <w:r w:rsidRPr="00625EB8">
            <w:rPr>
              <w:rFonts w:asciiTheme="majorHAnsi" w:hAnsiTheme="majorHAnsi" w:cs="Arial"/>
              <w:vertAlign w:val="superscript"/>
            </w:rPr>
            <w:t>st</w:t>
          </w:r>
          <w:r w:rsidRPr="00625EB8">
            <w:rPr>
              <w:rFonts w:asciiTheme="majorHAnsi" w:hAnsiTheme="majorHAnsi" w:cs="Arial"/>
            </w:rPr>
            <w:t xml:space="preserve"> remains at or below 15%. </w:t>
          </w:r>
        </w:p>
        <w:tbl>
          <w:tblPr>
            <w:tblStyle w:val="TableGrid"/>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958"/>
            <w:gridCol w:w="3420"/>
            <w:gridCol w:w="4230"/>
          </w:tblGrid>
          <w:tr w:rsidR="008A1BAA" w:rsidRPr="00625EB8" w14:paraId="41732FCD" w14:textId="77777777" w:rsidTr="003F0B5D">
            <w:trPr>
              <w:tblHeader/>
            </w:trPr>
            <w:tc>
              <w:tcPr>
                <w:tcW w:w="958" w:type="dxa"/>
                <w:vAlign w:val="bottom"/>
              </w:tcPr>
              <w:p w14:paraId="559BFD96" w14:textId="77777777" w:rsidR="008A1BAA" w:rsidRPr="00625EB8" w:rsidRDefault="008A1BAA" w:rsidP="00582BB3">
                <w:pPr>
                  <w:pStyle w:val="NormalWeb"/>
                  <w:spacing w:before="0" w:beforeAutospacing="0" w:after="0" w:afterAutospacing="0"/>
                  <w:jc w:val="center"/>
                  <w:rPr>
                    <w:rFonts w:asciiTheme="majorHAnsi" w:hAnsiTheme="majorHAnsi"/>
                    <w:b/>
                    <w:bCs/>
                    <w:color w:val="000000"/>
                    <w:sz w:val="22"/>
                    <w:szCs w:val="22"/>
                  </w:rPr>
                </w:pPr>
                <w:r w:rsidRPr="00625EB8">
                  <w:rPr>
                    <w:rFonts w:asciiTheme="majorHAnsi" w:hAnsiTheme="majorHAnsi"/>
                    <w:b/>
                    <w:bCs/>
                    <w:color w:val="000000"/>
                    <w:sz w:val="22"/>
                    <w:szCs w:val="22"/>
                  </w:rPr>
                  <w:t>Year</w:t>
                </w:r>
              </w:p>
            </w:tc>
            <w:tc>
              <w:tcPr>
                <w:tcW w:w="3420" w:type="dxa"/>
              </w:tcPr>
              <w:p w14:paraId="5C5C3BD5" w14:textId="77777777" w:rsidR="008A1BAA" w:rsidRPr="00625EB8" w:rsidRDefault="008A1BAA" w:rsidP="00582BB3">
                <w:pPr>
                  <w:pStyle w:val="NormalWeb"/>
                  <w:spacing w:before="0" w:beforeAutospacing="0" w:after="0" w:afterAutospacing="0"/>
                  <w:jc w:val="center"/>
                  <w:rPr>
                    <w:rFonts w:asciiTheme="majorHAnsi" w:hAnsiTheme="majorHAnsi"/>
                    <w:b/>
                    <w:bCs/>
                    <w:color w:val="000000"/>
                    <w:sz w:val="22"/>
                    <w:szCs w:val="22"/>
                  </w:rPr>
                </w:pPr>
                <w:r w:rsidRPr="00625EB8">
                  <w:rPr>
                    <w:rFonts w:asciiTheme="majorHAnsi" w:hAnsiTheme="majorHAnsi"/>
                    <w:b/>
                    <w:bCs/>
                    <w:color w:val="000000"/>
                    <w:sz w:val="22"/>
                    <w:szCs w:val="22"/>
                  </w:rPr>
                  <w:t>Percent Transferring In after Oct 1</w:t>
                </w:r>
              </w:p>
            </w:tc>
            <w:tc>
              <w:tcPr>
                <w:tcW w:w="4230" w:type="dxa"/>
              </w:tcPr>
              <w:p w14:paraId="59703A23" w14:textId="77777777" w:rsidR="008A1BAA" w:rsidRPr="00625EB8" w:rsidRDefault="008A1BAA" w:rsidP="00582BB3">
                <w:pPr>
                  <w:pStyle w:val="NormalWeb"/>
                  <w:spacing w:before="0" w:beforeAutospacing="0" w:after="0" w:afterAutospacing="0"/>
                  <w:jc w:val="center"/>
                  <w:rPr>
                    <w:rFonts w:asciiTheme="majorHAnsi" w:hAnsiTheme="majorHAnsi"/>
                    <w:b/>
                    <w:bCs/>
                    <w:color w:val="000000"/>
                    <w:sz w:val="22"/>
                    <w:szCs w:val="22"/>
                  </w:rPr>
                </w:pPr>
                <w:r w:rsidRPr="00625EB8">
                  <w:rPr>
                    <w:rFonts w:asciiTheme="majorHAnsi" w:hAnsiTheme="majorHAnsi"/>
                    <w:b/>
                    <w:bCs/>
                    <w:color w:val="000000"/>
                    <w:sz w:val="22"/>
                    <w:szCs w:val="22"/>
                  </w:rPr>
                  <w:t>Percent Transferring Out after Oct 1</w:t>
                </w:r>
              </w:p>
            </w:tc>
          </w:tr>
          <w:tr w:rsidR="008A1BAA" w:rsidRPr="00625EB8" w14:paraId="1E36F268" w14:textId="77777777" w:rsidTr="003F0B5D">
            <w:tc>
              <w:tcPr>
                <w:tcW w:w="958" w:type="dxa"/>
                <w:vAlign w:val="bottom"/>
              </w:tcPr>
              <w:p w14:paraId="7AFD9234"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420" w:type="dxa"/>
              </w:tcPr>
              <w:p w14:paraId="6CDEC0B6" w14:textId="3CBF6EB9"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r w:rsidR="0067750E">
                  <w:rPr>
                    <w:rFonts w:asciiTheme="majorHAnsi" w:hAnsiTheme="majorHAnsi" w:cs="Arial"/>
                    <w:lang w:bidi="ar-SA"/>
                  </w:rPr>
                  <w:t>*</w:t>
                </w:r>
              </w:p>
            </w:tc>
            <w:tc>
              <w:tcPr>
                <w:tcW w:w="4230" w:type="dxa"/>
              </w:tcPr>
              <w:p w14:paraId="3893EEA5" w14:textId="43C3CA0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r w:rsidR="0067750E">
                  <w:rPr>
                    <w:rFonts w:asciiTheme="majorHAnsi" w:hAnsiTheme="majorHAnsi" w:cs="Arial"/>
                    <w:lang w:bidi="ar-SA"/>
                  </w:rPr>
                  <w:t>*</w:t>
                </w:r>
              </w:p>
            </w:tc>
          </w:tr>
          <w:tr w:rsidR="008A1BAA" w:rsidRPr="00625EB8" w14:paraId="392C47DA" w14:textId="77777777" w:rsidTr="003F0B5D">
            <w:tc>
              <w:tcPr>
                <w:tcW w:w="958" w:type="dxa"/>
                <w:vAlign w:val="bottom"/>
              </w:tcPr>
              <w:p w14:paraId="3CFE37AE" w14:textId="77777777"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20" w:type="dxa"/>
              </w:tcPr>
              <w:p w14:paraId="7FAAD504" w14:textId="097EB49E"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r w:rsidR="0067750E">
                  <w:rPr>
                    <w:rFonts w:asciiTheme="majorHAnsi" w:hAnsiTheme="majorHAnsi" w:cs="Arial"/>
                    <w:lang w:bidi="ar-SA"/>
                  </w:rPr>
                  <w:t>*</w:t>
                </w:r>
              </w:p>
            </w:tc>
            <w:tc>
              <w:tcPr>
                <w:tcW w:w="4230" w:type="dxa"/>
              </w:tcPr>
              <w:p w14:paraId="57BAED3E" w14:textId="1DFADFCA" w:rsidR="008A1BAA" w:rsidRPr="00625EB8" w:rsidRDefault="008A1BAA"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r w:rsidR="0067750E">
                  <w:rPr>
                    <w:rFonts w:asciiTheme="majorHAnsi" w:hAnsiTheme="majorHAnsi" w:cs="Arial"/>
                    <w:lang w:bidi="ar-SA"/>
                  </w:rPr>
                  <w:t>*</w:t>
                </w:r>
              </w:p>
            </w:tc>
          </w:tr>
          <w:tr w:rsidR="005C1588" w:rsidRPr="00625EB8" w14:paraId="5CE5F447" w14:textId="77777777" w:rsidTr="003F0B5D">
            <w:tc>
              <w:tcPr>
                <w:tcW w:w="958" w:type="dxa"/>
                <w:vAlign w:val="bottom"/>
              </w:tcPr>
              <w:p w14:paraId="2DAA13DD" w14:textId="23C0FFEF" w:rsidR="005C1588" w:rsidRPr="00625EB8" w:rsidRDefault="005C1588"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20" w:type="dxa"/>
              </w:tcPr>
              <w:p w14:paraId="70C8DCE0" w14:textId="5625F628" w:rsidR="005C1588" w:rsidRPr="00625EB8" w:rsidRDefault="005C1588"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16.44%</w:t>
                </w:r>
              </w:p>
            </w:tc>
            <w:tc>
              <w:tcPr>
                <w:tcW w:w="4230" w:type="dxa"/>
              </w:tcPr>
              <w:p w14:paraId="64CE642D" w14:textId="20C3ECA9" w:rsidR="005C1588" w:rsidRPr="00625EB8" w:rsidRDefault="005C1588"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21.92%</w:t>
                </w:r>
              </w:p>
            </w:tc>
          </w:tr>
        </w:tbl>
        <w:p w14:paraId="20CA10E6" w14:textId="3B40CA6E" w:rsidR="008A1BAA" w:rsidRPr="00625EB8" w:rsidRDefault="008A1BAA" w:rsidP="008A1BAA">
          <w:pPr>
            <w:pStyle w:val="List"/>
            <w:ind w:left="0" w:firstLine="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sdtContent>
    </w:sdt>
    <w:p w14:paraId="54F35054" w14:textId="0ED15DB8" w:rsidR="008A1BAA" w:rsidRPr="00625EB8" w:rsidRDefault="008A1BAA" w:rsidP="008A1BAA">
      <w:pPr>
        <w:rPr>
          <w:rFonts w:asciiTheme="majorHAnsi" w:hAnsiTheme="majorHAnsi"/>
        </w:rPr>
      </w:pPr>
      <w:r w:rsidRPr="00625EB8">
        <w:rPr>
          <w:rFonts w:asciiTheme="majorHAnsi" w:hAnsiTheme="majorHAnsi"/>
        </w:rPr>
        <w:t>*The results are not available because 2015-16 was the school’s first year of operation.</w:t>
      </w:r>
      <w:sdt>
        <w:sdtPr>
          <w:rPr>
            <w:rFonts w:asciiTheme="majorHAnsi" w:hAnsiTheme="majorHAnsi"/>
          </w:rPr>
          <w:id w:val="-108896723"/>
          <w:showingPlcHdr/>
        </w:sdtPr>
        <w:sdtEndPr/>
        <w:sdtContent>
          <w:r w:rsidRPr="00625EB8">
            <w:rPr>
              <w:rFonts w:asciiTheme="majorHAnsi" w:hAnsiTheme="majorHAnsi"/>
            </w:rPr>
            <w:t xml:space="preserve">     </w:t>
          </w:r>
        </w:sdtContent>
      </w:sdt>
    </w:p>
    <w:p w14:paraId="155D97E3" w14:textId="77777777" w:rsidR="008A1BAA" w:rsidRPr="00625EB8" w:rsidRDefault="008A1BAA" w:rsidP="008A1BAA">
      <w:pPr>
        <w:pStyle w:val="Heading2"/>
        <w:spacing w:before="240"/>
        <w:rPr>
          <w:rFonts w:asciiTheme="majorHAnsi" w:hAnsiTheme="majorHAnsi"/>
          <w:sz w:val="22"/>
          <w:szCs w:val="22"/>
        </w:rPr>
      </w:pPr>
      <w:r w:rsidRPr="00625EB8">
        <w:rPr>
          <w:rFonts w:asciiTheme="majorHAnsi" w:hAnsiTheme="majorHAnsi"/>
          <w:sz w:val="22"/>
          <w:szCs w:val="22"/>
        </w:rPr>
        <w:t>Financial Performance Indicators in FY 2017*</w:t>
      </w:r>
    </w:p>
    <w:p w14:paraId="42988C1F" w14:textId="71AC40C9" w:rsidR="008A1BAA" w:rsidRDefault="0067750E" w:rsidP="008A1BAA">
      <w:pPr>
        <w:rPr>
          <w:rFonts w:asciiTheme="majorHAnsi" w:hAnsiTheme="majorHAnsi"/>
        </w:rPr>
      </w:pPr>
      <w:r>
        <w:rPr>
          <w:rFonts w:asciiTheme="majorHAnsi" w:hAnsiTheme="majorHAnsi"/>
        </w:rPr>
        <w:t xml:space="preserve">Did the school </w:t>
      </w:r>
      <w:r w:rsidR="008A1BAA" w:rsidRPr="00625EB8">
        <w:rPr>
          <w:rFonts w:asciiTheme="majorHAnsi" w:hAnsiTheme="majorHAnsi"/>
        </w:rPr>
        <w:t xml:space="preserve">receive MDE’s school Finance Award in FY 2017? </w:t>
      </w:r>
      <w:sdt>
        <w:sdtPr>
          <w:rPr>
            <w:rFonts w:asciiTheme="majorHAnsi" w:hAnsiTheme="majorHAnsi"/>
          </w:rPr>
          <w:id w:val="-171564879"/>
          <w14:checkbox>
            <w14:checked w14:val="0"/>
            <w14:checkedState w14:val="2612" w14:font="Times New Roman"/>
            <w14:uncheckedState w14:val="2610" w14:font="Times New Roman"/>
          </w14:checkbox>
        </w:sdtPr>
        <w:sdtEndPr/>
        <w:sdtContent>
          <w:r w:rsidR="008A1BAA" w:rsidRPr="00625EB8">
            <w:rPr>
              <w:rFonts w:ascii="MS Mincho" w:eastAsia="MS Mincho" w:hAnsi="MS Mincho" w:cs="MS Mincho"/>
            </w:rPr>
            <w:t>☐</w:t>
          </w:r>
        </w:sdtContent>
      </w:sdt>
      <w:r w:rsidR="008A1BAA" w:rsidRPr="00625EB8">
        <w:rPr>
          <w:rFonts w:asciiTheme="majorHAnsi" w:hAnsiTheme="majorHAnsi"/>
        </w:rPr>
        <w:t xml:space="preserve">Yes </w:t>
      </w:r>
      <w:sdt>
        <w:sdtPr>
          <w:rPr>
            <w:rFonts w:asciiTheme="majorHAnsi" w:hAnsiTheme="majorHAnsi"/>
          </w:rPr>
          <w:id w:val="-2063396917"/>
          <w14:checkbox>
            <w14:checked w14:val="1"/>
            <w14:checkedState w14:val="2612" w14:font="Times New Roman"/>
            <w14:uncheckedState w14:val="2610" w14:font="Times New Roman"/>
          </w14:checkbox>
        </w:sdtPr>
        <w:sdtEndPr/>
        <w:sdtContent>
          <w:r w:rsidR="008A1BAA" w:rsidRPr="00625EB8">
            <w:rPr>
              <w:rFonts w:ascii="MS Mincho" w:eastAsia="MS Mincho" w:hAnsi="MS Mincho" w:cs="MS Mincho"/>
            </w:rPr>
            <w:t>☒</w:t>
          </w:r>
        </w:sdtContent>
      </w:sdt>
      <w:r w:rsidR="00CE4D2D" w:rsidRPr="00625EB8">
        <w:rPr>
          <w:rFonts w:asciiTheme="majorHAnsi" w:hAnsiTheme="majorHAnsi"/>
        </w:rPr>
        <w:t xml:space="preserve">  </w:t>
      </w:r>
      <w:r w:rsidR="008A1BAA" w:rsidRPr="00625EB8">
        <w:rPr>
          <w:rFonts w:asciiTheme="majorHAnsi" w:hAnsiTheme="majorHAnsi"/>
        </w:rPr>
        <w:t>No</w:t>
      </w:r>
      <w:r w:rsidRPr="0067750E">
        <w:rPr>
          <w:rFonts w:asciiTheme="majorHAnsi" w:hAnsiTheme="majorHAnsi"/>
        </w:rPr>
        <w:t xml:space="preserve"> </w:t>
      </w:r>
      <w:sdt>
        <w:sdtPr>
          <w:rPr>
            <w:rFonts w:asciiTheme="majorHAnsi" w:hAnsiTheme="majorHAnsi"/>
          </w:rPr>
          <w:id w:val="137240815"/>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NA</w:t>
      </w:r>
    </w:p>
    <w:p w14:paraId="2CDDAE04" w14:textId="536864CB" w:rsidR="0067750E" w:rsidRPr="00625EB8" w:rsidRDefault="0067750E" w:rsidP="008A1BAA">
      <w:pPr>
        <w:rPr>
          <w:rFonts w:asciiTheme="majorHAnsi" w:hAnsiTheme="majorHAnsi"/>
        </w:rPr>
      </w:pPr>
      <w:r>
        <w:rPr>
          <w:rFonts w:asciiTheme="majorHAnsi" w:hAnsiTheme="majorHAnsi"/>
        </w:rPr>
        <w:t xml:space="preserve">Did the school </w:t>
      </w:r>
      <w:r w:rsidRPr="00625EB8">
        <w:rPr>
          <w:rFonts w:asciiTheme="majorHAnsi" w:hAnsiTheme="majorHAnsi"/>
        </w:rPr>
        <w:t>receive NEO's Stewardship Award in Finance in FY 2017 for FY2016 results?</w:t>
      </w:r>
      <w:r w:rsidRPr="0067750E">
        <w:rPr>
          <w:rFonts w:asciiTheme="majorHAnsi" w:hAnsiTheme="majorHAnsi"/>
        </w:rPr>
        <w:t xml:space="preserve"> </w:t>
      </w:r>
      <w:sdt>
        <w:sdtPr>
          <w:rPr>
            <w:rFonts w:asciiTheme="majorHAnsi" w:hAnsiTheme="majorHAnsi"/>
          </w:rPr>
          <w:id w:val="-687911386"/>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290927893"/>
          <w14:checkbox>
            <w14:checked w14:val="1"/>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No </w:t>
      </w:r>
      <w:sdt>
        <w:sdtPr>
          <w:rPr>
            <w:rFonts w:asciiTheme="majorHAnsi" w:hAnsiTheme="majorHAnsi"/>
          </w:rPr>
          <w:id w:val="1277292158"/>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NA</w:t>
      </w:r>
    </w:p>
    <w:p w14:paraId="714464FD" w14:textId="7190D11B" w:rsidR="008A1BAA" w:rsidRPr="00625EB8" w:rsidRDefault="008A1BAA" w:rsidP="008A1BAA">
      <w:pPr>
        <w:rPr>
          <w:rFonts w:asciiTheme="majorHAnsi" w:hAnsiTheme="majorHAnsi"/>
        </w:rPr>
      </w:pPr>
      <w:r w:rsidRPr="00625EB8">
        <w:rPr>
          <w:rFonts w:asciiTheme="majorHAnsi" w:hAnsiTheme="majorHAnsi"/>
        </w:rPr>
        <w:t xml:space="preserve">Was the charter school LEA in Statutory Operating Debt (S.O.D) in FY 2017?  </w:t>
      </w:r>
      <w:sdt>
        <w:sdtPr>
          <w:rPr>
            <w:rFonts w:asciiTheme="majorHAnsi" w:hAnsiTheme="majorHAnsi"/>
          </w:rPr>
          <w:id w:val="868870340"/>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237754813"/>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r w:rsidR="0067750E" w:rsidRPr="0067750E">
        <w:rPr>
          <w:rFonts w:asciiTheme="majorHAnsi" w:hAnsiTheme="majorHAnsi"/>
        </w:rPr>
        <w:t xml:space="preserve"> </w:t>
      </w:r>
      <w:sdt>
        <w:sdtPr>
          <w:rPr>
            <w:rFonts w:asciiTheme="majorHAnsi" w:hAnsiTheme="majorHAnsi"/>
          </w:rPr>
          <w:id w:val="884220916"/>
          <w14:checkbox>
            <w14:checked w14:val="0"/>
            <w14:checkedState w14:val="2612" w14:font="MS Gothic"/>
            <w14:uncheckedState w14:val="2610" w14:font="MS Gothic"/>
          </w14:checkbox>
        </w:sdtPr>
        <w:sdtEndPr/>
        <w:sdtContent>
          <w:r w:rsidR="0067750E" w:rsidRPr="00625EB8">
            <w:rPr>
              <w:rFonts w:ascii="MS Mincho" w:eastAsia="MS Mincho" w:hAnsi="MS Mincho" w:cs="MS Mincho"/>
            </w:rPr>
            <w:t>☐</w:t>
          </w:r>
        </w:sdtContent>
      </w:sdt>
      <w:r w:rsidR="0067750E" w:rsidRPr="00625EB8">
        <w:rPr>
          <w:rFonts w:asciiTheme="majorHAnsi" w:hAnsiTheme="majorHAnsi"/>
        </w:rPr>
        <w:t>NA</w:t>
      </w:r>
    </w:p>
    <w:p w14:paraId="67E3350B" w14:textId="5A3425BD" w:rsidR="008A1BAA" w:rsidRPr="00625EB8" w:rsidRDefault="008A1BAA" w:rsidP="00290AA0">
      <w:pPr>
        <w:pStyle w:val="ListParagraph"/>
        <w:numPr>
          <w:ilvl w:val="0"/>
          <w:numId w:val="5"/>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1762755115"/>
          <w:showingPlcHdr/>
        </w:sdtPr>
        <w:sdtEndPr/>
        <w:sdtContent>
          <w:r w:rsidRPr="00625EB8">
            <w:rPr>
              <w:rStyle w:val="PlaceholderText"/>
              <w:rFonts w:asciiTheme="majorHAnsi" w:hAnsiTheme="majorHAnsi"/>
            </w:rPr>
            <w:t>How long in S.O.D.</w:t>
          </w:r>
        </w:sdtContent>
      </w:sdt>
    </w:p>
    <w:p w14:paraId="1276E002" w14:textId="77777777" w:rsidR="008A1BAA" w:rsidRPr="00625EB8" w:rsidRDefault="008A1BAA" w:rsidP="008A1BAA">
      <w:pPr>
        <w:rPr>
          <w:rFonts w:asciiTheme="majorHAnsi" w:hAnsiTheme="majorHAnsi"/>
        </w:rPr>
      </w:pPr>
      <w:r w:rsidRPr="00625EB8">
        <w:rPr>
          <w:rFonts w:asciiTheme="majorHAnsi" w:hAnsiTheme="majorHAnsi"/>
        </w:rPr>
        <w:t xml:space="preserve">What was the charter school LEA’s FY 2016 year-end fund balance? </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700"/>
        <w:gridCol w:w="1349"/>
      </w:tblGrid>
      <w:tr w:rsidR="008A1BAA" w:rsidRPr="00625EB8" w14:paraId="55FEB0C8" w14:textId="77777777" w:rsidTr="003F0B5D">
        <w:trPr>
          <w:trHeight w:val="305"/>
        </w:trPr>
        <w:tc>
          <w:tcPr>
            <w:tcW w:w="1255" w:type="dxa"/>
          </w:tcPr>
          <w:p w14:paraId="757C6D9D"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700" w:type="dxa"/>
          </w:tcPr>
          <w:p w14:paraId="4186056A"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349" w:type="dxa"/>
          </w:tcPr>
          <w:p w14:paraId="4D8A8435" w14:textId="77777777" w:rsidR="008A1BAA" w:rsidRPr="00625EB8" w:rsidRDefault="008A1BAA"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8A1BAA" w:rsidRPr="00625EB8" w14:paraId="113049D1" w14:textId="77777777" w:rsidTr="003F0B5D">
        <w:tc>
          <w:tcPr>
            <w:tcW w:w="1255" w:type="dxa"/>
            <w:vAlign w:val="bottom"/>
          </w:tcPr>
          <w:p w14:paraId="26D0C618"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700" w:type="dxa"/>
          </w:tcPr>
          <w:p w14:paraId="324C4D9A" w14:textId="32E766A4"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r w:rsidR="0067750E">
              <w:rPr>
                <w:rFonts w:asciiTheme="majorHAnsi" w:hAnsiTheme="majorHAnsi" w:cs="Arial"/>
                <w:lang w:bidi="ar-SA"/>
              </w:rPr>
              <w:t>*</w:t>
            </w:r>
          </w:p>
        </w:tc>
        <w:tc>
          <w:tcPr>
            <w:tcW w:w="1349" w:type="dxa"/>
          </w:tcPr>
          <w:p w14:paraId="3449E057" w14:textId="72597B1D"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r w:rsidR="0067750E">
              <w:rPr>
                <w:rFonts w:asciiTheme="majorHAnsi" w:hAnsiTheme="majorHAnsi" w:cs="Arial"/>
                <w:lang w:bidi="ar-SA"/>
              </w:rPr>
              <w:t>*</w:t>
            </w:r>
          </w:p>
        </w:tc>
      </w:tr>
      <w:tr w:rsidR="008A1BAA" w:rsidRPr="00625EB8" w14:paraId="1E85BF23" w14:textId="77777777" w:rsidTr="003F0B5D">
        <w:tc>
          <w:tcPr>
            <w:tcW w:w="1255" w:type="dxa"/>
            <w:vAlign w:val="bottom"/>
          </w:tcPr>
          <w:p w14:paraId="048C9319"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700" w:type="dxa"/>
          </w:tcPr>
          <w:p w14:paraId="1FF3D417"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$155,367.00</w:t>
            </w:r>
          </w:p>
        </w:tc>
        <w:tc>
          <w:tcPr>
            <w:tcW w:w="1349" w:type="dxa"/>
          </w:tcPr>
          <w:p w14:paraId="681C3E0F" w14:textId="77777777" w:rsidR="008A1BAA" w:rsidRPr="00625EB8" w:rsidRDefault="008A1BAA"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10.91%</w:t>
            </w:r>
          </w:p>
        </w:tc>
      </w:tr>
      <w:tr w:rsidR="00DD7050" w:rsidRPr="00625EB8" w14:paraId="05365E3F" w14:textId="77777777" w:rsidTr="003F0B5D">
        <w:tc>
          <w:tcPr>
            <w:tcW w:w="1255" w:type="dxa"/>
            <w:vAlign w:val="bottom"/>
          </w:tcPr>
          <w:p w14:paraId="42026B3B" w14:textId="0BE25927" w:rsidR="00DD7050" w:rsidRPr="00625EB8" w:rsidRDefault="00DD7050"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w:t>
            </w:r>
            <w:r w:rsidR="00161A58">
              <w:rPr>
                <w:rFonts w:asciiTheme="majorHAnsi" w:hAnsiTheme="majorHAnsi" w:cs="Arial"/>
                <w:lang w:bidi="ar-SA"/>
              </w:rPr>
              <w:t>7</w:t>
            </w:r>
          </w:p>
        </w:tc>
        <w:tc>
          <w:tcPr>
            <w:tcW w:w="2700" w:type="dxa"/>
          </w:tcPr>
          <w:p w14:paraId="71D89B36" w14:textId="067AB000" w:rsidR="00DD7050" w:rsidRPr="00625EB8" w:rsidRDefault="00DD7050"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$ 182,134.00</w:t>
            </w:r>
          </w:p>
        </w:tc>
        <w:tc>
          <w:tcPr>
            <w:tcW w:w="1349" w:type="dxa"/>
          </w:tcPr>
          <w:p w14:paraId="1DC7633A" w14:textId="2A3EBBAC" w:rsidR="00DD7050" w:rsidRPr="00625EB8" w:rsidRDefault="00DD7050"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8.42%</w:t>
            </w:r>
          </w:p>
        </w:tc>
      </w:tr>
    </w:tbl>
    <w:sdt>
      <w:sdtPr>
        <w:rPr>
          <w:rFonts w:asciiTheme="majorHAnsi" w:hAnsiTheme="majorHAnsi"/>
        </w:rPr>
        <w:id w:val="-1245407497"/>
      </w:sdtPr>
      <w:sdtEndPr/>
      <w:sdtContent>
        <w:p w14:paraId="51D5C9BC" w14:textId="77777777" w:rsidR="0067750E" w:rsidRPr="00625EB8" w:rsidRDefault="0067750E" w:rsidP="0067750E">
          <w:pPr>
            <w:rPr>
              <w:rFonts w:asciiTheme="majorHAnsi" w:hAnsiTheme="majorHAnsi"/>
            </w:rPr>
          </w:pPr>
          <w:r w:rsidRPr="00625EB8">
            <w:rPr>
              <w:rFonts w:asciiTheme="majorHAnsi" w:hAnsiTheme="majorHAnsi"/>
            </w:rPr>
            <w:t>*The results are not available because 2015-16 was the school’s first year of operation.</w:t>
          </w:r>
          <w:sdt>
            <w:sdtPr>
              <w:rPr>
                <w:rFonts w:asciiTheme="majorHAnsi" w:hAnsiTheme="majorHAnsi"/>
              </w:rPr>
              <w:id w:val="1421595116"/>
              <w:showingPlcHdr/>
            </w:sdtPr>
            <w:sdtEndPr/>
            <w:sdtContent>
              <w:r w:rsidRPr="00625EB8">
                <w:rPr>
                  <w:rFonts w:asciiTheme="majorHAnsi" w:hAnsiTheme="majorHAnsi"/>
                </w:rPr>
                <w:t xml:space="preserve">     </w:t>
              </w:r>
            </w:sdtContent>
          </w:sdt>
        </w:p>
        <w:p w14:paraId="6DD50A0F" w14:textId="6790985C" w:rsidR="0067750E" w:rsidRDefault="00BB63B5" w:rsidP="008A1BAA">
          <w:pPr>
            <w:rPr>
              <w:rFonts w:asciiTheme="majorHAnsi" w:hAnsiTheme="majorHAnsi"/>
            </w:rPr>
          </w:pPr>
        </w:p>
      </w:sdtContent>
    </w:sdt>
    <w:p w14:paraId="38755429" w14:textId="01E5C7B9" w:rsidR="009D1F35" w:rsidRPr="00625EB8" w:rsidRDefault="009D1F35" w:rsidP="009D1F35">
      <w:pPr>
        <w:contextualSpacing/>
        <w:rPr>
          <w:rFonts w:asciiTheme="majorHAnsi" w:hAnsiTheme="majorHAnsi"/>
        </w:rPr>
      </w:pPr>
      <w:r w:rsidRPr="00625EB8">
        <w:rPr>
          <w:rFonts w:asciiTheme="majorHAnsi" w:hAnsiTheme="majorHAnsi"/>
          <w:b/>
        </w:rPr>
        <w:lastRenderedPageBreak/>
        <w:t xml:space="preserve">Charter School LEA Name: </w:t>
      </w:r>
      <w:sdt>
        <w:sdtPr>
          <w:rPr>
            <w:rFonts w:asciiTheme="majorHAnsi" w:hAnsiTheme="majorHAnsi"/>
          </w:rPr>
          <w:id w:val="-1889325576"/>
        </w:sdtPr>
        <w:sdtEndPr/>
        <w:sdtContent>
          <w:r w:rsidRPr="00625EB8">
            <w:rPr>
              <w:rFonts w:asciiTheme="majorHAnsi" w:hAnsiTheme="majorHAnsi"/>
            </w:rPr>
            <w:t>Avalon Charter School</w:t>
          </w:r>
        </w:sdtContent>
      </w:sdt>
    </w:p>
    <w:p w14:paraId="082A6B49" w14:textId="61A9B1A3" w:rsidR="009D1F35" w:rsidRPr="00625EB8" w:rsidRDefault="009D1F35" w:rsidP="009D1F35">
      <w:pPr>
        <w:contextualSpacing/>
        <w:rPr>
          <w:rFonts w:asciiTheme="majorHAnsi" w:hAnsiTheme="majorHAnsi"/>
        </w:rPr>
      </w:pPr>
      <w:r w:rsidRPr="00625EB8">
        <w:rPr>
          <w:rFonts w:asciiTheme="majorHAnsi" w:hAnsiTheme="majorHAnsi"/>
          <w:b/>
        </w:rPr>
        <w:t>Website:</w:t>
      </w:r>
      <w:r w:rsidRPr="00625EB8">
        <w:rPr>
          <w:rFonts w:asciiTheme="majorHAnsi" w:hAnsiTheme="majorHAnsi"/>
        </w:rPr>
        <w:t xml:space="preserve"> </w:t>
      </w:r>
      <w:sdt>
        <w:sdtPr>
          <w:rPr>
            <w:rFonts w:asciiTheme="majorHAnsi" w:hAnsiTheme="majorHAnsi"/>
          </w:rPr>
          <w:id w:val="179085368"/>
        </w:sdtPr>
        <w:sdtEndPr/>
        <w:sdtContent>
          <w:r w:rsidRPr="00625EB8">
            <w:rPr>
              <w:rFonts w:asciiTheme="majorHAnsi" w:hAnsiTheme="majorHAnsi"/>
              <w:b/>
            </w:rPr>
            <w:t>:</w:t>
          </w:r>
          <w:r w:rsidRPr="00625EB8">
            <w:rPr>
              <w:rFonts w:asciiTheme="majorHAnsi" w:hAnsiTheme="majorHAnsi"/>
            </w:rPr>
            <w:t xml:space="preserve"> </w:t>
          </w:r>
          <w:sdt>
            <w:sdtPr>
              <w:rPr>
                <w:rFonts w:asciiTheme="majorHAnsi" w:hAnsiTheme="majorHAnsi"/>
              </w:rPr>
              <w:id w:val="470175536"/>
            </w:sdtPr>
            <w:sdtEndPr/>
            <w:sdtContent>
              <w:r w:rsidRPr="00625EB8">
                <w:rPr>
                  <w:rFonts w:asciiTheme="majorHAnsi" w:hAnsiTheme="majorHAnsi" w:cs="Arial"/>
                </w:rPr>
                <w:t>http://www.avalonschool.org</w:t>
              </w:r>
            </w:sdtContent>
          </w:sdt>
        </w:sdtContent>
      </w:sdt>
    </w:p>
    <w:p w14:paraId="5E628072" w14:textId="7BECECA1" w:rsidR="009D1F35" w:rsidRPr="00625EB8" w:rsidRDefault="009D1F35" w:rsidP="009D1F35">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248738598"/>
        </w:sdtPr>
        <w:sdtEndPr/>
        <w:sdtContent>
          <w:r w:rsidRPr="00625EB8">
            <w:rPr>
              <w:rFonts w:asciiTheme="majorHAnsi" w:hAnsiTheme="majorHAnsi"/>
              <w:b/>
            </w:rPr>
            <w:t xml:space="preserve">: </w:t>
          </w:r>
          <w:sdt>
            <w:sdtPr>
              <w:rPr>
                <w:rFonts w:asciiTheme="majorHAnsi" w:hAnsiTheme="majorHAnsi"/>
              </w:rPr>
              <w:id w:val="1005796347"/>
            </w:sdtPr>
            <w:sdtEndPr/>
            <w:sdtContent>
              <w:r w:rsidRPr="00625EB8">
                <w:rPr>
                  <w:rFonts w:asciiTheme="majorHAnsi" w:hAnsiTheme="majorHAnsi" w:cs="Arial"/>
                </w:rPr>
                <w:t>2001</w:t>
              </w:r>
            </w:sdtContent>
          </w:sdt>
        </w:sdtContent>
      </w:sdt>
    </w:p>
    <w:p w14:paraId="03E686B6" w14:textId="77777777" w:rsidR="009D1F35" w:rsidRPr="00625EB8" w:rsidRDefault="009D1F35" w:rsidP="009D1F35">
      <w:pPr>
        <w:contextualSpacing/>
        <w:rPr>
          <w:rFonts w:asciiTheme="majorHAnsi" w:hAnsiTheme="majorHAnsi"/>
          <w:b/>
        </w:rPr>
      </w:pPr>
      <w:r w:rsidRPr="00625EB8">
        <w:rPr>
          <w:rFonts w:asciiTheme="majorHAnsi" w:hAnsiTheme="majorHAnsi"/>
          <w:b/>
        </w:rPr>
        <w:t xml:space="preserve"> </w:t>
      </w:r>
    </w:p>
    <w:p w14:paraId="3DCA99CE" w14:textId="77777777" w:rsidR="009D1F35" w:rsidRPr="00625EB8" w:rsidRDefault="009D1F35" w:rsidP="009D1F35">
      <w:pPr>
        <w:contextualSpacing/>
        <w:rPr>
          <w:rFonts w:asciiTheme="majorHAnsi" w:hAnsiTheme="majorHAnsi"/>
          <w:b/>
        </w:rPr>
      </w:pPr>
      <w:r w:rsidRPr="00625EB8">
        <w:rPr>
          <w:rFonts w:asciiTheme="majorHAnsi" w:hAnsiTheme="majorHAnsi"/>
          <w:b/>
        </w:rPr>
        <w:t xml:space="preserve">MDE Officially Recognized Early Learning Program(s): </w:t>
      </w:r>
    </w:p>
    <w:p w14:paraId="207B5BB0" w14:textId="22259096" w:rsidR="009D1F35" w:rsidRPr="00625EB8" w:rsidRDefault="00BB63B5" w:rsidP="009D1F35">
      <w:pPr>
        <w:ind w:left="360"/>
        <w:contextualSpacing/>
        <w:rPr>
          <w:rFonts w:asciiTheme="majorHAnsi" w:hAnsiTheme="majorHAnsi"/>
        </w:rPr>
      </w:pPr>
      <w:sdt>
        <w:sdtPr>
          <w:rPr>
            <w:rFonts w:asciiTheme="majorHAnsi" w:hAnsiTheme="majorHAnsi"/>
          </w:rPr>
          <w:id w:val="-1304683883"/>
          <w14:checkbox>
            <w14:checked w14:val="0"/>
            <w14:checkedState w14:val="2612" w14:font="Times New Roman"/>
            <w14:uncheckedState w14:val="2610" w14:font="Times New Roman"/>
          </w14:checkbox>
        </w:sdtPr>
        <w:sdtEndPr/>
        <w:sdtContent>
          <w:r w:rsidR="009D1F35" w:rsidRPr="00625EB8">
            <w:rPr>
              <w:rFonts w:ascii="MS Mincho" w:eastAsia="MS Mincho" w:hAnsi="MS Mincho" w:cs="MS Mincho"/>
            </w:rPr>
            <w:t>☐</w:t>
          </w:r>
        </w:sdtContent>
      </w:sdt>
      <w:r w:rsidR="009D1F35" w:rsidRPr="00625EB8">
        <w:rPr>
          <w:rFonts w:asciiTheme="majorHAnsi" w:hAnsiTheme="majorHAnsi"/>
        </w:rPr>
        <w:t xml:space="preserve">Instructional prekindergarten program  </w:t>
      </w:r>
    </w:p>
    <w:p w14:paraId="37793F56" w14:textId="2F3B3C44" w:rsidR="009D1F35" w:rsidRPr="00625EB8" w:rsidRDefault="00BB63B5" w:rsidP="009D1F35">
      <w:pPr>
        <w:ind w:left="360"/>
        <w:contextualSpacing/>
        <w:rPr>
          <w:rFonts w:asciiTheme="majorHAnsi" w:hAnsiTheme="majorHAnsi"/>
        </w:rPr>
      </w:pPr>
      <w:sdt>
        <w:sdtPr>
          <w:rPr>
            <w:rFonts w:asciiTheme="majorHAnsi" w:hAnsiTheme="majorHAnsi"/>
          </w:rPr>
          <w:id w:val="626047202"/>
          <w14:checkbox>
            <w14:checked w14:val="0"/>
            <w14:checkedState w14:val="2612" w14:font="Times New Roman"/>
            <w14:uncheckedState w14:val="2610" w14:font="Times New Roman"/>
          </w14:checkbox>
        </w:sdtPr>
        <w:sdtEndPr/>
        <w:sdtContent>
          <w:r w:rsidR="009D1F35" w:rsidRPr="00625EB8">
            <w:rPr>
              <w:rFonts w:ascii="MS Mincho" w:eastAsia="MS Mincho" w:hAnsi="MS Mincho" w:cs="MS Mincho"/>
            </w:rPr>
            <w:t>☐</w:t>
          </w:r>
        </w:sdtContent>
      </w:sdt>
      <w:r w:rsidR="009D1F35" w:rsidRPr="00625EB8">
        <w:rPr>
          <w:rFonts w:asciiTheme="majorHAnsi" w:hAnsiTheme="majorHAnsi"/>
        </w:rPr>
        <w:t>Instructional preschool program</w:t>
      </w:r>
    </w:p>
    <w:p w14:paraId="417F9C43" w14:textId="4D9AE998" w:rsidR="009D1F35" w:rsidRPr="00625EB8" w:rsidRDefault="00BB63B5" w:rsidP="009D1F35">
      <w:pPr>
        <w:ind w:left="360"/>
        <w:contextualSpacing/>
        <w:rPr>
          <w:rFonts w:asciiTheme="majorHAnsi" w:hAnsiTheme="majorHAnsi"/>
        </w:rPr>
      </w:pPr>
      <w:sdt>
        <w:sdtPr>
          <w:rPr>
            <w:rFonts w:asciiTheme="majorHAnsi" w:hAnsiTheme="majorHAnsi"/>
          </w:rPr>
          <w:id w:val="151104277"/>
          <w14:checkbox>
            <w14:checked w14:val="0"/>
            <w14:checkedState w14:val="2612" w14:font="Times New Roman"/>
            <w14:uncheckedState w14:val="2610" w14:font="Times New Roman"/>
          </w14:checkbox>
        </w:sdtPr>
        <w:sdtEndPr/>
        <w:sdtContent>
          <w:r w:rsidR="009D1F35" w:rsidRPr="00625EB8">
            <w:rPr>
              <w:rFonts w:ascii="MS Mincho" w:eastAsia="MS Mincho" w:hAnsi="MS Mincho" w:cs="MS Mincho"/>
            </w:rPr>
            <w:t>☐</w:t>
          </w:r>
        </w:sdtContent>
      </w:sdt>
      <w:r w:rsidR="009D1F35" w:rsidRPr="00625EB8">
        <w:rPr>
          <w:rFonts w:asciiTheme="majorHAnsi" w:hAnsiTheme="majorHAnsi"/>
        </w:rPr>
        <w:t>Early childhood health and developmental screening</w:t>
      </w:r>
    </w:p>
    <w:p w14:paraId="579A7DE5" w14:textId="3593B89C" w:rsidR="009D1F35" w:rsidRPr="00625EB8" w:rsidRDefault="00BB63B5" w:rsidP="009D1F35">
      <w:pPr>
        <w:ind w:left="360"/>
        <w:contextualSpacing/>
        <w:rPr>
          <w:rFonts w:asciiTheme="majorHAnsi" w:hAnsiTheme="majorHAnsi"/>
        </w:rPr>
      </w:pPr>
      <w:sdt>
        <w:sdtPr>
          <w:rPr>
            <w:rFonts w:asciiTheme="majorHAnsi" w:hAnsiTheme="majorHAnsi"/>
          </w:rPr>
          <w:id w:val="-1412463321"/>
          <w14:checkbox>
            <w14:checked w14:val="1"/>
            <w14:checkedState w14:val="2612" w14:font="Times New Roman"/>
            <w14:uncheckedState w14:val="2610" w14:font="Times New Roman"/>
          </w14:checkbox>
        </w:sdtPr>
        <w:sdtEndPr/>
        <w:sdtContent>
          <w:r w:rsidR="009D1F35" w:rsidRPr="00625EB8">
            <w:rPr>
              <w:rFonts w:ascii="MS Mincho" w:eastAsia="MS Mincho" w:hAnsi="MS Mincho" w:cs="MS Mincho"/>
            </w:rPr>
            <w:t>☒</w:t>
          </w:r>
        </w:sdtContent>
      </w:sdt>
      <w:r w:rsidR="009D1F35" w:rsidRPr="00625EB8">
        <w:rPr>
          <w:rFonts w:asciiTheme="majorHAnsi" w:hAnsiTheme="majorHAnsi"/>
        </w:rPr>
        <w:t>None</w:t>
      </w:r>
    </w:p>
    <w:p w14:paraId="5CDCA5F0" w14:textId="77777777" w:rsidR="009D1F35" w:rsidRDefault="009D1F35" w:rsidP="009D1F35">
      <w:pPr>
        <w:spacing w:before="240"/>
        <w:rPr>
          <w:rFonts w:asciiTheme="majorHAnsi" w:hAnsiTheme="majorHAnsi"/>
          <w:b/>
        </w:rPr>
      </w:pPr>
      <w:r w:rsidRPr="00625EB8">
        <w:rPr>
          <w:rFonts w:asciiTheme="majorHAnsi" w:hAnsiTheme="majorHAnsi"/>
          <w:b/>
        </w:rPr>
        <w:t xml:space="preserve">Charter School LEA Demographic Information for FY 2017 (as percentages) </w:t>
      </w:r>
    </w:p>
    <w:p w14:paraId="26038B07" w14:textId="38C6CB07" w:rsidR="009D1F35" w:rsidRPr="00625EB8" w:rsidRDefault="00A47D36" w:rsidP="009D1F35">
      <w:pPr>
        <w:rPr>
          <w:rFonts w:asciiTheme="maj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Fonts w:asciiTheme="majorHAnsi" w:hAnsiTheme="majorHAnsi"/>
          <w:i/>
          <w:color w:val="0563C1" w:themeColor="hyperlink"/>
          <w:u w:val="single"/>
        </w:rPr>
        <w:t xml:space="preserve"> </w:t>
      </w:r>
    </w:p>
    <w:tbl>
      <w:tblPr>
        <w:tblStyle w:val="TableGrid"/>
        <w:tblW w:w="10618" w:type="dxa"/>
        <w:tblLayout w:type="fixed"/>
        <w:tblLook w:val="04A0" w:firstRow="1" w:lastRow="0" w:firstColumn="1" w:lastColumn="0" w:noHBand="0" w:noVBand="1"/>
      </w:tblPr>
      <w:tblGrid>
        <w:gridCol w:w="706"/>
        <w:gridCol w:w="1530"/>
        <w:gridCol w:w="1350"/>
        <w:gridCol w:w="1080"/>
        <w:gridCol w:w="1179"/>
        <w:gridCol w:w="1440"/>
        <w:gridCol w:w="1080"/>
        <w:gridCol w:w="1170"/>
        <w:gridCol w:w="1083"/>
      </w:tblGrid>
      <w:tr w:rsidR="00AE3E98" w:rsidRPr="00625EB8" w14:paraId="6B973E94" w14:textId="77777777" w:rsidTr="003F0B5D">
        <w:trPr>
          <w:trHeight w:val="863"/>
        </w:trPr>
        <w:tc>
          <w:tcPr>
            <w:tcW w:w="706" w:type="dxa"/>
          </w:tcPr>
          <w:p w14:paraId="2E974DA0" w14:textId="77777777" w:rsidR="00AE3E98" w:rsidRPr="00AE3E98" w:rsidRDefault="00AE3E98" w:rsidP="00623433">
            <w:pPr>
              <w:rPr>
                <w:rFonts w:asciiTheme="majorHAnsi" w:hAnsiTheme="majorHAnsi"/>
                <w:sz w:val="18"/>
                <w:szCs w:val="18"/>
              </w:rPr>
            </w:pPr>
          </w:p>
          <w:p w14:paraId="2521726C" w14:textId="7D89CA7D" w:rsidR="00AE3E98" w:rsidRPr="00A73045" w:rsidRDefault="00AE3E98" w:rsidP="00B835D8">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530" w:type="dxa"/>
            <w:vAlign w:val="center"/>
          </w:tcPr>
          <w:p w14:paraId="0F2F5734" w14:textId="2B8E2F7E" w:rsidR="00AE3E98" w:rsidRPr="00A73045" w:rsidRDefault="00AE3E98" w:rsidP="00B835D8">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350" w:type="dxa"/>
            <w:vAlign w:val="center"/>
          </w:tcPr>
          <w:p w14:paraId="263121AF" w14:textId="6536AC10" w:rsidR="00AE3E98" w:rsidRPr="00A73045" w:rsidRDefault="00AE3E98" w:rsidP="00B835D8">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45E60E77" w14:textId="5E17CEA3" w:rsidR="00AE3E98" w:rsidRPr="00A73045" w:rsidRDefault="00AE3E98" w:rsidP="00B835D8">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179" w:type="dxa"/>
            <w:vAlign w:val="center"/>
          </w:tcPr>
          <w:p w14:paraId="25C5C78B" w14:textId="28A21476" w:rsidR="00AE3E98" w:rsidRPr="00A73045" w:rsidRDefault="00AE3E98" w:rsidP="00B835D8">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2F84F0F2" w14:textId="79698DF1" w:rsidR="00AE3E98" w:rsidRPr="00A73045" w:rsidRDefault="00AE3E98" w:rsidP="00B835D8">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1A1C3867" w14:textId="36F52224" w:rsidR="00AE3E98" w:rsidRPr="00A73045" w:rsidRDefault="00AE3E98" w:rsidP="00B835D8">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170" w:type="dxa"/>
            <w:vAlign w:val="center"/>
          </w:tcPr>
          <w:p w14:paraId="47AC7BA5" w14:textId="2465633E" w:rsidR="00AE3E98" w:rsidRPr="00A73045" w:rsidRDefault="00AE3E98" w:rsidP="00B835D8">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083" w:type="dxa"/>
            <w:vAlign w:val="center"/>
          </w:tcPr>
          <w:p w14:paraId="3F103392" w14:textId="05215C9E" w:rsidR="00AE3E98" w:rsidRPr="00A73045" w:rsidRDefault="00AE3E98" w:rsidP="00B835D8">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9D1F35" w:rsidRPr="00625EB8" w14:paraId="56441619" w14:textId="77777777" w:rsidTr="003F0B5D">
        <w:trPr>
          <w:trHeight w:val="242"/>
        </w:trPr>
        <w:tc>
          <w:tcPr>
            <w:tcW w:w="706" w:type="dxa"/>
          </w:tcPr>
          <w:p w14:paraId="2448AC1A"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2015</w:t>
            </w:r>
          </w:p>
        </w:tc>
        <w:sdt>
          <w:sdtPr>
            <w:rPr>
              <w:rFonts w:asciiTheme="majorHAnsi" w:hAnsiTheme="majorHAnsi" w:cs="Arial"/>
              <w:sz w:val="20"/>
              <w:szCs w:val="20"/>
              <w:lang w:bidi="ar-SA"/>
            </w:rPr>
            <w:id w:val="508106125"/>
          </w:sdtPr>
          <w:sdtEndPr/>
          <w:sdtContent>
            <w:tc>
              <w:tcPr>
                <w:tcW w:w="1530" w:type="dxa"/>
                <w:vAlign w:val="center"/>
              </w:tcPr>
              <w:p w14:paraId="12FF307F" w14:textId="6A3D9208"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2.5%</w:t>
                </w:r>
              </w:p>
            </w:tc>
          </w:sdtContent>
        </w:sdt>
        <w:sdt>
          <w:sdtPr>
            <w:rPr>
              <w:rFonts w:asciiTheme="majorHAnsi" w:hAnsiTheme="majorHAnsi" w:cs="Arial"/>
              <w:sz w:val="20"/>
              <w:szCs w:val="20"/>
              <w:lang w:bidi="ar-SA"/>
            </w:rPr>
            <w:id w:val="450064118"/>
          </w:sdtPr>
          <w:sdtEndPr/>
          <w:sdtContent>
            <w:tc>
              <w:tcPr>
                <w:tcW w:w="1350" w:type="dxa"/>
                <w:vAlign w:val="center"/>
              </w:tcPr>
              <w:p w14:paraId="62F443D0" w14:textId="550E5B7D"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6.1%</w:t>
                </w:r>
              </w:p>
            </w:tc>
          </w:sdtContent>
        </w:sdt>
        <w:sdt>
          <w:sdtPr>
            <w:rPr>
              <w:rFonts w:asciiTheme="majorHAnsi" w:hAnsiTheme="majorHAnsi" w:cs="Arial"/>
              <w:sz w:val="20"/>
              <w:szCs w:val="20"/>
              <w:lang w:bidi="ar-SA"/>
            </w:rPr>
            <w:id w:val="593985184"/>
          </w:sdtPr>
          <w:sdtEndPr/>
          <w:sdtContent>
            <w:tc>
              <w:tcPr>
                <w:tcW w:w="1080" w:type="dxa"/>
                <w:vAlign w:val="center"/>
              </w:tcPr>
              <w:p w14:paraId="4FDA6DEF" w14:textId="15D5ABFD"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6.1%</w:t>
                </w:r>
              </w:p>
            </w:tc>
          </w:sdtContent>
        </w:sdt>
        <w:sdt>
          <w:sdtPr>
            <w:rPr>
              <w:rFonts w:asciiTheme="majorHAnsi" w:hAnsiTheme="majorHAnsi" w:cs="Arial"/>
              <w:sz w:val="20"/>
              <w:szCs w:val="20"/>
              <w:lang w:bidi="ar-SA"/>
            </w:rPr>
            <w:id w:val="195364337"/>
          </w:sdtPr>
          <w:sdtEndPr/>
          <w:sdtContent>
            <w:tc>
              <w:tcPr>
                <w:tcW w:w="1179" w:type="dxa"/>
                <w:vAlign w:val="center"/>
              </w:tcPr>
              <w:p w14:paraId="09B84ED5" w14:textId="6F19BD2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7.6%</w:t>
                </w:r>
              </w:p>
            </w:tc>
          </w:sdtContent>
        </w:sdt>
        <w:sdt>
          <w:sdtPr>
            <w:rPr>
              <w:rFonts w:asciiTheme="majorHAnsi" w:hAnsiTheme="majorHAnsi" w:cs="Arial"/>
              <w:sz w:val="20"/>
              <w:szCs w:val="20"/>
              <w:lang w:bidi="ar-SA"/>
            </w:rPr>
            <w:id w:val="1138229299"/>
          </w:sdtPr>
          <w:sdtEndPr/>
          <w:sdtContent>
            <w:tc>
              <w:tcPr>
                <w:tcW w:w="1440" w:type="dxa"/>
                <w:vAlign w:val="center"/>
              </w:tcPr>
              <w:p w14:paraId="7EB4EF28" w14:textId="202F9CF4"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77.8%</w:t>
                </w:r>
              </w:p>
            </w:tc>
          </w:sdtContent>
        </w:sdt>
        <w:sdt>
          <w:sdtPr>
            <w:rPr>
              <w:rFonts w:asciiTheme="majorHAnsi" w:hAnsiTheme="majorHAnsi" w:cs="Arial"/>
              <w:sz w:val="20"/>
              <w:szCs w:val="20"/>
              <w:lang w:bidi="ar-SA"/>
            </w:rPr>
            <w:id w:val="483095"/>
          </w:sdtPr>
          <w:sdtEndPr/>
          <w:sdtContent>
            <w:tc>
              <w:tcPr>
                <w:tcW w:w="1080" w:type="dxa"/>
              </w:tcPr>
              <w:p w14:paraId="7E47D10E" w14:textId="751A5AE8"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sdtContent>
        </w:sdt>
        <w:sdt>
          <w:sdtPr>
            <w:rPr>
              <w:rFonts w:asciiTheme="majorHAnsi" w:hAnsiTheme="majorHAnsi" w:cs="Arial"/>
              <w:sz w:val="20"/>
              <w:szCs w:val="20"/>
              <w:lang w:bidi="ar-SA"/>
            </w:rPr>
            <w:id w:val="1222560684"/>
          </w:sdtPr>
          <w:sdtEndPr/>
          <w:sdtContent>
            <w:tc>
              <w:tcPr>
                <w:tcW w:w="1170" w:type="dxa"/>
                <w:vAlign w:val="center"/>
              </w:tcPr>
              <w:p w14:paraId="242C0C49" w14:textId="13D2DF2F"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35.4%</w:t>
                </w:r>
              </w:p>
            </w:tc>
          </w:sdtContent>
        </w:sdt>
        <w:sdt>
          <w:sdtPr>
            <w:rPr>
              <w:rFonts w:asciiTheme="majorHAnsi" w:hAnsiTheme="majorHAnsi" w:cs="Arial"/>
              <w:sz w:val="20"/>
              <w:szCs w:val="20"/>
              <w:lang w:bidi="ar-SA"/>
            </w:rPr>
            <w:id w:val="-235097638"/>
          </w:sdtPr>
          <w:sdtEndPr/>
          <w:sdtContent>
            <w:tc>
              <w:tcPr>
                <w:tcW w:w="1083" w:type="dxa"/>
                <w:vAlign w:val="center"/>
              </w:tcPr>
              <w:p w14:paraId="48E00C49" w14:textId="2ABB151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24.2%</w:t>
                </w:r>
              </w:p>
            </w:tc>
          </w:sdtContent>
        </w:sdt>
      </w:tr>
      <w:tr w:rsidR="009D1F35" w:rsidRPr="00625EB8" w14:paraId="45BABFC2" w14:textId="77777777" w:rsidTr="003F0B5D">
        <w:trPr>
          <w:trHeight w:val="251"/>
        </w:trPr>
        <w:tc>
          <w:tcPr>
            <w:tcW w:w="706" w:type="dxa"/>
          </w:tcPr>
          <w:p w14:paraId="0D10A529"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2016</w:t>
            </w:r>
          </w:p>
        </w:tc>
        <w:tc>
          <w:tcPr>
            <w:tcW w:w="1530" w:type="dxa"/>
            <w:vAlign w:val="center"/>
          </w:tcPr>
          <w:p w14:paraId="529CD4D5"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2.9%</w:t>
            </w:r>
          </w:p>
        </w:tc>
        <w:tc>
          <w:tcPr>
            <w:tcW w:w="1350" w:type="dxa"/>
            <w:vAlign w:val="center"/>
          </w:tcPr>
          <w:p w14:paraId="659DDF65"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4.4%</w:t>
            </w:r>
          </w:p>
        </w:tc>
        <w:tc>
          <w:tcPr>
            <w:tcW w:w="1080" w:type="dxa"/>
            <w:vAlign w:val="center"/>
          </w:tcPr>
          <w:p w14:paraId="749014BB"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6.3%</w:t>
            </w:r>
          </w:p>
        </w:tc>
        <w:tc>
          <w:tcPr>
            <w:tcW w:w="1179" w:type="dxa"/>
            <w:vAlign w:val="center"/>
          </w:tcPr>
          <w:p w14:paraId="5678517A"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9.3%</w:t>
            </w:r>
          </w:p>
        </w:tc>
        <w:tc>
          <w:tcPr>
            <w:tcW w:w="1440" w:type="dxa"/>
            <w:vAlign w:val="center"/>
          </w:tcPr>
          <w:p w14:paraId="60DAA5C9"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77.1%</w:t>
            </w:r>
          </w:p>
        </w:tc>
        <w:tc>
          <w:tcPr>
            <w:tcW w:w="1080" w:type="dxa"/>
          </w:tcPr>
          <w:p w14:paraId="3F170283"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170" w:type="dxa"/>
            <w:vAlign w:val="center"/>
          </w:tcPr>
          <w:p w14:paraId="70C8240B"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38.1%</w:t>
            </w:r>
          </w:p>
        </w:tc>
        <w:tc>
          <w:tcPr>
            <w:tcW w:w="1083" w:type="dxa"/>
            <w:vAlign w:val="center"/>
          </w:tcPr>
          <w:p w14:paraId="491BACA3"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22.0%</w:t>
            </w:r>
          </w:p>
        </w:tc>
      </w:tr>
      <w:tr w:rsidR="009D1F35" w:rsidRPr="00625EB8" w14:paraId="1B4697B8" w14:textId="77777777" w:rsidTr="003F0B5D">
        <w:trPr>
          <w:trHeight w:val="251"/>
        </w:trPr>
        <w:tc>
          <w:tcPr>
            <w:tcW w:w="706" w:type="dxa"/>
          </w:tcPr>
          <w:p w14:paraId="285B4773"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2017</w:t>
            </w:r>
          </w:p>
        </w:tc>
        <w:tc>
          <w:tcPr>
            <w:tcW w:w="1530" w:type="dxa"/>
            <w:vAlign w:val="center"/>
          </w:tcPr>
          <w:p w14:paraId="50D0D5AD"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4.17%</w:t>
            </w:r>
          </w:p>
        </w:tc>
        <w:tc>
          <w:tcPr>
            <w:tcW w:w="1350" w:type="dxa"/>
            <w:vAlign w:val="center"/>
          </w:tcPr>
          <w:p w14:paraId="76A231F3"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5.56%</w:t>
            </w:r>
          </w:p>
        </w:tc>
        <w:tc>
          <w:tcPr>
            <w:tcW w:w="1080" w:type="dxa"/>
            <w:vAlign w:val="center"/>
          </w:tcPr>
          <w:p w14:paraId="47632AE4"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4.63%</w:t>
            </w:r>
          </w:p>
        </w:tc>
        <w:tc>
          <w:tcPr>
            <w:tcW w:w="1179" w:type="dxa"/>
            <w:vAlign w:val="center"/>
          </w:tcPr>
          <w:p w14:paraId="42715128"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12.04%</w:t>
            </w:r>
          </w:p>
        </w:tc>
        <w:tc>
          <w:tcPr>
            <w:tcW w:w="1440" w:type="dxa"/>
            <w:vAlign w:val="center"/>
          </w:tcPr>
          <w:p w14:paraId="10434DB1"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73.61%</w:t>
            </w:r>
          </w:p>
        </w:tc>
        <w:tc>
          <w:tcPr>
            <w:tcW w:w="1080" w:type="dxa"/>
          </w:tcPr>
          <w:p w14:paraId="010830D5"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170" w:type="dxa"/>
            <w:vAlign w:val="center"/>
          </w:tcPr>
          <w:p w14:paraId="32461154"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35.19%</w:t>
            </w:r>
          </w:p>
        </w:tc>
        <w:tc>
          <w:tcPr>
            <w:tcW w:w="1083" w:type="dxa"/>
            <w:vAlign w:val="center"/>
          </w:tcPr>
          <w:p w14:paraId="451394F7" w14:textId="77777777" w:rsidR="009D1F35" w:rsidRPr="00A73045" w:rsidRDefault="009D1F35" w:rsidP="00B835D8">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29.17%</w:t>
            </w:r>
          </w:p>
        </w:tc>
      </w:tr>
    </w:tbl>
    <w:p w14:paraId="7E3730AD" w14:textId="77777777" w:rsidR="009D1F35" w:rsidRPr="00625EB8" w:rsidRDefault="009D1F35" w:rsidP="009D1F35">
      <w:pPr>
        <w:spacing w:before="240"/>
        <w:rPr>
          <w:rFonts w:asciiTheme="majorHAnsi" w:hAnsiTheme="majorHAnsi"/>
          <w:b/>
        </w:rPr>
      </w:pPr>
      <w:r w:rsidRPr="00625EB8">
        <w:rPr>
          <w:rFonts w:asciiTheme="majorHAnsi" w:hAnsiTheme="majorHAnsi"/>
          <w:b/>
        </w:rPr>
        <w:t xml:space="preserve">LEA Site Information for FY 2017 (that serves as a primary site of enrollment) </w:t>
      </w:r>
    </w:p>
    <w:tbl>
      <w:tblPr>
        <w:tblStyle w:val="TableGrid"/>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1260"/>
        <w:gridCol w:w="2610"/>
        <w:gridCol w:w="1260"/>
        <w:gridCol w:w="2622"/>
      </w:tblGrid>
      <w:tr w:rsidR="009D1F35" w:rsidRPr="00625EB8" w14:paraId="0820A04A" w14:textId="77777777" w:rsidTr="003F0B5D">
        <w:tc>
          <w:tcPr>
            <w:tcW w:w="2326" w:type="dxa"/>
            <w:vAlign w:val="center"/>
          </w:tcPr>
          <w:p w14:paraId="26535DF3" w14:textId="77777777" w:rsidR="009D1F35" w:rsidRPr="00A73045" w:rsidRDefault="009D1F35" w:rsidP="00AD19F2">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Site Name</w:t>
            </w:r>
          </w:p>
        </w:tc>
        <w:tc>
          <w:tcPr>
            <w:tcW w:w="1260" w:type="dxa"/>
            <w:vAlign w:val="center"/>
          </w:tcPr>
          <w:p w14:paraId="67480BEA" w14:textId="77777777" w:rsidR="009D1F35" w:rsidRPr="00A73045" w:rsidRDefault="009D1F35" w:rsidP="00AD19F2">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Site Number</w:t>
            </w:r>
          </w:p>
        </w:tc>
        <w:tc>
          <w:tcPr>
            <w:tcW w:w="2610" w:type="dxa"/>
            <w:vAlign w:val="center"/>
          </w:tcPr>
          <w:p w14:paraId="51FE0BA4" w14:textId="77777777" w:rsidR="009D1F35" w:rsidRPr="00A73045" w:rsidRDefault="009D1F35" w:rsidP="00AD19F2">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Address</w:t>
            </w:r>
          </w:p>
        </w:tc>
        <w:tc>
          <w:tcPr>
            <w:tcW w:w="1260" w:type="dxa"/>
            <w:vAlign w:val="center"/>
          </w:tcPr>
          <w:p w14:paraId="1A11612E" w14:textId="77777777" w:rsidR="009D1F35" w:rsidRPr="00A73045" w:rsidRDefault="009D1F35" w:rsidP="00AD19F2">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Enrollment</w:t>
            </w:r>
          </w:p>
        </w:tc>
        <w:tc>
          <w:tcPr>
            <w:tcW w:w="2622" w:type="dxa"/>
            <w:vAlign w:val="center"/>
          </w:tcPr>
          <w:p w14:paraId="27C9E9F2" w14:textId="77777777" w:rsidR="009D1F35" w:rsidRPr="00A73045" w:rsidRDefault="009D1F35" w:rsidP="00AD19F2">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Elementary and/or Secondary Grades Served</w:t>
            </w:r>
          </w:p>
        </w:tc>
      </w:tr>
      <w:tr w:rsidR="009D1F35" w:rsidRPr="00625EB8" w14:paraId="12D79A3A" w14:textId="77777777" w:rsidTr="003F0B5D">
        <w:sdt>
          <w:sdtPr>
            <w:rPr>
              <w:rFonts w:asciiTheme="majorHAnsi" w:hAnsiTheme="majorHAnsi" w:cs="Arial"/>
              <w:sz w:val="20"/>
              <w:szCs w:val="20"/>
              <w:lang w:bidi="ar-SA"/>
            </w:rPr>
            <w:id w:val="-2043434971"/>
          </w:sdtPr>
          <w:sdtEndPr/>
          <w:sdtContent>
            <w:tc>
              <w:tcPr>
                <w:tcW w:w="2326" w:type="dxa"/>
                <w:vAlign w:val="bottom"/>
              </w:tcPr>
              <w:p w14:paraId="66B1F346" w14:textId="7D78990A" w:rsidR="009D1F35" w:rsidRPr="00A73045" w:rsidRDefault="009D1F35"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Avalon Charter School</w:t>
                </w:r>
              </w:p>
            </w:tc>
          </w:sdtContent>
        </w:sdt>
        <w:sdt>
          <w:sdtPr>
            <w:rPr>
              <w:rFonts w:asciiTheme="majorHAnsi" w:hAnsiTheme="majorHAnsi" w:cs="Arial"/>
              <w:sz w:val="20"/>
              <w:szCs w:val="20"/>
              <w:lang w:bidi="ar-SA"/>
            </w:rPr>
            <w:id w:val="-307102594"/>
          </w:sdtPr>
          <w:sdtEndPr/>
          <w:sdtContent>
            <w:tc>
              <w:tcPr>
                <w:tcW w:w="1260" w:type="dxa"/>
                <w:vAlign w:val="bottom"/>
              </w:tcPr>
              <w:p w14:paraId="53CEADB4" w14:textId="77777777" w:rsidR="009D1F35" w:rsidRPr="00A73045" w:rsidRDefault="009D1F35" w:rsidP="00AD19F2">
                <w:pPr>
                  <w:spacing w:before="0" w:after="0" w:line="240" w:lineRule="auto"/>
                  <w:rPr>
                    <w:rFonts w:asciiTheme="majorHAnsi" w:hAnsiTheme="majorHAnsi" w:cs="Arial"/>
                    <w:sz w:val="20"/>
                    <w:szCs w:val="20"/>
                    <w:lang w:bidi="ar-SA"/>
                  </w:rPr>
                </w:pPr>
              </w:p>
              <w:p w14:paraId="3AEAB419" w14:textId="1B983DB1" w:rsidR="009D1F35" w:rsidRPr="00A73045" w:rsidRDefault="009D1F35"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4075-07</w:t>
                </w:r>
              </w:p>
            </w:tc>
          </w:sdtContent>
        </w:sdt>
        <w:sdt>
          <w:sdtPr>
            <w:rPr>
              <w:rFonts w:asciiTheme="majorHAnsi" w:hAnsiTheme="majorHAnsi" w:cs="Arial"/>
              <w:sz w:val="20"/>
              <w:szCs w:val="20"/>
              <w:lang w:bidi="ar-SA"/>
            </w:rPr>
            <w:id w:val="-833675882"/>
          </w:sdtPr>
          <w:sdtEndPr/>
          <w:sdtContent>
            <w:tc>
              <w:tcPr>
                <w:tcW w:w="2610" w:type="dxa"/>
                <w:vAlign w:val="bottom"/>
              </w:tcPr>
              <w:p w14:paraId="590BF786" w14:textId="70A30B3E" w:rsidR="009D1F35" w:rsidRPr="00A73045" w:rsidRDefault="00BB63B5" w:rsidP="00AD19F2">
                <w:pPr>
                  <w:spacing w:before="0" w:after="0" w:line="240" w:lineRule="auto"/>
                  <w:rPr>
                    <w:rFonts w:asciiTheme="majorHAnsi" w:hAnsiTheme="majorHAnsi" w:cs="Arial"/>
                    <w:sz w:val="20"/>
                    <w:szCs w:val="20"/>
                    <w:lang w:bidi="ar-SA"/>
                  </w:rPr>
                </w:pPr>
                <w:sdt>
                  <w:sdtPr>
                    <w:rPr>
                      <w:rFonts w:asciiTheme="majorHAnsi" w:hAnsiTheme="majorHAnsi" w:cs="Arial"/>
                      <w:sz w:val="20"/>
                      <w:szCs w:val="20"/>
                      <w:lang w:bidi="ar-SA"/>
                    </w:rPr>
                    <w:id w:val="1276899567"/>
                  </w:sdtPr>
                  <w:sdtEndPr/>
                  <w:sdtContent>
                    <w:r w:rsidR="009D1F35" w:rsidRPr="00A73045">
                      <w:rPr>
                        <w:rFonts w:asciiTheme="majorHAnsi" w:hAnsiTheme="majorHAnsi" w:cs="Arial"/>
                        <w:sz w:val="20"/>
                        <w:szCs w:val="20"/>
                        <w:lang w:bidi="ar-SA"/>
                      </w:rPr>
                      <w:t>700 Glendale Street; Saint Paul, MN 55114</w:t>
                    </w:r>
                  </w:sdtContent>
                </w:sdt>
              </w:p>
            </w:tc>
          </w:sdtContent>
        </w:sdt>
        <w:sdt>
          <w:sdtPr>
            <w:rPr>
              <w:rFonts w:asciiTheme="majorHAnsi" w:hAnsiTheme="majorHAnsi" w:cs="Arial"/>
              <w:sz w:val="20"/>
              <w:szCs w:val="20"/>
              <w:lang w:bidi="ar-SA"/>
            </w:rPr>
            <w:id w:val="1670524446"/>
          </w:sdtPr>
          <w:sdtEndPr/>
          <w:sdtContent>
            <w:tc>
              <w:tcPr>
                <w:tcW w:w="1260" w:type="dxa"/>
                <w:vAlign w:val="center"/>
              </w:tcPr>
              <w:p w14:paraId="3B23C4B8" w14:textId="77777777" w:rsidR="009D1F35" w:rsidRPr="00A73045" w:rsidRDefault="009D1F35" w:rsidP="00AD19F2">
                <w:pPr>
                  <w:spacing w:before="0" w:after="0" w:line="240" w:lineRule="auto"/>
                  <w:rPr>
                    <w:rFonts w:asciiTheme="majorHAnsi" w:hAnsiTheme="majorHAnsi" w:cs="Arial"/>
                    <w:sz w:val="20"/>
                    <w:szCs w:val="20"/>
                    <w:lang w:bidi="ar-SA"/>
                  </w:rPr>
                </w:pPr>
              </w:p>
              <w:p w14:paraId="663E960A" w14:textId="25D727D6" w:rsidR="009D1F35" w:rsidRPr="00A73045" w:rsidRDefault="009D1F35"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216</w:t>
                </w:r>
              </w:p>
            </w:tc>
          </w:sdtContent>
        </w:sdt>
        <w:sdt>
          <w:sdtPr>
            <w:rPr>
              <w:rFonts w:asciiTheme="majorHAnsi" w:hAnsiTheme="majorHAnsi" w:cs="Arial"/>
              <w:sz w:val="20"/>
              <w:szCs w:val="20"/>
              <w:lang w:bidi="ar-SA"/>
            </w:rPr>
            <w:id w:val="2111391153"/>
          </w:sdtPr>
          <w:sdtEndPr/>
          <w:sdtContent>
            <w:tc>
              <w:tcPr>
                <w:tcW w:w="2622" w:type="dxa"/>
              </w:tcPr>
              <w:sdt>
                <w:sdtPr>
                  <w:rPr>
                    <w:rFonts w:asciiTheme="majorHAnsi" w:hAnsiTheme="majorHAnsi" w:cs="Arial"/>
                    <w:sz w:val="20"/>
                    <w:szCs w:val="20"/>
                    <w:lang w:bidi="ar-SA"/>
                  </w:rPr>
                  <w:id w:val="-508139119"/>
                </w:sdtPr>
                <w:sdtEndPr/>
                <w:sdtContent>
                  <w:p w14:paraId="0A0EFD9D" w14:textId="4D3343C2" w:rsidR="009D1F35" w:rsidRPr="00A73045" w:rsidRDefault="009D1F35" w:rsidP="00AD19F2">
                    <w:pPr>
                      <w:spacing w:before="0" w:after="0" w:line="240" w:lineRule="auto"/>
                      <w:rPr>
                        <w:rFonts w:asciiTheme="majorHAnsi" w:hAnsiTheme="majorHAnsi" w:cs="Arial"/>
                        <w:sz w:val="20"/>
                        <w:szCs w:val="20"/>
                        <w:lang w:bidi="ar-SA"/>
                      </w:rPr>
                    </w:pPr>
                  </w:p>
                  <w:p w14:paraId="7C242CCC" w14:textId="34DCB694" w:rsidR="009D1F35" w:rsidRPr="00A73045" w:rsidRDefault="009D1F35"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6-12</w:t>
                    </w:r>
                  </w:p>
                </w:sdtContent>
              </w:sdt>
            </w:tc>
          </w:sdtContent>
        </w:sdt>
      </w:tr>
    </w:tbl>
    <w:p w14:paraId="5315D1D4" w14:textId="2CB086AC" w:rsidR="009D1F35" w:rsidRPr="00625EB8" w:rsidRDefault="009D1F35" w:rsidP="009D1F35">
      <w:pPr>
        <w:rPr>
          <w:rFonts w:asciiTheme="majorHAnsi" w:hAnsiTheme="majorHAnsi"/>
          <w:b/>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4"/>
        <w:gridCol w:w="994"/>
        <w:gridCol w:w="994"/>
        <w:gridCol w:w="993"/>
        <w:gridCol w:w="993"/>
        <w:gridCol w:w="993"/>
        <w:gridCol w:w="993"/>
        <w:gridCol w:w="993"/>
        <w:gridCol w:w="993"/>
      </w:tblGrid>
      <w:tr w:rsidR="00F41660" w:rsidRPr="00625EB8" w14:paraId="464828CC" w14:textId="77777777" w:rsidTr="003F0B5D">
        <w:trPr>
          <w:trHeight w:val="280"/>
        </w:trPr>
        <w:tc>
          <w:tcPr>
            <w:tcW w:w="1054" w:type="pct"/>
            <w:tcMar>
              <w:top w:w="0" w:type="dxa"/>
              <w:left w:w="115" w:type="dxa"/>
              <w:bottom w:w="0" w:type="dxa"/>
              <w:right w:w="115" w:type="dxa"/>
            </w:tcMar>
            <w:vAlign w:val="bottom"/>
            <w:hideMark/>
          </w:tcPr>
          <w:p w14:paraId="774091B3" w14:textId="178B8283"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b/>
                <w:sz w:val="20"/>
                <w:szCs w:val="20"/>
              </w:rPr>
              <w:t>Grade</w:t>
            </w:r>
          </w:p>
        </w:tc>
        <w:tc>
          <w:tcPr>
            <w:tcW w:w="493" w:type="pct"/>
            <w:shd w:val="clear" w:color="auto" w:fill="FFFFFF"/>
            <w:vAlign w:val="center"/>
          </w:tcPr>
          <w:p w14:paraId="03227AD7" w14:textId="3DFD592E" w:rsidR="00F41660" w:rsidRPr="00A73045" w:rsidRDefault="00F41660" w:rsidP="00F41660">
            <w:pPr>
              <w:pStyle w:val="NormalWeb"/>
              <w:spacing w:before="0" w:beforeAutospacing="0" w:after="0" w:afterAutospacing="0"/>
              <w:rPr>
                <w:rFonts w:asciiTheme="majorHAnsi" w:hAnsiTheme="majorHAnsi"/>
                <w:b/>
                <w:bCs/>
                <w:color w:val="000000"/>
                <w:sz w:val="20"/>
                <w:szCs w:val="20"/>
              </w:rPr>
            </w:pPr>
            <w:r w:rsidRPr="00A73045">
              <w:rPr>
                <w:rFonts w:asciiTheme="majorHAnsi" w:hAnsiTheme="majorHAnsi"/>
                <w:b/>
                <w:sz w:val="20"/>
                <w:szCs w:val="20"/>
              </w:rPr>
              <w:t>6</w:t>
            </w:r>
          </w:p>
        </w:tc>
        <w:tc>
          <w:tcPr>
            <w:tcW w:w="493" w:type="pct"/>
            <w:shd w:val="clear" w:color="auto" w:fill="FFFFFF"/>
            <w:tcMar>
              <w:top w:w="0" w:type="dxa"/>
              <w:left w:w="115" w:type="dxa"/>
              <w:bottom w:w="0" w:type="dxa"/>
              <w:right w:w="115" w:type="dxa"/>
            </w:tcMar>
            <w:vAlign w:val="center"/>
            <w:hideMark/>
          </w:tcPr>
          <w:p w14:paraId="5CCF327E" w14:textId="7F07A409"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b/>
                <w:sz w:val="20"/>
                <w:szCs w:val="20"/>
              </w:rPr>
              <w:t>7</w:t>
            </w:r>
          </w:p>
        </w:tc>
        <w:tc>
          <w:tcPr>
            <w:tcW w:w="493" w:type="pct"/>
            <w:shd w:val="clear" w:color="auto" w:fill="FFFFFF"/>
            <w:tcMar>
              <w:top w:w="0" w:type="dxa"/>
              <w:left w:w="115" w:type="dxa"/>
              <w:bottom w:w="0" w:type="dxa"/>
              <w:right w:w="115" w:type="dxa"/>
            </w:tcMar>
            <w:vAlign w:val="center"/>
            <w:hideMark/>
          </w:tcPr>
          <w:p w14:paraId="13D0E1F2" w14:textId="4CAAB7C5"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b/>
                <w:sz w:val="20"/>
                <w:szCs w:val="20"/>
              </w:rPr>
              <w:t>8</w:t>
            </w:r>
          </w:p>
        </w:tc>
        <w:tc>
          <w:tcPr>
            <w:tcW w:w="493" w:type="pct"/>
            <w:shd w:val="clear" w:color="auto" w:fill="FFFFFF"/>
            <w:tcMar>
              <w:top w:w="0" w:type="dxa"/>
              <w:left w:w="115" w:type="dxa"/>
              <w:bottom w:w="0" w:type="dxa"/>
              <w:right w:w="115" w:type="dxa"/>
            </w:tcMar>
            <w:vAlign w:val="center"/>
            <w:hideMark/>
          </w:tcPr>
          <w:p w14:paraId="4F78C70C" w14:textId="0A859983"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b/>
                <w:sz w:val="20"/>
                <w:szCs w:val="20"/>
              </w:rPr>
              <w:t>9</w:t>
            </w:r>
          </w:p>
        </w:tc>
        <w:tc>
          <w:tcPr>
            <w:tcW w:w="493" w:type="pct"/>
            <w:shd w:val="clear" w:color="auto" w:fill="FFFFFF"/>
            <w:tcMar>
              <w:top w:w="0" w:type="dxa"/>
              <w:left w:w="115" w:type="dxa"/>
              <w:bottom w:w="0" w:type="dxa"/>
              <w:right w:w="115" w:type="dxa"/>
            </w:tcMar>
            <w:vAlign w:val="center"/>
            <w:hideMark/>
          </w:tcPr>
          <w:p w14:paraId="6778F1CC" w14:textId="50E421B7"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b/>
                <w:sz w:val="20"/>
                <w:szCs w:val="20"/>
              </w:rPr>
              <w:t>10</w:t>
            </w:r>
          </w:p>
        </w:tc>
        <w:tc>
          <w:tcPr>
            <w:tcW w:w="493" w:type="pct"/>
            <w:shd w:val="clear" w:color="auto" w:fill="FFFFFF"/>
            <w:tcMar>
              <w:top w:w="0" w:type="dxa"/>
              <w:left w:w="115" w:type="dxa"/>
              <w:bottom w:w="0" w:type="dxa"/>
              <w:right w:w="115" w:type="dxa"/>
            </w:tcMar>
            <w:vAlign w:val="center"/>
            <w:hideMark/>
          </w:tcPr>
          <w:p w14:paraId="25E1022B" w14:textId="015D152E"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b/>
                <w:sz w:val="20"/>
                <w:szCs w:val="20"/>
              </w:rPr>
              <w:t>11</w:t>
            </w:r>
          </w:p>
        </w:tc>
        <w:tc>
          <w:tcPr>
            <w:tcW w:w="493" w:type="pct"/>
            <w:shd w:val="clear" w:color="auto" w:fill="FFFFFF"/>
            <w:tcMar>
              <w:top w:w="0" w:type="dxa"/>
              <w:left w:w="115" w:type="dxa"/>
              <w:bottom w:w="0" w:type="dxa"/>
              <w:right w:w="115" w:type="dxa"/>
            </w:tcMar>
            <w:vAlign w:val="center"/>
            <w:hideMark/>
          </w:tcPr>
          <w:p w14:paraId="441CE40B" w14:textId="50C007F2"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b/>
                <w:sz w:val="20"/>
                <w:szCs w:val="20"/>
              </w:rPr>
              <w:t>12</w:t>
            </w:r>
          </w:p>
        </w:tc>
        <w:tc>
          <w:tcPr>
            <w:tcW w:w="493" w:type="pct"/>
            <w:shd w:val="clear" w:color="auto" w:fill="FFFFFF"/>
            <w:tcMar>
              <w:top w:w="0" w:type="dxa"/>
              <w:left w:w="115" w:type="dxa"/>
              <w:bottom w:w="0" w:type="dxa"/>
              <w:right w:w="115" w:type="dxa"/>
            </w:tcMar>
            <w:hideMark/>
          </w:tcPr>
          <w:p w14:paraId="23654B38" w14:textId="29C5606D"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b/>
                <w:sz w:val="20"/>
                <w:szCs w:val="20"/>
              </w:rPr>
              <w:t>Total</w:t>
            </w:r>
          </w:p>
        </w:tc>
      </w:tr>
      <w:tr w:rsidR="00F41660" w:rsidRPr="00625EB8" w14:paraId="3272FAEC" w14:textId="77777777" w:rsidTr="003F0B5D">
        <w:trPr>
          <w:trHeight w:val="280"/>
        </w:trPr>
        <w:tc>
          <w:tcPr>
            <w:tcW w:w="1054" w:type="pct"/>
            <w:tcMar>
              <w:top w:w="0" w:type="dxa"/>
              <w:left w:w="115" w:type="dxa"/>
              <w:bottom w:w="0" w:type="dxa"/>
              <w:right w:w="115" w:type="dxa"/>
            </w:tcMar>
            <w:vAlign w:val="bottom"/>
            <w:hideMark/>
          </w:tcPr>
          <w:p w14:paraId="5952040F" w14:textId="782D612C"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2014-15</w:t>
            </w:r>
          </w:p>
        </w:tc>
        <w:tc>
          <w:tcPr>
            <w:tcW w:w="493" w:type="pct"/>
            <w:shd w:val="clear" w:color="auto" w:fill="FFFFFF"/>
            <w:vAlign w:val="center"/>
          </w:tcPr>
          <w:p w14:paraId="3A728725" w14:textId="1556A04F" w:rsidR="00F41660" w:rsidRPr="00A73045" w:rsidRDefault="00F41660" w:rsidP="00F41660">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sz w:val="20"/>
                <w:szCs w:val="20"/>
              </w:rPr>
              <w:t>15</w:t>
            </w:r>
          </w:p>
        </w:tc>
        <w:tc>
          <w:tcPr>
            <w:tcW w:w="493" w:type="pct"/>
            <w:shd w:val="clear" w:color="auto" w:fill="FFFFFF"/>
            <w:tcMar>
              <w:top w:w="0" w:type="dxa"/>
              <w:left w:w="115" w:type="dxa"/>
              <w:bottom w:w="0" w:type="dxa"/>
              <w:right w:w="115" w:type="dxa"/>
            </w:tcMar>
            <w:vAlign w:val="center"/>
            <w:hideMark/>
          </w:tcPr>
          <w:p w14:paraId="56B76C29" w14:textId="2C529562"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24</w:t>
            </w:r>
          </w:p>
        </w:tc>
        <w:tc>
          <w:tcPr>
            <w:tcW w:w="493" w:type="pct"/>
            <w:shd w:val="clear" w:color="auto" w:fill="FFFFFF"/>
            <w:tcMar>
              <w:top w:w="0" w:type="dxa"/>
              <w:left w:w="115" w:type="dxa"/>
              <w:bottom w:w="0" w:type="dxa"/>
              <w:right w:w="115" w:type="dxa"/>
            </w:tcMar>
            <w:vAlign w:val="center"/>
            <w:hideMark/>
          </w:tcPr>
          <w:p w14:paraId="55BD32F1" w14:textId="790A9134"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21</w:t>
            </w:r>
          </w:p>
        </w:tc>
        <w:tc>
          <w:tcPr>
            <w:tcW w:w="493" w:type="pct"/>
            <w:shd w:val="clear" w:color="auto" w:fill="FFFFFF"/>
            <w:tcMar>
              <w:top w:w="0" w:type="dxa"/>
              <w:left w:w="115" w:type="dxa"/>
              <w:bottom w:w="0" w:type="dxa"/>
              <w:right w:w="115" w:type="dxa"/>
            </w:tcMar>
            <w:vAlign w:val="center"/>
            <w:hideMark/>
          </w:tcPr>
          <w:p w14:paraId="56581D6B" w14:textId="0D3B80EB"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48</w:t>
            </w:r>
          </w:p>
        </w:tc>
        <w:tc>
          <w:tcPr>
            <w:tcW w:w="493" w:type="pct"/>
            <w:shd w:val="clear" w:color="auto" w:fill="FFFFFF"/>
            <w:tcMar>
              <w:top w:w="0" w:type="dxa"/>
              <w:left w:w="115" w:type="dxa"/>
              <w:bottom w:w="0" w:type="dxa"/>
              <w:right w:w="115" w:type="dxa"/>
            </w:tcMar>
            <w:vAlign w:val="center"/>
            <w:hideMark/>
          </w:tcPr>
          <w:p w14:paraId="0D6D71DC" w14:textId="68D98064"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29</w:t>
            </w:r>
          </w:p>
        </w:tc>
        <w:tc>
          <w:tcPr>
            <w:tcW w:w="493" w:type="pct"/>
            <w:shd w:val="clear" w:color="auto" w:fill="FFFFFF"/>
            <w:tcMar>
              <w:top w:w="0" w:type="dxa"/>
              <w:left w:w="115" w:type="dxa"/>
              <w:bottom w:w="0" w:type="dxa"/>
              <w:right w:w="115" w:type="dxa"/>
            </w:tcMar>
            <w:vAlign w:val="center"/>
            <w:hideMark/>
          </w:tcPr>
          <w:p w14:paraId="3AB5AC2F" w14:textId="7F55BD77"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32</w:t>
            </w:r>
          </w:p>
        </w:tc>
        <w:tc>
          <w:tcPr>
            <w:tcW w:w="493" w:type="pct"/>
            <w:shd w:val="clear" w:color="auto" w:fill="FFFFFF"/>
            <w:tcMar>
              <w:top w:w="0" w:type="dxa"/>
              <w:left w:w="115" w:type="dxa"/>
              <w:bottom w:w="0" w:type="dxa"/>
              <w:right w:w="115" w:type="dxa"/>
            </w:tcMar>
            <w:vAlign w:val="center"/>
            <w:hideMark/>
          </w:tcPr>
          <w:p w14:paraId="669B67CE" w14:textId="54222A8D"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29</w:t>
            </w:r>
          </w:p>
        </w:tc>
        <w:tc>
          <w:tcPr>
            <w:tcW w:w="493" w:type="pct"/>
            <w:shd w:val="clear" w:color="auto" w:fill="FFFFFF"/>
            <w:tcMar>
              <w:top w:w="0" w:type="dxa"/>
              <w:left w:w="115" w:type="dxa"/>
              <w:bottom w:w="0" w:type="dxa"/>
              <w:right w:w="115" w:type="dxa"/>
            </w:tcMar>
            <w:vAlign w:val="center"/>
            <w:hideMark/>
          </w:tcPr>
          <w:p w14:paraId="72EA36C7" w14:textId="21196DFE"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198</w:t>
            </w:r>
          </w:p>
        </w:tc>
      </w:tr>
      <w:tr w:rsidR="00F41660" w:rsidRPr="00625EB8" w14:paraId="70712B88" w14:textId="77777777" w:rsidTr="003F0B5D">
        <w:trPr>
          <w:trHeight w:val="260"/>
        </w:trPr>
        <w:tc>
          <w:tcPr>
            <w:tcW w:w="1054" w:type="pct"/>
            <w:tcMar>
              <w:top w:w="0" w:type="dxa"/>
              <w:left w:w="115" w:type="dxa"/>
              <w:bottom w:w="0" w:type="dxa"/>
              <w:right w:w="115" w:type="dxa"/>
            </w:tcMar>
            <w:hideMark/>
          </w:tcPr>
          <w:p w14:paraId="0010FD84" w14:textId="1E96B9E9"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2015-16</w:t>
            </w:r>
          </w:p>
        </w:tc>
        <w:tc>
          <w:tcPr>
            <w:tcW w:w="493" w:type="pct"/>
            <w:shd w:val="clear" w:color="auto" w:fill="FFFFFF"/>
          </w:tcPr>
          <w:p w14:paraId="26DA52E6" w14:textId="61A69C70" w:rsidR="00F41660" w:rsidRPr="00A73045" w:rsidRDefault="00F41660" w:rsidP="00F41660">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sz w:val="20"/>
                <w:szCs w:val="20"/>
              </w:rPr>
              <w:t>18</w:t>
            </w:r>
          </w:p>
        </w:tc>
        <w:tc>
          <w:tcPr>
            <w:tcW w:w="493" w:type="pct"/>
            <w:shd w:val="clear" w:color="auto" w:fill="FFFFFF"/>
            <w:tcMar>
              <w:top w:w="0" w:type="dxa"/>
              <w:left w:w="115" w:type="dxa"/>
              <w:bottom w:w="0" w:type="dxa"/>
              <w:right w:w="115" w:type="dxa"/>
            </w:tcMar>
            <w:vAlign w:val="bottom"/>
            <w:hideMark/>
          </w:tcPr>
          <w:p w14:paraId="20AAFFE6" w14:textId="6CE1B7B8"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21</w:t>
            </w:r>
          </w:p>
        </w:tc>
        <w:tc>
          <w:tcPr>
            <w:tcW w:w="493" w:type="pct"/>
            <w:shd w:val="clear" w:color="auto" w:fill="FFFFFF"/>
            <w:tcMar>
              <w:top w:w="0" w:type="dxa"/>
              <w:left w:w="115" w:type="dxa"/>
              <w:bottom w:w="0" w:type="dxa"/>
              <w:right w:w="115" w:type="dxa"/>
            </w:tcMar>
            <w:vAlign w:val="bottom"/>
            <w:hideMark/>
          </w:tcPr>
          <w:p w14:paraId="5B27E076" w14:textId="281FDDA0"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27</w:t>
            </w:r>
          </w:p>
        </w:tc>
        <w:tc>
          <w:tcPr>
            <w:tcW w:w="493" w:type="pct"/>
            <w:shd w:val="clear" w:color="auto" w:fill="FFFFFF"/>
            <w:tcMar>
              <w:top w:w="0" w:type="dxa"/>
              <w:left w:w="115" w:type="dxa"/>
              <w:bottom w:w="0" w:type="dxa"/>
              <w:right w:w="115" w:type="dxa"/>
            </w:tcMar>
            <w:vAlign w:val="bottom"/>
            <w:hideMark/>
          </w:tcPr>
          <w:p w14:paraId="23DAFAC4" w14:textId="546ED6D0"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30</w:t>
            </w:r>
          </w:p>
        </w:tc>
        <w:tc>
          <w:tcPr>
            <w:tcW w:w="493" w:type="pct"/>
            <w:shd w:val="clear" w:color="auto" w:fill="FFFFFF"/>
            <w:tcMar>
              <w:top w:w="0" w:type="dxa"/>
              <w:left w:w="115" w:type="dxa"/>
              <w:bottom w:w="0" w:type="dxa"/>
              <w:right w:w="115" w:type="dxa"/>
            </w:tcMar>
            <w:vAlign w:val="bottom"/>
            <w:hideMark/>
          </w:tcPr>
          <w:p w14:paraId="22D2FA43" w14:textId="4DE460AE"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38</w:t>
            </w:r>
          </w:p>
        </w:tc>
        <w:tc>
          <w:tcPr>
            <w:tcW w:w="493" w:type="pct"/>
            <w:shd w:val="clear" w:color="auto" w:fill="FFFFFF"/>
            <w:tcMar>
              <w:top w:w="0" w:type="dxa"/>
              <w:left w:w="115" w:type="dxa"/>
              <w:bottom w:w="0" w:type="dxa"/>
              <w:right w:w="115" w:type="dxa"/>
            </w:tcMar>
            <w:vAlign w:val="bottom"/>
            <w:hideMark/>
          </w:tcPr>
          <w:p w14:paraId="12D793A4" w14:textId="25B23951"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27</w:t>
            </w:r>
          </w:p>
        </w:tc>
        <w:tc>
          <w:tcPr>
            <w:tcW w:w="493" w:type="pct"/>
            <w:shd w:val="clear" w:color="auto" w:fill="FFFFFF"/>
            <w:tcMar>
              <w:top w:w="0" w:type="dxa"/>
              <w:left w:w="115" w:type="dxa"/>
              <w:bottom w:w="0" w:type="dxa"/>
              <w:right w:w="115" w:type="dxa"/>
            </w:tcMar>
            <w:vAlign w:val="bottom"/>
            <w:hideMark/>
          </w:tcPr>
          <w:p w14:paraId="7347B000" w14:textId="5716CD6D"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44</w:t>
            </w:r>
          </w:p>
        </w:tc>
        <w:tc>
          <w:tcPr>
            <w:tcW w:w="493" w:type="pct"/>
            <w:shd w:val="clear" w:color="auto" w:fill="FFFFFF"/>
            <w:tcMar>
              <w:top w:w="0" w:type="dxa"/>
              <w:left w:w="115" w:type="dxa"/>
              <w:bottom w:w="0" w:type="dxa"/>
              <w:right w:w="115" w:type="dxa"/>
            </w:tcMar>
            <w:hideMark/>
          </w:tcPr>
          <w:p w14:paraId="2037DD66" w14:textId="731140EF" w:rsidR="00F41660" w:rsidRPr="00A73045" w:rsidRDefault="00F41660" w:rsidP="00F41660">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205</w:t>
            </w:r>
          </w:p>
        </w:tc>
      </w:tr>
      <w:tr w:rsidR="00F41660" w:rsidRPr="00625EB8" w14:paraId="414E4912" w14:textId="77777777" w:rsidTr="003F0B5D">
        <w:trPr>
          <w:trHeight w:val="260"/>
        </w:trPr>
        <w:tc>
          <w:tcPr>
            <w:tcW w:w="1054" w:type="pct"/>
            <w:tcMar>
              <w:top w:w="0" w:type="dxa"/>
              <w:left w:w="115" w:type="dxa"/>
              <w:bottom w:w="0" w:type="dxa"/>
              <w:right w:w="115" w:type="dxa"/>
            </w:tcMar>
          </w:tcPr>
          <w:p w14:paraId="409FEBA1" w14:textId="0E7E7805" w:rsidR="00F41660" w:rsidRPr="00A73045" w:rsidRDefault="00F41660" w:rsidP="00F41660">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sz w:val="20"/>
                <w:szCs w:val="20"/>
              </w:rPr>
              <w:t>2016-17</w:t>
            </w:r>
          </w:p>
        </w:tc>
        <w:tc>
          <w:tcPr>
            <w:tcW w:w="493" w:type="pct"/>
            <w:shd w:val="clear" w:color="auto" w:fill="FFFFFF"/>
          </w:tcPr>
          <w:p w14:paraId="521F56A1" w14:textId="3988E489" w:rsidR="00F41660" w:rsidRPr="00A73045" w:rsidRDefault="00F41660" w:rsidP="00F41660">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sz w:val="20"/>
                <w:szCs w:val="20"/>
              </w:rPr>
              <w:t>12</w:t>
            </w:r>
          </w:p>
        </w:tc>
        <w:tc>
          <w:tcPr>
            <w:tcW w:w="493" w:type="pct"/>
            <w:shd w:val="clear" w:color="auto" w:fill="FFFFFF"/>
            <w:tcMar>
              <w:top w:w="0" w:type="dxa"/>
              <w:left w:w="115" w:type="dxa"/>
              <w:bottom w:w="0" w:type="dxa"/>
              <w:right w:w="115" w:type="dxa"/>
            </w:tcMar>
            <w:vAlign w:val="bottom"/>
          </w:tcPr>
          <w:p w14:paraId="174B41D9" w14:textId="41404CF3" w:rsidR="00F41660" w:rsidRPr="00A73045" w:rsidRDefault="00F41660" w:rsidP="00F41660">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sz w:val="20"/>
                <w:szCs w:val="20"/>
              </w:rPr>
              <w:t>22</w:t>
            </w:r>
          </w:p>
        </w:tc>
        <w:tc>
          <w:tcPr>
            <w:tcW w:w="493" w:type="pct"/>
            <w:shd w:val="clear" w:color="auto" w:fill="FFFFFF"/>
            <w:tcMar>
              <w:top w:w="0" w:type="dxa"/>
              <w:left w:w="115" w:type="dxa"/>
              <w:bottom w:w="0" w:type="dxa"/>
              <w:right w:w="115" w:type="dxa"/>
            </w:tcMar>
            <w:vAlign w:val="bottom"/>
          </w:tcPr>
          <w:p w14:paraId="3D29CFC3" w14:textId="35221F80" w:rsidR="00F41660" w:rsidRPr="00A73045" w:rsidRDefault="00F41660" w:rsidP="00F41660">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sz w:val="20"/>
                <w:szCs w:val="20"/>
              </w:rPr>
              <w:t>25</w:t>
            </w:r>
          </w:p>
        </w:tc>
        <w:tc>
          <w:tcPr>
            <w:tcW w:w="493" w:type="pct"/>
            <w:shd w:val="clear" w:color="auto" w:fill="FFFFFF"/>
            <w:tcMar>
              <w:top w:w="0" w:type="dxa"/>
              <w:left w:w="115" w:type="dxa"/>
              <w:bottom w:w="0" w:type="dxa"/>
              <w:right w:w="115" w:type="dxa"/>
            </w:tcMar>
            <w:vAlign w:val="bottom"/>
          </w:tcPr>
          <w:p w14:paraId="081452F2" w14:textId="3F8066F4" w:rsidR="00F41660" w:rsidRPr="00A73045" w:rsidRDefault="00F41660" w:rsidP="00F41660">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sz w:val="20"/>
                <w:szCs w:val="20"/>
              </w:rPr>
              <w:t>40</w:t>
            </w:r>
          </w:p>
        </w:tc>
        <w:tc>
          <w:tcPr>
            <w:tcW w:w="493" w:type="pct"/>
            <w:shd w:val="clear" w:color="auto" w:fill="FFFFFF"/>
            <w:tcMar>
              <w:top w:w="0" w:type="dxa"/>
              <w:left w:w="115" w:type="dxa"/>
              <w:bottom w:w="0" w:type="dxa"/>
              <w:right w:w="115" w:type="dxa"/>
            </w:tcMar>
            <w:vAlign w:val="bottom"/>
          </w:tcPr>
          <w:p w14:paraId="0EBEBEFF" w14:textId="1023F86E" w:rsidR="00F41660" w:rsidRPr="00A73045" w:rsidRDefault="00F41660" w:rsidP="00F41660">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sz w:val="20"/>
                <w:szCs w:val="20"/>
              </w:rPr>
              <w:t>33</w:t>
            </w:r>
          </w:p>
        </w:tc>
        <w:tc>
          <w:tcPr>
            <w:tcW w:w="493" w:type="pct"/>
            <w:shd w:val="clear" w:color="auto" w:fill="FFFFFF"/>
            <w:tcMar>
              <w:top w:w="0" w:type="dxa"/>
              <w:left w:w="115" w:type="dxa"/>
              <w:bottom w:w="0" w:type="dxa"/>
              <w:right w:w="115" w:type="dxa"/>
            </w:tcMar>
            <w:vAlign w:val="bottom"/>
          </w:tcPr>
          <w:p w14:paraId="46B1EF23" w14:textId="0FA4FBB8" w:rsidR="00F41660" w:rsidRPr="00A73045" w:rsidRDefault="00F41660" w:rsidP="00F41660">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sz w:val="20"/>
                <w:szCs w:val="20"/>
              </w:rPr>
              <w:t>47</w:t>
            </w:r>
          </w:p>
        </w:tc>
        <w:tc>
          <w:tcPr>
            <w:tcW w:w="493" w:type="pct"/>
            <w:shd w:val="clear" w:color="auto" w:fill="FFFFFF"/>
            <w:tcMar>
              <w:top w:w="0" w:type="dxa"/>
              <w:left w:w="115" w:type="dxa"/>
              <w:bottom w:w="0" w:type="dxa"/>
              <w:right w:w="115" w:type="dxa"/>
            </w:tcMar>
            <w:vAlign w:val="bottom"/>
          </w:tcPr>
          <w:p w14:paraId="332FFBE4" w14:textId="50410214" w:rsidR="00F41660" w:rsidRPr="00A73045" w:rsidRDefault="00F41660" w:rsidP="00F41660">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sz w:val="20"/>
                <w:szCs w:val="20"/>
              </w:rPr>
              <w:t>37</w:t>
            </w:r>
          </w:p>
        </w:tc>
        <w:tc>
          <w:tcPr>
            <w:tcW w:w="493" w:type="pct"/>
            <w:shd w:val="clear" w:color="auto" w:fill="FFFFFF"/>
            <w:tcMar>
              <w:top w:w="0" w:type="dxa"/>
              <w:left w:w="115" w:type="dxa"/>
              <w:bottom w:w="0" w:type="dxa"/>
              <w:right w:w="115" w:type="dxa"/>
            </w:tcMar>
          </w:tcPr>
          <w:p w14:paraId="52DF1C10" w14:textId="49FA7F91" w:rsidR="00F41660" w:rsidRPr="00A73045" w:rsidRDefault="00F41660" w:rsidP="00F41660">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sz w:val="20"/>
                <w:szCs w:val="20"/>
              </w:rPr>
              <w:t>216</w:t>
            </w:r>
          </w:p>
        </w:tc>
      </w:tr>
    </w:tbl>
    <w:p w14:paraId="2E30BF92" w14:textId="17CEB8F0" w:rsidR="009D1F35" w:rsidRPr="00625EB8" w:rsidRDefault="005024BE" w:rsidP="009D1F35">
      <w:pPr>
        <w:pStyle w:val="Normal1"/>
        <w:rPr>
          <w:rFonts w:asciiTheme="majorHAnsi" w:hAnsiTheme="majorHAnsi" w:cs="Times New Roman"/>
          <w:b/>
          <w:szCs w:val="22"/>
        </w:rPr>
      </w:pPr>
      <w:r w:rsidRPr="00625EB8">
        <w:rPr>
          <w:rFonts w:asciiTheme="majorHAnsi" w:eastAsia="Times New Roman" w:hAnsiTheme="majorHAnsi" w:cs="Times New Roman"/>
          <w:b/>
          <w:color w:val="auto"/>
          <w:szCs w:val="22"/>
          <w:lang w:bidi="en-US"/>
        </w:rPr>
        <w:br/>
      </w:r>
      <w:r w:rsidR="009D1F35" w:rsidRPr="00625EB8">
        <w:rPr>
          <w:rFonts w:asciiTheme="majorHAnsi" w:hAnsiTheme="majorHAnsi" w:cs="Times New Roman"/>
          <w:b/>
          <w:szCs w:val="22"/>
        </w:rPr>
        <w:t>School Mission:</w:t>
      </w:r>
    </w:p>
    <w:p w14:paraId="60AB52AB" w14:textId="0C6C7E9E" w:rsidR="009D1F35" w:rsidRPr="00625EB8" w:rsidRDefault="009D1F35" w:rsidP="009D1F35">
      <w:pPr>
        <w:rPr>
          <w:rFonts w:asciiTheme="majorHAnsi" w:hAnsiTheme="majorHAnsi" w:cs="Arial"/>
        </w:rPr>
      </w:pPr>
      <w:r w:rsidRPr="00625EB8">
        <w:rPr>
          <w:rFonts w:asciiTheme="majorHAnsi" w:hAnsiTheme="majorHAnsi" w:cs="Arial"/>
        </w:rPr>
        <w:t>The mission of Avalon Charter School is to prepare students for college and life in a strong, nurturing community that inspires active learning, engaged citizenship, and hope for the future. The model includes project-based learning and a cooperative management approach to support students, families and staff in learning.</w:t>
      </w:r>
    </w:p>
    <w:p w14:paraId="79A28BA6" w14:textId="74DAFB7B" w:rsidR="009D1F35" w:rsidRPr="00625EB8" w:rsidRDefault="009D1F35" w:rsidP="00E25F40">
      <w:pPr>
        <w:rPr>
          <w:rFonts w:asciiTheme="majorHAnsi" w:hAnsiTheme="majorHAnsi" w:cs="Arial"/>
          <w:b/>
        </w:rPr>
      </w:pPr>
      <w:r w:rsidRPr="00625EB8">
        <w:rPr>
          <w:rFonts w:asciiTheme="majorHAnsi" w:hAnsiTheme="majorHAnsi" w:cs="Arial"/>
          <w:b/>
        </w:rPr>
        <w:t>Innovation:</w:t>
      </w:r>
      <w:r w:rsidR="00CE4D2D" w:rsidRPr="00625EB8">
        <w:rPr>
          <w:rFonts w:asciiTheme="majorHAnsi" w:hAnsiTheme="majorHAnsi" w:cs="Verdana"/>
        </w:rPr>
        <w:t xml:space="preserve"> </w:t>
      </w:r>
      <w:r w:rsidRPr="00625EB8">
        <w:rPr>
          <w:rFonts w:asciiTheme="majorHAnsi" w:hAnsiTheme="majorHAnsi" w:cs="Verdana"/>
        </w:rPr>
        <w:t>Avalon School's curricular focus is Project-Based Learning, a model which empowers students to explore their passions while developing the communication, time management and collaborative skills necessary to succeed in the 21st century. The school also operates with a teacher-owner governance model.</w:t>
      </w:r>
    </w:p>
    <w:p w14:paraId="6BD4547D" w14:textId="77777777" w:rsidR="009D1F35" w:rsidRPr="00625EB8" w:rsidRDefault="009D1F35" w:rsidP="009D1F35">
      <w:pPr>
        <w:pStyle w:val="Heading2"/>
        <w:spacing w:before="240" w:after="120"/>
        <w:contextualSpacing/>
        <w:rPr>
          <w:rFonts w:asciiTheme="majorHAnsi" w:hAnsiTheme="majorHAnsi"/>
          <w:sz w:val="22"/>
          <w:szCs w:val="22"/>
        </w:rPr>
      </w:pPr>
      <w:r w:rsidRPr="00625EB8">
        <w:rPr>
          <w:rFonts w:asciiTheme="majorHAnsi" w:hAnsiTheme="majorHAnsi"/>
          <w:sz w:val="22"/>
          <w:szCs w:val="22"/>
        </w:rPr>
        <w:lastRenderedPageBreak/>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4BBA42E9" w14:textId="08A1A605" w:rsidR="009D1F35" w:rsidRPr="00625EB8" w:rsidRDefault="009D1F35" w:rsidP="009D1F35">
      <w:pPr>
        <w:rPr>
          <w:rFonts w:asciiTheme="majorHAnsi" w:hAnsiTheme="majorHAnsi"/>
        </w:rPr>
      </w:pPr>
      <w:r w:rsidRPr="00625EB8">
        <w:rPr>
          <w:rFonts w:asciiTheme="majorHAnsi" w:hAnsiTheme="majorHAnsi"/>
        </w:rPr>
        <w:t xml:space="preserve">Did the LEA generate state academic performance data in FY 2017?     </w:t>
      </w:r>
      <w:sdt>
        <w:sdtPr>
          <w:rPr>
            <w:rFonts w:asciiTheme="majorHAnsi" w:hAnsiTheme="majorHAnsi"/>
          </w:rPr>
          <w:id w:val="428317945"/>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371723363"/>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43A5B617" w14:textId="77777777" w:rsidR="009D1F35" w:rsidRPr="00625EB8" w:rsidRDefault="009D1F35" w:rsidP="00290AA0">
      <w:pPr>
        <w:pStyle w:val="ListParagraph"/>
        <w:numPr>
          <w:ilvl w:val="0"/>
          <w:numId w:val="5"/>
        </w:numPr>
        <w:tabs>
          <w:tab w:val="left" w:pos="3609"/>
        </w:tabs>
        <w:spacing w:before="0" w:after="0" w:line="240" w:lineRule="auto"/>
        <w:ind w:right="720"/>
        <w:rPr>
          <w:rFonts w:asciiTheme="majorHAnsi" w:hAnsiTheme="majorHAnsi"/>
          <w:b/>
        </w:rPr>
      </w:pPr>
      <w:r w:rsidRPr="00625EB8">
        <w:rPr>
          <w:rFonts w:asciiTheme="majorHAnsi" w:hAnsiTheme="majorHAnsi"/>
        </w:rPr>
        <w:t>If no, provide brief explanation (e.g. LEA only serves non-tested grades, LEA student count is too small to report)</w:t>
      </w:r>
    </w:p>
    <w:sdt>
      <w:sdtPr>
        <w:rPr>
          <w:rFonts w:asciiTheme="majorHAnsi" w:hAnsiTheme="majorHAnsi"/>
          <w:sz w:val="22"/>
          <w:szCs w:val="22"/>
        </w:rPr>
        <w:id w:val="-116531182"/>
      </w:sdtPr>
      <w:sdtEndPr>
        <w:rPr>
          <w:highlight w:val="yellow"/>
        </w:rPr>
      </w:sdtEndPr>
      <w:sdtContent>
        <w:p w14:paraId="47477B34" w14:textId="105C7DDB" w:rsidR="009D1F35" w:rsidRPr="00625EB8" w:rsidRDefault="009D1F35" w:rsidP="009D1F35">
          <w:pPr>
            <w:pStyle w:val="List"/>
            <w:ind w:left="720" w:firstLine="0"/>
            <w:rPr>
              <w:rFonts w:asciiTheme="majorHAnsi" w:hAnsiTheme="majorHAnsi"/>
              <w:sz w:val="22"/>
              <w:szCs w:val="22"/>
              <w:highlight w:val="yellow"/>
            </w:rPr>
          </w:pPr>
          <w:r w:rsidRPr="00625EB8">
            <w:rPr>
              <w:rStyle w:val="PlaceholderText"/>
              <w:rFonts w:asciiTheme="majorHAnsi" w:hAnsiTheme="majorHAnsi"/>
              <w:sz w:val="22"/>
              <w:szCs w:val="22"/>
            </w:rPr>
            <w:t>Brief explanation</w:t>
          </w:r>
        </w:p>
      </w:sdtContent>
    </w:sdt>
    <w:p w14:paraId="71C97C37" w14:textId="77777777" w:rsidR="009D1F35" w:rsidRPr="00625EB8" w:rsidRDefault="009D1F35" w:rsidP="009D1F35">
      <w:pPr>
        <w:spacing w:before="240" w:after="120"/>
        <w:rPr>
          <w:rFonts w:asciiTheme="majorHAnsi" w:hAnsiTheme="majorHAnsi"/>
          <w:b/>
        </w:rPr>
      </w:pPr>
      <w:r w:rsidRPr="00625EB8">
        <w:rPr>
          <w:rFonts w:asciiTheme="majorHAnsi" w:hAnsiTheme="majorHAnsi"/>
          <w:b/>
        </w:rPr>
        <w:t xml:space="preserve">Other Academic or Nonacademic Indicators by </w:t>
      </w:r>
      <w:r w:rsidRPr="00625EB8">
        <w:rPr>
          <w:rFonts w:asciiTheme="majorHAnsi" w:hAnsiTheme="majorHAnsi"/>
          <w:b/>
          <w:i/>
        </w:rPr>
        <w:t>LEA</w:t>
      </w:r>
      <w:r w:rsidRPr="00625EB8">
        <w:rPr>
          <w:rFonts w:asciiTheme="majorHAnsi" w:hAnsiTheme="majorHAnsi"/>
          <w:b/>
        </w:rPr>
        <w:t xml:space="preserve"> </w:t>
      </w:r>
    </w:p>
    <w:p w14:paraId="59AF3CB2" w14:textId="77777777" w:rsidR="009D1F35" w:rsidRPr="00625EB8" w:rsidRDefault="009D1F35" w:rsidP="009D1F35">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eastAsia="Tahoma" w:hAnsiTheme="majorHAnsi" w:cs="Tahoma"/>
          <w:color w:val="000000"/>
          <w:szCs w:val="20"/>
          <w:lang w:bidi="ar-SA"/>
        </w:rPr>
        <w:id w:val="1784234340"/>
      </w:sdtPr>
      <w:sdtEndPr/>
      <w:sdtContent>
        <w:p w14:paraId="64CBEA53" w14:textId="21C38036" w:rsidR="009D1F35" w:rsidRPr="00625EB8" w:rsidRDefault="009D1F35" w:rsidP="009D1F35">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7DE96BE8" w14:textId="77777777" w:rsidR="009D1F35" w:rsidRPr="00625EB8" w:rsidRDefault="009D1F35" w:rsidP="009D1F35">
          <w:pPr>
            <w:pStyle w:val="Normal1"/>
            <w:rPr>
              <w:rFonts w:asciiTheme="majorHAnsi" w:hAnsiTheme="majorHAnsi" w:cs="Times New Roman"/>
              <w:b/>
              <w:szCs w:val="22"/>
            </w:rPr>
          </w:pPr>
          <w:r w:rsidRPr="00625EB8">
            <w:rPr>
              <w:rFonts w:asciiTheme="majorHAnsi" w:hAnsiTheme="majorHAnsi" w:cs="Times New Roman"/>
              <w:b/>
              <w:szCs w:val="22"/>
            </w:rPr>
            <w:t>Percent of Students Scoring Proficient (Levels "M" Meets or "E" Exceeds" on the state accountability assessments in grades 6-8, 10-11)</w:t>
          </w:r>
        </w:p>
        <w:p w14:paraId="7EDDA9D9" w14:textId="77777777" w:rsidR="009D1F35" w:rsidRPr="00625EB8" w:rsidRDefault="009D1F35" w:rsidP="009D1F35">
          <w:pPr>
            <w:pStyle w:val="Normal1"/>
            <w:rPr>
              <w:rFonts w:asciiTheme="majorHAnsi" w:hAnsiTheme="majorHAnsi" w:cs="Times New Roman"/>
              <w:i/>
              <w:szCs w:val="22"/>
            </w:rPr>
          </w:pPr>
          <w:r w:rsidRPr="00625EB8">
            <w:rPr>
              <w:rFonts w:asciiTheme="majorHAnsi" w:hAnsiTheme="majorHAnsi" w:cs="Times New Roman"/>
              <w:i/>
              <w:szCs w:val="22"/>
            </w:rPr>
            <w:t>Source: MDE Authorizer Portfolio Data</w:t>
          </w:r>
        </w:p>
        <w:p w14:paraId="18C9F2BB" w14:textId="77777777" w:rsidR="009D1F35" w:rsidRPr="00625EB8" w:rsidRDefault="009D1F35" w:rsidP="009D1F35">
          <w:pPr>
            <w:pStyle w:val="Normal1"/>
            <w:rPr>
              <w:rFonts w:asciiTheme="majorHAnsi" w:hAnsiTheme="majorHAnsi" w:cs="Times New Roman"/>
              <w:b/>
              <w:szCs w:val="22"/>
              <w:u w:val="single"/>
            </w:rPr>
          </w:pPr>
        </w:p>
        <w:p w14:paraId="16719E04" w14:textId="77777777" w:rsidR="009D1F35" w:rsidRPr="00625EB8" w:rsidRDefault="009D1F35" w:rsidP="009D1F35">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1FC7CE21" w14:textId="77777777" w:rsidR="009D1F35" w:rsidRPr="00625EB8" w:rsidRDefault="009D1F35" w:rsidP="009D1F35">
          <w:pPr>
            <w:pStyle w:val="Normal1"/>
            <w:rPr>
              <w:rFonts w:asciiTheme="majorHAnsi" w:hAnsiTheme="majorHAnsi" w:cs="Arial"/>
              <w:b/>
              <w:szCs w:val="22"/>
              <w:u w:val="single"/>
            </w:rPr>
          </w:pPr>
        </w:p>
        <w:tbl>
          <w:tblPr>
            <w:tblW w:w="99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692"/>
            <w:gridCol w:w="2600"/>
            <w:gridCol w:w="2305"/>
          </w:tblGrid>
          <w:tr w:rsidR="009D1F35" w:rsidRPr="00625EB8" w14:paraId="25684261" w14:textId="77777777" w:rsidTr="003F0B5D">
            <w:trPr>
              <w:trHeight w:val="260"/>
            </w:trPr>
            <w:tc>
              <w:tcPr>
                <w:tcW w:w="2388" w:type="dxa"/>
                <w:shd w:val="clear" w:color="auto" w:fill="auto"/>
                <w:noWrap/>
                <w:vAlign w:val="bottom"/>
              </w:tcPr>
              <w:p w14:paraId="4F3B9730"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92" w:type="dxa"/>
                <w:shd w:val="clear" w:color="auto" w:fill="auto"/>
                <w:noWrap/>
                <w:vAlign w:val="bottom"/>
              </w:tcPr>
              <w:p w14:paraId="3C23E60D"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Avalon School Reading</w:t>
                </w:r>
              </w:p>
            </w:tc>
            <w:tc>
              <w:tcPr>
                <w:tcW w:w="2600" w:type="dxa"/>
              </w:tcPr>
              <w:p w14:paraId="483D63DA"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305" w:type="dxa"/>
              </w:tcPr>
              <w:p w14:paraId="762C87F2"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9D1F35" w:rsidRPr="00625EB8" w14:paraId="7023A50D" w14:textId="77777777" w:rsidTr="003F0B5D">
            <w:trPr>
              <w:trHeight w:val="260"/>
            </w:trPr>
            <w:tc>
              <w:tcPr>
                <w:tcW w:w="2388" w:type="dxa"/>
                <w:shd w:val="clear" w:color="auto" w:fill="auto"/>
                <w:noWrap/>
                <w:vAlign w:val="bottom"/>
                <w:hideMark/>
              </w:tcPr>
              <w:p w14:paraId="2BC759A2"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92" w:type="dxa"/>
                <w:shd w:val="clear" w:color="auto" w:fill="auto"/>
                <w:noWrap/>
                <w:vAlign w:val="bottom"/>
              </w:tcPr>
              <w:p w14:paraId="19C65FE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72.84%</w:t>
                </w:r>
              </w:p>
            </w:tc>
            <w:tc>
              <w:tcPr>
                <w:tcW w:w="2600" w:type="dxa"/>
                <w:vAlign w:val="bottom"/>
              </w:tcPr>
              <w:p w14:paraId="6A595E9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35.76%</w:t>
                </w:r>
              </w:p>
            </w:tc>
            <w:tc>
              <w:tcPr>
                <w:tcW w:w="2305" w:type="dxa"/>
                <w:vAlign w:val="bottom"/>
              </w:tcPr>
              <w:p w14:paraId="018F43A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59.45%</w:t>
                </w:r>
              </w:p>
            </w:tc>
          </w:tr>
          <w:tr w:rsidR="009D1F35" w:rsidRPr="00625EB8" w14:paraId="3B0028CD" w14:textId="77777777" w:rsidTr="003F0B5D">
            <w:trPr>
              <w:trHeight w:val="260"/>
            </w:trPr>
            <w:tc>
              <w:tcPr>
                <w:tcW w:w="2388" w:type="dxa"/>
                <w:shd w:val="clear" w:color="auto" w:fill="auto"/>
                <w:noWrap/>
                <w:vAlign w:val="bottom"/>
              </w:tcPr>
              <w:p w14:paraId="227FCAD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92" w:type="dxa"/>
                <w:shd w:val="clear" w:color="auto" w:fill="auto"/>
                <w:noWrap/>
                <w:vAlign w:val="bottom"/>
              </w:tcPr>
              <w:p w14:paraId="1B94E3A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72.83%</w:t>
                </w:r>
              </w:p>
            </w:tc>
            <w:tc>
              <w:tcPr>
                <w:tcW w:w="2600" w:type="dxa"/>
                <w:vAlign w:val="bottom"/>
              </w:tcPr>
              <w:p w14:paraId="39ED95A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39.03%</w:t>
                </w:r>
              </w:p>
            </w:tc>
            <w:tc>
              <w:tcPr>
                <w:tcW w:w="2305" w:type="dxa"/>
                <w:vAlign w:val="bottom"/>
              </w:tcPr>
              <w:p w14:paraId="6A939676"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60.05%</w:t>
                </w:r>
              </w:p>
            </w:tc>
          </w:tr>
          <w:tr w:rsidR="009D1F35" w:rsidRPr="00625EB8" w14:paraId="33160101" w14:textId="77777777" w:rsidTr="003F0B5D">
            <w:trPr>
              <w:trHeight w:val="260"/>
            </w:trPr>
            <w:tc>
              <w:tcPr>
                <w:tcW w:w="2388" w:type="dxa"/>
                <w:shd w:val="clear" w:color="auto" w:fill="auto"/>
                <w:noWrap/>
                <w:vAlign w:val="bottom"/>
              </w:tcPr>
              <w:p w14:paraId="102A0496"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92" w:type="dxa"/>
                <w:shd w:val="clear" w:color="auto" w:fill="auto"/>
                <w:noWrap/>
                <w:vAlign w:val="bottom"/>
              </w:tcPr>
              <w:p w14:paraId="36FEA63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74.36%</w:t>
                </w:r>
              </w:p>
            </w:tc>
            <w:tc>
              <w:tcPr>
                <w:tcW w:w="2600" w:type="dxa"/>
                <w:vAlign w:val="bottom"/>
              </w:tcPr>
              <w:p w14:paraId="623C516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38.62%</w:t>
                </w:r>
              </w:p>
            </w:tc>
            <w:tc>
              <w:tcPr>
                <w:tcW w:w="2305" w:type="dxa"/>
                <w:vAlign w:val="bottom"/>
              </w:tcPr>
              <w:p w14:paraId="3F0B645C"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61.15%</w:t>
                </w:r>
              </w:p>
            </w:tc>
          </w:tr>
          <w:tr w:rsidR="009D1F35" w:rsidRPr="00625EB8" w14:paraId="0F0855A2" w14:textId="77777777" w:rsidTr="003F0B5D">
            <w:trPr>
              <w:trHeight w:val="260"/>
            </w:trPr>
            <w:tc>
              <w:tcPr>
                <w:tcW w:w="2388" w:type="dxa"/>
                <w:shd w:val="clear" w:color="auto" w:fill="auto"/>
                <w:noWrap/>
                <w:vAlign w:val="bottom"/>
              </w:tcPr>
              <w:p w14:paraId="6E314632"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92" w:type="dxa"/>
                <w:shd w:val="clear" w:color="auto" w:fill="auto"/>
                <w:noWrap/>
                <w:vAlign w:val="bottom"/>
              </w:tcPr>
              <w:p w14:paraId="735EED4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73.31%</w:t>
                </w:r>
              </w:p>
            </w:tc>
            <w:tc>
              <w:tcPr>
                <w:tcW w:w="2600" w:type="dxa"/>
                <w:vAlign w:val="bottom"/>
              </w:tcPr>
              <w:p w14:paraId="1BC12259"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37.77%</w:t>
                </w:r>
              </w:p>
            </w:tc>
            <w:tc>
              <w:tcPr>
                <w:tcW w:w="2305" w:type="dxa"/>
                <w:vAlign w:val="bottom"/>
              </w:tcPr>
              <w:p w14:paraId="5B4F5F50"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60.23%</w:t>
                </w:r>
              </w:p>
            </w:tc>
          </w:tr>
        </w:tbl>
        <w:p w14:paraId="4DC9EBF6" w14:textId="77777777" w:rsidR="009D1F35" w:rsidRPr="00625EB8" w:rsidRDefault="009D1F35" w:rsidP="00B835D8">
          <w:pPr>
            <w:spacing w:before="0" w:after="0" w:line="240" w:lineRule="auto"/>
            <w:jc w:val="right"/>
            <w:rPr>
              <w:rFonts w:asciiTheme="majorHAnsi" w:hAnsiTheme="majorHAnsi" w:cs="Arial"/>
              <w:b/>
              <w:lang w:bidi="ar-SA"/>
            </w:rPr>
          </w:pPr>
        </w:p>
        <w:tbl>
          <w:tblPr>
            <w:tblW w:w="99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692"/>
            <w:gridCol w:w="2600"/>
            <w:gridCol w:w="2305"/>
          </w:tblGrid>
          <w:tr w:rsidR="009D1F35" w:rsidRPr="00625EB8" w14:paraId="4E13B700" w14:textId="77777777" w:rsidTr="003F0B5D">
            <w:trPr>
              <w:trHeight w:val="260"/>
            </w:trPr>
            <w:tc>
              <w:tcPr>
                <w:tcW w:w="2388" w:type="dxa"/>
                <w:shd w:val="clear" w:color="auto" w:fill="auto"/>
                <w:noWrap/>
                <w:vAlign w:val="bottom"/>
              </w:tcPr>
              <w:p w14:paraId="566E1A7A"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92" w:type="dxa"/>
                <w:shd w:val="clear" w:color="auto" w:fill="auto"/>
                <w:noWrap/>
                <w:vAlign w:val="bottom"/>
              </w:tcPr>
              <w:p w14:paraId="58FA998E"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Avalon School Math</w:t>
                </w:r>
              </w:p>
            </w:tc>
            <w:tc>
              <w:tcPr>
                <w:tcW w:w="2600" w:type="dxa"/>
              </w:tcPr>
              <w:p w14:paraId="20E1B142"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305" w:type="dxa"/>
              </w:tcPr>
              <w:p w14:paraId="0D59EE32"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9D1F35" w:rsidRPr="00625EB8" w14:paraId="24062BA8" w14:textId="77777777" w:rsidTr="003F0B5D">
            <w:trPr>
              <w:trHeight w:val="260"/>
            </w:trPr>
            <w:tc>
              <w:tcPr>
                <w:tcW w:w="2388" w:type="dxa"/>
                <w:shd w:val="clear" w:color="auto" w:fill="auto"/>
                <w:noWrap/>
                <w:vAlign w:val="bottom"/>
                <w:hideMark/>
              </w:tcPr>
              <w:p w14:paraId="656055BC"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92" w:type="dxa"/>
                <w:shd w:val="clear" w:color="auto" w:fill="auto"/>
                <w:noWrap/>
                <w:vAlign w:val="bottom"/>
              </w:tcPr>
              <w:p w14:paraId="3BC60C3A"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52.75%</w:t>
                </w:r>
              </w:p>
            </w:tc>
            <w:tc>
              <w:tcPr>
                <w:tcW w:w="2600" w:type="dxa"/>
                <w:vAlign w:val="bottom"/>
              </w:tcPr>
              <w:p w14:paraId="37CFDB5F"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31.65%</w:t>
                </w:r>
              </w:p>
            </w:tc>
            <w:tc>
              <w:tcPr>
                <w:tcW w:w="2305" w:type="dxa"/>
                <w:vAlign w:val="bottom"/>
              </w:tcPr>
              <w:p w14:paraId="3C1F9E3C"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56.57%</w:t>
                </w:r>
              </w:p>
            </w:tc>
          </w:tr>
          <w:tr w:rsidR="009D1F35" w:rsidRPr="00625EB8" w14:paraId="3451FF5D" w14:textId="77777777" w:rsidTr="003F0B5D">
            <w:trPr>
              <w:trHeight w:val="260"/>
            </w:trPr>
            <w:tc>
              <w:tcPr>
                <w:tcW w:w="2388" w:type="dxa"/>
                <w:shd w:val="clear" w:color="auto" w:fill="auto"/>
                <w:noWrap/>
                <w:vAlign w:val="bottom"/>
              </w:tcPr>
              <w:p w14:paraId="1BC586E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92" w:type="dxa"/>
                <w:shd w:val="clear" w:color="auto" w:fill="auto"/>
                <w:noWrap/>
                <w:vAlign w:val="bottom"/>
              </w:tcPr>
              <w:p w14:paraId="03D60319"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40.96%</w:t>
                </w:r>
              </w:p>
            </w:tc>
            <w:tc>
              <w:tcPr>
                <w:tcW w:w="2600" w:type="dxa"/>
                <w:vAlign w:val="bottom"/>
              </w:tcPr>
              <w:p w14:paraId="4441971F"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31.81%</w:t>
                </w:r>
              </w:p>
            </w:tc>
            <w:tc>
              <w:tcPr>
                <w:tcW w:w="2305" w:type="dxa"/>
                <w:vAlign w:val="bottom"/>
              </w:tcPr>
              <w:p w14:paraId="234F4D37"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56.15%</w:t>
                </w:r>
              </w:p>
            </w:tc>
          </w:tr>
          <w:tr w:rsidR="008025D8" w:rsidRPr="00625EB8" w14:paraId="6D58DA37" w14:textId="77777777" w:rsidTr="003F0B5D">
            <w:trPr>
              <w:trHeight w:val="260"/>
            </w:trPr>
            <w:tc>
              <w:tcPr>
                <w:tcW w:w="2388" w:type="dxa"/>
                <w:shd w:val="clear" w:color="auto" w:fill="auto"/>
                <w:noWrap/>
                <w:vAlign w:val="bottom"/>
              </w:tcPr>
              <w:p w14:paraId="48BE5818" w14:textId="7777777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92" w:type="dxa"/>
                <w:shd w:val="clear" w:color="auto" w:fill="auto"/>
                <w:noWrap/>
                <w:vAlign w:val="bottom"/>
              </w:tcPr>
              <w:p w14:paraId="49466B3B" w14:textId="4FAA5975"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48.35%</w:t>
                </w:r>
              </w:p>
            </w:tc>
            <w:tc>
              <w:tcPr>
                <w:tcW w:w="2600" w:type="dxa"/>
                <w:vAlign w:val="bottom"/>
              </w:tcPr>
              <w:p w14:paraId="2D8CA075" w14:textId="7777777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31.35%</w:t>
                </w:r>
              </w:p>
            </w:tc>
            <w:tc>
              <w:tcPr>
                <w:tcW w:w="2305" w:type="dxa"/>
                <w:vAlign w:val="bottom"/>
              </w:tcPr>
              <w:p w14:paraId="06F4832C" w14:textId="7777777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55.80%</w:t>
                </w:r>
              </w:p>
            </w:tc>
          </w:tr>
          <w:tr w:rsidR="008025D8" w:rsidRPr="00625EB8" w14:paraId="2537848A" w14:textId="77777777" w:rsidTr="003F0B5D">
            <w:trPr>
              <w:trHeight w:val="260"/>
            </w:trPr>
            <w:tc>
              <w:tcPr>
                <w:tcW w:w="2388" w:type="dxa"/>
                <w:shd w:val="clear" w:color="auto" w:fill="auto"/>
                <w:noWrap/>
                <w:vAlign w:val="bottom"/>
              </w:tcPr>
              <w:p w14:paraId="04B868C5" w14:textId="7777777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92" w:type="dxa"/>
                <w:shd w:val="clear" w:color="auto" w:fill="auto"/>
                <w:noWrap/>
                <w:vAlign w:val="bottom"/>
              </w:tcPr>
              <w:p w14:paraId="3197F98D" w14:textId="5536ADFA"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47.55%</w:t>
                </w:r>
              </w:p>
            </w:tc>
            <w:tc>
              <w:tcPr>
                <w:tcW w:w="2600" w:type="dxa"/>
                <w:vAlign w:val="bottom"/>
              </w:tcPr>
              <w:p w14:paraId="2E4D619A" w14:textId="7777777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31.61%</w:t>
                </w:r>
              </w:p>
            </w:tc>
            <w:tc>
              <w:tcPr>
                <w:tcW w:w="2305" w:type="dxa"/>
                <w:vAlign w:val="bottom"/>
              </w:tcPr>
              <w:p w14:paraId="69A62071" w14:textId="7777777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56.17%</w:t>
                </w:r>
              </w:p>
            </w:tc>
          </w:tr>
        </w:tbl>
        <w:p w14:paraId="3F2002E0" w14:textId="77D35EED" w:rsidR="009D1F35" w:rsidRPr="00625EB8" w:rsidRDefault="009D1F35" w:rsidP="009D1F35">
          <w:pPr>
            <w:pStyle w:val="Normal1"/>
            <w:rPr>
              <w:rFonts w:asciiTheme="majorHAnsi" w:hAnsiTheme="majorHAnsi" w:cs="Arial"/>
              <w:b/>
              <w:szCs w:val="22"/>
              <w:u w:val="single"/>
            </w:rPr>
          </w:pPr>
        </w:p>
        <w:p w14:paraId="0FEE91AD" w14:textId="77777777" w:rsidR="00CE4D2D" w:rsidRPr="00625EB8" w:rsidRDefault="00CE4D2D" w:rsidP="009D1F35">
          <w:pPr>
            <w:pStyle w:val="Normal1"/>
            <w:rPr>
              <w:rFonts w:asciiTheme="majorHAnsi" w:hAnsiTheme="majorHAnsi" w:cs="Times New Roman"/>
              <w:b/>
              <w:szCs w:val="22"/>
              <w:u w:val="single"/>
            </w:rPr>
          </w:pPr>
        </w:p>
        <w:p w14:paraId="4E575437" w14:textId="77777777" w:rsidR="00CE4D2D" w:rsidRPr="00625EB8" w:rsidRDefault="00CE4D2D" w:rsidP="009D1F35">
          <w:pPr>
            <w:pStyle w:val="Normal1"/>
            <w:rPr>
              <w:rFonts w:asciiTheme="majorHAnsi" w:hAnsiTheme="majorHAnsi" w:cs="Times New Roman"/>
              <w:b/>
              <w:szCs w:val="22"/>
              <w:u w:val="single"/>
            </w:rPr>
          </w:pPr>
        </w:p>
        <w:p w14:paraId="302AEB6C" w14:textId="77777777" w:rsidR="003F0B5D" w:rsidRPr="00E43439" w:rsidRDefault="003F0B5D" w:rsidP="003F0B5D">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77"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0746AEEE" w14:textId="77777777" w:rsidR="00CE4D2D" w:rsidRPr="00625EB8" w:rsidRDefault="00CE4D2D" w:rsidP="009D1F35">
          <w:pPr>
            <w:pStyle w:val="Normal1"/>
            <w:rPr>
              <w:rFonts w:asciiTheme="majorHAnsi" w:hAnsiTheme="majorHAnsi" w:cs="Times New Roman"/>
              <w:b/>
              <w:szCs w:val="22"/>
              <w:u w:val="single"/>
            </w:rPr>
          </w:pPr>
        </w:p>
        <w:p w14:paraId="3DB197FC" w14:textId="77777777" w:rsidR="00CE4D2D" w:rsidRPr="00625EB8" w:rsidRDefault="00CE4D2D" w:rsidP="009D1F35">
          <w:pPr>
            <w:pStyle w:val="Normal1"/>
            <w:rPr>
              <w:rFonts w:asciiTheme="majorHAnsi" w:hAnsiTheme="majorHAnsi" w:cs="Times New Roman"/>
              <w:b/>
              <w:szCs w:val="22"/>
              <w:u w:val="single"/>
            </w:rPr>
          </w:pPr>
        </w:p>
        <w:p w14:paraId="612068E0" w14:textId="77777777" w:rsidR="00CE4D2D" w:rsidRPr="00625EB8" w:rsidRDefault="00CE4D2D" w:rsidP="009D1F35">
          <w:pPr>
            <w:pStyle w:val="Normal1"/>
            <w:rPr>
              <w:rFonts w:asciiTheme="majorHAnsi" w:hAnsiTheme="majorHAnsi" w:cs="Times New Roman"/>
              <w:b/>
              <w:szCs w:val="22"/>
              <w:u w:val="single"/>
            </w:rPr>
          </w:pPr>
        </w:p>
        <w:p w14:paraId="33643A69" w14:textId="77777777" w:rsidR="00CE4D2D" w:rsidRPr="00625EB8" w:rsidRDefault="00CE4D2D" w:rsidP="009D1F35">
          <w:pPr>
            <w:pStyle w:val="Normal1"/>
            <w:rPr>
              <w:rFonts w:asciiTheme="majorHAnsi" w:hAnsiTheme="majorHAnsi" w:cs="Times New Roman"/>
              <w:b/>
              <w:szCs w:val="22"/>
              <w:u w:val="single"/>
            </w:rPr>
          </w:pPr>
        </w:p>
        <w:p w14:paraId="27218A3D" w14:textId="77777777" w:rsidR="00CE4D2D" w:rsidRPr="00625EB8" w:rsidRDefault="00CE4D2D" w:rsidP="009D1F35">
          <w:pPr>
            <w:pStyle w:val="Normal1"/>
            <w:rPr>
              <w:rFonts w:asciiTheme="majorHAnsi" w:hAnsiTheme="majorHAnsi" w:cs="Times New Roman"/>
              <w:b/>
              <w:szCs w:val="22"/>
              <w:u w:val="single"/>
            </w:rPr>
          </w:pPr>
        </w:p>
        <w:p w14:paraId="4CC11390" w14:textId="77777777" w:rsidR="00CE4D2D" w:rsidRPr="00625EB8" w:rsidRDefault="00CE4D2D" w:rsidP="009D1F35">
          <w:pPr>
            <w:pStyle w:val="Normal1"/>
            <w:rPr>
              <w:rFonts w:asciiTheme="majorHAnsi" w:hAnsiTheme="majorHAnsi" w:cs="Times New Roman"/>
              <w:b/>
              <w:szCs w:val="22"/>
              <w:u w:val="single"/>
            </w:rPr>
          </w:pPr>
        </w:p>
        <w:p w14:paraId="26184724" w14:textId="77777777" w:rsidR="00CE4D2D" w:rsidRDefault="00CE4D2D" w:rsidP="009D1F35">
          <w:pPr>
            <w:pStyle w:val="Normal1"/>
            <w:rPr>
              <w:rFonts w:asciiTheme="majorHAnsi" w:hAnsiTheme="majorHAnsi" w:cs="Times New Roman"/>
              <w:b/>
              <w:szCs w:val="22"/>
              <w:u w:val="single"/>
            </w:rPr>
          </w:pPr>
        </w:p>
        <w:p w14:paraId="4A1B1BFF" w14:textId="77777777" w:rsidR="009D1F35" w:rsidRPr="00625EB8" w:rsidRDefault="009D1F35" w:rsidP="009D1F35">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 xml:space="preserve">NCLB Focus Group: English Language Learner* </w:t>
          </w:r>
        </w:p>
        <w:p w14:paraId="0D0DF090" w14:textId="77777777" w:rsidR="009D1F35" w:rsidRPr="00625EB8" w:rsidRDefault="009D1F35" w:rsidP="009D1F35">
          <w:pPr>
            <w:pStyle w:val="Normal1"/>
            <w:rPr>
              <w:rFonts w:asciiTheme="majorHAnsi" w:hAnsiTheme="majorHAnsi" w:cs="Arial"/>
              <w:b/>
              <w:szCs w:val="22"/>
              <w:u w:val="single"/>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692"/>
            <w:gridCol w:w="2600"/>
            <w:gridCol w:w="2395"/>
          </w:tblGrid>
          <w:tr w:rsidR="009D1F35" w:rsidRPr="00625EB8" w14:paraId="6B977182" w14:textId="77777777" w:rsidTr="003F0B5D">
            <w:trPr>
              <w:trHeight w:val="260"/>
            </w:trPr>
            <w:tc>
              <w:tcPr>
                <w:tcW w:w="2388" w:type="dxa"/>
                <w:shd w:val="clear" w:color="auto" w:fill="auto"/>
                <w:noWrap/>
                <w:vAlign w:val="bottom"/>
              </w:tcPr>
              <w:p w14:paraId="6AD27F81"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92" w:type="dxa"/>
                <w:shd w:val="clear" w:color="auto" w:fill="auto"/>
                <w:noWrap/>
                <w:vAlign w:val="bottom"/>
              </w:tcPr>
              <w:p w14:paraId="287264BC"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Avalon School Reading</w:t>
                </w:r>
              </w:p>
            </w:tc>
            <w:tc>
              <w:tcPr>
                <w:tcW w:w="2600" w:type="dxa"/>
              </w:tcPr>
              <w:p w14:paraId="478F574A"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395" w:type="dxa"/>
              </w:tcPr>
              <w:p w14:paraId="6114874D"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9D1F35" w:rsidRPr="00625EB8" w14:paraId="0448549C" w14:textId="77777777" w:rsidTr="003F0B5D">
            <w:trPr>
              <w:trHeight w:val="260"/>
            </w:trPr>
            <w:tc>
              <w:tcPr>
                <w:tcW w:w="2388" w:type="dxa"/>
                <w:shd w:val="clear" w:color="auto" w:fill="auto"/>
                <w:noWrap/>
                <w:vAlign w:val="bottom"/>
                <w:hideMark/>
              </w:tcPr>
              <w:p w14:paraId="2BEA6E95"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92" w:type="dxa"/>
                <w:shd w:val="clear" w:color="auto" w:fill="auto"/>
                <w:noWrap/>
              </w:tcPr>
              <w:p w14:paraId="5BA10266"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4AE5ECB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shd w:val="clear" w:color="auto" w:fill="auto"/>
              </w:tcPr>
              <w:p w14:paraId="71B6939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D1F35" w:rsidRPr="00625EB8" w14:paraId="6B617DF7" w14:textId="77777777" w:rsidTr="003F0B5D">
            <w:trPr>
              <w:trHeight w:val="260"/>
            </w:trPr>
            <w:tc>
              <w:tcPr>
                <w:tcW w:w="2388" w:type="dxa"/>
                <w:shd w:val="clear" w:color="auto" w:fill="auto"/>
                <w:noWrap/>
                <w:vAlign w:val="bottom"/>
              </w:tcPr>
              <w:p w14:paraId="65E28ED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92" w:type="dxa"/>
                <w:shd w:val="clear" w:color="auto" w:fill="auto"/>
                <w:noWrap/>
              </w:tcPr>
              <w:p w14:paraId="3F8F4B8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7750C64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shd w:val="clear" w:color="auto" w:fill="auto"/>
              </w:tcPr>
              <w:p w14:paraId="70D30B32"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D1F35" w:rsidRPr="00625EB8" w14:paraId="3FB70B98" w14:textId="77777777" w:rsidTr="003F0B5D">
            <w:trPr>
              <w:trHeight w:val="260"/>
            </w:trPr>
            <w:tc>
              <w:tcPr>
                <w:tcW w:w="2388" w:type="dxa"/>
                <w:shd w:val="clear" w:color="auto" w:fill="auto"/>
                <w:noWrap/>
                <w:vAlign w:val="bottom"/>
              </w:tcPr>
              <w:p w14:paraId="162A4FD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92" w:type="dxa"/>
                <w:shd w:val="clear" w:color="auto" w:fill="auto"/>
                <w:noWrap/>
              </w:tcPr>
              <w:p w14:paraId="704690BF"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5E2BE9D1"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shd w:val="clear" w:color="auto" w:fill="auto"/>
              </w:tcPr>
              <w:p w14:paraId="55B5EFA2"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D1F35" w:rsidRPr="00625EB8" w14:paraId="7F6CEB05" w14:textId="77777777" w:rsidTr="003F0B5D">
            <w:trPr>
              <w:trHeight w:val="260"/>
            </w:trPr>
            <w:tc>
              <w:tcPr>
                <w:tcW w:w="2388" w:type="dxa"/>
                <w:shd w:val="clear" w:color="auto" w:fill="auto"/>
                <w:noWrap/>
                <w:vAlign w:val="bottom"/>
              </w:tcPr>
              <w:p w14:paraId="6C4495B7"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92" w:type="dxa"/>
                <w:shd w:val="clear" w:color="auto" w:fill="auto"/>
                <w:noWrap/>
              </w:tcPr>
              <w:p w14:paraId="1E3082F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461D36B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shd w:val="clear" w:color="auto" w:fill="auto"/>
              </w:tcPr>
              <w:p w14:paraId="69C9D7E9"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108115CE" w14:textId="77777777" w:rsidR="009D1F35" w:rsidRPr="00625EB8" w:rsidRDefault="009D1F35" w:rsidP="00B835D8">
          <w:pPr>
            <w:spacing w:before="0" w:after="0" w:line="240" w:lineRule="auto"/>
            <w:jc w:val="right"/>
            <w:rPr>
              <w:rFonts w:asciiTheme="majorHAnsi" w:hAnsiTheme="majorHAnsi" w:cs="Arial"/>
              <w:b/>
              <w:lang w:bidi="ar-SA"/>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692"/>
            <w:gridCol w:w="2600"/>
            <w:gridCol w:w="2400"/>
          </w:tblGrid>
          <w:tr w:rsidR="009D1F35" w:rsidRPr="00625EB8" w14:paraId="08F13325" w14:textId="77777777" w:rsidTr="003F0B5D">
            <w:trPr>
              <w:trHeight w:val="260"/>
            </w:trPr>
            <w:tc>
              <w:tcPr>
                <w:tcW w:w="2388" w:type="dxa"/>
                <w:shd w:val="clear" w:color="auto" w:fill="auto"/>
                <w:noWrap/>
                <w:vAlign w:val="bottom"/>
              </w:tcPr>
              <w:p w14:paraId="432E4465"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92" w:type="dxa"/>
                <w:shd w:val="clear" w:color="auto" w:fill="auto"/>
                <w:noWrap/>
                <w:vAlign w:val="bottom"/>
              </w:tcPr>
              <w:p w14:paraId="6102B83F"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Avalon School Math</w:t>
                </w:r>
              </w:p>
            </w:tc>
            <w:tc>
              <w:tcPr>
                <w:tcW w:w="2600" w:type="dxa"/>
              </w:tcPr>
              <w:p w14:paraId="406335C2"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400" w:type="dxa"/>
              </w:tcPr>
              <w:p w14:paraId="39122A65"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9D1F35" w:rsidRPr="00625EB8" w14:paraId="5A56FF35" w14:textId="77777777" w:rsidTr="003F0B5D">
            <w:trPr>
              <w:trHeight w:val="260"/>
            </w:trPr>
            <w:tc>
              <w:tcPr>
                <w:tcW w:w="2388" w:type="dxa"/>
                <w:shd w:val="clear" w:color="auto" w:fill="auto"/>
                <w:noWrap/>
                <w:vAlign w:val="bottom"/>
                <w:hideMark/>
              </w:tcPr>
              <w:p w14:paraId="2843CCB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92" w:type="dxa"/>
                <w:shd w:val="clear" w:color="auto" w:fill="auto"/>
                <w:noWrap/>
              </w:tcPr>
              <w:p w14:paraId="4C122E46"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7086156F"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00" w:type="dxa"/>
              </w:tcPr>
              <w:p w14:paraId="62F133A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D1F35" w:rsidRPr="00625EB8" w14:paraId="609A7297" w14:textId="77777777" w:rsidTr="003F0B5D">
            <w:trPr>
              <w:trHeight w:val="260"/>
            </w:trPr>
            <w:tc>
              <w:tcPr>
                <w:tcW w:w="2388" w:type="dxa"/>
                <w:shd w:val="clear" w:color="auto" w:fill="auto"/>
                <w:noWrap/>
                <w:vAlign w:val="bottom"/>
              </w:tcPr>
              <w:p w14:paraId="56896BE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92" w:type="dxa"/>
                <w:shd w:val="clear" w:color="auto" w:fill="auto"/>
                <w:noWrap/>
              </w:tcPr>
              <w:p w14:paraId="70FE042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5BF1B6E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00" w:type="dxa"/>
                <w:shd w:val="clear" w:color="auto" w:fill="auto"/>
              </w:tcPr>
              <w:p w14:paraId="63020C30"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D1F35" w:rsidRPr="00625EB8" w14:paraId="1DB92C9C" w14:textId="77777777" w:rsidTr="003F0B5D">
            <w:trPr>
              <w:trHeight w:val="260"/>
            </w:trPr>
            <w:tc>
              <w:tcPr>
                <w:tcW w:w="2388" w:type="dxa"/>
                <w:shd w:val="clear" w:color="auto" w:fill="auto"/>
                <w:noWrap/>
                <w:vAlign w:val="bottom"/>
              </w:tcPr>
              <w:p w14:paraId="202AECF0"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92" w:type="dxa"/>
                <w:shd w:val="clear" w:color="auto" w:fill="auto"/>
                <w:noWrap/>
              </w:tcPr>
              <w:p w14:paraId="29D0841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3F69069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00" w:type="dxa"/>
                <w:shd w:val="clear" w:color="auto" w:fill="auto"/>
              </w:tcPr>
              <w:p w14:paraId="3B2F3962"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D1F35" w:rsidRPr="00625EB8" w14:paraId="3E718BE3" w14:textId="77777777" w:rsidTr="003F0B5D">
            <w:trPr>
              <w:trHeight w:val="260"/>
            </w:trPr>
            <w:tc>
              <w:tcPr>
                <w:tcW w:w="2388" w:type="dxa"/>
                <w:shd w:val="clear" w:color="auto" w:fill="auto"/>
                <w:noWrap/>
                <w:vAlign w:val="bottom"/>
              </w:tcPr>
              <w:p w14:paraId="63F12580"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92" w:type="dxa"/>
                <w:shd w:val="clear" w:color="auto" w:fill="auto"/>
                <w:noWrap/>
              </w:tcPr>
              <w:p w14:paraId="35388E9F"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55C42B8C"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00" w:type="dxa"/>
                <w:shd w:val="clear" w:color="auto" w:fill="auto"/>
              </w:tcPr>
              <w:p w14:paraId="61C78621"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4C414A98" w14:textId="70573908" w:rsidR="009D1F35" w:rsidRPr="00625EB8" w:rsidRDefault="009D1F35" w:rsidP="009D1F35">
          <w:pPr>
            <w:pStyle w:val="Normal1"/>
            <w:rPr>
              <w:rFonts w:asciiTheme="majorHAnsi" w:hAnsiTheme="majorHAnsi" w:cs="Arial"/>
              <w:b/>
              <w:szCs w:val="22"/>
              <w:u w:val="single"/>
            </w:rPr>
          </w:pPr>
        </w:p>
        <w:p w14:paraId="7FD77D0F" w14:textId="77777777" w:rsidR="009D1F35" w:rsidRPr="00625EB8" w:rsidRDefault="009D1F35" w:rsidP="009D1F35">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Special Education </w:t>
          </w:r>
        </w:p>
        <w:p w14:paraId="08E5B279" w14:textId="77777777" w:rsidR="009D1F35" w:rsidRPr="00625EB8" w:rsidRDefault="009D1F35" w:rsidP="009D1F35">
          <w:pPr>
            <w:pStyle w:val="Normal1"/>
            <w:rPr>
              <w:rFonts w:asciiTheme="majorHAnsi" w:hAnsiTheme="majorHAnsi" w:cs="Arial"/>
              <w:b/>
              <w:szCs w:val="22"/>
              <w:u w:val="single"/>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692"/>
            <w:gridCol w:w="2600"/>
            <w:gridCol w:w="2400"/>
          </w:tblGrid>
          <w:tr w:rsidR="009D1F35" w:rsidRPr="00625EB8" w14:paraId="40787AE0" w14:textId="77777777" w:rsidTr="003F0B5D">
            <w:trPr>
              <w:trHeight w:val="260"/>
            </w:trPr>
            <w:tc>
              <w:tcPr>
                <w:tcW w:w="2388" w:type="dxa"/>
                <w:shd w:val="clear" w:color="auto" w:fill="auto"/>
                <w:noWrap/>
                <w:vAlign w:val="bottom"/>
              </w:tcPr>
              <w:p w14:paraId="6EFC6F8C"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92" w:type="dxa"/>
                <w:shd w:val="clear" w:color="auto" w:fill="auto"/>
                <w:noWrap/>
                <w:vAlign w:val="bottom"/>
              </w:tcPr>
              <w:p w14:paraId="65503269"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Avalon School Reading</w:t>
                </w:r>
              </w:p>
            </w:tc>
            <w:tc>
              <w:tcPr>
                <w:tcW w:w="2600" w:type="dxa"/>
              </w:tcPr>
              <w:p w14:paraId="50AADD5B"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400" w:type="dxa"/>
              </w:tcPr>
              <w:p w14:paraId="45FAC586"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9D1F35" w:rsidRPr="00625EB8" w14:paraId="73373AAC" w14:textId="77777777" w:rsidTr="003F0B5D">
            <w:trPr>
              <w:trHeight w:val="260"/>
            </w:trPr>
            <w:tc>
              <w:tcPr>
                <w:tcW w:w="2388" w:type="dxa"/>
                <w:shd w:val="clear" w:color="auto" w:fill="auto"/>
                <w:noWrap/>
                <w:vAlign w:val="bottom"/>
                <w:hideMark/>
              </w:tcPr>
              <w:p w14:paraId="690EAB01"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92" w:type="dxa"/>
                <w:shd w:val="clear" w:color="auto" w:fill="auto"/>
                <w:noWrap/>
                <w:vAlign w:val="bottom"/>
              </w:tcPr>
              <w:p w14:paraId="72C3381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43.33%</w:t>
                </w:r>
              </w:p>
            </w:tc>
            <w:tc>
              <w:tcPr>
                <w:tcW w:w="2600" w:type="dxa"/>
                <w:shd w:val="clear" w:color="auto" w:fill="auto"/>
                <w:vAlign w:val="bottom"/>
              </w:tcPr>
              <w:p w14:paraId="464B34A0"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13.92%</w:t>
                </w:r>
              </w:p>
            </w:tc>
            <w:tc>
              <w:tcPr>
                <w:tcW w:w="2400" w:type="dxa"/>
                <w:shd w:val="clear" w:color="auto" w:fill="auto"/>
                <w:vAlign w:val="bottom"/>
              </w:tcPr>
              <w:p w14:paraId="4E2EC48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26.78%</w:t>
                </w:r>
              </w:p>
            </w:tc>
          </w:tr>
          <w:tr w:rsidR="009D1F35" w:rsidRPr="00625EB8" w14:paraId="74191984" w14:textId="77777777" w:rsidTr="003F0B5D">
            <w:trPr>
              <w:trHeight w:val="260"/>
            </w:trPr>
            <w:tc>
              <w:tcPr>
                <w:tcW w:w="2388" w:type="dxa"/>
                <w:shd w:val="clear" w:color="auto" w:fill="auto"/>
                <w:noWrap/>
                <w:vAlign w:val="bottom"/>
              </w:tcPr>
              <w:p w14:paraId="28D2D671"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92" w:type="dxa"/>
                <w:shd w:val="clear" w:color="auto" w:fill="auto"/>
                <w:noWrap/>
                <w:vAlign w:val="bottom"/>
              </w:tcPr>
              <w:p w14:paraId="3B796D91"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50.00%</w:t>
                </w:r>
              </w:p>
            </w:tc>
            <w:tc>
              <w:tcPr>
                <w:tcW w:w="2600" w:type="dxa"/>
                <w:shd w:val="clear" w:color="auto" w:fill="auto"/>
                <w:vAlign w:val="bottom"/>
              </w:tcPr>
              <w:p w14:paraId="3C6D1636"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17.63%</w:t>
                </w:r>
              </w:p>
            </w:tc>
            <w:tc>
              <w:tcPr>
                <w:tcW w:w="2400" w:type="dxa"/>
                <w:shd w:val="clear" w:color="auto" w:fill="auto"/>
                <w:vAlign w:val="bottom"/>
              </w:tcPr>
              <w:p w14:paraId="3FF9FAD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27.55%</w:t>
                </w:r>
              </w:p>
            </w:tc>
          </w:tr>
          <w:tr w:rsidR="009D1F35" w:rsidRPr="00625EB8" w14:paraId="3CA45ACD" w14:textId="77777777" w:rsidTr="003F0B5D">
            <w:trPr>
              <w:trHeight w:val="260"/>
            </w:trPr>
            <w:tc>
              <w:tcPr>
                <w:tcW w:w="2388" w:type="dxa"/>
                <w:shd w:val="clear" w:color="auto" w:fill="auto"/>
                <w:noWrap/>
                <w:vAlign w:val="bottom"/>
              </w:tcPr>
              <w:p w14:paraId="01F4D01F"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92" w:type="dxa"/>
                <w:shd w:val="clear" w:color="auto" w:fill="auto"/>
                <w:noWrap/>
                <w:vAlign w:val="bottom"/>
              </w:tcPr>
              <w:p w14:paraId="27E0EFC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62.07%</w:t>
                </w:r>
              </w:p>
            </w:tc>
            <w:tc>
              <w:tcPr>
                <w:tcW w:w="2600" w:type="dxa"/>
                <w:shd w:val="clear" w:color="auto" w:fill="auto"/>
                <w:vAlign w:val="bottom"/>
              </w:tcPr>
              <w:p w14:paraId="7B5BA02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18.34%</w:t>
                </w:r>
              </w:p>
            </w:tc>
            <w:tc>
              <w:tcPr>
                <w:tcW w:w="2400" w:type="dxa"/>
                <w:shd w:val="clear" w:color="auto" w:fill="auto"/>
                <w:vAlign w:val="bottom"/>
              </w:tcPr>
              <w:p w14:paraId="051CCAFF"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27.77%</w:t>
                </w:r>
              </w:p>
            </w:tc>
          </w:tr>
          <w:tr w:rsidR="009D1F35" w:rsidRPr="00625EB8" w14:paraId="305CF197" w14:textId="77777777" w:rsidTr="003F0B5D">
            <w:trPr>
              <w:trHeight w:val="260"/>
            </w:trPr>
            <w:tc>
              <w:tcPr>
                <w:tcW w:w="2388" w:type="dxa"/>
                <w:shd w:val="clear" w:color="auto" w:fill="auto"/>
                <w:noWrap/>
                <w:vAlign w:val="bottom"/>
              </w:tcPr>
              <w:p w14:paraId="083C2CD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92" w:type="dxa"/>
                <w:shd w:val="clear" w:color="auto" w:fill="auto"/>
                <w:noWrap/>
                <w:vAlign w:val="bottom"/>
              </w:tcPr>
              <w:p w14:paraId="0791CB3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51.61%</w:t>
                </w:r>
              </w:p>
            </w:tc>
            <w:tc>
              <w:tcPr>
                <w:tcW w:w="2600" w:type="dxa"/>
                <w:shd w:val="clear" w:color="auto" w:fill="auto"/>
                <w:vAlign w:val="bottom"/>
              </w:tcPr>
              <w:p w14:paraId="7F2DC7E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16.50%</w:t>
                </w:r>
              </w:p>
            </w:tc>
            <w:tc>
              <w:tcPr>
                <w:tcW w:w="2400" w:type="dxa"/>
                <w:shd w:val="clear" w:color="auto" w:fill="auto"/>
                <w:vAlign w:val="bottom"/>
              </w:tcPr>
              <w:p w14:paraId="1A5B01B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27.37%</w:t>
                </w:r>
              </w:p>
            </w:tc>
          </w:tr>
        </w:tbl>
        <w:p w14:paraId="78AD0538" w14:textId="77777777" w:rsidR="009D1F35" w:rsidRPr="00625EB8" w:rsidRDefault="009D1F35" w:rsidP="00B835D8">
          <w:pPr>
            <w:spacing w:before="0" w:after="0" w:line="240" w:lineRule="auto"/>
            <w:jc w:val="right"/>
            <w:rPr>
              <w:rFonts w:asciiTheme="majorHAnsi" w:hAnsiTheme="majorHAnsi" w:cs="Arial"/>
              <w:b/>
              <w:lang w:bidi="ar-SA"/>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692"/>
            <w:gridCol w:w="2600"/>
            <w:gridCol w:w="2400"/>
          </w:tblGrid>
          <w:tr w:rsidR="009D1F35" w:rsidRPr="00625EB8" w14:paraId="424C7D16" w14:textId="77777777" w:rsidTr="003F0B5D">
            <w:trPr>
              <w:trHeight w:val="260"/>
            </w:trPr>
            <w:tc>
              <w:tcPr>
                <w:tcW w:w="2388" w:type="dxa"/>
                <w:shd w:val="clear" w:color="auto" w:fill="auto"/>
                <w:noWrap/>
                <w:vAlign w:val="bottom"/>
              </w:tcPr>
              <w:p w14:paraId="20AE2D9B"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92" w:type="dxa"/>
                <w:shd w:val="clear" w:color="auto" w:fill="auto"/>
                <w:noWrap/>
                <w:vAlign w:val="bottom"/>
              </w:tcPr>
              <w:p w14:paraId="55185B50"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Avalon School Math</w:t>
                </w:r>
              </w:p>
            </w:tc>
            <w:tc>
              <w:tcPr>
                <w:tcW w:w="2600" w:type="dxa"/>
              </w:tcPr>
              <w:p w14:paraId="2273FB42"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400" w:type="dxa"/>
              </w:tcPr>
              <w:p w14:paraId="567ADBBB"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9D1F35" w:rsidRPr="00625EB8" w14:paraId="7457D570" w14:textId="77777777" w:rsidTr="003F0B5D">
            <w:trPr>
              <w:trHeight w:val="260"/>
            </w:trPr>
            <w:tc>
              <w:tcPr>
                <w:tcW w:w="2388" w:type="dxa"/>
                <w:shd w:val="clear" w:color="auto" w:fill="auto"/>
                <w:noWrap/>
                <w:vAlign w:val="bottom"/>
                <w:hideMark/>
              </w:tcPr>
              <w:p w14:paraId="0B677AE7"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92" w:type="dxa"/>
                <w:shd w:val="clear" w:color="auto" w:fill="auto"/>
                <w:noWrap/>
                <w:vAlign w:val="bottom"/>
              </w:tcPr>
              <w:p w14:paraId="1BE2B57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35.29%</w:t>
                </w:r>
              </w:p>
            </w:tc>
            <w:tc>
              <w:tcPr>
                <w:tcW w:w="2600" w:type="dxa"/>
                <w:vAlign w:val="bottom"/>
              </w:tcPr>
              <w:p w14:paraId="6357EC32"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12.60%</w:t>
                </w:r>
              </w:p>
            </w:tc>
            <w:tc>
              <w:tcPr>
                <w:tcW w:w="2400" w:type="dxa"/>
                <w:vAlign w:val="bottom"/>
              </w:tcPr>
              <w:p w14:paraId="3F0D17D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23.60%</w:t>
                </w:r>
              </w:p>
            </w:tc>
          </w:tr>
          <w:tr w:rsidR="009D1F35" w:rsidRPr="00625EB8" w14:paraId="2A07D3F7" w14:textId="77777777" w:rsidTr="003F0B5D">
            <w:trPr>
              <w:trHeight w:val="260"/>
            </w:trPr>
            <w:tc>
              <w:tcPr>
                <w:tcW w:w="2388" w:type="dxa"/>
                <w:shd w:val="clear" w:color="auto" w:fill="auto"/>
                <w:noWrap/>
                <w:vAlign w:val="bottom"/>
              </w:tcPr>
              <w:p w14:paraId="68A41715"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92" w:type="dxa"/>
                <w:shd w:val="clear" w:color="auto" w:fill="auto"/>
                <w:noWrap/>
                <w:vAlign w:val="bottom"/>
              </w:tcPr>
              <w:p w14:paraId="7A1661F5"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15.63%</w:t>
                </w:r>
              </w:p>
            </w:tc>
            <w:tc>
              <w:tcPr>
                <w:tcW w:w="2600" w:type="dxa"/>
                <w:shd w:val="clear" w:color="auto" w:fill="auto"/>
                <w:vAlign w:val="bottom"/>
              </w:tcPr>
              <w:p w14:paraId="47B8F255"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13.00%</w:t>
                </w:r>
              </w:p>
            </w:tc>
            <w:tc>
              <w:tcPr>
                <w:tcW w:w="2400" w:type="dxa"/>
                <w:shd w:val="clear" w:color="auto" w:fill="auto"/>
                <w:vAlign w:val="bottom"/>
              </w:tcPr>
              <w:p w14:paraId="1D358A50"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23.45%</w:t>
                </w:r>
              </w:p>
            </w:tc>
          </w:tr>
          <w:tr w:rsidR="008025D8" w:rsidRPr="00625EB8" w14:paraId="089A2DFE" w14:textId="77777777" w:rsidTr="003F0B5D">
            <w:trPr>
              <w:trHeight w:val="260"/>
            </w:trPr>
            <w:tc>
              <w:tcPr>
                <w:tcW w:w="2388" w:type="dxa"/>
                <w:shd w:val="clear" w:color="auto" w:fill="auto"/>
                <w:noWrap/>
                <w:vAlign w:val="bottom"/>
              </w:tcPr>
              <w:p w14:paraId="095B675A" w14:textId="7777777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92" w:type="dxa"/>
                <w:shd w:val="clear" w:color="auto" w:fill="auto"/>
                <w:noWrap/>
                <w:vAlign w:val="bottom"/>
              </w:tcPr>
              <w:p w14:paraId="12989927" w14:textId="2DBD43D0"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25.00%</w:t>
                </w:r>
              </w:p>
            </w:tc>
            <w:tc>
              <w:tcPr>
                <w:tcW w:w="2600" w:type="dxa"/>
                <w:shd w:val="clear" w:color="auto" w:fill="auto"/>
                <w:vAlign w:val="bottom"/>
              </w:tcPr>
              <w:p w14:paraId="03381C27" w14:textId="7777777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14.39%</w:t>
                </w:r>
              </w:p>
            </w:tc>
            <w:tc>
              <w:tcPr>
                <w:tcW w:w="2400" w:type="dxa"/>
                <w:shd w:val="clear" w:color="auto" w:fill="auto"/>
                <w:vAlign w:val="bottom"/>
              </w:tcPr>
              <w:p w14:paraId="1A9CB360" w14:textId="7777777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23.19%</w:t>
                </w:r>
              </w:p>
            </w:tc>
          </w:tr>
          <w:tr w:rsidR="008025D8" w:rsidRPr="00625EB8" w14:paraId="0A5384D7" w14:textId="77777777" w:rsidTr="003F0B5D">
            <w:trPr>
              <w:trHeight w:val="260"/>
            </w:trPr>
            <w:tc>
              <w:tcPr>
                <w:tcW w:w="2388" w:type="dxa"/>
                <w:shd w:val="clear" w:color="auto" w:fill="auto"/>
                <w:noWrap/>
                <w:vAlign w:val="bottom"/>
              </w:tcPr>
              <w:p w14:paraId="1DE311AA" w14:textId="7777777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92" w:type="dxa"/>
                <w:shd w:val="clear" w:color="auto" w:fill="auto"/>
                <w:noWrap/>
                <w:vAlign w:val="bottom"/>
              </w:tcPr>
              <w:p w14:paraId="2B295690" w14:textId="50DF3CEE"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25.51%</w:t>
                </w:r>
              </w:p>
            </w:tc>
            <w:tc>
              <w:tcPr>
                <w:tcW w:w="2600" w:type="dxa"/>
                <w:shd w:val="clear" w:color="auto" w:fill="auto"/>
                <w:vAlign w:val="bottom"/>
              </w:tcPr>
              <w:p w14:paraId="6BEAA7CE" w14:textId="7777777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13.27%</w:t>
                </w:r>
              </w:p>
            </w:tc>
            <w:tc>
              <w:tcPr>
                <w:tcW w:w="2400" w:type="dxa"/>
                <w:shd w:val="clear" w:color="auto" w:fill="auto"/>
                <w:vAlign w:val="bottom"/>
              </w:tcPr>
              <w:p w14:paraId="24346D58" w14:textId="7777777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23.41%</w:t>
                </w:r>
              </w:p>
            </w:tc>
          </w:tr>
        </w:tbl>
        <w:p w14:paraId="411BE49A" w14:textId="77777777" w:rsidR="009D1F35" w:rsidRPr="00625EB8" w:rsidRDefault="009D1F35" w:rsidP="009D1F35">
          <w:pPr>
            <w:pStyle w:val="Normal1"/>
            <w:rPr>
              <w:rFonts w:asciiTheme="majorHAnsi" w:hAnsiTheme="majorHAnsi" w:cs="Arial"/>
              <w:b/>
              <w:szCs w:val="22"/>
              <w:u w:val="single"/>
            </w:rPr>
          </w:pPr>
        </w:p>
        <w:p w14:paraId="661DC022" w14:textId="77777777" w:rsidR="009D1F35" w:rsidRPr="00625EB8" w:rsidRDefault="009D1F35" w:rsidP="009D1F35">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Eligible for Free/Reduced Meals </w:t>
          </w:r>
        </w:p>
        <w:p w14:paraId="1E60D08A" w14:textId="77777777" w:rsidR="009D1F35" w:rsidRPr="00625EB8" w:rsidRDefault="009D1F35" w:rsidP="009D1F35">
          <w:pPr>
            <w:pStyle w:val="Normal1"/>
            <w:rPr>
              <w:rFonts w:asciiTheme="majorHAnsi" w:hAnsiTheme="majorHAnsi" w:cs="Arial"/>
              <w:b/>
              <w:szCs w:val="22"/>
              <w:u w:val="single"/>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692"/>
            <w:gridCol w:w="2600"/>
            <w:gridCol w:w="2400"/>
          </w:tblGrid>
          <w:tr w:rsidR="009D1F35" w:rsidRPr="00625EB8" w14:paraId="1B4539C7" w14:textId="77777777" w:rsidTr="003F0B5D">
            <w:trPr>
              <w:trHeight w:val="260"/>
            </w:trPr>
            <w:tc>
              <w:tcPr>
                <w:tcW w:w="2388" w:type="dxa"/>
                <w:shd w:val="clear" w:color="auto" w:fill="auto"/>
                <w:noWrap/>
                <w:vAlign w:val="bottom"/>
              </w:tcPr>
              <w:p w14:paraId="032CFF1A"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92" w:type="dxa"/>
                <w:shd w:val="clear" w:color="auto" w:fill="auto"/>
                <w:noWrap/>
                <w:vAlign w:val="bottom"/>
              </w:tcPr>
              <w:p w14:paraId="70432810"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Avalon School Reading</w:t>
                </w:r>
              </w:p>
            </w:tc>
            <w:tc>
              <w:tcPr>
                <w:tcW w:w="2600" w:type="dxa"/>
              </w:tcPr>
              <w:p w14:paraId="5B64E0AE"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400" w:type="dxa"/>
              </w:tcPr>
              <w:p w14:paraId="480C4F26"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9D1F35" w:rsidRPr="00625EB8" w14:paraId="0DA722FE" w14:textId="77777777" w:rsidTr="003F0B5D">
            <w:trPr>
              <w:trHeight w:val="260"/>
            </w:trPr>
            <w:tc>
              <w:tcPr>
                <w:tcW w:w="2388" w:type="dxa"/>
                <w:shd w:val="clear" w:color="auto" w:fill="auto"/>
                <w:noWrap/>
                <w:vAlign w:val="bottom"/>
                <w:hideMark/>
              </w:tcPr>
              <w:p w14:paraId="49C63A05"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92" w:type="dxa"/>
                <w:shd w:val="clear" w:color="auto" w:fill="auto"/>
                <w:noWrap/>
                <w:vAlign w:val="bottom"/>
              </w:tcPr>
              <w:p w14:paraId="54ACAA8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65.00%</w:t>
                </w:r>
              </w:p>
            </w:tc>
            <w:tc>
              <w:tcPr>
                <w:tcW w:w="2600" w:type="dxa"/>
                <w:shd w:val="clear" w:color="auto" w:fill="auto"/>
                <w:vAlign w:val="bottom"/>
              </w:tcPr>
              <w:p w14:paraId="7F16FFA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24.91%</w:t>
                </w:r>
              </w:p>
            </w:tc>
            <w:tc>
              <w:tcPr>
                <w:tcW w:w="2400" w:type="dxa"/>
                <w:shd w:val="clear" w:color="auto" w:fill="auto"/>
                <w:vAlign w:val="bottom"/>
              </w:tcPr>
              <w:p w14:paraId="305A276C"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39.72%</w:t>
                </w:r>
              </w:p>
            </w:tc>
          </w:tr>
          <w:tr w:rsidR="009D1F35" w:rsidRPr="00625EB8" w14:paraId="083B9EEF" w14:textId="77777777" w:rsidTr="003F0B5D">
            <w:trPr>
              <w:trHeight w:val="260"/>
            </w:trPr>
            <w:tc>
              <w:tcPr>
                <w:tcW w:w="2388" w:type="dxa"/>
                <w:shd w:val="clear" w:color="auto" w:fill="auto"/>
                <w:noWrap/>
                <w:vAlign w:val="bottom"/>
              </w:tcPr>
              <w:p w14:paraId="5FF62C0F"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92" w:type="dxa"/>
                <w:shd w:val="clear" w:color="auto" w:fill="auto"/>
                <w:noWrap/>
                <w:vAlign w:val="bottom"/>
              </w:tcPr>
              <w:p w14:paraId="020527BA"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45.45%</w:t>
                </w:r>
              </w:p>
            </w:tc>
            <w:tc>
              <w:tcPr>
                <w:tcW w:w="2600" w:type="dxa"/>
                <w:shd w:val="clear" w:color="auto" w:fill="auto"/>
                <w:vAlign w:val="bottom"/>
              </w:tcPr>
              <w:p w14:paraId="1AD1A9BE"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28.96%</w:t>
                </w:r>
              </w:p>
            </w:tc>
            <w:tc>
              <w:tcPr>
                <w:tcW w:w="2400" w:type="dxa"/>
                <w:shd w:val="clear" w:color="auto" w:fill="auto"/>
                <w:vAlign w:val="bottom"/>
              </w:tcPr>
              <w:p w14:paraId="7869A71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41.02%</w:t>
                </w:r>
              </w:p>
            </w:tc>
          </w:tr>
          <w:tr w:rsidR="009D1F35" w:rsidRPr="00625EB8" w14:paraId="1C757DE1" w14:textId="77777777" w:rsidTr="003F0B5D">
            <w:trPr>
              <w:trHeight w:val="260"/>
            </w:trPr>
            <w:tc>
              <w:tcPr>
                <w:tcW w:w="2388" w:type="dxa"/>
                <w:shd w:val="clear" w:color="auto" w:fill="auto"/>
                <w:noWrap/>
                <w:vAlign w:val="bottom"/>
              </w:tcPr>
              <w:p w14:paraId="724CE341"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92" w:type="dxa"/>
                <w:shd w:val="clear" w:color="auto" w:fill="auto"/>
                <w:noWrap/>
                <w:vAlign w:val="bottom"/>
              </w:tcPr>
              <w:p w14:paraId="0AB729CE"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51.85%</w:t>
                </w:r>
              </w:p>
            </w:tc>
            <w:tc>
              <w:tcPr>
                <w:tcW w:w="2600" w:type="dxa"/>
                <w:shd w:val="clear" w:color="auto" w:fill="auto"/>
                <w:vAlign w:val="bottom"/>
              </w:tcPr>
              <w:p w14:paraId="2FCB7A9C"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26.86%</w:t>
                </w:r>
              </w:p>
            </w:tc>
            <w:tc>
              <w:tcPr>
                <w:tcW w:w="2400" w:type="dxa"/>
                <w:shd w:val="clear" w:color="auto" w:fill="auto"/>
                <w:vAlign w:val="bottom"/>
              </w:tcPr>
              <w:p w14:paraId="2C2B840C"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41.35%</w:t>
                </w:r>
              </w:p>
            </w:tc>
          </w:tr>
          <w:tr w:rsidR="009D1F35" w:rsidRPr="00625EB8" w14:paraId="6E245F95" w14:textId="77777777" w:rsidTr="003F0B5D">
            <w:trPr>
              <w:trHeight w:val="260"/>
            </w:trPr>
            <w:tc>
              <w:tcPr>
                <w:tcW w:w="2388" w:type="dxa"/>
                <w:shd w:val="clear" w:color="auto" w:fill="auto"/>
                <w:noWrap/>
                <w:vAlign w:val="bottom"/>
              </w:tcPr>
              <w:p w14:paraId="626AD915"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92" w:type="dxa"/>
                <w:shd w:val="clear" w:color="auto" w:fill="auto"/>
                <w:noWrap/>
                <w:vAlign w:val="bottom"/>
              </w:tcPr>
              <w:p w14:paraId="3816EB3F"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53.62%</w:t>
                </w:r>
              </w:p>
            </w:tc>
            <w:tc>
              <w:tcPr>
                <w:tcW w:w="2600" w:type="dxa"/>
                <w:shd w:val="clear" w:color="auto" w:fill="auto"/>
                <w:vAlign w:val="bottom"/>
              </w:tcPr>
              <w:p w14:paraId="624BA9F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26.88%</w:t>
                </w:r>
              </w:p>
            </w:tc>
            <w:tc>
              <w:tcPr>
                <w:tcW w:w="2400" w:type="dxa"/>
                <w:shd w:val="clear" w:color="auto" w:fill="auto"/>
                <w:vAlign w:val="bottom"/>
              </w:tcPr>
              <w:p w14:paraId="0BC3B5DC"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40.70%</w:t>
                </w:r>
              </w:p>
            </w:tc>
          </w:tr>
        </w:tbl>
        <w:p w14:paraId="0473CCD8" w14:textId="77777777" w:rsidR="009D1F35" w:rsidRPr="00625EB8" w:rsidRDefault="009D1F35" w:rsidP="00B835D8">
          <w:pPr>
            <w:spacing w:before="0" w:after="0" w:line="240" w:lineRule="auto"/>
            <w:jc w:val="right"/>
            <w:rPr>
              <w:rFonts w:asciiTheme="majorHAnsi" w:hAnsiTheme="majorHAnsi" w:cs="Arial"/>
              <w:b/>
              <w:lang w:bidi="ar-SA"/>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692"/>
            <w:gridCol w:w="2600"/>
            <w:gridCol w:w="2400"/>
          </w:tblGrid>
          <w:tr w:rsidR="009D1F35" w:rsidRPr="00625EB8" w14:paraId="6E36FB29" w14:textId="77777777" w:rsidTr="003F0B5D">
            <w:trPr>
              <w:trHeight w:val="260"/>
            </w:trPr>
            <w:tc>
              <w:tcPr>
                <w:tcW w:w="2388" w:type="dxa"/>
                <w:shd w:val="clear" w:color="auto" w:fill="auto"/>
                <w:noWrap/>
                <w:vAlign w:val="bottom"/>
              </w:tcPr>
              <w:p w14:paraId="69863BBB"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92" w:type="dxa"/>
                <w:shd w:val="clear" w:color="auto" w:fill="auto"/>
                <w:noWrap/>
                <w:vAlign w:val="bottom"/>
              </w:tcPr>
              <w:p w14:paraId="5DAE56CA"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Avalon School Math</w:t>
                </w:r>
              </w:p>
            </w:tc>
            <w:tc>
              <w:tcPr>
                <w:tcW w:w="2600" w:type="dxa"/>
              </w:tcPr>
              <w:p w14:paraId="044465C5"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400" w:type="dxa"/>
              </w:tcPr>
              <w:p w14:paraId="4F00D6A3"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9D1F35" w:rsidRPr="00625EB8" w14:paraId="7D640BB8" w14:textId="77777777" w:rsidTr="003F0B5D">
            <w:trPr>
              <w:trHeight w:val="260"/>
            </w:trPr>
            <w:tc>
              <w:tcPr>
                <w:tcW w:w="2388" w:type="dxa"/>
                <w:shd w:val="clear" w:color="auto" w:fill="auto"/>
                <w:noWrap/>
                <w:vAlign w:val="bottom"/>
                <w:hideMark/>
              </w:tcPr>
              <w:p w14:paraId="4E4E4CD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92" w:type="dxa"/>
                <w:shd w:val="clear" w:color="auto" w:fill="auto"/>
                <w:noWrap/>
                <w:vAlign w:val="bottom"/>
              </w:tcPr>
              <w:p w14:paraId="2CE6417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51.85%</w:t>
                </w:r>
              </w:p>
            </w:tc>
            <w:tc>
              <w:tcPr>
                <w:tcW w:w="2600" w:type="dxa"/>
                <w:vAlign w:val="bottom"/>
              </w:tcPr>
              <w:p w14:paraId="1869A9DA"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22.11%</w:t>
                </w:r>
              </w:p>
            </w:tc>
            <w:tc>
              <w:tcPr>
                <w:tcW w:w="2400" w:type="dxa"/>
                <w:vAlign w:val="bottom"/>
              </w:tcPr>
              <w:p w14:paraId="28A5D83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35.62%</w:t>
                </w:r>
              </w:p>
            </w:tc>
          </w:tr>
          <w:tr w:rsidR="009D1F35" w:rsidRPr="00625EB8" w14:paraId="4E4F1D60" w14:textId="77777777" w:rsidTr="003F0B5D">
            <w:trPr>
              <w:trHeight w:val="260"/>
            </w:trPr>
            <w:tc>
              <w:tcPr>
                <w:tcW w:w="2388" w:type="dxa"/>
                <w:shd w:val="clear" w:color="auto" w:fill="auto"/>
                <w:noWrap/>
                <w:vAlign w:val="bottom"/>
              </w:tcPr>
              <w:p w14:paraId="022280F7"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92" w:type="dxa"/>
                <w:shd w:val="clear" w:color="auto" w:fill="auto"/>
                <w:noWrap/>
                <w:vAlign w:val="bottom"/>
              </w:tcPr>
              <w:p w14:paraId="00BA4599"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10.00%</w:t>
                </w:r>
              </w:p>
            </w:tc>
            <w:tc>
              <w:tcPr>
                <w:tcW w:w="2600" w:type="dxa"/>
                <w:shd w:val="clear" w:color="auto" w:fill="auto"/>
                <w:vAlign w:val="bottom"/>
              </w:tcPr>
              <w:p w14:paraId="050CA51A"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23.02%</w:t>
                </w:r>
              </w:p>
            </w:tc>
            <w:tc>
              <w:tcPr>
                <w:tcW w:w="2400" w:type="dxa"/>
                <w:shd w:val="clear" w:color="auto" w:fill="auto"/>
                <w:vAlign w:val="bottom"/>
              </w:tcPr>
              <w:p w14:paraId="5126887E"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34.89%</w:t>
                </w:r>
              </w:p>
            </w:tc>
          </w:tr>
          <w:tr w:rsidR="009D1F35" w:rsidRPr="00625EB8" w14:paraId="02E42D3D" w14:textId="77777777" w:rsidTr="003F0B5D">
            <w:trPr>
              <w:trHeight w:val="260"/>
            </w:trPr>
            <w:tc>
              <w:tcPr>
                <w:tcW w:w="2388" w:type="dxa"/>
                <w:shd w:val="clear" w:color="auto" w:fill="auto"/>
                <w:noWrap/>
                <w:vAlign w:val="bottom"/>
              </w:tcPr>
              <w:p w14:paraId="4C26C27E"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92" w:type="dxa"/>
                <w:shd w:val="clear" w:color="auto" w:fill="auto"/>
                <w:noWrap/>
                <w:vAlign w:val="bottom"/>
              </w:tcPr>
              <w:p w14:paraId="060034B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30.00%</w:t>
                </w:r>
              </w:p>
            </w:tc>
            <w:tc>
              <w:tcPr>
                <w:tcW w:w="2600" w:type="dxa"/>
                <w:shd w:val="clear" w:color="auto" w:fill="auto"/>
                <w:vAlign w:val="bottom"/>
              </w:tcPr>
              <w:p w14:paraId="50F31B42"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22.23%</w:t>
                </w:r>
              </w:p>
            </w:tc>
            <w:tc>
              <w:tcPr>
                <w:tcW w:w="2400" w:type="dxa"/>
                <w:shd w:val="clear" w:color="auto" w:fill="auto"/>
                <w:vAlign w:val="bottom"/>
              </w:tcPr>
              <w:p w14:paraId="19699775"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34.24%</w:t>
                </w:r>
              </w:p>
            </w:tc>
          </w:tr>
          <w:tr w:rsidR="009D1F35" w:rsidRPr="00625EB8" w14:paraId="14500994" w14:textId="77777777" w:rsidTr="003F0B5D">
            <w:trPr>
              <w:trHeight w:val="260"/>
            </w:trPr>
            <w:tc>
              <w:tcPr>
                <w:tcW w:w="2388" w:type="dxa"/>
                <w:shd w:val="clear" w:color="auto" w:fill="auto"/>
                <w:noWrap/>
                <w:vAlign w:val="bottom"/>
              </w:tcPr>
              <w:p w14:paraId="06A8267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92" w:type="dxa"/>
                <w:shd w:val="clear" w:color="auto" w:fill="auto"/>
                <w:noWrap/>
                <w:vAlign w:val="bottom"/>
              </w:tcPr>
              <w:p w14:paraId="7BD7C079"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32.47%</w:t>
                </w:r>
              </w:p>
            </w:tc>
            <w:tc>
              <w:tcPr>
                <w:tcW w:w="2600" w:type="dxa"/>
                <w:shd w:val="clear" w:color="auto" w:fill="auto"/>
                <w:vAlign w:val="bottom"/>
              </w:tcPr>
              <w:p w14:paraId="1EFFE9B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22.45%</w:t>
                </w:r>
              </w:p>
            </w:tc>
            <w:tc>
              <w:tcPr>
                <w:tcW w:w="2400" w:type="dxa"/>
                <w:shd w:val="clear" w:color="auto" w:fill="auto"/>
                <w:vAlign w:val="bottom"/>
              </w:tcPr>
              <w:p w14:paraId="5AB607A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34.92%</w:t>
                </w:r>
              </w:p>
            </w:tc>
          </w:tr>
        </w:tbl>
        <w:p w14:paraId="5D8C34ED" w14:textId="516B8EE4" w:rsidR="009D1F35" w:rsidRPr="00625EB8" w:rsidRDefault="009D1F35" w:rsidP="009D1F35">
          <w:pPr>
            <w:pStyle w:val="Normal1"/>
            <w:rPr>
              <w:rFonts w:asciiTheme="majorHAnsi" w:hAnsiTheme="majorHAnsi" w:cs="Times New Roman"/>
              <w:szCs w:val="22"/>
              <w:u w:val="single"/>
            </w:rPr>
          </w:pPr>
          <w:r w:rsidRPr="00625EB8">
            <w:rPr>
              <w:rFonts w:asciiTheme="majorHAnsi" w:hAnsiTheme="majorHAnsi" w:cs="Times New Roman"/>
              <w:b/>
              <w:szCs w:val="22"/>
              <w:u w:val="single"/>
            </w:rPr>
            <w:t>*</w:t>
          </w:r>
          <w:r w:rsidRPr="00625EB8">
            <w:rPr>
              <w:rFonts w:asciiTheme="majorHAnsi" w:hAnsiTheme="majorHAnsi" w:cs="Times New Roman"/>
              <w:szCs w:val="22"/>
              <w:u w:val="single"/>
            </w:rPr>
            <w:t>Student groups at Avalon School are too small for reporting this information.</w:t>
          </w:r>
        </w:p>
      </w:sdtContent>
    </w:sdt>
    <w:p w14:paraId="367CB9A9" w14:textId="77777777" w:rsidR="003F0B5D" w:rsidRDefault="003F0B5D" w:rsidP="003F0B5D">
      <w:pPr>
        <w:spacing w:before="0" w:after="0"/>
        <w:rPr>
          <w:rFonts w:asciiTheme="minorHAnsi" w:hAnsiTheme="minorHAnsi"/>
        </w:rPr>
      </w:pPr>
    </w:p>
    <w:p w14:paraId="74387F68" w14:textId="77777777" w:rsidR="003F0B5D" w:rsidRPr="00E43439" w:rsidRDefault="003F0B5D" w:rsidP="003F0B5D">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78"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0C6E0307" w14:textId="77777777" w:rsidR="00CE4D2D" w:rsidRPr="00625EB8" w:rsidRDefault="00CE4D2D" w:rsidP="009D1F35">
      <w:pPr>
        <w:rPr>
          <w:rFonts w:asciiTheme="majorHAnsi" w:hAnsiTheme="majorHAnsi" w:cs="Arial"/>
          <w:b/>
          <w:u w:val="single"/>
        </w:rPr>
      </w:pPr>
    </w:p>
    <w:p w14:paraId="6D456C1F" w14:textId="725B0F3D" w:rsidR="009D1F35" w:rsidRPr="00625EB8" w:rsidRDefault="009D1F35" w:rsidP="009D1F35">
      <w:pPr>
        <w:rPr>
          <w:rFonts w:asciiTheme="majorHAnsi" w:hAnsiTheme="majorHAnsi" w:cs="Arial"/>
          <w:b/>
          <w:u w:val="single"/>
        </w:rPr>
      </w:pPr>
      <w:r w:rsidRPr="00625EB8">
        <w:rPr>
          <w:rFonts w:asciiTheme="majorHAnsi" w:hAnsiTheme="majorHAnsi" w:cs="Arial"/>
          <w:b/>
          <w:u w:val="single"/>
        </w:rPr>
        <w:lastRenderedPageBreak/>
        <w:t>Growth</w:t>
      </w:r>
    </w:p>
    <w:p w14:paraId="1B51D28E" w14:textId="77777777" w:rsidR="009D1F35" w:rsidRPr="00625EB8" w:rsidRDefault="009D1F35" w:rsidP="009D1F35">
      <w:pPr>
        <w:rPr>
          <w:rFonts w:asciiTheme="majorHAnsi" w:hAnsiTheme="majorHAnsi" w:cs="Arial"/>
          <w:b/>
          <w:u w:val="single"/>
        </w:rPr>
      </w:pP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2D075DA4" w14:textId="77777777" w:rsidR="009D1F35" w:rsidRPr="00625EB8" w:rsidRDefault="009D1F35" w:rsidP="009D1F35">
      <w:pPr>
        <w:pStyle w:val="Normal1"/>
        <w:rPr>
          <w:rFonts w:asciiTheme="majorHAnsi" w:hAnsiTheme="majorHAnsi" w:cs="Arial"/>
          <w:szCs w:val="22"/>
        </w:rPr>
      </w:pPr>
    </w:p>
    <w:p w14:paraId="0EA01E12" w14:textId="77777777" w:rsidR="009D1F35" w:rsidRPr="00625EB8" w:rsidRDefault="009D1F35" w:rsidP="009D1F35">
      <w:pPr>
        <w:pStyle w:val="Normal1"/>
        <w:rPr>
          <w:rFonts w:asciiTheme="majorHAnsi" w:hAnsiTheme="majorHAnsi" w:cs="Times New Roman"/>
          <w:szCs w:val="22"/>
        </w:rPr>
      </w:pPr>
      <w:r w:rsidRPr="00625EB8">
        <w:rPr>
          <w:rFonts w:asciiTheme="majorHAnsi" w:hAnsiTheme="majorHAnsi" w:cs="Times New Roman"/>
          <w:b/>
          <w:szCs w:val="22"/>
        </w:rPr>
        <w:t>Reading Growth Results for Avalon School</w:t>
      </w:r>
    </w:p>
    <w:p w14:paraId="2FAE4293" w14:textId="77777777" w:rsidR="009D1F35" w:rsidRPr="00625EB8" w:rsidRDefault="009D1F35" w:rsidP="009D1F35">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79" w:history="1">
        <w:r w:rsidRPr="00625EB8">
          <w:rPr>
            <w:rStyle w:val="Hyperlink"/>
            <w:rFonts w:asciiTheme="majorHAnsi" w:hAnsiTheme="majorHAnsi" w:cs="Times New Roman"/>
            <w:i/>
            <w:szCs w:val="22"/>
          </w:rPr>
          <w:t>Minnesota Report Card</w:t>
        </w:r>
      </w:hyperlink>
    </w:p>
    <w:p w14:paraId="4B3CD76B" w14:textId="77777777" w:rsidR="009D1F35" w:rsidRPr="00625EB8" w:rsidRDefault="009D1F35" w:rsidP="009D1F35">
      <w:pPr>
        <w:pStyle w:val="Normal1"/>
        <w:rPr>
          <w:rFonts w:asciiTheme="majorHAnsi" w:hAnsiTheme="majorHAnsi" w:cs="Arial"/>
          <w:szCs w:val="22"/>
        </w:rPr>
      </w:pPr>
    </w:p>
    <w:p w14:paraId="782111CA" w14:textId="77777777" w:rsidR="009D1F35" w:rsidRPr="00625EB8" w:rsidRDefault="009D1F35" w:rsidP="009D1F35">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27B45E22" w14:textId="77777777" w:rsidR="009D1F35" w:rsidRPr="00625EB8" w:rsidRDefault="009D1F35" w:rsidP="009D1F35">
      <w:pPr>
        <w:pStyle w:val="Normal1"/>
        <w:rPr>
          <w:rFonts w:asciiTheme="majorHAnsi" w:hAnsiTheme="majorHAnsi" w:cs="Arial"/>
          <w:b/>
          <w:szCs w:val="22"/>
          <w:u w:val="single"/>
        </w:rPr>
      </w:pPr>
    </w:p>
    <w:tbl>
      <w:tblPr>
        <w:tblW w:w="102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4082"/>
        <w:gridCol w:w="1890"/>
        <w:gridCol w:w="1803"/>
      </w:tblGrid>
      <w:tr w:rsidR="009D1F35" w:rsidRPr="00625EB8" w14:paraId="73B88726" w14:textId="77777777" w:rsidTr="00EA02D1">
        <w:trPr>
          <w:trHeight w:val="260"/>
        </w:trPr>
        <w:tc>
          <w:tcPr>
            <w:tcW w:w="2480" w:type="dxa"/>
            <w:shd w:val="clear" w:color="auto" w:fill="auto"/>
            <w:noWrap/>
            <w:vAlign w:val="bottom"/>
          </w:tcPr>
          <w:p w14:paraId="4D8BF99F"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4082" w:type="dxa"/>
            <w:shd w:val="clear" w:color="auto" w:fill="auto"/>
            <w:noWrap/>
            <w:vAlign w:val="bottom"/>
          </w:tcPr>
          <w:p w14:paraId="0DF4163E"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Avalon School Reading</w:t>
            </w:r>
          </w:p>
        </w:tc>
        <w:tc>
          <w:tcPr>
            <w:tcW w:w="1890" w:type="dxa"/>
          </w:tcPr>
          <w:p w14:paraId="6805F4F4"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1803" w:type="dxa"/>
          </w:tcPr>
          <w:p w14:paraId="479329D4"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9D1F35" w:rsidRPr="00625EB8" w14:paraId="3208FB0A" w14:textId="77777777" w:rsidTr="00EA02D1">
        <w:trPr>
          <w:trHeight w:val="260"/>
        </w:trPr>
        <w:tc>
          <w:tcPr>
            <w:tcW w:w="2480" w:type="dxa"/>
            <w:shd w:val="clear" w:color="auto" w:fill="auto"/>
            <w:noWrap/>
            <w:vAlign w:val="bottom"/>
            <w:hideMark/>
          </w:tcPr>
          <w:p w14:paraId="0925B48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4082" w:type="dxa"/>
            <w:shd w:val="clear" w:color="auto" w:fill="auto"/>
            <w:noWrap/>
            <w:vAlign w:val="bottom"/>
          </w:tcPr>
          <w:p w14:paraId="068BF62A"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61.90%</w:t>
            </w:r>
          </w:p>
        </w:tc>
        <w:tc>
          <w:tcPr>
            <w:tcW w:w="1890" w:type="dxa"/>
            <w:vAlign w:val="bottom"/>
          </w:tcPr>
          <w:p w14:paraId="426F6F8A"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23.42%</w:t>
            </w:r>
          </w:p>
        </w:tc>
        <w:tc>
          <w:tcPr>
            <w:tcW w:w="1803" w:type="dxa"/>
            <w:vAlign w:val="bottom"/>
          </w:tcPr>
          <w:p w14:paraId="4816E982"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33.12%</w:t>
            </w:r>
          </w:p>
        </w:tc>
      </w:tr>
      <w:tr w:rsidR="009D1F35" w:rsidRPr="00625EB8" w14:paraId="3D0F5887" w14:textId="77777777" w:rsidTr="00EA02D1">
        <w:trPr>
          <w:trHeight w:val="260"/>
        </w:trPr>
        <w:tc>
          <w:tcPr>
            <w:tcW w:w="2480" w:type="dxa"/>
            <w:shd w:val="clear" w:color="auto" w:fill="auto"/>
            <w:noWrap/>
            <w:vAlign w:val="bottom"/>
          </w:tcPr>
          <w:p w14:paraId="1D938E2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4082" w:type="dxa"/>
            <w:shd w:val="clear" w:color="auto" w:fill="auto"/>
            <w:noWrap/>
            <w:vAlign w:val="bottom"/>
          </w:tcPr>
          <w:p w14:paraId="40C1D1C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28.00%</w:t>
            </w:r>
          </w:p>
        </w:tc>
        <w:tc>
          <w:tcPr>
            <w:tcW w:w="1890" w:type="dxa"/>
            <w:vAlign w:val="bottom"/>
          </w:tcPr>
          <w:p w14:paraId="669A7891"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27.18%</w:t>
            </w:r>
          </w:p>
        </w:tc>
        <w:tc>
          <w:tcPr>
            <w:tcW w:w="1803" w:type="dxa"/>
            <w:vAlign w:val="bottom"/>
          </w:tcPr>
          <w:p w14:paraId="4F103D60"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30.27%</w:t>
            </w:r>
          </w:p>
        </w:tc>
      </w:tr>
      <w:tr w:rsidR="009D1F35" w:rsidRPr="00625EB8" w14:paraId="066383E5" w14:textId="77777777" w:rsidTr="00EA02D1">
        <w:trPr>
          <w:trHeight w:val="260"/>
        </w:trPr>
        <w:tc>
          <w:tcPr>
            <w:tcW w:w="2480" w:type="dxa"/>
            <w:shd w:val="clear" w:color="auto" w:fill="auto"/>
            <w:noWrap/>
            <w:vAlign w:val="bottom"/>
          </w:tcPr>
          <w:p w14:paraId="10C405E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4082" w:type="dxa"/>
            <w:shd w:val="clear" w:color="auto" w:fill="auto"/>
            <w:noWrap/>
            <w:vAlign w:val="bottom"/>
          </w:tcPr>
          <w:p w14:paraId="4B23B7C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43.75%</w:t>
            </w:r>
          </w:p>
        </w:tc>
        <w:tc>
          <w:tcPr>
            <w:tcW w:w="1890" w:type="dxa"/>
            <w:vAlign w:val="bottom"/>
          </w:tcPr>
          <w:p w14:paraId="344F0C7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23.08%</w:t>
            </w:r>
          </w:p>
        </w:tc>
        <w:tc>
          <w:tcPr>
            <w:tcW w:w="1803" w:type="dxa"/>
            <w:vAlign w:val="bottom"/>
          </w:tcPr>
          <w:p w14:paraId="579EE92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30.71%</w:t>
            </w:r>
          </w:p>
        </w:tc>
      </w:tr>
      <w:tr w:rsidR="009D1F35" w:rsidRPr="00625EB8" w14:paraId="47DB86D0" w14:textId="77777777" w:rsidTr="00EA02D1">
        <w:trPr>
          <w:trHeight w:val="260"/>
        </w:trPr>
        <w:tc>
          <w:tcPr>
            <w:tcW w:w="2480" w:type="dxa"/>
            <w:shd w:val="clear" w:color="auto" w:fill="auto"/>
            <w:noWrap/>
            <w:vAlign w:val="bottom"/>
          </w:tcPr>
          <w:p w14:paraId="32C78BEF"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4082" w:type="dxa"/>
            <w:shd w:val="clear" w:color="auto" w:fill="auto"/>
            <w:noWrap/>
            <w:vAlign w:val="bottom"/>
          </w:tcPr>
          <w:p w14:paraId="2C501BF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43.62%</w:t>
            </w:r>
          </w:p>
        </w:tc>
        <w:tc>
          <w:tcPr>
            <w:tcW w:w="1890" w:type="dxa"/>
            <w:vAlign w:val="bottom"/>
          </w:tcPr>
          <w:p w14:paraId="184D2819"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24.59%</w:t>
            </w:r>
          </w:p>
        </w:tc>
        <w:tc>
          <w:tcPr>
            <w:tcW w:w="1803" w:type="dxa"/>
            <w:vAlign w:val="bottom"/>
          </w:tcPr>
          <w:p w14:paraId="6308135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31.36%</w:t>
            </w:r>
          </w:p>
        </w:tc>
      </w:tr>
    </w:tbl>
    <w:p w14:paraId="4BCFC3F6" w14:textId="77777777" w:rsidR="009D1F35" w:rsidRPr="00625EB8" w:rsidRDefault="009D1F35" w:rsidP="009D1F35">
      <w:pPr>
        <w:pStyle w:val="Normal1"/>
        <w:rPr>
          <w:rFonts w:asciiTheme="majorHAnsi" w:hAnsiTheme="majorHAnsi" w:cs="Arial"/>
          <w:b/>
          <w:szCs w:val="22"/>
          <w:u w:val="single"/>
        </w:rPr>
      </w:pPr>
    </w:p>
    <w:p w14:paraId="7C9D8B81" w14:textId="77777777" w:rsidR="009D1F35" w:rsidRPr="00625EB8" w:rsidRDefault="009D1F35" w:rsidP="009D1F35">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42FDDD95" w14:textId="77777777" w:rsidR="009D1F35" w:rsidRPr="00625EB8" w:rsidRDefault="009D1F35" w:rsidP="009D1F35">
      <w:pPr>
        <w:pStyle w:val="Normal1"/>
        <w:rPr>
          <w:rFonts w:asciiTheme="majorHAnsi" w:hAnsiTheme="majorHAnsi" w:cs="Arial"/>
          <w:b/>
          <w:szCs w:val="22"/>
          <w:u w:val="single"/>
        </w:rPr>
      </w:pPr>
    </w:p>
    <w:tbl>
      <w:tblPr>
        <w:tblW w:w="102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4082"/>
        <w:gridCol w:w="1890"/>
        <w:gridCol w:w="1803"/>
      </w:tblGrid>
      <w:tr w:rsidR="009D1F35" w:rsidRPr="00625EB8" w14:paraId="36A0A49A" w14:textId="77777777" w:rsidTr="00EA02D1">
        <w:trPr>
          <w:trHeight w:val="260"/>
        </w:trPr>
        <w:tc>
          <w:tcPr>
            <w:tcW w:w="2480" w:type="dxa"/>
            <w:shd w:val="clear" w:color="auto" w:fill="auto"/>
            <w:noWrap/>
            <w:vAlign w:val="bottom"/>
          </w:tcPr>
          <w:p w14:paraId="202A7193"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4082" w:type="dxa"/>
            <w:shd w:val="clear" w:color="auto" w:fill="auto"/>
            <w:noWrap/>
            <w:vAlign w:val="bottom"/>
          </w:tcPr>
          <w:p w14:paraId="1753E314"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Avalon School Reading</w:t>
            </w:r>
          </w:p>
        </w:tc>
        <w:tc>
          <w:tcPr>
            <w:tcW w:w="1890" w:type="dxa"/>
          </w:tcPr>
          <w:p w14:paraId="083B4578"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1803" w:type="dxa"/>
          </w:tcPr>
          <w:p w14:paraId="64E4BFD8"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9D1F35" w:rsidRPr="00625EB8" w14:paraId="1254298B" w14:textId="77777777" w:rsidTr="00EA02D1">
        <w:trPr>
          <w:trHeight w:val="260"/>
        </w:trPr>
        <w:tc>
          <w:tcPr>
            <w:tcW w:w="2480" w:type="dxa"/>
            <w:shd w:val="clear" w:color="auto" w:fill="auto"/>
            <w:noWrap/>
            <w:vAlign w:val="bottom"/>
            <w:hideMark/>
          </w:tcPr>
          <w:p w14:paraId="4BD76756"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4082" w:type="dxa"/>
            <w:shd w:val="clear" w:color="auto" w:fill="auto"/>
            <w:noWrap/>
            <w:vAlign w:val="bottom"/>
          </w:tcPr>
          <w:p w14:paraId="21A41B5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79.55%</w:t>
            </w:r>
          </w:p>
        </w:tc>
        <w:tc>
          <w:tcPr>
            <w:tcW w:w="1890" w:type="dxa"/>
            <w:vAlign w:val="bottom"/>
          </w:tcPr>
          <w:p w14:paraId="2FB9D54A"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66.30%</w:t>
            </w:r>
          </w:p>
        </w:tc>
        <w:tc>
          <w:tcPr>
            <w:tcW w:w="1803" w:type="dxa"/>
            <w:vAlign w:val="bottom"/>
          </w:tcPr>
          <w:p w14:paraId="073834F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73.89%</w:t>
            </w:r>
          </w:p>
        </w:tc>
      </w:tr>
      <w:tr w:rsidR="009D1F35" w:rsidRPr="00625EB8" w14:paraId="64B61800" w14:textId="77777777" w:rsidTr="00EA02D1">
        <w:trPr>
          <w:trHeight w:val="260"/>
        </w:trPr>
        <w:tc>
          <w:tcPr>
            <w:tcW w:w="2480" w:type="dxa"/>
            <w:shd w:val="clear" w:color="auto" w:fill="auto"/>
            <w:noWrap/>
            <w:vAlign w:val="bottom"/>
          </w:tcPr>
          <w:p w14:paraId="41CA761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4082" w:type="dxa"/>
            <w:shd w:val="clear" w:color="auto" w:fill="auto"/>
            <w:noWrap/>
            <w:vAlign w:val="bottom"/>
          </w:tcPr>
          <w:p w14:paraId="0F220E5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71.19%</w:t>
            </w:r>
          </w:p>
        </w:tc>
        <w:tc>
          <w:tcPr>
            <w:tcW w:w="1890" w:type="dxa"/>
            <w:vAlign w:val="bottom"/>
          </w:tcPr>
          <w:p w14:paraId="288D680A"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73.15%</w:t>
            </w:r>
          </w:p>
        </w:tc>
        <w:tc>
          <w:tcPr>
            <w:tcW w:w="1803" w:type="dxa"/>
            <w:vAlign w:val="bottom"/>
          </w:tcPr>
          <w:p w14:paraId="53DD1D3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72.66%</w:t>
            </w:r>
          </w:p>
        </w:tc>
      </w:tr>
      <w:tr w:rsidR="009D1F35" w:rsidRPr="00625EB8" w14:paraId="6FDBD441" w14:textId="77777777" w:rsidTr="00EA02D1">
        <w:trPr>
          <w:trHeight w:val="260"/>
        </w:trPr>
        <w:tc>
          <w:tcPr>
            <w:tcW w:w="2480" w:type="dxa"/>
            <w:shd w:val="clear" w:color="auto" w:fill="auto"/>
            <w:noWrap/>
            <w:vAlign w:val="bottom"/>
          </w:tcPr>
          <w:p w14:paraId="38C3961C"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4082" w:type="dxa"/>
            <w:shd w:val="clear" w:color="auto" w:fill="auto"/>
            <w:noWrap/>
            <w:vAlign w:val="bottom"/>
          </w:tcPr>
          <w:p w14:paraId="42628F6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83.33%</w:t>
            </w:r>
          </w:p>
        </w:tc>
        <w:tc>
          <w:tcPr>
            <w:tcW w:w="1890" w:type="dxa"/>
            <w:vAlign w:val="bottom"/>
          </w:tcPr>
          <w:p w14:paraId="5A245D7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71.62%</w:t>
            </w:r>
          </w:p>
        </w:tc>
        <w:tc>
          <w:tcPr>
            <w:tcW w:w="1803" w:type="dxa"/>
            <w:vAlign w:val="bottom"/>
          </w:tcPr>
          <w:p w14:paraId="4021E85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74.28%</w:t>
            </w:r>
          </w:p>
        </w:tc>
      </w:tr>
      <w:tr w:rsidR="009D1F35" w:rsidRPr="00625EB8" w14:paraId="07EE0A09" w14:textId="77777777" w:rsidTr="00EA02D1">
        <w:trPr>
          <w:trHeight w:val="260"/>
        </w:trPr>
        <w:tc>
          <w:tcPr>
            <w:tcW w:w="2480" w:type="dxa"/>
            <w:shd w:val="clear" w:color="auto" w:fill="auto"/>
            <w:noWrap/>
            <w:vAlign w:val="bottom"/>
          </w:tcPr>
          <w:p w14:paraId="5F6AC2B7"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4082" w:type="dxa"/>
            <w:shd w:val="clear" w:color="auto" w:fill="auto"/>
            <w:noWrap/>
            <w:vAlign w:val="bottom"/>
          </w:tcPr>
          <w:p w14:paraId="1DBCBF20"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77.48%</w:t>
            </w:r>
          </w:p>
        </w:tc>
        <w:tc>
          <w:tcPr>
            <w:tcW w:w="1890" w:type="dxa"/>
            <w:vAlign w:val="bottom"/>
          </w:tcPr>
          <w:p w14:paraId="6CFCDD87"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70.33%</w:t>
            </w:r>
          </w:p>
        </w:tc>
        <w:tc>
          <w:tcPr>
            <w:tcW w:w="1803" w:type="dxa"/>
            <w:vAlign w:val="bottom"/>
          </w:tcPr>
          <w:p w14:paraId="3BCB7902"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73.61%</w:t>
            </w:r>
          </w:p>
        </w:tc>
      </w:tr>
    </w:tbl>
    <w:p w14:paraId="73F4744E" w14:textId="59522073" w:rsidR="009D1F35" w:rsidRPr="00625EB8" w:rsidRDefault="009D1F35" w:rsidP="009D1F35">
      <w:pPr>
        <w:pStyle w:val="Normal1"/>
        <w:rPr>
          <w:rFonts w:asciiTheme="majorHAnsi" w:hAnsiTheme="majorHAnsi" w:cs="Times New Roman"/>
          <w:b/>
          <w:szCs w:val="22"/>
        </w:rPr>
      </w:pPr>
    </w:p>
    <w:p w14:paraId="041EBDFD" w14:textId="77777777" w:rsidR="009D1F35" w:rsidRPr="00625EB8" w:rsidRDefault="009D1F35" w:rsidP="009D1F35">
      <w:pPr>
        <w:pStyle w:val="Normal1"/>
        <w:rPr>
          <w:rFonts w:asciiTheme="majorHAnsi" w:hAnsiTheme="majorHAnsi" w:cs="Times New Roman"/>
          <w:szCs w:val="22"/>
        </w:rPr>
      </w:pPr>
      <w:r w:rsidRPr="00625EB8">
        <w:rPr>
          <w:rFonts w:asciiTheme="majorHAnsi" w:hAnsiTheme="majorHAnsi" w:cs="Times New Roman"/>
          <w:b/>
          <w:szCs w:val="22"/>
        </w:rPr>
        <w:t>Math Growth Results for Avalon School</w:t>
      </w:r>
    </w:p>
    <w:p w14:paraId="2A6B4AE2" w14:textId="77777777" w:rsidR="009D1F35" w:rsidRPr="00625EB8" w:rsidRDefault="009D1F35" w:rsidP="009D1F35">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80" w:history="1">
        <w:r w:rsidRPr="00625EB8">
          <w:rPr>
            <w:rStyle w:val="Hyperlink"/>
            <w:rFonts w:asciiTheme="majorHAnsi" w:hAnsiTheme="majorHAnsi" w:cs="Times New Roman"/>
            <w:i/>
            <w:szCs w:val="22"/>
          </w:rPr>
          <w:t>Minnesota Report Card</w:t>
        </w:r>
      </w:hyperlink>
    </w:p>
    <w:p w14:paraId="71248DE0" w14:textId="77777777" w:rsidR="009D1F35" w:rsidRPr="00625EB8" w:rsidRDefault="009D1F35" w:rsidP="009D1F35">
      <w:pPr>
        <w:pStyle w:val="Normal1"/>
        <w:rPr>
          <w:rFonts w:asciiTheme="majorHAnsi" w:hAnsiTheme="majorHAnsi" w:cs="Arial"/>
          <w:szCs w:val="22"/>
        </w:rPr>
      </w:pPr>
    </w:p>
    <w:p w14:paraId="2263B90C" w14:textId="77777777" w:rsidR="009D1F35" w:rsidRPr="00625EB8" w:rsidRDefault="009D1F35" w:rsidP="009D1F35">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66BEBFC6" w14:textId="77777777" w:rsidR="009D1F35" w:rsidRPr="00625EB8" w:rsidRDefault="009D1F35" w:rsidP="009D1F35">
      <w:pPr>
        <w:pStyle w:val="Normal1"/>
        <w:rPr>
          <w:rFonts w:asciiTheme="majorHAnsi" w:hAnsiTheme="majorHAnsi" w:cs="Arial"/>
          <w:b/>
          <w:szCs w:val="22"/>
          <w:u w:val="single"/>
        </w:rPr>
      </w:pPr>
    </w:p>
    <w:tbl>
      <w:tblPr>
        <w:tblW w:w="102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4082"/>
        <w:gridCol w:w="1890"/>
        <w:gridCol w:w="1803"/>
      </w:tblGrid>
      <w:tr w:rsidR="009D1F35" w:rsidRPr="00625EB8" w14:paraId="127CAF77" w14:textId="77777777" w:rsidTr="00EA02D1">
        <w:trPr>
          <w:trHeight w:val="260"/>
        </w:trPr>
        <w:tc>
          <w:tcPr>
            <w:tcW w:w="2480" w:type="dxa"/>
            <w:shd w:val="clear" w:color="auto" w:fill="auto"/>
            <w:noWrap/>
            <w:vAlign w:val="bottom"/>
          </w:tcPr>
          <w:p w14:paraId="3ECFF488"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4082" w:type="dxa"/>
            <w:shd w:val="clear" w:color="auto" w:fill="auto"/>
            <w:noWrap/>
            <w:vAlign w:val="bottom"/>
          </w:tcPr>
          <w:p w14:paraId="4AE4EAEF"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Avalon School Math</w:t>
            </w:r>
          </w:p>
        </w:tc>
        <w:tc>
          <w:tcPr>
            <w:tcW w:w="1890" w:type="dxa"/>
          </w:tcPr>
          <w:p w14:paraId="4B15B162"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1803" w:type="dxa"/>
          </w:tcPr>
          <w:p w14:paraId="1A42DF49"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9D1F35" w:rsidRPr="00625EB8" w14:paraId="3ADB5B82" w14:textId="77777777" w:rsidTr="00EA02D1">
        <w:trPr>
          <w:trHeight w:val="260"/>
        </w:trPr>
        <w:tc>
          <w:tcPr>
            <w:tcW w:w="2480" w:type="dxa"/>
            <w:shd w:val="clear" w:color="auto" w:fill="auto"/>
            <w:noWrap/>
            <w:vAlign w:val="bottom"/>
            <w:hideMark/>
          </w:tcPr>
          <w:p w14:paraId="546427B2"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4082" w:type="dxa"/>
            <w:shd w:val="clear" w:color="auto" w:fill="auto"/>
            <w:noWrap/>
            <w:vAlign w:val="bottom"/>
          </w:tcPr>
          <w:p w14:paraId="2153ABBC"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29.03%</w:t>
            </w:r>
          </w:p>
        </w:tc>
        <w:tc>
          <w:tcPr>
            <w:tcW w:w="1890" w:type="dxa"/>
            <w:vAlign w:val="bottom"/>
          </w:tcPr>
          <w:p w14:paraId="21F01D7F"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18.29%</w:t>
            </w:r>
          </w:p>
        </w:tc>
        <w:tc>
          <w:tcPr>
            <w:tcW w:w="1803" w:type="dxa"/>
            <w:vAlign w:val="bottom"/>
          </w:tcPr>
          <w:p w14:paraId="13A84E95"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27.12%</w:t>
            </w:r>
          </w:p>
        </w:tc>
      </w:tr>
      <w:tr w:rsidR="009D1F35" w:rsidRPr="00625EB8" w14:paraId="025A2033" w14:textId="77777777" w:rsidTr="00EA02D1">
        <w:trPr>
          <w:trHeight w:val="260"/>
        </w:trPr>
        <w:tc>
          <w:tcPr>
            <w:tcW w:w="2480" w:type="dxa"/>
            <w:shd w:val="clear" w:color="auto" w:fill="auto"/>
            <w:noWrap/>
            <w:vAlign w:val="bottom"/>
          </w:tcPr>
          <w:p w14:paraId="0C52589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4082" w:type="dxa"/>
            <w:shd w:val="clear" w:color="auto" w:fill="auto"/>
            <w:noWrap/>
            <w:vAlign w:val="bottom"/>
          </w:tcPr>
          <w:p w14:paraId="4E1DE5A2"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16.67%</w:t>
            </w:r>
          </w:p>
        </w:tc>
        <w:tc>
          <w:tcPr>
            <w:tcW w:w="1890" w:type="dxa"/>
            <w:vAlign w:val="bottom"/>
          </w:tcPr>
          <w:p w14:paraId="6BFF61F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19.27%</w:t>
            </w:r>
          </w:p>
        </w:tc>
        <w:tc>
          <w:tcPr>
            <w:tcW w:w="1803" w:type="dxa"/>
            <w:vAlign w:val="bottom"/>
          </w:tcPr>
          <w:p w14:paraId="3F5D88E9"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25.86%</w:t>
            </w:r>
          </w:p>
        </w:tc>
      </w:tr>
      <w:tr w:rsidR="009D1F35" w:rsidRPr="00625EB8" w14:paraId="58B85394" w14:textId="77777777" w:rsidTr="00EA02D1">
        <w:trPr>
          <w:trHeight w:val="260"/>
        </w:trPr>
        <w:tc>
          <w:tcPr>
            <w:tcW w:w="2480" w:type="dxa"/>
            <w:shd w:val="clear" w:color="auto" w:fill="auto"/>
            <w:noWrap/>
            <w:vAlign w:val="bottom"/>
          </w:tcPr>
          <w:p w14:paraId="5691F7E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4082" w:type="dxa"/>
            <w:shd w:val="clear" w:color="auto" w:fill="auto"/>
            <w:noWrap/>
            <w:vAlign w:val="bottom"/>
          </w:tcPr>
          <w:p w14:paraId="38E1302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11.76%</w:t>
            </w:r>
          </w:p>
        </w:tc>
        <w:tc>
          <w:tcPr>
            <w:tcW w:w="1890" w:type="dxa"/>
            <w:vAlign w:val="bottom"/>
          </w:tcPr>
          <w:p w14:paraId="3201AFC6"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21.88%</w:t>
            </w:r>
          </w:p>
        </w:tc>
        <w:tc>
          <w:tcPr>
            <w:tcW w:w="1803" w:type="dxa"/>
            <w:vAlign w:val="bottom"/>
          </w:tcPr>
          <w:p w14:paraId="05C103B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25.60%</w:t>
            </w:r>
          </w:p>
        </w:tc>
      </w:tr>
      <w:tr w:rsidR="009D1F35" w:rsidRPr="00625EB8" w14:paraId="60609814" w14:textId="77777777" w:rsidTr="00EA02D1">
        <w:trPr>
          <w:trHeight w:val="260"/>
        </w:trPr>
        <w:tc>
          <w:tcPr>
            <w:tcW w:w="2480" w:type="dxa"/>
            <w:shd w:val="clear" w:color="auto" w:fill="auto"/>
            <w:noWrap/>
            <w:vAlign w:val="bottom"/>
          </w:tcPr>
          <w:p w14:paraId="326B3546"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4082" w:type="dxa"/>
            <w:shd w:val="clear" w:color="auto" w:fill="auto"/>
            <w:noWrap/>
            <w:vAlign w:val="bottom"/>
          </w:tcPr>
          <w:p w14:paraId="55E7967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18.81%</w:t>
            </w:r>
          </w:p>
        </w:tc>
        <w:tc>
          <w:tcPr>
            <w:tcW w:w="1890" w:type="dxa"/>
            <w:vAlign w:val="bottom"/>
          </w:tcPr>
          <w:p w14:paraId="308463D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19.83%</w:t>
            </w:r>
          </w:p>
        </w:tc>
        <w:tc>
          <w:tcPr>
            <w:tcW w:w="1803" w:type="dxa"/>
            <w:vAlign w:val="bottom"/>
          </w:tcPr>
          <w:p w14:paraId="61F71EAC"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26.17%</w:t>
            </w:r>
          </w:p>
        </w:tc>
      </w:tr>
    </w:tbl>
    <w:p w14:paraId="74B7312C" w14:textId="77777777" w:rsidR="009D1F35" w:rsidRPr="00625EB8" w:rsidRDefault="009D1F35" w:rsidP="009D1F35">
      <w:pPr>
        <w:pStyle w:val="Normal1"/>
        <w:rPr>
          <w:rFonts w:asciiTheme="majorHAnsi" w:hAnsiTheme="majorHAnsi" w:cs="Arial"/>
          <w:b/>
          <w:szCs w:val="22"/>
          <w:u w:val="single"/>
        </w:rPr>
      </w:pPr>
    </w:p>
    <w:p w14:paraId="32E65321" w14:textId="77777777" w:rsidR="009D1F35" w:rsidRPr="00625EB8" w:rsidRDefault="009D1F35" w:rsidP="009D1F35">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490FF36D" w14:textId="77777777" w:rsidR="009D1F35" w:rsidRPr="00625EB8" w:rsidRDefault="009D1F35" w:rsidP="009D1F35">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4082"/>
        <w:gridCol w:w="1890"/>
        <w:gridCol w:w="1828"/>
      </w:tblGrid>
      <w:tr w:rsidR="009D1F35" w:rsidRPr="00625EB8" w14:paraId="5ABD8A85" w14:textId="77777777" w:rsidTr="00582BB3">
        <w:trPr>
          <w:trHeight w:val="260"/>
        </w:trPr>
        <w:tc>
          <w:tcPr>
            <w:tcW w:w="2480" w:type="dxa"/>
            <w:shd w:val="clear" w:color="auto" w:fill="auto"/>
            <w:noWrap/>
            <w:vAlign w:val="bottom"/>
          </w:tcPr>
          <w:p w14:paraId="03FA7FA8"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4082" w:type="dxa"/>
            <w:shd w:val="clear" w:color="auto" w:fill="auto"/>
            <w:noWrap/>
            <w:vAlign w:val="bottom"/>
          </w:tcPr>
          <w:p w14:paraId="3C000874"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Avalon School Math</w:t>
            </w:r>
          </w:p>
        </w:tc>
        <w:tc>
          <w:tcPr>
            <w:tcW w:w="1890" w:type="dxa"/>
          </w:tcPr>
          <w:p w14:paraId="68511B5C"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1828" w:type="dxa"/>
          </w:tcPr>
          <w:p w14:paraId="0A9394BB"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9D1F35" w:rsidRPr="00625EB8" w14:paraId="6B2AC7B5" w14:textId="77777777" w:rsidTr="00582BB3">
        <w:trPr>
          <w:trHeight w:val="260"/>
        </w:trPr>
        <w:tc>
          <w:tcPr>
            <w:tcW w:w="2480" w:type="dxa"/>
            <w:shd w:val="clear" w:color="auto" w:fill="auto"/>
            <w:noWrap/>
            <w:vAlign w:val="bottom"/>
            <w:hideMark/>
          </w:tcPr>
          <w:p w14:paraId="3478002F"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4082" w:type="dxa"/>
            <w:shd w:val="clear" w:color="auto" w:fill="auto"/>
            <w:noWrap/>
            <w:vAlign w:val="bottom"/>
          </w:tcPr>
          <w:p w14:paraId="7AABEC2E"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63.16%</w:t>
            </w:r>
          </w:p>
        </w:tc>
        <w:tc>
          <w:tcPr>
            <w:tcW w:w="1890" w:type="dxa"/>
            <w:vAlign w:val="bottom"/>
          </w:tcPr>
          <w:p w14:paraId="30908A2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61.43%</w:t>
            </w:r>
          </w:p>
        </w:tc>
        <w:tc>
          <w:tcPr>
            <w:tcW w:w="1828" w:type="dxa"/>
            <w:vAlign w:val="bottom"/>
          </w:tcPr>
          <w:p w14:paraId="34102A12"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73.76%</w:t>
            </w:r>
          </w:p>
        </w:tc>
      </w:tr>
      <w:tr w:rsidR="009D1F35" w:rsidRPr="00625EB8" w14:paraId="42394E56" w14:textId="77777777" w:rsidTr="00582BB3">
        <w:trPr>
          <w:trHeight w:val="260"/>
        </w:trPr>
        <w:tc>
          <w:tcPr>
            <w:tcW w:w="2480" w:type="dxa"/>
            <w:shd w:val="clear" w:color="auto" w:fill="auto"/>
            <w:noWrap/>
            <w:vAlign w:val="bottom"/>
          </w:tcPr>
          <w:p w14:paraId="633C5C6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4082" w:type="dxa"/>
            <w:shd w:val="clear" w:color="auto" w:fill="auto"/>
            <w:noWrap/>
            <w:vAlign w:val="bottom"/>
          </w:tcPr>
          <w:p w14:paraId="1DB263D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67.50%</w:t>
            </w:r>
          </w:p>
        </w:tc>
        <w:tc>
          <w:tcPr>
            <w:tcW w:w="1890" w:type="dxa"/>
            <w:vAlign w:val="bottom"/>
          </w:tcPr>
          <w:p w14:paraId="5FAD0951"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64.47%</w:t>
            </w:r>
          </w:p>
        </w:tc>
        <w:tc>
          <w:tcPr>
            <w:tcW w:w="1828" w:type="dxa"/>
            <w:vAlign w:val="bottom"/>
          </w:tcPr>
          <w:p w14:paraId="0C4B5CF1"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73.42%</w:t>
            </w:r>
          </w:p>
        </w:tc>
      </w:tr>
      <w:tr w:rsidR="009D1F35" w:rsidRPr="00625EB8" w14:paraId="4B32F806" w14:textId="77777777" w:rsidTr="00582BB3">
        <w:trPr>
          <w:trHeight w:val="260"/>
        </w:trPr>
        <w:tc>
          <w:tcPr>
            <w:tcW w:w="2480" w:type="dxa"/>
            <w:shd w:val="clear" w:color="auto" w:fill="auto"/>
            <w:noWrap/>
            <w:vAlign w:val="bottom"/>
          </w:tcPr>
          <w:p w14:paraId="2B7F095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4082" w:type="dxa"/>
            <w:shd w:val="clear" w:color="auto" w:fill="auto"/>
            <w:noWrap/>
            <w:vAlign w:val="bottom"/>
          </w:tcPr>
          <w:p w14:paraId="43962F1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75.56%</w:t>
            </w:r>
          </w:p>
        </w:tc>
        <w:tc>
          <w:tcPr>
            <w:tcW w:w="1890" w:type="dxa"/>
            <w:vAlign w:val="bottom"/>
          </w:tcPr>
          <w:p w14:paraId="739A439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64.84%</w:t>
            </w:r>
          </w:p>
        </w:tc>
        <w:tc>
          <w:tcPr>
            <w:tcW w:w="1828" w:type="dxa"/>
            <w:vAlign w:val="bottom"/>
          </w:tcPr>
          <w:p w14:paraId="001F48A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73.42%</w:t>
            </w:r>
          </w:p>
        </w:tc>
      </w:tr>
      <w:tr w:rsidR="009D1F35" w:rsidRPr="00625EB8" w14:paraId="6FD75EC2" w14:textId="77777777" w:rsidTr="00582BB3">
        <w:trPr>
          <w:trHeight w:val="260"/>
        </w:trPr>
        <w:tc>
          <w:tcPr>
            <w:tcW w:w="2480" w:type="dxa"/>
            <w:shd w:val="clear" w:color="auto" w:fill="auto"/>
            <w:noWrap/>
            <w:vAlign w:val="bottom"/>
          </w:tcPr>
          <w:p w14:paraId="7D61D159"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4082" w:type="dxa"/>
            <w:shd w:val="clear" w:color="auto" w:fill="auto"/>
            <w:noWrap/>
            <w:vAlign w:val="bottom"/>
          </w:tcPr>
          <w:p w14:paraId="2CA94363"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69.11%</w:t>
            </w:r>
          </w:p>
        </w:tc>
        <w:tc>
          <w:tcPr>
            <w:tcW w:w="1890" w:type="dxa"/>
            <w:vAlign w:val="bottom"/>
          </w:tcPr>
          <w:p w14:paraId="748AF0C6"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63.49%</w:t>
            </w:r>
          </w:p>
        </w:tc>
        <w:tc>
          <w:tcPr>
            <w:tcW w:w="1828" w:type="dxa"/>
            <w:vAlign w:val="bottom"/>
          </w:tcPr>
          <w:p w14:paraId="1143C48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73.53%</w:t>
            </w:r>
          </w:p>
        </w:tc>
      </w:tr>
    </w:tbl>
    <w:p w14:paraId="0D57329D" w14:textId="77777777" w:rsidR="00CE4D2D" w:rsidRPr="00625EB8" w:rsidRDefault="00CE4D2D" w:rsidP="00DD7050">
      <w:pPr>
        <w:rPr>
          <w:rFonts w:asciiTheme="majorHAnsi" w:hAnsiTheme="majorHAnsi"/>
          <w:b/>
        </w:rPr>
      </w:pPr>
    </w:p>
    <w:p w14:paraId="10087575" w14:textId="77777777" w:rsidR="00DD7050" w:rsidRPr="00625EB8" w:rsidRDefault="00DD7050" w:rsidP="00DD7050">
      <w:pPr>
        <w:rPr>
          <w:rFonts w:asciiTheme="majorHAnsi" w:hAnsiTheme="majorHAnsi"/>
          <w:b/>
        </w:rPr>
      </w:pPr>
      <w:r w:rsidRPr="00625EB8">
        <w:rPr>
          <w:rFonts w:asciiTheme="majorHAnsi" w:hAnsiTheme="majorHAnsi"/>
          <w:b/>
        </w:rPr>
        <w:lastRenderedPageBreak/>
        <w:t>Graduation Rates: Avalon Charter School</w:t>
      </w:r>
    </w:p>
    <w:p w14:paraId="2F8EBA22" w14:textId="77777777" w:rsidR="00DD7050" w:rsidRDefault="00DD7050" w:rsidP="00DD7050">
      <w:pPr>
        <w:pStyle w:val="List"/>
        <w:rPr>
          <w:rFonts w:asciiTheme="majorHAnsi" w:hAnsiTheme="majorHAnsi"/>
          <w:b/>
          <w:sz w:val="22"/>
          <w:szCs w:val="22"/>
        </w:rPr>
      </w:pPr>
      <w:r w:rsidRPr="00625EB8">
        <w:rPr>
          <w:rFonts w:asciiTheme="majorHAnsi" w:hAnsiTheme="majorHAnsi"/>
          <w:b/>
          <w:sz w:val="22"/>
          <w:szCs w:val="22"/>
        </w:rPr>
        <w:t>4-Year Cohort</w:t>
      </w:r>
    </w:p>
    <w:p w14:paraId="095AE05C" w14:textId="77777777" w:rsidR="007A3C56" w:rsidRPr="00625EB8" w:rsidRDefault="007A3C56" w:rsidP="00DD7050">
      <w:pPr>
        <w:pStyle w:val="List"/>
        <w:rPr>
          <w:rFonts w:asciiTheme="majorHAnsi" w:hAnsiTheme="majorHAnsi"/>
          <w:b/>
          <w:sz w:val="22"/>
          <w:szCs w:val="22"/>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uation Rates - LEA Level for 4-Year Cohort"/>
      </w:tblPr>
      <w:tblGrid>
        <w:gridCol w:w="3512"/>
        <w:gridCol w:w="3270"/>
        <w:gridCol w:w="3270"/>
      </w:tblGrid>
      <w:tr w:rsidR="00DD7050" w:rsidRPr="00625EB8" w14:paraId="0AE59C99" w14:textId="77777777" w:rsidTr="00EA02D1">
        <w:trPr>
          <w:tblHeader/>
        </w:trPr>
        <w:tc>
          <w:tcPr>
            <w:tcW w:w="3512" w:type="dxa"/>
          </w:tcPr>
          <w:p w14:paraId="11877FC6" w14:textId="77777777" w:rsidR="00DD7050" w:rsidRPr="00625EB8" w:rsidRDefault="00DD7050" w:rsidP="000524A4">
            <w:pPr>
              <w:pStyle w:val="List"/>
              <w:ind w:left="0" w:firstLine="0"/>
              <w:rPr>
                <w:rFonts w:asciiTheme="majorHAnsi" w:hAnsiTheme="majorHAnsi"/>
                <w:b/>
                <w:sz w:val="22"/>
                <w:szCs w:val="22"/>
              </w:rPr>
            </w:pPr>
            <w:r w:rsidRPr="00625EB8">
              <w:rPr>
                <w:rFonts w:asciiTheme="majorHAnsi" w:hAnsiTheme="majorHAnsi"/>
                <w:b/>
                <w:sz w:val="22"/>
                <w:szCs w:val="22"/>
              </w:rPr>
              <w:t>Year</w:t>
            </w:r>
          </w:p>
        </w:tc>
        <w:tc>
          <w:tcPr>
            <w:tcW w:w="3270" w:type="dxa"/>
          </w:tcPr>
          <w:p w14:paraId="163D851B" w14:textId="77777777" w:rsidR="00DD7050" w:rsidRPr="00625EB8" w:rsidRDefault="00DD7050" w:rsidP="000524A4">
            <w:pPr>
              <w:pStyle w:val="List"/>
              <w:ind w:left="0" w:firstLine="0"/>
              <w:rPr>
                <w:rFonts w:asciiTheme="majorHAnsi" w:hAnsiTheme="majorHAnsi"/>
                <w:b/>
                <w:sz w:val="22"/>
                <w:szCs w:val="22"/>
              </w:rPr>
            </w:pPr>
            <w:r w:rsidRPr="00625EB8">
              <w:rPr>
                <w:rFonts w:asciiTheme="majorHAnsi" w:hAnsiTheme="majorHAnsi"/>
                <w:b/>
                <w:sz w:val="22"/>
                <w:szCs w:val="22"/>
              </w:rPr>
              <w:t>Graduated Count</w:t>
            </w:r>
          </w:p>
        </w:tc>
        <w:tc>
          <w:tcPr>
            <w:tcW w:w="3270" w:type="dxa"/>
          </w:tcPr>
          <w:p w14:paraId="51281CCC" w14:textId="77777777" w:rsidR="00DD7050" w:rsidRPr="00625EB8" w:rsidRDefault="00DD7050" w:rsidP="000524A4">
            <w:pPr>
              <w:pStyle w:val="List"/>
              <w:ind w:left="0" w:firstLine="0"/>
              <w:rPr>
                <w:rFonts w:asciiTheme="majorHAnsi" w:hAnsiTheme="majorHAnsi"/>
                <w:b/>
                <w:sz w:val="22"/>
                <w:szCs w:val="22"/>
              </w:rPr>
            </w:pPr>
            <w:r w:rsidRPr="00625EB8">
              <w:rPr>
                <w:rFonts w:asciiTheme="majorHAnsi" w:hAnsiTheme="majorHAnsi"/>
                <w:b/>
                <w:sz w:val="22"/>
                <w:szCs w:val="22"/>
              </w:rPr>
              <w:t>Graduated Percent</w:t>
            </w:r>
          </w:p>
        </w:tc>
      </w:tr>
      <w:tr w:rsidR="00DD7050" w:rsidRPr="00625EB8" w14:paraId="40BC49F6" w14:textId="77777777" w:rsidTr="00EA02D1">
        <w:tc>
          <w:tcPr>
            <w:tcW w:w="3512" w:type="dxa"/>
            <w:vAlign w:val="bottom"/>
          </w:tcPr>
          <w:p w14:paraId="25B54EEF"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2014</w:t>
            </w:r>
          </w:p>
        </w:tc>
        <w:tc>
          <w:tcPr>
            <w:tcW w:w="3270" w:type="dxa"/>
            <w:vAlign w:val="bottom"/>
          </w:tcPr>
          <w:p w14:paraId="37A1E6E4"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25</w:t>
            </w:r>
          </w:p>
        </w:tc>
        <w:tc>
          <w:tcPr>
            <w:tcW w:w="3270" w:type="dxa"/>
            <w:vAlign w:val="bottom"/>
          </w:tcPr>
          <w:p w14:paraId="592377EB"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59.52%</w:t>
            </w:r>
          </w:p>
        </w:tc>
      </w:tr>
      <w:tr w:rsidR="00DD7050" w:rsidRPr="00625EB8" w14:paraId="279F03B7" w14:textId="77777777" w:rsidTr="00EA02D1">
        <w:tc>
          <w:tcPr>
            <w:tcW w:w="3512" w:type="dxa"/>
            <w:vAlign w:val="bottom"/>
          </w:tcPr>
          <w:p w14:paraId="126E492C"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2BF9D88E"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22</w:t>
            </w:r>
          </w:p>
        </w:tc>
        <w:tc>
          <w:tcPr>
            <w:tcW w:w="3270" w:type="dxa"/>
            <w:vAlign w:val="bottom"/>
          </w:tcPr>
          <w:p w14:paraId="2AF58293"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68.75%</w:t>
            </w:r>
          </w:p>
        </w:tc>
      </w:tr>
      <w:tr w:rsidR="00DD7050" w:rsidRPr="00625EB8" w14:paraId="32A75474" w14:textId="77777777" w:rsidTr="00EA02D1">
        <w:tc>
          <w:tcPr>
            <w:tcW w:w="3512" w:type="dxa"/>
            <w:vAlign w:val="bottom"/>
          </w:tcPr>
          <w:p w14:paraId="1A5E53CE"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2016</w:t>
            </w:r>
          </w:p>
        </w:tc>
        <w:tc>
          <w:tcPr>
            <w:tcW w:w="3270" w:type="dxa"/>
            <w:vAlign w:val="bottom"/>
          </w:tcPr>
          <w:p w14:paraId="2FC1D4E3"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29</w:t>
            </w:r>
          </w:p>
        </w:tc>
        <w:tc>
          <w:tcPr>
            <w:tcW w:w="3270" w:type="dxa"/>
            <w:vAlign w:val="bottom"/>
          </w:tcPr>
          <w:p w14:paraId="3A10D425"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80.56%</w:t>
            </w:r>
          </w:p>
        </w:tc>
      </w:tr>
      <w:tr w:rsidR="00DD7050" w:rsidRPr="00625EB8" w14:paraId="30B359E6" w14:textId="77777777" w:rsidTr="00EA02D1">
        <w:tc>
          <w:tcPr>
            <w:tcW w:w="3512" w:type="dxa"/>
            <w:vAlign w:val="bottom"/>
          </w:tcPr>
          <w:p w14:paraId="585FA4C8"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684160CC"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76</w:t>
            </w:r>
          </w:p>
        </w:tc>
        <w:tc>
          <w:tcPr>
            <w:tcW w:w="3270" w:type="dxa"/>
            <w:vAlign w:val="bottom"/>
          </w:tcPr>
          <w:p w14:paraId="2F2B71A4"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69.09%</w:t>
            </w:r>
          </w:p>
        </w:tc>
      </w:tr>
    </w:tbl>
    <w:p w14:paraId="6B8CA4AB" w14:textId="77777777" w:rsidR="00DD7050" w:rsidRPr="00625EB8" w:rsidRDefault="00DD7050" w:rsidP="00DD7050">
      <w:pPr>
        <w:pStyle w:val="List"/>
        <w:rPr>
          <w:rFonts w:asciiTheme="majorHAnsi" w:hAnsiTheme="majorHAnsi"/>
          <w:b/>
          <w:sz w:val="22"/>
          <w:szCs w:val="22"/>
        </w:rPr>
      </w:pPr>
    </w:p>
    <w:p w14:paraId="0D962557" w14:textId="77777777" w:rsidR="00DD7050" w:rsidRDefault="00DD7050" w:rsidP="00DD7050">
      <w:pPr>
        <w:pStyle w:val="List"/>
        <w:rPr>
          <w:rFonts w:asciiTheme="majorHAnsi" w:hAnsiTheme="majorHAnsi"/>
          <w:b/>
          <w:sz w:val="22"/>
          <w:szCs w:val="22"/>
        </w:rPr>
      </w:pPr>
      <w:r w:rsidRPr="00625EB8">
        <w:rPr>
          <w:rFonts w:asciiTheme="majorHAnsi" w:hAnsiTheme="majorHAnsi"/>
          <w:b/>
          <w:sz w:val="22"/>
          <w:szCs w:val="22"/>
        </w:rPr>
        <w:t>5-Year Cohort</w:t>
      </w:r>
    </w:p>
    <w:p w14:paraId="45A8D4BF" w14:textId="77777777" w:rsidR="007A3C56" w:rsidRPr="00625EB8" w:rsidRDefault="007A3C56" w:rsidP="00DD7050">
      <w:pPr>
        <w:pStyle w:val="List"/>
        <w:rPr>
          <w:rFonts w:asciiTheme="majorHAnsi" w:hAnsiTheme="majorHAnsi"/>
          <w:b/>
          <w:sz w:val="22"/>
          <w:szCs w:val="22"/>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uation Rates - LEA Level for 5-Year Cohort"/>
      </w:tblPr>
      <w:tblGrid>
        <w:gridCol w:w="3512"/>
        <w:gridCol w:w="3270"/>
        <w:gridCol w:w="3270"/>
      </w:tblGrid>
      <w:tr w:rsidR="00DD7050" w:rsidRPr="00625EB8" w14:paraId="788679DC" w14:textId="77777777" w:rsidTr="00EA02D1">
        <w:trPr>
          <w:tblHeader/>
        </w:trPr>
        <w:tc>
          <w:tcPr>
            <w:tcW w:w="3512" w:type="dxa"/>
          </w:tcPr>
          <w:p w14:paraId="54233FC3" w14:textId="77777777" w:rsidR="00DD7050" w:rsidRPr="00625EB8" w:rsidRDefault="00DD7050" w:rsidP="000524A4">
            <w:pPr>
              <w:pStyle w:val="List"/>
              <w:ind w:left="0" w:firstLine="0"/>
              <w:rPr>
                <w:rFonts w:asciiTheme="majorHAnsi" w:hAnsiTheme="majorHAnsi"/>
                <w:b/>
                <w:sz w:val="22"/>
                <w:szCs w:val="22"/>
              </w:rPr>
            </w:pPr>
            <w:r w:rsidRPr="00625EB8">
              <w:rPr>
                <w:rFonts w:asciiTheme="majorHAnsi" w:hAnsiTheme="majorHAnsi"/>
                <w:b/>
                <w:sz w:val="22"/>
                <w:szCs w:val="22"/>
              </w:rPr>
              <w:t>Year</w:t>
            </w:r>
          </w:p>
        </w:tc>
        <w:tc>
          <w:tcPr>
            <w:tcW w:w="3270" w:type="dxa"/>
          </w:tcPr>
          <w:p w14:paraId="67520EC7" w14:textId="77777777" w:rsidR="00DD7050" w:rsidRPr="00625EB8" w:rsidRDefault="00DD7050" w:rsidP="000524A4">
            <w:pPr>
              <w:pStyle w:val="List"/>
              <w:ind w:left="0" w:firstLine="0"/>
              <w:rPr>
                <w:rFonts w:asciiTheme="majorHAnsi" w:hAnsiTheme="majorHAnsi"/>
                <w:b/>
                <w:sz w:val="22"/>
                <w:szCs w:val="22"/>
              </w:rPr>
            </w:pPr>
            <w:r w:rsidRPr="00625EB8">
              <w:rPr>
                <w:rFonts w:asciiTheme="majorHAnsi" w:hAnsiTheme="majorHAnsi"/>
                <w:b/>
                <w:sz w:val="22"/>
                <w:szCs w:val="22"/>
              </w:rPr>
              <w:t>Graduated Count</w:t>
            </w:r>
          </w:p>
        </w:tc>
        <w:tc>
          <w:tcPr>
            <w:tcW w:w="3270" w:type="dxa"/>
          </w:tcPr>
          <w:p w14:paraId="520DDA8F" w14:textId="77777777" w:rsidR="00DD7050" w:rsidRPr="00625EB8" w:rsidRDefault="00DD7050" w:rsidP="000524A4">
            <w:pPr>
              <w:pStyle w:val="List"/>
              <w:ind w:left="0" w:firstLine="0"/>
              <w:rPr>
                <w:rFonts w:asciiTheme="majorHAnsi" w:hAnsiTheme="majorHAnsi"/>
                <w:b/>
                <w:sz w:val="22"/>
                <w:szCs w:val="22"/>
              </w:rPr>
            </w:pPr>
            <w:r w:rsidRPr="00625EB8">
              <w:rPr>
                <w:rFonts w:asciiTheme="majorHAnsi" w:hAnsiTheme="majorHAnsi"/>
                <w:b/>
                <w:sz w:val="22"/>
                <w:szCs w:val="22"/>
              </w:rPr>
              <w:t>Graduated Percent</w:t>
            </w:r>
          </w:p>
        </w:tc>
      </w:tr>
      <w:tr w:rsidR="00DD7050" w:rsidRPr="00625EB8" w14:paraId="24454406" w14:textId="77777777" w:rsidTr="00EA02D1">
        <w:trPr>
          <w:tblHeader/>
        </w:trPr>
        <w:tc>
          <w:tcPr>
            <w:tcW w:w="3512" w:type="dxa"/>
            <w:vAlign w:val="bottom"/>
          </w:tcPr>
          <w:p w14:paraId="59FDEBED"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2014</w:t>
            </w:r>
          </w:p>
        </w:tc>
        <w:tc>
          <w:tcPr>
            <w:tcW w:w="3270" w:type="dxa"/>
            <w:vAlign w:val="bottom"/>
          </w:tcPr>
          <w:p w14:paraId="7D50B870"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37</w:t>
            </w:r>
          </w:p>
        </w:tc>
        <w:tc>
          <w:tcPr>
            <w:tcW w:w="3270" w:type="dxa"/>
            <w:vAlign w:val="bottom"/>
          </w:tcPr>
          <w:p w14:paraId="1CC09C9F"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66.07%</w:t>
            </w:r>
          </w:p>
        </w:tc>
      </w:tr>
      <w:tr w:rsidR="00DD7050" w:rsidRPr="00625EB8" w14:paraId="1F4D2128" w14:textId="77777777" w:rsidTr="00EA02D1">
        <w:tc>
          <w:tcPr>
            <w:tcW w:w="3512" w:type="dxa"/>
            <w:vAlign w:val="bottom"/>
          </w:tcPr>
          <w:p w14:paraId="104F5FDE"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501D7847"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32</w:t>
            </w:r>
          </w:p>
        </w:tc>
        <w:tc>
          <w:tcPr>
            <w:tcW w:w="3270" w:type="dxa"/>
            <w:vAlign w:val="bottom"/>
          </w:tcPr>
          <w:p w14:paraId="159C1137"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78.05%</w:t>
            </w:r>
          </w:p>
        </w:tc>
      </w:tr>
      <w:tr w:rsidR="00DD7050" w:rsidRPr="00625EB8" w14:paraId="254C6860" w14:textId="77777777" w:rsidTr="00EA02D1">
        <w:tc>
          <w:tcPr>
            <w:tcW w:w="3512" w:type="dxa"/>
            <w:vAlign w:val="bottom"/>
          </w:tcPr>
          <w:p w14:paraId="6CFDBB85"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2016</w:t>
            </w:r>
          </w:p>
        </w:tc>
        <w:tc>
          <w:tcPr>
            <w:tcW w:w="3270" w:type="dxa"/>
            <w:vAlign w:val="bottom"/>
          </w:tcPr>
          <w:p w14:paraId="5D0FBBCD"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29</w:t>
            </w:r>
          </w:p>
        </w:tc>
        <w:tc>
          <w:tcPr>
            <w:tcW w:w="3270" w:type="dxa"/>
            <w:vAlign w:val="bottom"/>
          </w:tcPr>
          <w:p w14:paraId="3FA48343"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93.55%</w:t>
            </w:r>
          </w:p>
        </w:tc>
      </w:tr>
      <w:tr w:rsidR="00DD7050" w:rsidRPr="00625EB8" w14:paraId="2666F761" w14:textId="77777777" w:rsidTr="00EA02D1">
        <w:tc>
          <w:tcPr>
            <w:tcW w:w="3512" w:type="dxa"/>
            <w:vAlign w:val="bottom"/>
          </w:tcPr>
          <w:p w14:paraId="7F4CE5D7"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441A676F"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98</w:t>
            </w:r>
          </w:p>
        </w:tc>
        <w:tc>
          <w:tcPr>
            <w:tcW w:w="3270" w:type="dxa"/>
            <w:vAlign w:val="bottom"/>
          </w:tcPr>
          <w:p w14:paraId="43FEF0C1"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76.56%</w:t>
            </w:r>
          </w:p>
        </w:tc>
      </w:tr>
    </w:tbl>
    <w:p w14:paraId="572D00DB" w14:textId="77777777" w:rsidR="00DD7050" w:rsidRPr="00625EB8" w:rsidRDefault="00DD7050" w:rsidP="00DD7050">
      <w:pPr>
        <w:pStyle w:val="List"/>
        <w:rPr>
          <w:rFonts w:asciiTheme="majorHAnsi" w:hAnsiTheme="majorHAnsi"/>
          <w:b/>
          <w:sz w:val="22"/>
          <w:szCs w:val="22"/>
        </w:rPr>
      </w:pPr>
    </w:p>
    <w:p w14:paraId="7486A95F" w14:textId="77777777" w:rsidR="00DD7050" w:rsidRDefault="00DD7050" w:rsidP="00DD7050">
      <w:pPr>
        <w:pStyle w:val="List"/>
        <w:rPr>
          <w:rFonts w:asciiTheme="majorHAnsi" w:hAnsiTheme="majorHAnsi"/>
          <w:b/>
          <w:sz w:val="22"/>
          <w:szCs w:val="22"/>
        </w:rPr>
      </w:pPr>
      <w:r w:rsidRPr="00625EB8">
        <w:rPr>
          <w:rFonts w:asciiTheme="majorHAnsi" w:hAnsiTheme="majorHAnsi"/>
          <w:b/>
          <w:sz w:val="22"/>
          <w:szCs w:val="22"/>
        </w:rPr>
        <w:t>6-Year Cohort</w:t>
      </w:r>
    </w:p>
    <w:p w14:paraId="2A756E5E" w14:textId="77777777" w:rsidR="007A3C56" w:rsidRPr="00625EB8" w:rsidRDefault="007A3C56" w:rsidP="00DD7050">
      <w:pPr>
        <w:pStyle w:val="List"/>
        <w:rPr>
          <w:rFonts w:asciiTheme="majorHAnsi" w:hAnsiTheme="majorHAnsi"/>
          <w:b/>
          <w:sz w:val="22"/>
          <w:szCs w:val="22"/>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uation Rates - LEA Level for 6-Year Cohort"/>
      </w:tblPr>
      <w:tblGrid>
        <w:gridCol w:w="3512"/>
        <w:gridCol w:w="3270"/>
        <w:gridCol w:w="3270"/>
      </w:tblGrid>
      <w:tr w:rsidR="00DD7050" w:rsidRPr="00625EB8" w14:paraId="5C4ED9D8" w14:textId="77777777" w:rsidTr="00EA02D1">
        <w:trPr>
          <w:tblHeader/>
        </w:trPr>
        <w:tc>
          <w:tcPr>
            <w:tcW w:w="3512" w:type="dxa"/>
          </w:tcPr>
          <w:p w14:paraId="6D1C9D37"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270" w:type="dxa"/>
          </w:tcPr>
          <w:p w14:paraId="7DC842FC" w14:textId="77777777" w:rsidR="00DD7050" w:rsidRPr="00625EB8" w:rsidRDefault="00DD7050" w:rsidP="000524A4">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Count</w:t>
            </w:r>
          </w:p>
        </w:tc>
        <w:tc>
          <w:tcPr>
            <w:tcW w:w="3270" w:type="dxa"/>
          </w:tcPr>
          <w:p w14:paraId="06BEAF11" w14:textId="77777777" w:rsidR="00DD7050" w:rsidRPr="00625EB8" w:rsidRDefault="00DD7050" w:rsidP="000524A4">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Percent</w:t>
            </w:r>
          </w:p>
        </w:tc>
      </w:tr>
      <w:tr w:rsidR="00DD7050" w:rsidRPr="00625EB8" w14:paraId="00203D77" w14:textId="77777777" w:rsidTr="00EA02D1">
        <w:trPr>
          <w:tblHeader/>
        </w:trPr>
        <w:tc>
          <w:tcPr>
            <w:tcW w:w="3512" w:type="dxa"/>
            <w:vAlign w:val="bottom"/>
          </w:tcPr>
          <w:p w14:paraId="580815EC"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2014</w:t>
            </w:r>
          </w:p>
        </w:tc>
        <w:tc>
          <w:tcPr>
            <w:tcW w:w="3270" w:type="dxa"/>
            <w:vAlign w:val="bottom"/>
          </w:tcPr>
          <w:p w14:paraId="493DF280"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38</w:t>
            </w:r>
          </w:p>
        </w:tc>
        <w:tc>
          <w:tcPr>
            <w:tcW w:w="3270" w:type="dxa"/>
            <w:vAlign w:val="bottom"/>
          </w:tcPr>
          <w:p w14:paraId="688CE453"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71.70%</w:t>
            </w:r>
          </w:p>
        </w:tc>
      </w:tr>
      <w:tr w:rsidR="00DD7050" w:rsidRPr="00625EB8" w14:paraId="176A1B16" w14:textId="77777777" w:rsidTr="00EA02D1">
        <w:tc>
          <w:tcPr>
            <w:tcW w:w="3512" w:type="dxa"/>
            <w:vAlign w:val="bottom"/>
          </w:tcPr>
          <w:p w14:paraId="6FE2B4A0"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67385962"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38</w:t>
            </w:r>
          </w:p>
        </w:tc>
        <w:tc>
          <w:tcPr>
            <w:tcW w:w="3270" w:type="dxa"/>
            <w:vAlign w:val="bottom"/>
          </w:tcPr>
          <w:p w14:paraId="77C9E52E"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71.70%</w:t>
            </w:r>
          </w:p>
        </w:tc>
      </w:tr>
      <w:tr w:rsidR="00DD7050" w:rsidRPr="00625EB8" w14:paraId="585B6532" w14:textId="77777777" w:rsidTr="00EA02D1">
        <w:tc>
          <w:tcPr>
            <w:tcW w:w="3512" w:type="dxa"/>
            <w:vAlign w:val="bottom"/>
          </w:tcPr>
          <w:p w14:paraId="5C9DDAC1"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2016</w:t>
            </w:r>
          </w:p>
        </w:tc>
        <w:tc>
          <w:tcPr>
            <w:tcW w:w="3270" w:type="dxa"/>
            <w:vAlign w:val="bottom"/>
          </w:tcPr>
          <w:p w14:paraId="2EDE0E0F"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33</w:t>
            </w:r>
          </w:p>
        </w:tc>
        <w:tc>
          <w:tcPr>
            <w:tcW w:w="3270" w:type="dxa"/>
            <w:vAlign w:val="bottom"/>
          </w:tcPr>
          <w:p w14:paraId="17CE172A"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82.50%</w:t>
            </w:r>
          </w:p>
        </w:tc>
      </w:tr>
      <w:tr w:rsidR="00DD7050" w:rsidRPr="00625EB8" w14:paraId="2FA3ECA4" w14:textId="77777777" w:rsidTr="00EA02D1">
        <w:tc>
          <w:tcPr>
            <w:tcW w:w="3512" w:type="dxa"/>
            <w:vAlign w:val="bottom"/>
          </w:tcPr>
          <w:p w14:paraId="45461F2F"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2E2716C2"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109</w:t>
            </w:r>
          </w:p>
        </w:tc>
        <w:tc>
          <w:tcPr>
            <w:tcW w:w="3270" w:type="dxa"/>
            <w:vAlign w:val="bottom"/>
          </w:tcPr>
          <w:p w14:paraId="2CA0CB4C" w14:textId="77777777" w:rsidR="00DD7050" w:rsidRPr="00625EB8" w:rsidRDefault="00DD7050" w:rsidP="000524A4">
            <w:pPr>
              <w:pStyle w:val="List"/>
              <w:ind w:left="0" w:firstLine="0"/>
              <w:rPr>
                <w:rFonts w:asciiTheme="majorHAnsi" w:eastAsia="Times New Roman" w:hAnsiTheme="majorHAnsi" w:cs="Arial"/>
                <w:color w:val="000000"/>
                <w:sz w:val="22"/>
                <w:szCs w:val="22"/>
              </w:rPr>
            </w:pPr>
            <w:r w:rsidRPr="00625EB8">
              <w:rPr>
                <w:rFonts w:asciiTheme="majorHAnsi" w:eastAsia="Times New Roman" w:hAnsiTheme="majorHAnsi" w:cs="Arial"/>
                <w:color w:val="000000"/>
                <w:sz w:val="22"/>
                <w:szCs w:val="22"/>
              </w:rPr>
              <w:t>74.66%</w:t>
            </w:r>
          </w:p>
        </w:tc>
      </w:tr>
    </w:tbl>
    <w:p w14:paraId="653D6E79" w14:textId="77777777" w:rsidR="00CE4D2D" w:rsidRPr="00625EB8" w:rsidRDefault="00CE4D2D" w:rsidP="00602CE7">
      <w:pPr>
        <w:pStyle w:val="Heading2"/>
        <w:spacing w:before="240"/>
        <w:rPr>
          <w:rFonts w:asciiTheme="majorHAnsi" w:hAnsiTheme="majorHAnsi"/>
          <w:sz w:val="22"/>
          <w:szCs w:val="22"/>
        </w:rPr>
      </w:pPr>
    </w:p>
    <w:p w14:paraId="1F347F25" w14:textId="7D630076" w:rsidR="00EA02D1" w:rsidRPr="00E43439" w:rsidRDefault="00EA02D1" w:rsidP="00EA02D1">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81" w:history="1">
        <w:r w:rsidRPr="004C5951">
          <w:rPr>
            <w:rStyle w:val="Hyperlink"/>
            <w:rFonts w:asciiTheme="minorHAnsi" w:hAnsiTheme="minorHAnsi"/>
            <w:i/>
          </w:rPr>
          <w:t>Minnesota Report Card</w:t>
        </w:r>
      </w:hyperlink>
      <w:r>
        <w:rPr>
          <w:rStyle w:val="Hyperlink"/>
          <w:rFonts w:asciiTheme="minorHAnsi" w:hAnsiTheme="minorHAnsi"/>
          <w:i/>
        </w:rPr>
        <w:t xml:space="preserve"> </w:t>
      </w:r>
    </w:p>
    <w:p w14:paraId="6D63C5BC" w14:textId="77777777" w:rsidR="00CE4D2D" w:rsidRPr="00625EB8" w:rsidRDefault="00CE4D2D" w:rsidP="00602CE7">
      <w:pPr>
        <w:pStyle w:val="Heading2"/>
        <w:spacing w:before="240"/>
        <w:rPr>
          <w:rFonts w:asciiTheme="majorHAnsi" w:hAnsiTheme="majorHAnsi"/>
          <w:sz w:val="22"/>
          <w:szCs w:val="22"/>
        </w:rPr>
      </w:pPr>
    </w:p>
    <w:p w14:paraId="19E77091" w14:textId="77777777" w:rsidR="00CE4D2D" w:rsidRPr="00625EB8" w:rsidRDefault="00CE4D2D" w:rsidP="00CE4D2D">
      <w:pPr>
        <w:rPr>
          <w:rFonts w:asciiTheme="majorHAnsi" w:hAnsiTheme="majorHAnsi"/>
        </w:rPr>
      </w:pPr>
    </w:p>
    <w:p w14:paraId="5ED623D8" w14:textId="77777777" w:rsidR="00CE4D2D" w:rsidRPr="00625EB8" w:rsidRDefault="00CE4D2D" w:rsidP="00CE4D2D">
      <w:pPr>
        <w:rPr>
          <w:rFonts w:asciiTheme="majorHAnsi" w:hAnsiTheme="majorHAnsi"/>
        </w:rPr>
      </w:pPr>
    </w:p>
    <w:p w14:paraId="582A0603" w14:textId="77777777" w:rsidR="00CE4D2D" w:rsidRPr="00625EB8" w:rsidRDefault="00CE4D2D" w:rsidP="00CE4D2D">
      <w:pPr>
        <w:rPr>
          <w:rFonts w:asciiTheme="majorHAnsi" w:hAnsiTheme="majorHAnsi"/>
        </w:rPr>
      </w:pPr>
    </w:p>
    <w:p w14:paraId="5F35742F" w14:textId="77777777" w:rsidR="00CE4D2D" w:rsidRPr="00625EB8" w:rsidRDefault="00CE4D2D" w:rsidP="00CE4D2D">
      <w:pPr>
        <w:rPr>
          <w:rFonts w:asciiTheme="majorHAnsi" w:hAnsiTheme="majorHAnsi"/>
        </w:rPr>
      </w:pPr>
    </w:p>
    <w:p w14:paraId="2B648D95" w14:textId="77777777" w:rsidR="00CE4D2D" w:rsidRPr="00625EB8" w:rsidRDefault="00CE4D2D" w:rsidP="00CE4D2D">
      <w:pPr>
        <w:rPr>
          <w:rFonts w:asciiTheme="majorHAnsi" w:hAnsiTheme="majorHAnsi"/>
        </w:rPr>
      </w:pPr>
    </w:p>
    <w:p w14:paraId="4B986000" w14:textId="77777777" w:rsidR="00CE4D2D" w:rsidRPr="00625EB8" w:rsidRDefault="00CE4D2D" w:rsidP="00CE4D2D">
      <w:pPr>
        <w:rPr>
          <w:rFonts w:asciiTheme="majorHAnsi" w:hAnsiTheme="majorHAnsi"/>
        </w:rPr>
      </w:pPr>
    </w:p>
    <w:p w14:paraId="2C47DB97" w14:textId="77777777" w:rsidR="00CE4D2D" w:rsidRPr="00625EB8" w:rsidRDefault="00CE4D2D" w:rsidP="00CE4D2D">
      <w:pPr>
        <w:rPr>
          <w:rFonts w:asciiTheme="majorHAnsi" w:hAnsiTheme="majorHAnsi"/>
        </w:rPr>
      </w:pPr>
    </w:p>
    <w:p w14:paraId="5BBFE9D9" w14:textId="77777777" w:rsidR="00CE4D2D" w:rsidRPr="00625EB8" w:rsidRDefault="00CE4D2D" w:rsidP="00CE4D2D">
      <w:pPr>
        <w:rPr>
          <w:rFonts w:asciiTheme="majorHAnsi" w:hAnsiTheme="majorHAnsi"/>
        </w:rPr>
      </w:pPr>
    </w:p>
    <w:p w14:paraId="21414F34" w14:textId="77777777"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37B45BA1" w14:textId="7B0754FA"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8606B2" w:rsidRPr="00625EB8">
        <w:rPr>
          <w:rFonts w:asciiTheme="majorHAnsi" w:hAnsiTheme="majorHAnsi" w:cs="Times"/>
        </w:rPr>
        <w:t>.</w:t>
      </w:r>
    </w:p>
    <w:p w14:paraId="6353FEEB" w14:textId="25D352A9" w:rsidR="00443DCB" w:rsidRPr="00625EB8" w:rsidRDefault="00443DCB" w:rsidP="00F97C18">
      <w:pPr>
        <w:spacing w:after="0" w:line="360" w:lineRule="auto"/>
        <w:rPr>
          <w:rFonts w:asciiTheme="majorHAnsi" w:hAnsiTheme="majorHAnsi" w:cs="Times"/>
        </w:rPr>
      </w:pPr>
      <w:r w:rsidRPr="00625EB8">
        <w:rPr>
          <w:rFonts w:asciiTheme="majorHAnsi" w:hAnsiTheme="majorHAnsi" w:cs="Times"/>
        </w:rPr>
        <w:t xml:space="preserve">In FY 2017 Avalon School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1E2C5842" w14:textId="367DD21F" w:rsidR="00DF623C" w:rsidRPr="00625EB8" w:rsidRDefault="00DF623C" w:rsidP="00F97C18">
      <w:pPr>
        <w:spacing w:after="0" w:line="360" w:lineRule="auto"/>
        <w:rPr>
          <w:rFonts w:asciiTheme="majorHAnsi" w:hAnsiTheme="majorHAnsi" w:cs="Times"/>
        </w:rPr>
      </w:pPr>
      <w:r w:rsidRPr="00625EB8">
        <w:rPr>
          <w:rFonts w:asciiTheme="majorHAnsi" w:hAnsiTheme="majorHAnsi" w:cs="Times"/>
        </w:rPr>
        <w:t>Source:</w:t>
      </w:r>
      <w:r w:rsidRPr="00625EB8">
        <w:rPr>
          <w:rFonts w:asciiTheme="majorHAnsi" w:hAnsiTheme="majorHAnsi"/>
        </w:rPr>
        <w:t xml:space="preserve"> </w:t>
      </w:r>
      <w:hyperlink r:id="rId82" w:history="1">
        <w:r w:rsidRPr="00625EB8">
          <w:rPr>
            <w:rStyle w:val="Hyperlink"/>
            <w:rFonts w:asciiTheme="majorHAnsi" w:hAnsiTheme="majorHAnsi" w:cs="Times"/>
          </w:rPr>
          <w:t>https://drive.google.com/open?id=1-vG-lv6dfrIHpxl2x33N2Zkv2j_7a_7M</w:t>
        </w:r>
      </w:hyperlink>
      <w:r w:rsidRPr="00625EB8">
        <w:rPr>
          <w:rFonts w:asciiTheme="majorHAnsi" w:hAnsiTheme="majorHAnsi" w:cs="Times"/>
        </w:rPr>
        <w:t xml:space="preserve"> </w:t>
      </w:r>
    </w:p>
    <w:p w14:paraId="52EE211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1479089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024A4A8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771A5BE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4943DF7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4BDFEA0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6821478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5FC13EE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1398489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5424B22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1ED4377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4E60EF9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77D4CE3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39F7398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5C675A3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03FBFBB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74F392B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3F51238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26CD5F0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2FC3F0C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0AF8DC9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49ACC819" w14:textId="77777777" w:rsidR="00CE4D2D" w:rsidRPr="00625EB8" w:rsidRDefault="00CE4D2D" w:rsidP="009D1F35">
      <w:pPr>
        <w:spacing w:before="240" w:after="120"/>
        <w:rPr>
          <w:rFonts w:asciiTheme="majorHAnsi" w:hAnsiTheme="majorHAnsi"/>
          <w:b/>
        </w:rPr>
      </w:pPr>
    </w:p>
    <w:p w14:paraId="048555E8" w14:textId="77777777" w:rsidR="00CE4D2D" w:rsidRPr="00625EB8" w:rsidRDefault="00CE4D2D" w:rsidP="009D1F35">
      <w:pPr>
        <w:spacing w:before="240" w:after="120"/>
        <w:rPr>
          <w:rFonts w:asciiTheme="majorHAnsi" w:hAnsiTheme="majorHAnsi"/>
          <w:b/>
        </w:rPr>
      </w:pPr>
    </w:p>
    <w:p w14:paraId="0A3D4B33" w14:textId="77777777" w:rsidR="00CE4D2D" w:rsidRPr="00625EB8" w:rsidRDefault="00CE4D2D" w:rsidP="009D1F35">
      <w:pPr>
        <w:spacing w:before="240" w:after="120"/>
        <w:rPr>
          <w:rFonts w:asciiTheme="majorHAnsi" w:hAnsiTheme="majorHAnsi"/>
          <w:b/>
        </w:rPr>
      </w:pPr>
    </w:p>
    <w:p w14:paraId="6C7A938E" w14:textId="77777777" w:rsidR="00CE4D2D" w:rsidRDefault="00CE4D2D" w:rsidP="009D1F35">
      <w:pPr>
        <w:spacing w:before="240" w:after="120"/>
        <w:rPr>
          <w:rFonts w:asciiTheme="majorHAnsi" w:hAnsiTheme="majorHAnsi"/>
          <w:b/>
        </w:rPr>
      </w:pPr>
    </w:p>
    <w:p w14:paraId="680BA72C" w14:textId="77777777" w:rsidR="00BC0AD6" w:rsidRPr="00625EB8" w:rsidRDefault="00BC0AD6" w:rsidP="009D1F35">
      <w:pPr>
        <w:spacing w:before="240" w:after="120"/>
        <w:rPr>
          <w:rFonts w:asciiTheme="majorHAnsi" w:hAnsiTheme="majorHAnsi"/>
          <w:b/>
        </w:rPr>
      </w:pPr>
    </w:p>
    <w:p w14:paraId="2FC47E3D" w14:textId="42D13730" w:rsidR="00633AE3" w:rsidRPr="00625EB8" w:rsidRDefault="00633AE3" w:rsidP="009D1F35">
      <w:pPr>
        <w:spacing w:before="240" w:after="120"/>
        <w:rPr>
          <w:rFonts w:asciiTheme="majorHAnsi" w:hAnsiTheme="majorHAnsi"/>
          <w:b/>
        </w:rPr>
      </w:pPr>
    </w:p>
    <w:p w14:paraId="09858240" w14:textId="77777777" w:rsidR="009D1F35" w:rsidRPr="00625EB8" w:rsidRDefault="009D1F35" w:rsidP="009D1F35">
      <w:pPr>
        <w:spacing w:before="240" w:after="120"/>
        <w:rPr>
          <w:rFonts w:asciiTheme="majorHAnsi" w:hAnsiTheme="majorHAnsi"/>
          <w:b/>
        </w:rPr>
      </w:pPr>
      <w:r w:rsidRPr="00625EB8">
        <w:rPr>
          <w:rFonts w:asciiTheme="majorHAnsi" w:hAnsiTheme="majorHAnsi"/>
          <w:b/>
        </w:rPr>
        <w:lastRenderedPageBreak/>
        <w:t xml:space="preserve">Other Operational Performance Indicators by LEA </w:t>
      </w:r>
    </w:p>
    <w:p w14:paraId="47E2BE13" w14:textId="57FA3BFE" w:rsidR="009D1F35" w:rsidRPr="00625EB8" w:rsidRDefault="009D1F35" w:rsidP="005024BE">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5B5CFC4D" w14:textId="4E2A14CA" w:rsidR="009D1F35" w:rsidRPr="00625EB8" w:rsidRDefault="009D1F35" w:rsidP="009D1F35">
      <w:pPr>
        <w:rPr>
          <w:rFonts w:asciiTheme="majorHAnsi" w:hAnsiTheme="majorHAnsi" w:cs="Arial"/>
          <w:b/>
          <w:u w:val="single"/>
        </w:rPr>
      </w:pPr>
      <w:r w:rsidRPr="00625EB8">
        <w:rPr>
          <w:rFonts w:asciiTheme="majorHAnsi" w:hAnsiTheme="majorHAnsi" w:cs="Arial"/>
          <w:b/>
          <w:u w:val="single"/>
        </w:rPr>
        <w:t>Attendance Rate</w:t>
      </w:r>
    </w:p>
    <w:p w14:paraId="1947F9B4" w14:textId="77777777" w:rsidR="009D1F35" w:rsidRPr="00625EB8" w:rsidRDefault="009D1F35" w:rsidP="009D1F35">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641"/>
      </w:tblGrid>
      <w:tr w:rsidR="003374EE" w:rsidRPr="00625EB8" w14:paraId="61DE11D7" w14:textId="77777777" w:rsidTr="00EA02D1">
        <w:tc>
          <w:tcPr>
            <w:tcW w:w="990" w:type="dxa"/>
          </w:tcPr>
          <w:p w14:paraId="3D4598A3" w14:textId="77777777" w:rsidR="003374EE" w:rsidRPr="00625EB8" w:rsidRDefault="003374EE"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7641" w:type="dxa"/>
          </w:tcPr>
          <w:p w14:paraId="31FD6A26" w14:textId="77777777" w:rsidR="003374EE" w:rsidRPr="00625EB8" w:rsidRDefault="003374EE"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Avalon School Attendance Rate</w:t>
            </w:r>
          </w:p>
        </w:tc>
      </w:tr>
      <w:tr w:rsidR="003374EE" w:rsidRPr="00625EB8" w14:paraId="6DDCF32D" w14:textId="77777777" w:rsidTr="00EA02D1">
        <w:tc>
          <w:tcPr>
            <w:tcW w:w="990" w:type="dxa"/>
            <w:vAlign w:val="bottom"/>
          </w:tcPr>
          <w:p w14:paraId="1F5F3D60"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7641" w:type="dxa"/>
            <w:vAlign w:val="bottom"/>
          </w:tcPr>
          <w:p w14:paraId="23C23E4E"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89.52%</w:t>
            </w:r>
          </w:p>
        </w:tc>
      </w:tr>
      <w:tr w:rsidR="003374EE" w:rsidRPr="00625EB8" w14:paraId="24DE55E2" w14:textId="77777777" w:rsidTr="00EA02D1">
        <w:tc>
          <w:tcPr>
            <w:tcW w:w="990" w:type="dxa"/>
            <w:vAlign w:val="bottom"/>
          </w:tcPr>
          <w:p w14:paraId="5069F211"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7641" w:type="dxa"/>
            <w:vAlign w:val="bottom"/>
          </w:tcPr>
          <w:p w14:paraId="0B786599"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91.35%</w:t>
            </w:r>
          </w:p>
        </w:tc>
      </w:tr>
      <w:tr w:rsidR="003374EE" w:rsidRPr="00625EB8" w14:paraId="3D31883C" w14:textId="77777777" w:rsidTr="00EA02D1">
        <w:tc>
          <w:tcPr>
            <w:tcW w:w="990" w:type="dxa"/>
            <w:vAlign w:val="bottom"/>
          </w:tcPr>
          <w:p w14:paraId="00917488"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7641" w:type="dxa"/>
            <w:vAlign w:val="bottom"/>
          </w:tcPr>
          <w:p w14:paraId="67302613"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92.11%</w:t>
            </w:r>
          </w:p>
        </w:tc>
      </w:tr>
    </w:tbl>
    <w:p w14:paraId="2206AFE4" w14:textId="4AE44A8A" w:rsidR="009D1F35" w:rsidRPr="00625EB8" w:rsidRDefault="009D1F35" w:rsidP="009D1F35">
      <w:pPr>
        <w:rPr>
          <w:rFonts w:asciiTheme="majorHAnsi" w:hAnsiTheme="majorHAnsi"/>
        </w:rPr>
      </w:pPr>
      <w:r w:rsidRPr="00625EB8">
        <w:rPr>
          <w:rFonts w:asciiTheme="majorHAnsi" w:hAnsiTheme="majorHAnsi" w:cs="Arial"/>
          <w:b/>
          <w:u w:val="single"/>
        </w:rPr>
        <w:t>Student Mobility</w:t>
      </w:r>
    </w:p>
    <w:sdt>
      <w:sdtPr>
        <w:rPr>
          <w:rFonts w:asciiTheme="majorHAnsi" w:eastAsiaTheme="majorEastAsia" w:hAnsiTheme="majorHAnsi" w:cstheme="majorBidi"/>
          <w:b/>
          <w:bCs/>
          <w:color w:val="003865" w:themeColor="accent1"/>
          <w:sz w:val="24"/>
          <w:szCs w:val="24"/>
          <w:lang w:bidi="ar-SA"/>
        </w:rPr>
        <w:id w:val="974713814"/>
      </w:sdtPr>
      <w:sdtEndPr>
        <w:rPr>
          <w:rFonts w:eastAsiaTheme="minorHAnsi" w:cs="Times New Roman"/>
          <w:b w:val="0"/>
          <w:bCs w:val="0"/>
          <w:color w:val="auto"/>
        </w:rPr>
      </w:sdtEndPr>
      <w:sdtContent>
        <w:p w14:paraId="29237C63" w14:textId="287CB833" w:rsidR="009D1F35" w:rsidRPr="00625EB8" w:rsidRDefault="009D1F35" w:rsidP="005024BE">
          <w:pPr>
            <w:ind w:left="90"/>
            <w:rPr>
              <w:rFonts w:asciiTheme="majorHAnsi" w:hAnsiTheme="majorHAnsi" w:cs="Arial"/>
            </w:rPr>
          </w:pPr>
          <w:r w:rsidRPr="00625EB8">
            <w:rPr>
              <w:rFonts w:asciiTheme="majorHAnsi" w:hAnsiTheme="majorHAnsi" w:cs="Arial"/>
            </w:rPr>
            <w:t>NEO evaluates whether the percent of students who transfer out of the school after October 1</w:t>
          </w:r>
          <w:r w:rsidRPr="00625EB8">
            <w:rPr>
              <w:rFonts w:asciiTheme="majorHAnsi" w:hAnsiTheme="majorHAnsi" w:cs="Arial"/>
              <w:vertAlign w:val="superscript"/>
            </w:rPr>
            <w:t>st</w:t>
          </w:r>
          <w:r w:rsidRPr="00625EB8">
            <w:rPr>
              <w:rFonts w:asciiTheme="majorHAnsi" w:hAnsiTheme="majorHAnsi" w:cs="Arial"/>
            </w:rPr>
            <w:t xml:space="preserve"> remains at or below 15%. </w:t>
          </w:r>
        </w:p>
        <w:tbl>
          <w:tblPr>
            <w:tblStyle w:val="TableGrid"/>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958"/>
            <w:gridCol w:w="3600"/>
            <w:gridCol w:w="4050"/>
          </w:tblGrid>
          <w:tr w:rsidR="009D1F35" w:rsidRPr="00625EB8" w14:paraId="45FA6526" w14:textId="77777777" w:rsidTr="00EA02D1">
            <w:trPr>
              <w:tblHeader/>
            </w:trPr>
            <w:tc>
              <w:tcPr>
                <w:tcW w:w="958" w:type="dxa"/>
                <w:vAlign w:val="bottom"/>
              </w:tcPr>
              <w:p w14:paraId="5167A985"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600" w:type="dxa"/>
              </w:tcPr>
              <w:p w14:paraId="10DF3F11"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050" w:type="dxa"/>
              </w:tcPr>
              <w:p w14:paraId="5F832A4B"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9D1F35" w:rsidRPr="00625EB8" w14:paraId="64765611" w14:textId="77777777" w:rsidTr="00EA02D1">
            <w:tc>
              <w:tcPr>
                <w:tcW w:w="958" w:type="dxa"/>
              </w:tcPr>
              <w:p w14:paraId="32073DD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2013</w:t>
                </w:r>
              </w:p>
            </w:tc>
            <w:tc>
              <w:tcPr>
                <w:tcW w:w="3600" w:type="dxa"/>
                <w:shd w:val="clear" w:color="auto" w:fill="auto"/>
              </w:tcPr>
              <w:p w14:paraId="5ADC558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10.05%</w:t>
                </w:r>
              </w:p>
            </w:tc>
            <w:tc>
              <w:tcPr>
                <w:tcW w:w="4050" w:type="dxa"/>
                <w:vAlign w:val="bottom"/>
              </w:tcPr>
              <w:p w14:paraId="51CA99A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13.76%</w:t>
                </w:r>
              </w:p>
            </w:tc>
          </w:tr>
          <w:tr w:rsidR="009D1F35" w:rsidRPr="00625EB8" w14:paraId="20B9E0B6" w14:textId="77777777" w:rsidTr="00EA02D1">
            <w:tc>
              <w:tcPr>
                <w:tcW w:w="958" w:type="dxa"/>
              </w:tcPr>
              <w:p w14:paraId="2AD0AA4F"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600" w:type="dxa"/>
                <w:shd w:val="clear" w:color="auto" w:fill="auto"/>
              </w:tcPr>
              <w:p w14:paraId="22227444"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5.05%</w:t>
                </w:r>
              </w:p>
            </w:tc>
            <w:tc>
              <w:tcPr>
                <w:tcW w:w="4050" w:type="dxa"/>
                <w:vAlign w:val="bottom"/>
              </w:tcPr>
              <w:p w14:paraId="1ED306D5"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15.66%</w:t>
                </w:r>
              </w:p>
            </w:tc>
          </w:tr>
          <w:tr w:rsidR="009D1F35" w:rsidRPr="00625EB8" w14:paraId="06CF9B5A" w14:textId="77777777" w:rsidTr="00EA02D1">
            <w:tc>
              <w:tcPr>
                <w:tcW w:w="958" w:type="dxa"/>
              </w:tcPr>
              <w:p w14:paraId="15EE7CF6"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600" w:type="dxa"/>
                <w:shd w:val="clear" w:color="auto" w:fill="auto"/>
              </w:tcPr>
              <w:p w14:paraId="793CB0D8" w14:textId="23CEABA4" w:rsidR="009D1F35" w:rsidRPr="00625EB8" w:rsidRDefault="00DB70FF"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5.85%</w:t>
                </w:r>
              </w:p>
            </w:tc>
            <w:tc>
              <w:tcPr>
                <w:tcW w:w="4050" w:type="dxa"/>
                <w:vAlign w:val="bottom"/>
              </w:tcPr>
              <w:p w14:paraId="2859599D"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14.15%</w:t>
                </w:r>
              </w:p>
            </w:tc>
          </w:tr>
        </w:tbl>
        <w:p w14:paraId="345B3203" w14:textId="6CDBD7FE" w:rsidR="009D1F35" w:rsidRPr="00625EB8" w:rsidRDefault="009D1F35" w:rsidP="005024BE">
          <w:pPr>
            <w:pStyle w:val="List"/>
            <w:ind w:left="0" w:firstLine="0"/>
            <w:rPr>
              <w:rFonts w:asciiTheme="majorHAnsi" w:hAnsiTheme="majorHAnsi"/>
              <w:sz w:val="22"/>
              <w:szCs w:val="22"/>
            </w:rPr>
          </w:pPr>
          <w:r w:rsidRPr="00625EB8">
            <w:rPr>
              <w:rFonts w:asciiTheme="majorHAnsi" w:hAnsiTheme="majorHAnsi"/>
              <w:sz w:val="22"/>
              <w:szCs w:val="22"/>
            </w:rPr>
            <w:t xml:space="preserve"> 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sdtContent>
    </w:sdt>
    <w:p w14:paraId="5BA23F1A" w14:textId="77777777" w:rsidR="009D1F35" w:rsidRPr="00625EB8" w:rsidRDefault="009D1F35" w:rsidP="009D1F35">
      <w:pPr>
        <w:pStyle w:val="Heading2"/>
        <w:spacing w:before="240"/>
        <w:rPr>
          <w:rFonts w:asciiTheme="majorHAnsi" w:hAnsiTheme="majorHAnsi"/>
          <w:sz w:val="22"/>
          <w:szCs w:val="22"/>
        </w:rPr>
      </w:pPr>
      <w:r w:rsidRPr="00625EB8">
        <w:rPr>
          <w:rFonts w:asciiTheme="majorHAnsi" w:hAnsiTheme="majorHAnsi"/>
          <w:sz w:val="22"/>
          <w:szCs w:val="22"/>
        </w:rPr>
        <w:t>Financial Performance Indicators in FY 2017</w:t>
      </w:r>
    </w:p>
    <w:p w14:paraId="2BC91586" w14:textId="261E51A6" w:rsidR="009D1F35" w:rsidRPr="00625EB8" w:rsidRDefault="009D1F35" w:rsidP="009D1F35">
      <w:pPr>
        <w:rPr>
          <w:rFonts w:asciiTheme="majorHAnsi" w:hAnsiTheme="majorHAnsi"/>
        </w:rPr>
      </w:pPr>
      <w:r w:rsidRPr="00625EB8">
        <w:rPr>
          <w:rFonts w:asciiTheme="majorHAnsi" w:hAnsiTheme="majorHAnsi"/>
        </w:rPr>
        <w:t xml:space="preserve">Did the charter school LEA receive MDE’s school Finance Award in FY 2017? </w:t>
      </w:r>
      <w:sdt>
        <w:sdtPr>
          <w:rPr>
            <w:rFonts w:asciiTheme="majorHAnsi" w:hAnsiTheme="majorHAnsi"/>
          </w:rPr>
          <w:id w:val="-1080818255"/>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354946664"/>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r w:rsidR="00633AE3">
        <w:rPr>
          <w:rFonts w:asciiTheme="majorHAnsi" w:hAnsiTheme="majorHAnsi"/>
        </w:rPr>
        <w:br/>
      </w:r>
      <w:r w:rsidRPr="00625EB8">
        <w:rPr>
          <w:rFonts w:asciiTheme="majorHAnsi" w:hAnsiTheme="majorHAnsi"/>
        </w:rPr>
        <w:t xml:space="preserve">Was the charter school LEA in Statutory Operating Debt (S.O.D) in FY 2017?  </w:t>
      </w:r>
      <w:sdt>
        <w:sdtPr>
          <w:rPr>
            <w:rFonts w:asciiTheme="majorHAnsi" w:hAnsiTheme="majorHAnsi"/>
          </w:rPr>
          <w:id w:val="856555956"/>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788110597"/>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590FFB86" w14:textId="37B91A67" w:rsidR="009D1F35" w:rsidRPr="00625EB8" w:rsidRDefault="009D1F35" w:rsidP="009D1F35">
      <w:pPr>
        <w:pStyle w:val="ListParagraph"/>
        <w:numPr>
          <w:ilvl w:val="0"/>
          <w:numId w:val="5"/>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1001237831"/>
          <w:showingPlcHdr/>
        </w:sdtPr>
        <w:sdtEndPr/>
        <w:sdtContent>
          <w:r w:rsidRPr="00625EB8">
            <w:rPr>
              <w:rStyle w:val="PlaceholderText"/>
              <w:rFonts w:asciiTheme="majorHAnsi" w:hAnsiTheme="majorHAnsi"/>
            </w:rPr>
            <w:t>How long in S.O.D.</w:t>
          </w:r>
        </w:sdtContent>
      </w:sdt>
    </w:p>
    <w:p w14:paraId="58B943D0" w14:textId="1FED8EAC" w:rsidR="009D1F35" w:rsidRPr="00625EB8" w:rsidRDefault="009D1F35" w:rsidP="005024BE">
      <w:pPr>
        <w:rPr>
          <w:rFonts w:asciiTheme="majorHAnsi" w:hAnsiTheme="majorHAnsi"/>
        </w:rPr>
      </w:pPr>
      <w:r w:rsidRPr="00625EB8">
        <w:rPr>
          <w:rFonts w:asciiTheme="majorHAnsi" w:hAnsiTheme="majorHAnsi"/>
        </w:rPr>
        <w:t xml:space="preserve">What was </w:t>
      </w:r>
      <w:r w:rsidR="00B77D85" w:rsidRPr="00625EB8">
        <w:rPr>
          <w:rFonts w:asciiTheme="majorHAnsi" w:hAnsiTheme="majorHAnsi"/>
        </w:rPr>
        <w:t>the charter school LEA’s FY 2017</w:t>
      </w:r>
      <w:r w:rsidRPr="00625EB8">
        <w:rPr>
          <w:rFonts w:asciiTheme="majorHAnsi" w:hAnsiTheme="majorHAnsi"/>
        </w:rPr>
        <w:t xml:space="preserve"> year-end fund balance? </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700"/>
        <w:gridCol w:w="1524"/>
      </w:tblGrid>
      <w:tr w:rsidR="009D1F35" w:rsidRPr="00625EB8" w14:paraId="72E26977" w14:textId="77777777" w:rsidTr="00EA02D1">
        <w:trPr>
          <w:trHeight w:val="305"/>
        </w:trPr>
        <w:tc>
          <w:tcPr>
            <w:tcW w:w="1255" w:type="dxa"/>
          </w:tcPr>
          <w:p w14:paraId="566B76ED"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700" w:type="dxa"/>
          </w:tcPr>
          <w:p w14:paraId="73BE3F4E"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524" w:type="dxa"/>
          </w:tcPr>
          <w:p w14:paraId="648F920A" w14:textId="77777777" w:rsidR="009D1F35" w:rsidRPr="00625EB8" w:rsidRDefault="009D1F35" w:rsidP="00B835D8">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9D1F35" w:rsidRPr="00625EB8" w14:paraId="73A034A7" w14:textId="77777777" w:rsidTr="00EA02D1">
        <w:tc>
          <w:tcPr>
            <w:tcW w:w="1255" w:type="dxa"/>
          </w:tcPr>
          <w:p w14:paraId="72F4E04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700" w:type="dxa"/>
          </w:tcPr>
          <w:p w14:paraId="374D1348"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 xml:space="preserve">$849,014.00 </w:t>
            </w:r>
          </w:p>
        </w:tc>
        <w:tc>
          <w:tcPr>
            <w:tcW w:w="1269" w:type="dxa"/>
          </w:tcPr>
          <w:p w14:paraId="22E98501"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32.49%</w:t>
            </w:r>
          </w:p>
        </w:tc>
      </w:tr>
      <w:tr w:rsidR="009D1F35" w:rsidRPr="00625EB8" w14:paraId="38486874" w14:textId="77777777" w:rsidTr="00EA02D1">
        <w:tc>
          <w:tcPr>
            <w:tcW w:w="1255" w:type="dxa"/>
          </w:tcPr>
          <w:p w14:paraId="6410DAD5"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700" w:type="dxa"/>
          </w:tcPr>
          <w:p w14:paraId="75A81A6E"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$1,024,728.00</w:t>
            </w:r>
          </w:p>
        </w:tc>
        <w:tc>
          <w:tcPr>
            <w:tcW w:w="1524" w:type="dxa"/>
          </w:tcPr>
          <w:p w14:paraId="4D0AF43B"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38.27%</w:t>
            </w:r>
          </w:p>
        </w:tc>
      </w:tr>
      <w:tr w:rsidR="009D1F35" w:rsidRPr="00625EB8" w14:paraId="2A487550" w14:textId="77777777" w:rsidTr="00EA02D1">
        <w:tc>
          <w:tcPr>
            <w:tcW w:w="1255" w:type="dxa"/>
          </w:tcPr>
          <w:p w14:paraId="4CDC0EFE" w14:textId="77777777" w:rsidR="009D1F35" w:rsidRPr="00625EB8" w:rsidRDefault="009D1F35"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700" w:type="dxa"/>
            <w:shd w:val="clear" w:color="auto" w:fill="auto"/>
          </w:tcPr>
          <w:p w14:paraId="313812D9" w14:textId="41E8122E" w:rsidR="009D1F35" w:rsidRPr="00625EB8" w:rsidRDefault="005B6E65" w:rsidP="00B835D8">
            <w:pPr>
              <w:spacing w:before="0" w:after="0" w:line="240" w:lineRule="auto"/>
              <w:jc w:val="right"/>
              <w:rPr>
                <w:rFonts w:asciiTheme="majorHAnsi" w:hAnsiTheme="majorHAnsi" w:cs="Arial"/>
                <w:lang w:bidi="ar-SA"/>
              </w:rPr>
            </w:pPr>
            <w:r w:rsidRPr="001025A8">
              <w:rPr>
                <w:rFonts w:asciiTheme="majorHAnsi" w:hAnsiTheme="majorHAnsi" w:cs="Arial"/>
                <w:lang w:bidi="ar-SA"/>
              </w:rPr>
              <w:t>$1,140,865.00</w:t>
            </w:r>
          </w:p>
        </w:tc>
        <w:tc>
          <w:tcPr>
            <w:tcW w:w="1524" w:type="dxa"/>
            <w:shd w:val="clear" w:color="auto" w:fill="auto"/>
          </w:tcPr>
          <w:p w14:paraId="4F37C9E0" w14:textId="7F0E3E5B" w:rsidR="009D1F35" w:rsidRPr="00625EB8" w:rsidRDefault="00DB70FF" w:rsidP="00B835D8">
            <w:pPr>
              <w:spacing w:before="0" w:after="0" w:line="240" w:lineRule="auto"/>
              <w:jc w:val="right"/>
              <w:rPr>
                <w:rFonts w:asciiTheme="majorHAnsi" w:hAnsiTheme="majorHAnsi" w:cs="Arial"/>
                <w:lang w:bidi="ar-SA"/>
              </w:rPr>
            </w:pPr>
            <w:r w:rsidRPr="00625EB8">
              <w:rPr>
                <w:rFonts w:asciiTheme="majorHAnsi" w:hAnsiTheme="majorHAnsi" w:cs="Arial"/>
                <w:lang w:bidi="ar-SA"/>
              </w:rPr>
              <w:t>35.</w:t>
            </w:r>
            <w:r w:rsidR="005B6E65">
              <w:rPr>
                <w:rFonts w:asciiTheme="majorHAnsi" w:hAnsiTheme="majorHAnsi" w:cs="Arial"/>
                <w:lang w:bidi="ar-SA"/>
              </w:rPr>
              <w:t>37</w:t>
            </w:r>
            <w:r w:rsidRPr="00625EB8">
              <w:rPr>
                <w:rFonts w:asciiTheme="majorHAnsi" w:hAnsiTheme="majorHAnsi" w:cs="Arial"/>
                <w:lang w:bidi="ar-SA"/>
              </w:rPr>
              <w:t>%</w:t>
            </w:r>
          </w:p>
        </w:tc>
      </w:tr>
    </w:tbl>
    <w:p w14:paraId="32DCB277" w14:textId="0409F6D1" w:rsidR="009D1F35" w:rsidRPr="00625EB8" w:rsidRDefault="009D1F35" w:rsidP="009D1F35">
      <w:pPr>
        <w:pStyle w:val="List"/>
        <w:spacing w:before="240" w:after="120"/>
        <w:ind w:left="0" w:firstLine="0"/>
        <w:rPr>
          <w:rFonts w:asciiTheme="majorHAnsi" w:hAnsiTheme="majorHAnsi"/>
          <w:b/>
          <w:sz w:val="22"/>
          <w:szCs w:val="22"/>
        </w:rPr>
      </w:pPr>
      <w:r w:rsidRPr="00625EB8">
        <w:rPr>
          <w:rFonts w:asciiTheme="majorHAnsi" w:hAnsiTheme="majorHAnsi"/>
          <w:b/>
          <w:sz w:val="22"/>
          <w:szCs w:val="22"/>
        </w:rPr>
        <w:t xml:space="preserve">Other Financial Performance Indicators by LEA </w:t>
      </w:r>
    </w:p>
    <w:p w14:paraId="57B741B1" w14:textId="77777777" w:rsidR="009D1F35" w:rsidRPr="00625EB8" w:rsidRDefault="009D1F35" w:rsidP="009D1F35">
      <w:pPr>
        <w:pStyle w:val="List"/>
        <w:spacing w:before="240" w:after="120"/>
        <w:ind w:left="0" w:firstLine="0"/>
        <w:rPr>
          <w:rFonts w:asciiTheme="majorHAnsi" w:hAnsiTheme="majorHAnsi"/>
          <w:b/>
          <w:sz w:val="22"/>
          <w:szCs w:val="22"/>
        </w:rPr>
      </w:pPr>
    </w:p>
    <w:p w14:paraId="2C600190" w14:textId="77777777" w:rsidR="009D1F35" w:rsidRPr="00625EB8" w:rsidRDefault="009D1F35" w:rsidP="009D1F35">
      <w:pPr>
        <w:pStyle w:val="List"/>
        <w:spacing w:before="240" w:after="120"/>
        <w:ind w:left="0" w:firstLine="0"/>
        <w:rPr>
          <w:rFonts w:asciiTheme="majorHAnsi" w:hAnsiTheme="majorHAnsi"/>
          <w:i/>
          <w:sz w:val="22"/>
          <w:szCs w:val="22"/>
        </w:rPr>
      </w:pPr>
      <w:r w:rsidRPr="00625EB8">
        <w:rPr>
          <w:rFonts w:asciiTheme="majorHAnsi" w:hAnsiTheme="majorHAnsi"/>
          <w:sz w:val="22"/>
          <w:szCs w:val="22"/>
        </w:rPr>
        <w:t xml:space="preserve">Outcome data regarding other indicators that your organization used when evaluating the charter school LEA’s financial performance </w:t>
      </w:r>
      <w:r w:rsidRPr="00625EB8">
        <w:rPr>
          <w:rFonts w:asciiTheme="majorHAnsi" w:hAnsiTheme="majorHAnsi"/>
          <w:i/>
          <w:sz w:val="22"/>
          <w:szCs w:val="22"/>
        </w:rPr>
        <w:t>(Data is provided in the space below or as an attachment)</w:t>
      </w:r>
    </w:p>
    <w:p w14:paraId="072C49B1" w14:textId="2F8377AE" w:rsidR="009D1F35" w:rsidRPr="00625EB8" w:rsidRDefault="009D1F35" w:rsidP="009D1F35">
      <w:pPr>
        <w:rPr>
          <w:rFonts w:asciiTheme="majorHAnsi" w:hAnsiTheme="majorHAnsi"/>
        </w:rPr>
      </w:pPr>
      <w:r w:rsidRPr="00625EB8">
        <w:rPr>
          <w:rFonts w:asciiTheme="majorHAnsi" w:hAnsiTheme="majorHAnsi"/>
        </w:rPr>
        <w:t>Did the charter school LEA receive NEO's Stewardship Award in Finance in FY 2017 for FY</w:t>
      </w:r>
      <w:r w:rsidR="00E25F40" w:rsidRPr="00625EB8">
        <w:rPr>
          <w:rFonts w:asciiTheme="majorHAnsi" w:hAnsiTheme="majorHAnsi"/>
        </w:rPr>
        <w:t xml:space="preserve"> </w:t>
      </w:r>
      <w:r w:rsidRPr="00625EB8">
        <w:rPr>
          <w:rFonts w:asciiTheme="majorHAnsi" w:hAnsiTheme="majorHAnsi"/>
        </w:rPr>
        <w:t>2016 results?</w:t>
      </w:r>
    </w:p>
    <w:p w14:paraId="4D06EC66" w14:textId="147AD696" w:rsidR="009D1F35" w:rsidRPr="00625EB8" w:rsidRDefault="009D1F35" w:rsidP="00CE4D2D">
      <w:pPr>
        <w:rPr>
          <w:rFonts w:asciiTheme="majorHAnsi" w:hAnsiTheme="majorHAnsi"/>
          <w:lang w:bidi="ar-SA"/>
        </w:rPr>
      </w:pPr>
      <w:r w:rsidRPr="00625EB8">
        <w:rPr>
          <w:rFonts w:asciiTheme="majorHAnsi" w:hAnsiTheme="majorHAnsi"/>
        </w:rPr>
        <w:t xml:space="preserve"> </w:t>
      </w:r>
      <w:sdt>
        <w:sdtPr>
          <w:rPr>
            <w:rFonts w:asciiTheme="majorHAnsi" w:hAnsiTheme="majorHAnsi"/>
          </w:rPr>
          <w:id w:val="-1065018897"/>
          <w14:checkbox>
            <w14:checked w14:val="1"/>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778686187"/>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No</w:t>
      </w:r>
    </w:p>
    <w:p w14:paraId="420CA6BC" w14:textId="49EDD7CE" w:rsidR="00CD2339" w:rsidRPr="00625EB8" w:rsidRDefault="00CD2339" w:rsidP="00CD2339">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lastRenderedPageBreak/>
        <w:t xml:space="preserve">Charter School LEA Name: </w:t>
      </w:r>
      <w:r w:rsidRPr="00625EB8">
        <w:rPr>
          <w:rFonts w:asciiTheme="majorHAnsi" w:hAnsiTheme="majorHAnsi"/>
          <w:color w:val="000000"/>
          <w:sz w:val="22"/>
          <w:szCs w:val="22"/>
        </w:rPr>
        <w:t>BlueSky Online Learning Charter School</w:t>
      </w:r>
    </w:p>
    <w:p w14:paraId="724DAA13" w14:textId="77777777" w:rsidR="00CD2339" w:rsidRPr="00625EB8" w:rsidRDefault="00CD2339" w:rsidP="00CD2339">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Website:</w:t>
      </w:r>
      <w:r w:rsidRPr="00625EB8">
        <w:rPr>
          <w:rFonts w:asciiTheme="majorHAnsi" w:hAnsiTheme="majorHAnsi"/>
          <w:color w:val="000000"/>
          <w:sz w:val="22"/>
          <w:szCs w:val="22"/>
        </w:rPr>
        <w:t xml:space="preserve"> http://www.blueskyschool.org</w:t>
      </w:r>
    </w:p>
    <w:p w14:paraId="28828C0C" w14:textId="77777777" w:rsidR="00CD2339" w:rsidRPr="00625EB8" w:rsidRDefault="00CD2339" w:rsidP="00CD2339">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 xml:space="preserve">Initial Year of Operation: </w:t>
      </w:r>
      <w:r w:rsidRPr="00625EB8">
        <w:rPr>
          <w:rFonts w:asciiTheme="majorHAnsi" w:hAnsiTheme="majorHAnsi"/>
          <w:color w:val="000000"/>
          <w:sz w:val="22"/>
          <w:szCs w:val="22"/>
        </w:rPr>
        <w:t>2000</w:t>
      </w:r>
    </w:p>
    <w:p w14:paraId="764BBBAB" w14:textId="77777777" w:rsidR="00CD2339" w:rsidRPr="00625EB8" w:rsidRDefault="00CD2339" w:rsidP="00CD2339">
      <w:pPr>
        <w:pStyle w:val="NormalWeb"/>
        <w:spacing w:before="0" w:beforeAutospacing="0" w:after="0" w:afterAutospacing="0"/>
        <w:rPr>
          <w:rFonts w:asciiTheme="majorHAnsi" w:hAnsiTheme="majorHAnsi"/>
          <w:b/>
          <w:bCs/>
          <w:color w:val="000000"/>
          <w:sz w:val="22"/>
          <w:szCs w:val="22"/>
        </w:rPr>
      </w:pPr>
    </w:p>
    <w:p w14:paraId="0A8C53FB" w14:textId="1BDC87A0" w:rsidR="00CD2339" w:rsidRPr="00625EB8" w:rsidRDefault="00CD2339" w:rsidP="00CD2339">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 xml:space="preserve">MDE Officially Recognized Early Learning Program(s): </w:t>
      </w:r>
    </w:p>
    <w:p w14:paraId="447E878B" w14:textId="77777777" w:rsidR="00CD2339" w:rsidRPr="00625EB8" w:rsidRDefault="00CD2339" w:rsidP="00CD2339">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Instructional prekindergarten program  </w:t>
      </w:r>
    </w:p>
    <w:p w14:paraId="4522C4A6" w14:textId="6B37CCDB" w:rsidR="00CD2339" w:rsidRPr="00625EB8" w:rsidRDefault="00CD2339" w:rsidP="00CD2339">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003374EE" w:rsidRPr="00625EB8">
        <w:rPr>
          <w:rFonts w:asciiTheme="majorHAnsi" w:eastAsia="MS Mincho" w:hAnsiTheme="majorHAnsi" w:cs="Segoe UI Symbol"/>
          <w:color w:val="000000"/>
          <w:sz w:val="22"/>
          <w:szCs w:val="22"/>
        </w:rPr>
        <w:t xml:space="preserve">  </w:t>
      </w:r>
      <w:r w:rsidRPr="00625EB8">
        <w:rPr>
          <w:rFonts w:asciiTheme="majorHAnsi" w:hAnsiTheme="majorHAnsi"/>
          <w:color w:val="000000"/>
          <w:sz w:val="22"/>
          <w:szCs w:val="22"/>
        </w:rPr>
        <w:t>Instructional preschool program</w:t>
      </w:r>
    </w:p>
    <w:p w14:paraId="61DEF662" w14:textId="56BAEBBD" w:rsidR="00CD2339" w:rsidRPr="00625EB8" w:rsidRDefault="00CD2339" w:rsidP="00CD2339">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003374EE" w:rsidRPr="00625EB8">
        <w:rPr>
          <w:rFonts w:asciiTheme="majorHAnsi" w:eastAsia="MS Mincho" w:hAnsiTheme="majorHAnsi" w:cs="Segoe UI Symbol"/>
          <w:color w:val="000000"/>
          <w:sz w:val="22"/>
          <w:szCs w:val="22"/>
        </w:rPr>
        <w:t xml:space="preserve">  </w:t>
      </w:r>
      <w:r w:rsidRPr="00625EB8">
        <w:rPr>
          <w:rFonts w:asciiTheme="majorHAnsi" w:hAnsiTheme="majorHAnsi"/>
          <w:color w:val="000000"/>
          <w:sz w:val="22"/>
          <w:szCs w:val="22"/>
        </w:rPr>
        <w:t>Early childhood health and developmental screening</w:t>
      </w:r>
    </w:p>
    <w:p w14:paraId="419F04E3" w14:textId="77777777" w:rsidR="00CD2339" w:rsidRPr="00625EB8" w:rsidRDefault="00CD2339" w:rsidP="00CD2339">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None</w:t>
      </w:r>
    </w:p>
    <w:p w14:paraId="0C8B58E7" w14:textId="0C9BDCCF" w:rsidR="00CD2339" w:rsidRDefault="00CD2339" w:rsidP="00CD2339">
      <w:pPr>
        <w:pStyle w:val="NormalWeb"/>
        <w:spacing w:before="24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Charter School LEA Dem</w:t>
      </w:r>
      <w:r w:rsidR="00582BB3" w:rsidRPr="00625EB8">
        <w:rPr>
          <w:rFonts w:asciiTheme="majorHAnsi" w:hAnsiTheme="majorHAnsi"/>
          <w:b/>
          <w:bCs/>
          <w:color w:val="000000"/>
          <w:sz w:val="22"/>
          <w:szCs w:val="22"/>
        </w:rPr>
        <w:t>ographic Information for FY 2017</w:t>
      </w:r>
      <w:r w:rsidRPr="00625EB8">
        <w:rPr>
          <w:rFonts w:asciiTheme="majorHAnsi" w:hAnsiTheme="majorHAnsi"/>
          <w:b/>
          <w:bCs/>
          <w:color w:val="000000"/>
          <w:sz w:val="22"/>
          <w:szCs w:val="22"/>
        </w:rPr>
        <w:t xml:space="preserve"> (as percentages) </w:t>
      </w:r>
    </w:p>
    <w:p w14:paraId="6162287E" w14:textId="1903EAFB" w:rsidR="00CD2339" w:rsidRPr="00A47D36" w:rsidRDefault="00A47D36" w:rsidP="00A47D36">
      <w:pPr>
        <w:rPr>
          <w:rFonts w:asciiTheme="majorHAnsi" w:eastAsiaTheme="majorEastAsia" w:hAnsiTheme="majorHAnsi"/>
          <w:i/>
          <w:iCs/>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Style w:val="Hyperlink"/>
          <w:rFonts w:asciiTheme="majorHAnsi" w:eastAsiaTheme="majorEastAsia" w:hAnsiTheme="majorHAnsi"/>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6"/>
        <w:gridCol w:w="1626"/>
        <w:gridCol w:w="1379"/>
        <w:gridCol w:w="1022"/>
        <w:gridCol w:w="1209"/>
        <w:gridCol w:w="1217"/>
        <w:gridCol w:w="875"/>
        <w:gridCol w:w="1049"/>
        <w:gridCol w:w="1057"/>
      </w:tblGrid>
      <w:tr w:rsidR="00AE3E98" w:rsidRPr="00625EB8" w14:paraId="7AFE1DD9" w14:textId="77777777" w:rsidTr="00EA02D1">
        <w:trPr>
          <w:trHeight w:val="860"/>
        </w:trPr>
        <w:tc>
          <w:tcPr>
            <w:tcW w:w="0" w:type="auto"/>
            <w:shd w:val="clear" w:color="auto" w:fill="FFFFFF"/>
            <w:tcMar>
              <w:top w:w="0" w:type="dxa"/>
              <w:left w:w="115" w:type="dxa"/>
              <w:bottom w:w="0" w:type="dxa"/>
              <w:right w:w="115" w:type="dxa"/>
            </w:tcMar>
            <w:hideMark/>
          </w:tcPr>
          <w:p w14:paraId="287C7FBC" w14:textId="77777777" w:rsidR="00AE3E98" w:rsidRPr="00AE3E98" w:rsidRDefault="00AE3E98" w:rsidP="00623433">
            <w:pPr>
              <w:rPr>
                <w:rFonts w:asciiTheme="majorHAnsi" w:hAnsiTheme="majorHAnsi"/>
                <w:sz w:val="18"/>
                <w:szCs w:val="18"/>
              </w:rPr>
            </w:pPr>
          </w:p>
          <w:p w14:paraId="7439EAD9" w14:textId="4B3D144E" w:rsidR="00AE3E98" w:rsidRPr="00A73045" w:rsidRDefault="00AE3E98">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Year</w:t>
            </w:r>
          </w:p>
        </w:tc>
        <w:tc>
          <w:tcPr>
            <w:tcW w:w="0" w:type="auto"/>
            <w:shd w:val="clear" w:color="auto" w:fill="FFFFFF"/>
            <w:tcMar>
              <w:top w:w="0" w:type="dxa"/>
              <w:left w:w="115" w:type="dxa"/>
              <w:bottom w:w="0" w:type="dxa"/>
              <w:right w:w="115" w:type="dxa"/>
            </w:tcMar>
            <w:vAlign w:val="center"/>
            <w:hideMark/>
          </w:tcPr>
          <w:p w14:paraId="6CF36EFB" w14:textId="2FDEB2C0" w:rsidR="00AE3E98" w:rsidRPr="00A73045" w:rsidRDefault="00AE3E98">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American Indian/Alaskan Native</w:t>
            </w:r>
          </w:p>
        </w:tc>
        <w:tc>
          <w:tcPr>
            <w:tcW w:w="0" w:type="auto"/>
            <w:shd w:val="clear" w:color="auto" w:fill="FFFFFF"/>
            <w:tcMar>
              <w:top w:w="0" w:type="dxa"/>
              <w:left w:w="115" w:type="dxa"/>
              <w:bottom w:w="0" w:type="dxa"/>
              <w:right w:w="115" w:type="dxa"/>
            </w:tcMar>
            <w:vAlign w:val="center"/>
            <w:hideMark/>
          </w:tcPr>
          <w:p w14:paraId="51F57F9B" w14:textId="74062431" w:rsidR="00AE3E98" w:rsidRPr="00A73045" w:rsidRDefault="00AE3E98">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Asian/Pacific Islander</w:t>
            </w:r>
          </w:p>
        </w:tc>
        <w:tc>
          <w:tcPr>
            <w:tcW w:w="0" w:type="auto"/>
            <w:shd w:val="clear" w:color="auto" w:fill="FFFFFF"/>
            <w:tcMar>
              <w:top w:w="0" w:type="dxa"/>
              <w:left w:w="115" w:type="dxa"/>
              <w:bottom w:w="0" w:type="dxa"/>
              <w:right w:w="115" w:type="dxa"/>
            </w:tcMar>
            <w:vAlign w:val="center"/>
            <w:hideMark/>
          </w:tcPr>
          <w:p w14:paraId="522D30DA" w14:textId="70174FFA" w:rsidR="00AE3E98" w:rsidRPr="00A73045" w:rsidRDefault="00AE3E98">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Hispanic</w:t>
            </w:r>
          </w:p>
        </w:tc>
        <w:tc>
          <w:tcPr>
            <w:tcW w:w="0" w:type="auto"/>
            <w:shd w:val="clear" w:color="auto" w:fill="FFFFFF"/>
            <w:tcMar>
              <w:top w:w="0" w:type="dxa"/>
              <w:left w:w="115" w:type="dxa"/>
              <w:bottom w:w="0" w:type="dxa"/>
              <w:right w:w="115" w:type="dxa"/>
            </w:tcMar>
            <w:vAlign w:val="center"/>
            <w:hideMark/>
          </w:tcPr>
          <w:p w14:paraId="2AB80957" w14:textId="2014F7BA" w:rsidR="00AE3E98" w:rsidRPr="00A73045" w:rsidRDefault="00AE3E98">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Black, not of Hispanic origin</w:t>
            </w:r>
          </w:p>
        </w:tc>
        <w:tc>
          <w:tcPr>
            <w:tcW w:w="0" w:type="auto"/>
            <w:shd w:val="clear" w:color="auto" w:fill="FFFFFF"/>
            <w:tcMar>
              <w:top w:w="0" w:type="dxa"/>
              <w:left w:w="115" w:type="dxa"/>
              <w:bottom w:w="0" w:type="dxa"/>
              <w:right w:w="115" w:type="dxa"/>
            </w:tcMar>
            <w:vAlign w:val="center"/>
            <w:hideMark/>
          </w:tcPr>
          <w:p w14:paraId="714B28E4" w14:textId="770C5EE0" w:rsidR="00AE3E98" w:rsidRPr="00A73045" w:rsidRDefault="00AE3E98">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White, not of Hispanic origin</w:t>
            </w:r>
          </w:p>
        </w:tc>
        <w:tc>
          <w:tcPr>
            <w:tcW w:w="0" w:type="auto"/>
            <w:shd w:val="clear" w:color="auto" w:fill="FFFFFF"/>
            <w:tcMar>
              <w:top w:w="0" w:type="dxa"/>
              <w:left w:w="115" w:type="dxa"/>
              <w:bottom w:w="0" w:type="dxa"/>
              <w:right w:w="115" w:type="dxa"/>
            </w:tcMar>
            <w:vAlign w:val="center"/>
            <w:hideMark/>
          </w:tcPr>
          <w:p w14:paraId="6B6CAE4F" w14:textId="1FC0E52C" w:rsidR="00AE3E98" w:rsidRPr="00A73045" w:rsidRDefault="00AE3E98">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English Learner</w:t>
            </w:r>
          </w:p>
        </w:tc>
        <w:tc>
          <w:tcPr>
            <w:tcW w:w="0" w:type="auto"/>
            <w:shd w:val="clear" w:color="auto" w:fill="FFFFFF"/>
            <w:tcMar>
              <w:top w:w="0" w:type="dxa"/>
              <w:left w:w="115" w:type="dxa"/>
              <w:bottom w:w="0" w:type="dxa"/>
              <w:right w:w="115" w:type="dxa"/>
            </w:tcMar>
            <w:vAlign w:val="center"/>
            <w:hideMark/>
          </w:tcPr>
          <w:p w14:paraId="4367F3BA" w14:textId="05FA70AA" w:rsidR="00AE3E98" w:rsidRPr="00A73045" w:rsidRDefault="00AE3E98">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Special Education</w:t>
            </w:r>
          </w:p>
        </w:tc>
        <w:tc>
          <w:tcPr>
            <w:tcW w:w="0" w:type="auto"/>
            <w:shd w:val="clear" w:color="auto" w:fill="FFFFFF"/>
            <w:tcMar>
              <w:top w:w="0" w:type="dxa"/>
              <w:left w:w="115" w:type="dxa"/>
              <w:bottom w:w="0" w:type="dxa"/>
              <w:right w:w="115" w:type="dxa"/>
            </w:tcMar>
            <w:vAlign w:val="center"/>
            <w:hideMark/>
          </w:tcPr>
          <w:p w14:paraId="05FDF71F" w14:textId="4A66E7C9" w:rsidR="00AE3E98" w:rsidRPr="00A73045" w:rsidRDefault="00AE3E98">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Free / Reduced Price Lunch</w:t>
            </w:r>
          </w:p>
        </w:tc>
      </w:tr>
      <w:tr w:rsidR="00582BB3" w:rsidRPr="00625EB8" w14:paraId="2D210F67" w14:textId="77777777" w:rsidTr="00EA02D1">
        <w:trPr>
          <w:trHeight w:val="240"/>
        </w:trPr>
        <w:tc>
          <w:tcPr>
            <w:tcW w:w="0" w:type="auto"/>
            <w:shd w:val="clear" w:color="auto" w:fill="FFFFFF"/>
            <w:tcMar>
              <w:top w:w="0" w:type="dxa"/>
              <w:left w:w="115" w:type="dxa"/>
              <w:bottom w:w="0" w:type="dxa"/>
              <w:right w:w="115" w:type="dxa"/>
            </w:tcMar>
            <w:hideMark/>
          </w:tcPr>
          <w:p w14:paraId="01CC19E1" w14:textId="54047E58"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2015</w:t>
            </w:r>
          </w:p>
        </w:tc>
        <w:tc>
          <w:tcPr>
            <w:tcW w:w="0" w:type="auto"/>
            <w:shd w:val="clear" w:color="auto" w:fill="FFFFFF"/>
            <w:tcMar>
              <w:top w:w="0" w:type="dxa"/>
              <w:left w:w="115" w:type="dxa"/>
              <w:bottom w:w="0" w:type="dxa"/>
              <w:right w:w="115" w:type="dxa"/>
            </w:tcMar>
            <w:vAlign w:val="center"/>
            <w:hideMark/>
          </w:tcPr>
          <w:p w14:paraId="0E096C96" w14:textId="1B02BB28"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2.1%</w:t>
            </w:r>
          </w:p>
        </w:tc>
        <w:tc>
          <w:tcPr>
            <w:tcW w:w="0" w:type="auto"/>
            <w:shd w:val="clear" w:color="auto" w:fill="FFFFFF"/>
            <w:tcMar>
              <w:top w:w="0" w:type="dxa"/>
              <w:left w:w="115" w:type="dxa"/>
              <w:bottom w:w="0" w:type="dxa"/>
              <w:right w:w="115" w:type="dxa"/>
            </w:tcMar>
            <w:vAlign w:val="center"/>
            <w:hideMark/>
          </w:tcPr>
          <w:p w14:paraId="1A97718A" w14:textId="78FE32C9"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3.3%</w:t>
            </w:r>
          </w:p>
        </w:tc>
        <w:tc>
          <w:tcPr>
            <w:tcW w:w="0" w:type="auto"/>
            <w:shd w:val="clear" w:color="auto" w:fill="FFFFFF"/>
            <w:tcMar>
              <w:top w:w="0" w:type="dxa"/>
              <w:left w:w="115" w:type="dxa"/>
              <w:bottom w:w="0" w:type="dxa"/>
              <w:right w:w="115" w:type="dxa"/>
            </w:tcMar>
            <w:vAlign w:val="center"/>
            <w:hideMark/>
          </w:tcPr>
          <w:p w14:paraId="3EEB8AB5" w14:textId="5A545062"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7.9%</w:t>
            </w:r>
          </w:p>
        </w:tc>
        <w:tc>
          <w:tcPr>
            <w:tcW w:w="0" w:type="auto"/>
            <w:shd w:val="clear" w:color="auto" w:fill="FFFFFF"/>
            <w:tcMar>
              <w:top w:w="0" w:type="dxa"/>
              <w:left w:w="115" w:type="dxa"/>
              <w:bottom w:w="0" w:type="dxa"/>
              <w:right w:w="115" w:type="dxa"/>
            </w:tcMar>
            <w:vAlign w:val="center"/>
            <w:hideMark/>
          </w:tcPr>
          <w:p w14:paraId="6D3517D8" w14:textId="65A8F65E"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6.5%</w:t>
            </w:r>
          </w:p>
        </w:tc>
        <w:tc>
          <w:tcPr>
            <w:tcW w:w="0" w:type="auto"/>
            <w:shd w:val="clear" w:color="auto" w:fill="FFFFFF"/>
            <w:tcMar>
              <w:top w:w="0" w:type="dxa"/>
              <w:left w:w="115" w:type="dxa"/>
              <w:bottom w:w="0" w:type="dxa"/>
              <w:right w:w="115" w:type="dxa"/>
            </w:tcMar>
            <w:vAlign w:val="center"/>
            <w:hideMark/>
          </w:tcPr>
          <w:p w14:paraId="28E0AE5C" w14:textId="0FC4D1AB"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80.2%</w:t>
            </w:r>
          </w:p>
        </w:tc>
        <w:tc>
          <w:tcPr>
            <w:tcW w:w="0" w:type="auto"/>
            <w:shd w:val="clear" w:color="auto" w:fill="FFFFFF"/>
            <w:tcMar>
              <w:top w:w="0" w:type="dxa"/>
              <w:left w:w="115" w:type="dxa"/>
              <w:bottom w:w="0" w:type="dxa"/>
              <w:right w:w="115" w:type="dxa"/>
            </w:tcMar>
            <w:hideMark/>
          </w:tcPr>
          <w:p w14:paraId="4E8DC0AF" w14:textId="4720004A"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0.6%</w:t>
            </w:r>
          </w:p>
        </w:tc>
        <w:tc>
          <w:tcPr>
            <w:tcW w:w="0" w:type="auto"/>
            <w:shd w:val="clear" w:color="auto" w:fill="FFFFFF"/>
            <w:tcMar>
              <w:top w:w="0" w:type="dxa"/>
              <w:left w:w="115" w:type="dxa"/>
              <w:bottom w:w="0" w:type="dxa"/>
              <w:right w:w="115" w:type="dxa"/>
            </w:tcMar>
            <w:vAlign w:val="center"/>
            <w:hideMark/>
          </w:tcPr>
          <w:p w14:paraId="2F25DB6F" w14:textId="77BA84F7"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13.1%</w:t>
            </w:r>
          </w:p>
        </w:tc>
        <w:tc>
          <w:tcPr>
            <w:tcW w:w="0" w:type="auto"/>
            <w:shd w:val="clear" w:color="auto" w:fill="FFFFFF"/>
            <w:tcMar>
              <w:top w:w="0" w:type="dxa"/>
              <w:left w:w="115" w:type="dxa"/>
              <w:bottom w:w="0" w:type="dxa"/>
              <w:right w:w="115" w:type="dxa"/>
            </w:tcMar>
            <w:vAlign w:val="center"/>
            <w:hideMark/>
          </w:tcPr>
          <w:p w14:paraId="5A5FED57" w14:textId="1610077A"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34.4%</w:t>
            </w:r>
          </w:p>
        </w:tc>
      </w:tr>
      <w:tr w:rsidR="00582BB3" w:rsidRPr="00625EB8" w14:paraId="54D2A28E" w14:textId="77777777" w:rsidTr="00EA02D1">
        <w:trPr>
          <w:trHeight w:val="300"/>
        </w:trPr>
        <w:tc>
          <w:tcPr>
            <w:tcW w:w="0" w:type="auto"/>
            <w:shd w:val="clear" w:color="auto" w:fill="FFFFFF"/>
            <w:tcMar>
              <w:top w:w="0" w:type="dxa"/>
              <w:left w:w="115" w:type="dxa"/>
              <w:bottom w:w="0" w:type="dxa"/>
              <w:right w:w="115" w:type="dxa"/>
            </w:tcMar>
            <w:hideMark/>
          </w:tcPr>
          <w:p w14:paraId="6858B25D" w14:textId="6F49B376"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2016</w:t>
            </w:r>
          </w:p>
        </w:tc>
        <w:tc>
          <w:tcPr>
            <w:tcW w:w="0" w:type="auto"/>
            <w:shd w:val="clear" w:color="auto" w:fill="FFFFFF"/>
            <w:tcMar>
              <w:top w:w="0" w:type="dxa"/>
              <w:left w:w="115" w:type="dxa"/>
              <w:bottom w:w="0" w:type="dxa"/>
              <w:right w:w="115" w:type="dxa"/>
            </w:tcMar>
            <w:vAlign w:val="center"/>
            <w:hideMark/>
          </w:tcPr>
          <w:p w14:paraId="2DBF92B9" w14:textId="56AD0AE5"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2.9%</w:t>
            </w:r>
          </w:p>
        </w:tc>
        <w:tc>
          <w:tcPr>
            <w:tcW w:w="0" w:type="auto"/>
            <w:shd w:val="clear" w:color="auto" w:fill="FFFFFF"/>
            <w:tcMar>
              <w:top w:w="0" w:type="dxa"/>
              <w:left w:w="115" w:type="dxa"/>
              <w:bottom w:w="0" w:type="dxa"/>
              <w:right w:w="115" w:type="dxa"/>
            </w:tcMar>
            <w:vAlign w:val="center"/>
            <w:hideMark/>
          </w:tcPr>
          <w:p w14:paraId="296C7D21" w14:textId="3F41C40B"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3.3%</w:t>
            </w:r>
          </w:p>
        </w:tc>
        <w:tc>
          <w:tcPr>
            <w:tcW w:w="0" w:type="auto"/>
            <w:shd w:val="clear" w:color="auto" w:fill="FFFFFF"/>
            <w:tcMar>
              <w:top w:w="0" w:type="dxa"/>
              <w:left w:w="115" w:type="dxa"/>
              <w:bottom w:w="0" w:type="dxa"/>
              <w:right w:w="115" w:type="dxa"/>
            </w:tcMar>
            <w:vAlign w:val="center"/>
            <w:hideMark/>
          </w:tcPr>
          <w:p w14:paraId="42091E20" w14:textId="0CB2D29F"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8.8%</w:t>
            </w:r>
          </w:p>
        </w:tc>
        <w:tc>
          <w:tcPr>
            <w:tcW w:w="0" w:type="auto"/>
            <w:shd w:val="clear" w:color="auto" w:fill="FFFFFF"/>
            <w:tcMar>
              <w:top w:w="0" w:type="dxa"/>
              <w:left w:w="115" w:type="dxa"/>
              <w:bottom w:w="0" w:type="dxa"/>
              <w:right w:w="115" w:type="dxa"/>
            </w:tcMar>
            <w:vAlign w:val="center"/>
            <w:hideMark/>
          </w:tcPr>
          <w:p w14:paraId="72D581DF" w14:textId="101D9418"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4.3%</w:t>
            </w:r>
          </w:p>
        </w:tc>
        <w:tc>
          <w:tcPr>
            <w:tcW w:w="0" w:type="auto"/>
            <w:shd w:val="clear" w:color="auto" w:fill="FFFFFF"/>
            <w:tcMar>
              <w:top w:w="0" w:type="dxa"/>
              <w:left w:w="115" w:type="dxa"/>
              <w:bottom w:w="0" w:type="dxa"/>
              <w:right w:w="115" w:type="dxa"/>
            </w:tcMar>
            <w:vAlign w:val="center"/>
            <w:hideMark/>
          </w:tcPr>
          <w:p w14:paraId="03E43676" w14:textId="4349B0E8"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80.7%</w:t>
            </w:r>
          </w:p>
        </w:tc>
        <w:tc>
          <w:tcPr>
            <w:tcW w:w="0" w:type="auto"/>
            <w:shd w:val="clear" w:color="auto" w:fill="FFFFFF"/>
            <w:tcMar>
              <w:top w:w="0" w:type="dxa"/>
              <w:left w:w="115" w:type="dxa"/>
              <w:bottom w:w="0" w:type="dxa"/>
              <w:right w:w="115" w:type="dxa"/>
            </w:tcMar>
            <w:hideMark/>
          </w:tcPr>
          <w:p w14:paraId="6509F673" w14:textId="199441D0"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0.6%</w:t>
            </w:r>
          </w:p>
        </w:tc>
        <w:tc>
          <w:tcPr>
            <w:tcW w:w="0" w:type="auto"/>
            <w:shd w:val="clear" w:color="auto" w:fill="FFFFFF"/>
            <w:tcMar>
              <w:top w:w="0" w:type="dxa"/>
              <w:left w:w="115" w:type="dxa"/>
              <w:bottom w:w="0" w:type="dxa"/>
              <w:right w:w="115" w:type="dxa"/>
            </w:tcMar>
            <w:vAlign w:val="center"/>
            <w:hideMark/>
          </w:tcPr>
          <w:p w14:paraId="4A4092B6" w14:textId="09CC2BA6"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16.6%</w:t>
            </w:r>
          </w:p>
        </w:tc>
        <w:tc>
          <w:tcPr>
            <w:tcW w:w="0" w:type="auto"/>
            <w:shd w:val="clear" w:color="auto" w:fill="FFFFFF"/>
            <w:tcMar>
              <w:top w:w="0" w:type="dxa"/>
              <w:left w:w="115" w:type="dxa"/>
              <w:bottom w:w="0" w:type="dxa"/>
              <w:right w:w="115" w:type="dxa"/>
            </w:tcMar>
            <w:vAlign w:val="center"/>
            <w:hideMark/>
          </w:tcPr>
          <w:p w14:paraId="2A493067" w14:textId="0C2EC5A9" w:rsidR="00582BB3"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32.6%</w:t>
            </w:r>
          </w:p>
        </w:tc>
      </w:tr>
      <w:tr w:rsidR="00582BB3" w:rsidRPr="00625EB8" w14:paraId="658A0BA8" w14:textId="77777777" w:rsidTr="00EA02D1">
        <w:trPr>
          <w:trHeight w:val="240"/>
        </w:trPr>
        <w:tc>
          <w:tcPr>
            <w:tcW w:w="0" w:type="auto"/>
            <w:shd w:val="clear" w:color="auto" w:fill="FFFFFF"/>
            <w:tcMar>
              <w:top w:w="0" w:type="dxa"/>
              <w:left w:w="115" w:type="dxa"/>
              <w:bottom w:w="0" w:type="dxa"/>
              <w:right w:w="115" w:type="dxa"/>
            </w:tcMar>
          </w:tcPr>
          <w:p w14:paraId="2FB2F1D6" w14:textId="56212B9B" w:rsidR="00CD2339"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2017</w:t>
            </w:r>
          </w:p>
        </w:tc>
        <w:tc>
          <w:tcPr>
            <w:tcW w:w="0" w:type="auto"/>
            <w:shd w:val="clear" w:color="auto" w:fill="FFFFFF"/>
            <w:tcMar>
              <w:top w:w="0" w:type="dxa"/>
              <w:left w:w="115" w:type="dxa"/>
              <w:bottom w:w="0" w:type="dxa"/>
              <w:right w:w="115" w:type="dxa"/>
            </w:tcMar>
            <w:vAlign w:val="center"/>
          </w:tcPr>
          <w:p w14:paraId="7EF466D2" w14:textId="7813D9BB" w:rsidR="00CD2339"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4.10%</w:t>
            </w:r>
          </w:p>
        </w:tc>
        <w:tc>
          <w:tcPr>
            <w:tcW w:w="0" w:type="auto"/>
            <w:shd w:val="clear" w:color="auto" w:fill="FFFFFF"/>
            <w:tcMar>
              <w:top w:w="0" w:type="dxa"/>
              <w:left w:w="115" w:type="dxa"/>
              <w:bottom w:w="0" w:type="dxa"/>
              <w:right w:w="115" w:type="dxa"/>
            </w:tcMar>
            <w:vAlign w:val="center"/>
          </w:tcPr>
          <w:p w14:paraId="01197C75" w14:textId="0450CC78" w:rsidR="00CD2339"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2.66%</w:t>
            </w:r>
          </w:p>
        </w:tc>
        <w:tc>
          <w:tcPr>
            <w:tcW w:w="0" w:type="auto"/>
            <w:shd w:val="clear" w:color="auto" w:fill="FFFFFF"/>
            <w:tcMar>
              <w:top w:w="0" w:type="dxa"/>
              <w:left w:w="115" w:type="dxa"/>
              <w:bottom w:w="0" w:type="dxa"/>
              <w:right w:w="115" w:type="dxa"/>
            </w:tcMar>
            <w:vAlign w:val="center"/>
          </w:tcPr>
          <w:p w14:paraId="49C832D9" w14:textId="27B6C02F" w:rsidR="00CD2339"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7.99%</w:t>
            </w:r>
          </w:p>
        </w:tc>
        <w:tc>
          <w:tcPr>
            <w:tcW w:w="0" w:type="auto"/>
            <w:shd w:val="clear" w:color="auto" w:fill="FFFFFF"/>
            <w:tcMar>
              <w:top w:w="0" w:type="dxa"/>
              <w:left w:w="115" w:type="dxa"/>
              <w:bottom w:w="0" w:type="dxa"/>
              <w:right w:w="115" w:type="dxa"/>
            </w:tcMar>
            <w:vAlign w:val="center"/>
          </w:tcPr>
          <w:p w14:paraId="20539E54" w14:textId="5516E942" w:rsidR="00CD2339"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5.94%</w:t>
            </w:r>
          </w:p>
        </w:tc>
        <w:tc>
          <w:tcPr>
            <w:tcW w:w="0" w:type="auto"/>
            <w:shd w:val="clear" w:color="auto" w:fill="FFFFFF"/>
            <w:tcMar>
              <w:top w:w="0" w:type="dxa"/>
              <w:left w:w="115" w:type="dxa"/>
              <w:bottom w:w="0" w:type="dxa"/>
              <w:right w:w="115" w:type="dxa"/>
            </w:tcMar>
            <w:vAlign w:val="center"/>
          </w:tcPr>
          <w:p w14:paraId="42EDC63F" w14:textId="4911DDE0" w:rsidR="00CD2339"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79.30%</w:t>
            </w:r>
          </w:p>
        </w:tc>
        <w:tc>
          <w:tcPr>
            <w:tcW w:w="0" w:type="auto"/>
            <w:shd w:val="clear" w:color="auto" w:fill="FFFFFF"/>
            <w:tcMar>
              <w:top w:w="0" w:type="dxa"/>
              <w:left w:w="115" w:type="dxa"/>
              <w:bottom w:w="0" w:type="dxa"/>
              <w:right w:w="115" w:type="dxa"/>
            </w:tcMar>
          </w:tcPr>
          <w:p w14:paraId="36DB2E89" w14:textId="1F13E00A" w:rsidR="00CD2339"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0.41%</w:t>
            </w:r>
          </w:p>
        </w:tc>
        <w:tc>
          <w:tcPr>
            <w:tcW w:w="0" w:type="auto"/>
            <w:shd w:val="clear" w:color="auto" w:fill="FFFFFF"/>
            <w:tcMar>
              <w:top w:w="0" w:type="dxa"/>
              <w:left w:w="115" w:type="dxa"/>
              <w:bottom w:w="0" w:type="dxa"/>
              <w:right w:w="115" w:type="dxa"/>
            </w:tcMar>
            <w:vAlign w:val="center"/>
          </w:tcPr>
          <w:p w14:paraId="11951AD5" w14:textId="52B2F2F3" w:rsidR="00CD2339"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15.78%</w:t>
            </w:r>
          </w:p>
        </w:tc>
        <w:tc>
          <w:tcPr>
            <w:tcW w:w="0" w:type="auto"/>
            <w:shd w:val="clear" w:color="auto" w:fill="FFFFFF"/>
            <w:tcMar>
              <w:top w:w="0" w:type="dxa"/>
              <w:left w:w="115" w:type="dxa"/>
              <w:bottom w:w="0" w:type="dxa"/>
              <w:right w:w="115" w:type="dxa"/>
            </w:tcMar>
            <w:vAlign w:val="center"/>
          </w:tcPr>
          <w:p w14:paraId="203327C9" w14:textId="6333D5B7" w:rsidR="00CD2339" w:rsidRPr="00A73045" w:rsidRDefault="00582BB3" w:rsidP="00A70043">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36.68%</w:t>
            </w:r>
          </w:p>
        </w:tc>
      </w:tr>
    </w:tbl>
    <w:p w14:paraId="7BEE0A5D" w14:textId="05FB4641" w:rsidR="00CD2339" w:rsidRPr="00625EB8" w:rsidRDefault="00582BB3" w:rsidP="00CD2339">
      <w:pPr>
        <w:pStyle w:val="NormalWeb"/>
        <w:spacing w:before="240" w:beforeAutospacing="0" w:after="0" w:afterAutospacing="0"/>
        <w:rPr>
          <w:rFonts w:asciiTheme="majorHAnsi" w:hAnsiTheme="majorHAnsi"/>
          <w:sz w:val="22"/>
          <w:szCs w:val="22"/>
        </w:rPr>
      </w:pPr>
      <w:r w:rsidRPr="00625EB8">
        <w:rPr>
          <w:rFonts w:asciiTheme="majorHAnsi" w:hAnsiTheme="majorHAnsi"/>
          <w:b/>
          <w:bCs/>
          <w:color w:val="000000"/>
          <w:sz w:val="22"/>
          <w:szCs w:val="22"/>
        </w:rPr>
        <w:t>LEA Site Information for FY 2017</w:t>
      </w:r>
      <w:r w:rsidR="00CD2339" w:rsidRPr="00625EB8">
        <w:rPr>
          <w:rFonts w:asciiTheme="majorHAnsi" w:hAnsiTheme="majorHAnsi"/>
          <w:b/>
          <w:bCs/>
          <w:color w:val="000000"/>
          <w:sz w:val="22"/>
          <w:szCs w:val="22"/>
        </w:rPr>
        <w:t xml:space="preserve"> (that serves as a primary site of enrollment)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6"/>
        <w:gridCol w:w="1099"/>
        <w:gridCol w:w="3270"/>
        <w:gridCol w:w="1152"/>
        <w:gridCol w:w="2313"/>
      </w:tblGrid>
      <w:tr w:rsidR="00CD2339" w:rsidRPr="00625EB8" w14:paraId="43633D1F" w14:textId="77777777" w:rsidTr="00EA02D1">
        <w:tc>
          <w:tcPr>
            <w:tcW w:w="0" w:type="auto"/>
            <w:shd w:val="clear" w:color="auto" w:fill="FFFFFF"/>
            <w:tcMar>
              <w:top w:w="0" w:type="dxa"/>
              <w:left w:w="115" w:type="dxa"/>
              <w:bottom w:w="0" w:type="dxa"/>
              <w:right w:w="115" w:type="dxa"/>
            </w:tcMar>
            <w:vAlign w:val="center"/>
            <w:hideMark/>
          </w:tcPr>
          <w:p w14:paraId="761085EC" w14:textId="77777777" w:rsidR="00CD2339" w:rsidRPr="00A73045" w:rsidRDefault="00CD2339"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Site Name</w:t>
            </w:r>
          </w:p>
        </w:tc>
        <w:tc>
          <w:tcPr>
            <w:tcW w:w="0" w:type="auto"/>
            <w:shd w:val="clear" w:color="auto" w:fill="FFFFFF"/>
            <w:tcMar>
              <w:top w:w="0" w:type="dxa"/>
              <w:left w:w="115" w:type="dxa"/>
              <w:bottom w:w="0" w:type="dxa"/>
              <w:right w:w="115" w:type="dxa"/>
            </w:tcMar>
            <w:vAlign w:val="center"/>
            <w:hideMark/>
          </w:tcPr>
          <w:p w14:paraId="72EE9D8D" w14:textId="77777777" w:rsidR="00CD2339" w:rsidRPr="00A73045" w:rsidRDefault="00CD2339"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Site Number</w:t>
            </w:r>
          </w:p>
        </w:tc>
        <w:tc>
          <w:tcPr>
            <w:tcW w:w="0" w:type="auto"/>
            <w:shd w:val="clear" w:color="auto" w:fill="FFFFFF"/>
            <w:tcMar>
              <w:top w:w="0" w:type="dxa"/>
              <w:left w:w="115" w:type="dxa"/>
              <w:bottom w:w="0" w:type="dxa"/>
              <w:right w:w="115" w:type="dxa"/>
            </w:tcMar>
            <w:vAlign w:val="center"/>
            <w:hideMark/>
          </w:tcPr>
          <w:p w14:paraId="471F1CF0" w14:textId="77777777" w:rsidR="00CD2339" w:rsidRPr="00A73045" w:rsidRDefault="00CD2339"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Address</w:t>
            </w:r>
          </w:p>
        </w:tc>
        <w:tc>
          <w:tcPr>
            <w:tcW w:w="0" w:type="auto"/>
            <w:shd w:val="clear" w:color="auto" w:fill="FFFFFF"/>
            <w:tcMar>
              <w:top w:w="0" w:type="dxa"/>
              <w:left w:w="115" w:type="dxa"/>
              <w:bottom w:w="0" w:type="dxa"/>
              <w:right w:w="115" w:type="dxa"/>
            </w:tcMar>
            <w:vAlign w:val="center"/>
            <w:hideMark/>
          </w:tcPr>
          <w:p w14:paraId="0FA600A0" w14:textId="77777777" w:rsidR="00CD2339" w:rsidRPr="00A73045" w:rsidRDefault="00CD2339"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Enrollment</w:t>
            </w:r>
          </w:p>
        </w:tc>
        <w:tc>
          <w:tcPr>
            <w:tcW w:w="0" w:type="auto"/>
            <w:shd w:val="clear" w:color="auto" w:fill="FFFFFF"/>
            <w:tcMar>
              <w:top w:w="0" w:type="dxa"/>
              <w:left w:w="115" w:type="dxa"/>
              <w:bottom w:w="0" w:type="dxa"/>
              <w:right w:w="115" w:type="dxa"/>
            </w:tcMar>
            <w:vAlign w:val="center"/>
            <w:hideMark/>
          </w:tcPr>
          <w:p w14:paraId="6E72C101" w14:textId="77777777" w:rsidR="00CD2339" w:rsidRPr="00A73045" w:rsidRDefault="00CD2339"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 xml:space="preserve">Elementary and/or Secondary Grades </w:t>
            </w:r>
          </w:p>
        </w:tc>
      </w:tr>
      <w:tr w:rsidR="00CD2339" w:rsidRPr="00625EB8" w14:paraId="63BF8D61" w14:textId="77777777" w:rsidTr="00EA02D1">
        <w:tc>
          <w:tcPr>
            <w:tcW w:w="0" w:type="auto"/>
            <w:shd w:val="clear" w:color="auto" w:fill="FFFFFF"/>
            <w:tcMar>
              <w:top w:w="0" w:type="dxa"/>
              <w:left w:w="115" w:type="dxa"/>
              <w:bottom w:w="0" w:type="dxa"/>
              <w:right w:w="115" w:type="dxa"/>
            </w:tcMar>
            <w:vAlign w:val="center"/>
            <w:hideMark/>
          </w:tcPr>
          <w:p w14:paraId="512CAE8B" w14:textId="77777777" w:rsidR="00CD2339" w:rsidRPr="00A73045" w:rsidRDefault="00CD2339"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BlueSky Online Learning Charter School</w:t>
            </w:r>
          </w:p>
        </w:tc>
        <w:tc>
          <w:tcPr>
            <w:tcW w:w="0" w:type="auto"/>
            <w:shd w:val="clear" w:color="auto" w:fill="FFFFFF"/>
            <w:tcMar>
              <w:top w:w="0" w:type="dxa"/>
              <w:left w:w="115" w:type="dxa"/>
              <w:bottom w:w="0" w:type="dxa"/>
              <w:right w:w="115" w:type="dxa"/>
            </w:tcMar>
            <w:hideMark/>
          </w:tcPr>
          <w:p w14:paraId="3A30F3FF" w14:textId="77777777" w:rsidR="00CD2339" w:rsidRPr="00A73045" w:rsidRDefault="00CD2339" w:rsidP="00AD19F2">
            <w:pPr>
              <w:spacing w:before="0" w:after="0" w:line="240" w:lineRule="auto"/>
              <w:rPr>
                <w:rFonts w:asciiTheme="majorHAnsi" w:hAnsiTheme="majorHAnsi" w:cs="Arial"/>
                <w:sz w:val="20"/>
                <w:szCs w:val="20"/>
                <w:lang w:bidi="ar-SA"/>
              </w:rPr>
            </w:pPr>
          </w:p>
          <w:p w14:paraId="030D4DE4" w14:textId="77777777" w:rsidR="00CD2339" w:rsidRPr="00A73045" w:rsidRDefault="00CD2339"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4082-07</w:t>
            </w:r>
          </w:p>
        </w:tc>
        <w:tc>
          <w:tcPr>
            <w:tcW w:w="0" w:type="auto"/>
            <w:shd w:val="clear" w:color="auto" w:fill="FFFFFF"/>
            <w:tcMar>
              <w:top w:w="0" w:type="dxa"/>
              <w:left w:w="115" w:type="dxa"/>
              <w:bottom w:w="0" w:type="dxa"/>
              <w:right w:w="115" w:type="dxa"/>
            </w:tcMar>
            <w:vAlign w:val="center"/>
            <w:hideMark/>
          </w:tcPr>
          <w:p w14:paraId="3071C58C" w14:textId="77777777" w:rsidR="00CD2339" w:rsidRPr="00A73045" w:rsidRDefault="00CD2339"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33 Wentworth Avenue E, Suite 100, West St. Paul, MN 55118</w:t>
            </w:r>
          </w:p>
        </w:tc>
        <w:tc>
          <w:tcPr>
            <w:tcW w:w="0" w:type="auto"/>
            <w:shd w:val="clear" w:color="auto" w:fill="FFFFFF"/>
            <w:tcMar>
              <w:top w:w="0" w:type="dxa"/>
              <w:left w:w="115" w:type="dxa"/>
              <w:bottom w:w="0" w:type="dxa"/>
              <w:right w:w="115" w:type="dxa"/>
            </w:tcMar>
            <w:vAlign w:val="center"/>
            <w:hideMark/>
          </w:tcPr>
          <w:p w14:paraId="17B45BAA" w14:textId="5547B091" w:rsidR="00CD2339" w:rsidRPr="00A73045" w:rsidRDefault="00CD2339" w:rsidP="00AD19F2">
            <w:pPr>
              <w:spacing w:before="0" w:after="0" w:line="240" w:lineRule="auto"/>
              <w:rPr>
                <w:rFonts w:asciiTheme="majorHAnsi" w:hAnsiTheme="majorHAnsi" w:cs="Arial"/>
                <w:sz w:val="20"/>
                <w:szCs w:val="20"/>
                <w:lang w:bidi="ar-SA"/>
              </w:rPr>
            </w:pPr>
          </w:p>
          <w:p w14:paraId="7D2D3E07" w14:textId="4F56DDE4" w:rsidR="00CD2339" w:rsidRPr="00A73045" w:rsidRDefault="00582BB3"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488</w:t>
            </w:r>
          </w:p>
        </w:tc>
        <w:tc>
          <w:tcPr>
            <w:tcW w:w="0" w:type="auto"/>
            <w:shd w:val="clear" w:color="auto" w:fill="FFFFFF"/>
            <w:tcMar>
              <w:top w:w="0" w:type="dxa"/>
              <w:left w:w="115" w:type="dxa"/>
              <w:bottom w:w="0" w:type="dxa"/>
              <w:right w:w="115" w:type="dxa"/>
            </w:tcMar>
            <w:hideMark/>
          </w:tcPr>
          <w:p w14:paraId="4BB1985D" w14:textId="77777777" w:rsidR="00CD2339" w:rsidRPr="00A73045" w:rsidRDefault="00CD2339" w:rsidP="00AD19F2">
            <w:pPr>
              <w:spacing w:before="0" w:after="0" w:line="240" w:lineRule="auto"/>
              <w:rPr>
                <w:rFonts w:asciiTheme="majorHAnsi" w:hAnsiTheme="majorHAnsi" w:cs="Arial"/>
                <w:sz w:val="20"/>
                <w:szCs w:val="20"/>
                <w:lang w:bidi="ar-SA"/>
              </w:rPr>
            </w:pPr>
          </w:p>
          <w:p w14:paraId="772F1182" w14:textId="77777777" w:rsidR="00CD2339" w:rsidRPr="00A73045" w:rsidRDefault="00CD2339"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7-12</w:t>
            </w:r>
          </w:p>
        </w:tc>
      </w:tr>
    </w:tbl>
    <w:p w14:paraId="351B3055" w14:textId="6EBEB0C8" w:rsidR="00CD2339" w:rsidRPr="00625EB8" w:rsidRDefault="00974DBE" w:rsidP="00974DBE">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br/>
      </w:r>
      <w:r w:rsidR="00CD2339" w:rsidRPr="00625EB8">
        <w:rPr>
          <w:rFonts w:asciiTheme="majorHAnsi" w:hAnsiTheme="majorHAnsi"/>
          <w:b/>
          <w:bCs/>
          <w:color w:val="000000"/>
          <w:sz w:val="22"/>
          <w:szCs w:val="22"/>
        </w:rPr>
        <w:t>Enrollment Trends</w:t>
      </w:r>
      <w:r w:rsidR="00CD2339" w:rsidRPr="00625EB8">
        <w:rPr>
          <w:rFonts w:asciiTheme="majorHAnsi" w:hAnsiTheme="majorHAnsi"/>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3"/>
        <w:gridCol w:w="991"/>
        <w:gridCol w:w="991"/>
        <w:gridCol w:w="991"/>
        <w:gridCol w:w="991"/>
        <w:gridCol w:w="1235"/>
        <w:gridCol w:w="1235"/>
        <w:gridCol w:w="1523"/>
      </w:tblGrid>
      <w:tr w:rsidR="00CD2339" w:rsidRPr="00625EB8" w14:paraId="4E078FDF" w14:textId="77777777" w:rsidTr="00EA02D1">
        <w:trPr>
          <w:trHeight w:val="280"/>
        </w:trPr>
        <w:tc>
          <w:tcPr>
            <w:tcW w:w="1049" w:type="pct"/>
            <w:tcMar>
              <w:top w:w="0" w:type="dxa"/>
              <w:left w:w="115" w:type="dxa"/>
              <w:bottom w:w="0" w:type="dxa"/>
              <w:right w:w="115" w:type="dxa"/>
            </w:tcMar>
            <w:vAlign w:val="center"/>
            <w:hideMark/>
          </w:tcPr>
          <w:p w14:paraId="6F19FEC6" w14:textId="77777777" w:rsidR="00CD2339" w:rsidRPr="00A73045" w:rsidRDefault="00CD2339">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Grade</w:t>
            </w:r>
          </w:p>
        </w:tc>
        <w:tc>
          <w:tcPr>
            <w:tcW w:w="492" w:type="pct"/>
            <w:shd w:val="clear" w:color="auto" w:fill="FFFFFF"/>
            <w:tcMar>
              <w:top w:w="0" w:type="dxa"/>
              <w:left w:w="115" w:type="dxa"/>
              <w:bottom w:w="0" w:type="dxa"/>
              <w:right w:w="115" w:type="dxa"/>
            </w:tcMar>
            <w:vAlign w:val="center"/>
            <w:hideMark/>
          </w:tcPr>
          <w:p w14:paraId="534FE039" w14:textId="77777777" w:rsidR="00CD2339" w:rsidRPr="00A73045" w:rsidRDefault="00CD2339">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7</w:t>
            </w:r>
          </w:p>
        </w:tc>
        <w:tc>
          <w:tcPr>
            <w:tcW w:w="492" w:type="pct"/>
            <w:shd w:val="clear" w:color="auto" w:fill="FFFFFF"/>
            <w:tcMar>
              <w:top w:w="0" w:type="dxa"/>
              <w:left w:w="115" w:type="dxa"/>
              <w:bottom w:w="0" w:type="dxa"/>
              <w:right w:w="115" w:type="dxa"/>
            </w:tcMar>
            <w:vAlign w:val="center"/>
            <w:hideMark/>
          </w:tcPr>
          <w:p w14:paraId="3A59D2EF" w14:textId="77777777" w:rsidR="00CD2339" w:rsidRPr="00A73045" w:rsidRDefault="00CD2339">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8</w:t>
            </w:r>
          </w:p>
        </w:tc>
        <w:tc>
          <w:tcPr>
            <w:tcW w:w="492" w:type="pct"/>
            <w:shd w:val="clear" w:color="auto" w:fill="FFFFFF"/>
            <w:tcMar>
              <w:top w:w="0" w:type="dxa"/>
              <w:left w:w="115" w:type="dxa"/>
              <w:bottom w:w="0" w:type="dxa"/>
              <w:right w:w="115" w:type="dxa"/>
            </w:tcMar>
            <w:vAlign w:val="center"/>
            <w:hideMark/>
          </w:tcPr>
          <w:p w14:paraId="22FDE7B4" w14:textId="77777777" w:rsidR="00CD2339" w:rsidRPr="00A73045" w:rsidRDefault="00CD2339">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9</w:t>
            </w:r>
          </w:p>
        </w:tc>
        <w:tc>
          <w:tcPr>
            <w:tcW w:w="492" w:type="pct"/>
            <w:shd w:val="clear" w:color="auto" w:fill="FFFFFF"/>
            <w:tcMar>
              <w:top w:w="0" w:type="dxa"/>
              <w:left w:w="115" w:type="dxa"/>
              <w:bottom w:w="0" w:type="dxa"/>
              <w:right w:w="115" w:type="dxa"/>
            </w:tcMar>
            <w:vAlign w:val="center"/>
            <w:hideMark/>
          </w:tcPr>
          <w:p w14:paraId="01AEA5CF" w14:textId="77777777" w:rsidR="00CD2339" w:rsidRPr="00A73045" w:rsidRDefault="00CD2339">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10</w:t>
            </w:r>
          </w:p>
        </w:tc>
        <w:tc>
          <w:tcPr>
            <w:tcW w:w="613" w:type="pct"/>
            <w:shd w:val="clear" w:color="auto" w:fill="FFFFFF"/>
            <w:tcMar>
              <w:top w:w="0" w:type="dxa"/>
              <w:left w:w="115" w:type="dxa"/>
              <w:bottom w:w="0" w:type="dxa"/>
              <w:right w:w="115" w:type="dxa"/>
            </w:tcMar>
            <w:vAlign w:val="center"/>
            <w:hideMark/>
          </w:tcPr>
          <w:p w14:paraId="241B9945" w14:textId="77777777" w:rsidR="00CD2339" w:rsidRPr="00A73045" w:rsidRDefault="00CD2339">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11</w:t>
            </w:r>
          </w:p>
        </w:tc>
        <w:tc>
          <w:tcPr>
            <w:tcW w:w="613" w:type="pct"/>
            <w:shd w:val="clear" w:color="auto" w:fill="FFFFFF"/>
            <w:tcMar>
              <w:top w:w="0" w:type="dxa"/>
              <w:left w:w="115" w:type="dxa"/>
              <w:bottom w:w="0" w:type="dxa"/>
              <w:right w:w="115" w:type="dxa"/>
            </w:tcMar>
            <w:vAlign w:val="center"/>
            <w:hideMark/>
          </w:tcPr>
          <w:p w14:paraId="51D39FD8" w14:textId="77777777" w:rsidR="00CD2339" w:rsidRPr="00A73045" w:rsidRDefault="00CD2339">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12</w:t>
            </w:r>
          </w:p>
        </w:tc>
        <w:tc>
          <w:tcPr>
            <w:tcW w:w="756" w:type="pct"/>
            <w:shd w:val="clear" w:color="auto" w:fill="FFFFFF"/>
            <w:tcMar>
              <w:top w:w="0" w:type="dxa"/>
              <w:left w:w="115" w:type="dxa"/>
              <w:bottom w:w="0" w:type="dxa"/>
              <w:right w:w="115" w:type="dxa"/>
            </w:tcMar>
            <w:vAlign w:val="center"/>
            <w:hideMark/>
          </w:tcPr>
          <w:p w14:paraId="3EA7FFA7" w14:textId="77777777" w:rsidR="00CD2339" w:rsidRPr="00A73045" w:rsidRDefault="00CD2339">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Total</w:t>
            </w:r>
          </w:p>
        </w:tc>
      </w:tr>
      <w:tr w:rsidR="00582BB3" w:rsidRPr="00625EB8" w14:paraId="33D803D0" w14:textId="77777777" w:rsidTr="00EA02D1">
        <w:trPr>
          <w:trHeight w:val="280"/>
        </w:trPr>
        <w:tc>
          <w:tcPr>
            <w:tcW w:w="1049" w:type="pct"/>
            <w:tcMar>
              <w:top w:w="0" w:type="dxa"/>
              <w:left w:w="115" w:type="dxa"/>
              <w:bottom w:w="0" w:type="dxa"/>
              <w:right w:w="115" w:type="dxa"/>
            </w:tcMar>
            <w:vAlign w:val="center"/>
            <w:hideMark/>
          </w:tcPr>
          <w:p w14:paraId="13272E90" w14:textId="0768F309"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2014-15</w:t>
            </w:r>
          </w:p>
        </w:tc>
        <w:tc>
          <w:tcPr>
            <w:tcW w:w="492" w:type="pct"/>
            <w:shd w:val="clear" w:color="auto" w:fill="FFFFFF"/>
            <w:tcMar>
              <w:top w:w="0" w:type="dxa"/>
              <w:left w:w="115" w:type="dxa"/>
              <w:bottom w:w="0" w:type="dxa"/>
              <w:right w:w="115" w:type="dxa"/>
            </w:tcMar>
            <w:vAlign w:val="center"/>
            <w:hideMark/>
          </w:tcPr>
          <w:p w14:paraId="613207E7" w14:textId="1DFF21E4"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8</w:t>
            </w:r>
          </w:p>
        </w:tc>
        <w:tc>
          <w:tcPr>
            <w:tcW w:w="492" w:type="pct"/>
            <w:shd w:val="clear" w:color="auto" w:fill="FFFFFF"/>
            <w:tcMar>
              <w:top w:w="0" w:type="dxa"/>
              <w:left w:w="115" w:type="dxa"/>
              <w:bottom w:w="0" w:type="dxa"/>
              <w:right w:w="115" w:type="dxa"/>
            </w:tcMar>
            <w:vAlign w:val="center"/>
            <w:hideMark/>
          </w:tcPr>
          <w:p w14:paraId="57660E98" w14:textId="78A146EB"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24</w:t>
            </w:r>
          </w:p>
        </w:tc>
        <w:tc>
          <w:tcPr>
            <w:tcW w:w="492" w:type="pct"/>
            <w:shd w:val="clear" w:color="auto" w:fill="FFFFFF"/>
            <w:tcMar>
              <w:top w:w="0" w:type="dxa"/>
              <w:left w:w="115" w:type="dxa"/>
              <w:bottom w:w="0" w:type="dxa"/>
              <w:right w:w="115" w:type="dxa"/>
            </w:tcMar>
            <w:vAlign w:val="center"/>
            <w:hideMark/>
          </w:tcPr>
          <w:p w14:paraId="014AC9B8" w14:textId="22DFE404"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32</w:t>
            </w:r>
          </w:p>
        </w:tc>
        <w:tc>
          <w:tcPr>
            <w:tcW w:w="492" w:type="pct"/>
            <w:shd w:val="clear" w:color="auto" w:fill="FFFFFF"/>
            <w:tcMar>
              <w:top w:w="0" w:type="dxa"/>
              <w:left w:w="115" w:type="dxa"/>
              <w:bottom w:w="0" w:type="dxa"/>
              <w:right w:w="115" w:type="dxa"/>
            </w:tcMar>
            <w:vAlign w:val="center"/>
            <w:hideMark/>
          </w:tcPr>
          <w:p w14:paraId="2D294BEC" w14:textId="352E10CF"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63</w:t>
            </w:r>
          </w:p>
        </w:tc>
        <w:tc>
          <w:tcPr>
            <w:tcW w:w="613" w:type="pct"/>
            <w:shd w:val="clear" w:color="auto" w:fill="FFFFFF"/>
            <w:tcMar>
              <w:top w:w="0" w:type="dxa"/>
              <w:left w:w="115" w:type="dxa"/>
              <w:bottom w:w="0" w:type="dxa"/>
              <w:right w:w="115" w:type="dxa"/>
            </w:tcMar>
            <w:vAlign w:val="center"/>
            <w:hideMark/>
          </w:tcPr>
          <w:p w14:paraId="2452596E" w14:textId="3015DB2E"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84</w:t>
            </w:r>
          </w:p>
        </w:tc>
        <w:tc>
          <w:tcPr>
            <w:tcW w:w="613" w:type="pct"/>
            <w:shd w:val="clear" w:color="auto" w:fill="FFFFFF"/>
            <w:tcMar>
              <w:top w:w="0" w:type="dxa"/>
              <w:left w:w="115" w:type="dxa"/>
              <w:bottom w:w="0" w:type="dxa"/>
              <w:right w:w="115" w:type="dxa"/>
            </w:tcMar>
            <w:vAlign w:val="center"/>
            <w:hideMark/>
          </w:tcPr>
          <w:p w14:paraId="063D94E3" w14:textId="264EC36F"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269</w:t>
            </w:r>
          </w:p>
        </w:tc>
        <w:tc>
          <w:tcPr>
            <w:tcW w:w="756" w:type="pct"/>
            <w:shd w:val="clear" w:color="auto" w:fill="FFFFFF"/>
            <w:tcMar>
              <w:top w:w="0" w:type="dxa"/>
              <w:left w:w="115" w:type="dxa"/>
              <w:bottom w:w="0" w:type="dxa"/>
              <w:right w:w="115" w:type="dxa"/>
            </w:tcMar>
            <w:vAlign w:val="center"/>
            <w:hideMark/>
          </w:tcPr>
          <w:p w14:paraId="038581FA" w14:textId="0958E274"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480</w:t>
            </w:r>
          </w:p>
        </w:tc>
      </w:tr>
      <w:tr w:rsidR="00582BB3" w:rsidRPr="00625EB8" w14:paraId="667DC1CC" w14:textId="77777777" w:rsidTr="00EA02D1">
        <w:trPr>
          <w:trHeight w:val="280"/>
        </w:trPr>
        <w:tc>
          <w:tcPr>
            <w:tcW w:w="1049" w:type="pct"/>
            <w:tcMar>
              <w:top w:w="0" w:type="dxa"/>
              <w:left w:w="115" w:type="dxa"/>
              <w:bottom w:w="0" w:type="dxa"/>
              <w:right w:w="115" w:type="dxa"/>
            </w:tcMar>
          </w:tcPr>
          <w:p w14:paraId="0117164D" w14:textId="31F43CA8"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2015-16</w:t>
            </w:r>
          </w:p>
        </w:tc>
        <w:tc>
          <w:tcPr>
            <w:tcW w:w="492" w:type="pct"/>
            <w:shd w:val="clear" w:color="auto" w:fill="FFFFFF"/>
            <w:tcMar>
              <w:top w:w="0" w:type="dxa"/>
              <w:left w:w="115" w:type="dxa"/>
              <w:bottom w:w="0" w:type="dxa"/>
              <w:right w:w="115" w:type="dxa"/>
            </w:tcMar>
          </w:tcPr>
          <w:p w14:paraId="6DBF27A1" w14:textId="01C7BB92"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11</w:t>
            </w:r>
          </w:p>
        </w:tc>
        <w:tc>
          <w:tcPr>
            <w:tcW w:w="492" w:type="pct"/>
            <w:shd w:val="clear" w:color="auto" w:fill="FFFFFF"/>
            <w:tcMar>
              <w:top w:w="0" w:type="dxa"/>
              <w:left w:w="115" w:type="dxa"/>
              <w:bottom w:w="0" w:type="dxa"/>
              <w:right w:w="115" w:type="dxa"/>
            </w:tcMar>
            <w:vAlign w:val="bottom"/>
          </w:tcPr>
          <w:p w14:paraId="59602EA8" w14:textId="66738EE7"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19</w:t>
            </w:r>
          </w:p>
        </w:tc>
        <w:tc>
          <w:tcPr>
            <w:tcW w:w="492" w:type="pct"/>
            <w:shd w:val="clear" w:color="auto" w:fill="FFFFFF"/>
            <w:tcMar>
              <w:top w:w="0" w:type="dxa"/>
              <w:left w:w="115" w:type="dxa"/>
              <w:bottom w:w="0" w:type="dxa"/>
              <w:right w:w="115" w:type="dxa"/>
            </w:tcMar>
            <w:vAlign w:val="bottom"/>
          </w:tcPr>
          <w:p w14:paraId="59EAC4A9" w14:textId="7A3E1CF7"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33</w:t>
            </w:r>
          </w:p>
        </w:tc>
        <w:tc>
          <w:tcPr>
            <w:tcW w:w="492" w:type="pct"/>
            <w:shd w:val="clear" w:color="auto" w:fill="FFFFFF"/>
            <w:tcMar>
              <w:top w:w="0" w:type="dxa"/>
              <w:left w:w="115" w:type="dxa"/>
              <w:bottom w:w="0" w:type="dxa"/>
              <w:right w:w="115" w:type="dxa"/>
            </w:tcMar>
            <w:vAlign w:val="bottom"/>
          </w:tcPr>
          <w:p w14:paraId="1E877B3C" w14:textId="3BEA39E6"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66</w:t>
            </w:r>
          </w:p>
        </w:tc>
        <w:tc>
          <w:tcPr>
            <w:tcW w:w="613" w:type="pct"/>
            <w:shd w:val="clear" w:color="auto" w:fill="FFFFFF"/>
            <w:tcMar>
              <w:top w:w="0" w:type="dxa"/>
              <w:left w:w="115" w:type="dxa"/>
              <w:bottom w:w="0" w:type="dxa"/>
              <w:right w:w="115" w:type="dxa"/>
            </w:tcMar>
            <w:vAlign w:val="bottom"/>
          </w:tcPr>
          <w:p w14:paraId="4E8F7F98" w14:textId="23BC044C"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107</w:t>
            </w:r>
          </w:p>
        </w:tc>
        <w:tc>
          <w:tcPr>
            <w:tcW w:w="613" w:type="pct"/>
            <w:shd w:val="clear" w:color="auto" w:fill="FFFFFF"/>
            <w:tcMar>
              <w:top w:w="0" w:type="dxa"/>
              <w:left w:w="115" w:type="dxa"/>
              <w:bottom w:w="0" w:type="dxa"/>
              <w:right w:w="115" w:type="dxa"/>
            </w:tcMar>
            <w:vAlign w:val="bottom"/>
          </w:tcPr>
          <w:p w14:paraId="721EB90A" w14:textId="7EFDA5FB"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277</w:t>
            </w:r>
          </w:p>
        </w:tc>
        <w:tc>
          <w:tcPr>
            <w:tcW w:w="756" w:type="pct"/>
            <w:shd w:val="clear" w:color="auto" w:fill="FFFFFF"/>
            <w:tcMar>
              <w:top w:w="0" w:type="dxa"/>
              <w:left w:w="115" w:type="dxa"/>
              <w:bottom w:w="0" w:type="dxa"/>
              <w:right w:w="115" w:type="dxa"/>
            </w:tcMar>
            <w:vAlign w:val="bottom"/>
          </w:tcPr>
          <w:p w14:paraId="1FADB822" w14:textId="63D58E3C" w:rsidR="00582BB3" w:rsidRPr="00A73045" w:rsidRDefault="00582BB3" w:rsidP="00582BB3">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513</w:t>
            </w:r>
          </w:p>
        </w:tc>
      </w:tr>
      <w:tr w:rsidR="00CD2339" w:rsidRPr="00625EB8" w14:paraId="3FB2FE3F" w14:textId="77777777" w:rsidTr="00EA02D1">
        <w:trPr>
          <w:trHeight w:val="260"/>
        </w:trPr>
        <w:tc>
          <w:tcPr>
            <w:tcW w:w="1049" w:type="pct"/>
            <w:tcMar>
              <w:top w:w="0" w:type="dxa"/>
              <w:left w:w="115" w:type="dxa"/>
              <w:bottom w:w="0" w:type="dxa"/>
              <w:right w:w="115" w:type="dxa"/>
            </w:tcMar>
          </w:tcPr>
          <w:p w14:paraId="018099F6" w14:textId="5CA67FC2" w:rsidR="00CD2339" w:rsidRPr="00A73045" w:rsidRDefault="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2016-17</w:t>
            </w:r>
          </w:p>
        </w:tc>
        <w:tc>
          <w:tcPr>
            <w:tcW w:w="492" w:type="pct"/>
            <w:shd w:val="clear" w:color="auto" w:fill="FFFFFF"/>
            <w:tcMar>
              <w:top w:w="0" w:type="dxa"/>
              <w:left w:w="115" w:type="dxa"/>
              <w:bottom w:w="0" w:type="dxa"/>
              <w:right w:w="115" w:type="dxa"/>
            </w:tcMar>
          </w:tcPr>
          <w:p w14:paraId="3D9F2698" w14:textId="670EAD88" w:rsidR="00CD2339" w:rsidRPr="00A73045" w:rsidRDefault="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9</w:t>
            </w:r>
          </w:p>
        </w:tc>
        <w:tc>
          <w:tcPr>
            <w:tcW w:w="492" w:type="pct"/>
            <w:shd w:val="clear" w:color="auto" w:fill="FFFFFF"/>
            <w:tcMar>
              <w:top w:w="0" w:type="dxa"/>
              <w:left w:w="115" w:type="dxa"/>
              <w:bottom w:w="0" w:type="dxa"/>
              <w:right w:w="115" w:type="dxa"/>
            </w:tcMar>
            <w:vAlign w:val="bottom"/>
          </w:tcPr>
          <w:p w14:paraId="1D985FDA" w14:textId="7DC85102" w:rsidR="00CD2339" w:rsidRPr="00A73045" w:rsidRDefault="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23</w:t>
            </w:r>
          </w:p>
        </w:tc>
        <w:tc>
          <w:tcPr>
            <w:tcW w:w="492" w:type="pct"/>
            <w:shd w:val="clear" w:color="auto" w:fill="FFFFFF"/>
            <w:tcMar>
              <w:top w:w="0" w:type="dxa"/>
              <w:left w:w="115" w:type="dxa"/>
              <w:bottom w:w="0" w:type="dxa"/>
              <w:right w:w="115" w:type="dxa"/>
            </w:tcMar>
            <w:vAlign w:val="bottom"/>
          </w:tcPr>
          <w:p w14:paraId="79A1E9D6" w14:textId="4E3F370E" w:rsidR="00CD2339" w:rsidRPr="00A73045" w:rsidRDefault="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28</w:t>
            </w:r>
          </w:p>
        </w:tc>
        <w:tc>
          <w:tcPr>
            <w:tcW w:w="492" w:type="pct"/>
            <w:shd w:val="clear" w:color="auto" w:fill="FFFFFF"/>
            <w:tcMar>
              <w:top w:w="0" w:type="dxa"/>
              <w:left w:w="115" w:type="dxa"/>
              <w:bottom w:w="0" w:type="dxa"/>
              <w:right w:w="115" w:type="dxa"/>
            </w:tcMar>
            <w:vAlign w:val="bottom"/>
          </w:tcPr>
          <w:p w14:paraId="5394A70F" w14:textId="1B0A3E68" w:rsidR="00CD2339" w:rsidRPr="00A73045" w:rsidRDefault="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60</w:t>
            </w:r>
          </w:p>
        </w:tc>
        <w:tc>
          <w:tcPr>
            <w:tcW w:w="613" w:type="pct"/>
            <w:shd w:val="clear" w:color="auto" w:fill="FFFFFF"/>
            <w:tcMar>
              <w:top w:w="0" w:type="dxa"/>
              <w:left w:w="115" w:type="dxa"/>
              <w:bottom w:w="0" w:type="dxa"/>
              <w:right w:w="115" w:type="dxa"/>
            </w:tcMar>
            <w:vAlign w:val="bottom"/>
          </w:tcPr>
          <w:p w14:paraId="08D9CF15" w14:textId="0AAF0469" w:rsidR="00CD2339" w:rsidRPr="00A73045" w:rsidRDefault="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100</w:t>
            </w:r>
          </w:p>
        </w:tc>
        <w:tc>
          <w:tcPr>
            <w:tcW w:w="613" w:type="pct"/>
            <w:shd w:val="clear" w:color="auto" w:fill="FFFFFF"/>
            <w:tcMar>
              <w:top w:w="0" w:type="dxa"/>
              <w:left w:w="115" w:type="dxa"/>
              <w:bottom w:w="0" w:type="dxa"/>
              <w:right w:w="115" w:type="dxa"/>
            </w:tcMar>
            <w:vAlign w:val="bottom"/>
          </w:tcPr>
          <w:p w14:paraId="26EA09EF" w14:textId="1E129306" w:rsidR="00CD2339" w:rsidRPr="00A73045" w:rsidRDefault="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268</w:t>
            </w:r>
          </w:p>
        </w:tc>
        <w:tc>
          <w:tcPr>
            <w:tcW w:w="756" w:type="pct"/>
            <w:shd w:val="clear" w:color="auto" w:fill="FFFFFF"/>
            <w:tcMar>
              <w:top w:w="0" w:type="dxa"/>
              <w:left w:w="115" w:type="dxa"/>
              <w:bottom w:w="0" w:type="dxa"/>
              <w:right w:w="115" w:type="dxa"/>
            </w:tcMar>
            <w:vAlign w:val="bottom"/>
          </w:tcPr>
          <w:p w14:paraId="7B8BDD3A" w14:textId="4B013948" w:rsidR="00CD2339" w:rsidRPr="00A73045" w:rsidRDefault="00582BB3">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olor w:val="000000"/>
                <w:sz w:val="20"/>
                <w:szCs w:val="20"/>
              </w:rPr>
              <w:t>488</w:t>
            </w:r>
          </w:p>
        </w:tc>
      </w:tr>
    </w:tbl>
    <w:p w14:paraId="50D07A3F" w14:textId="77777777" w:rsidR="00CD2339" w:rsidRPr="00625EB8" w:rsidRDefault="00CD2339" w:rsidP="00582BB3">
      <w:pPr>
        <w:pStyle w:val="NormalWeb"/>
        <w:spacing w:before="0" w:beforeAutospacing="0" w:after="0" w:afterAutospacing="0"/>
        <w:rPr>
          <w:rFonts w:asciiTheme="majorHAnsi" w:hAnsiTheme="majorHAnsi"/>
          <w:color w:val="000000"/>
          <w:sz w:val="22"/>
          <w:szCs w:val="22"/>
        </w:rPr>
      </w:pPr>
    </w:p>
    <w:p w14:paraId="68EEA80A" w14:textId="77777777" w:rsidR="00CD2339" w:rsidRPr="00625EB8" w:rsidRDefault="00CD2339" w:rsidP="00CD2339">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rPr>
        <w:t>School Mission:</w:t>
      </w:r>
    </w:p>
    <w:p w14:paraId="7F316266" w14:textId="5A0E0FF0" w:rsidR="00CD2339" w:rsidRPr="00625EB8" w:rsidRDefault="00CD2339" w:rsidP="005024BE">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The mission of BlueSky Online Charter School is to bring quality online education and diverse learners together.</w:t>
      </w:r>
      <w:r w:rsidR="005024BE" w:rsidRPr="00625EB8">
        <w:rPr>
          <w:rFonts w:asciiTheme="majorHAnsi" w:hAnsiTheme="majorHAnsi"/>
          <w:color w:val="000000"/>
          <w:sz w:val="22"/>
          <w:szCs w:val="22"/>
        </w:rPr>
        <w:br/>
      </w:r>
    </w:p>
    <w:p w14:paraId="2498E9DA" w14:textId="3BC4328D" w:rsidR="00CD2339" w:rsidRPr="00625EB8" w:rsidRDefault="00CD2339" w:rsidP="00CD2339">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b/>
          <w:bCs/>
          <w:color w:val="000000"/>
          <w:sz w:val="22"/>
          <w:szCs w:val="22"/>
        </w:rPr>
        <w:t xml:space="preserve">Innovation: </w:t>
      </w:r>
      <w:r w:rsidRPr="00625EB8">
        <w:rPr>
          <w:rFonts w:asciiTheme="majorHAnsi" w:hAnsiTheme="majorHAnsi"/>
          <w:color w:val="000000"/>
          <w:sz w:val="22"/>
          <w:szCs w:val="22"/>
        </w:rPr>
        <w:t>BlueSky offers online learning including both asynchronous and synchronous courses and provides each student an advisor, counselor and social worker upon admission who is available to provide continuity and support through graduation.</w:t>
      </w:r>
    </w:p>
    <w:p w14:paraId="70D419BF" w14:textId="77777777" w:rsidR="00582BB3" w:rsidRPr="00625EB8" w:rsidRDefault="00582BB3" w:rsidP="00CD2339">
      <w:pPr>
        <w:pStyle w:val="NormalWeb"/>
        <w:spacing w:before="0" w:beforeAutospacing="0" w:after="0" w:afterAutospacing="0"/>
        <w:rPr>
          <w:rFonts w:asciiTheme="majorHAnsi" w:hAnsiTheme="majorHAnsi"/>
          <w:sz w:val="22"/>
          <w:szCs w:val="22"/>
        </w:rPr>
      </w:pPr>
    </w:p>
    <w:p w14:paraId="19502158" w14:textId="77777777" w:rsidR="00CD2339" w:rsidRPr="00625EB8" w:rsidRDefault="00CD2339" w:rsidP="00CD2339">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 xml:space="preserve">Academic Performance Indicators </w:t>
      </w:r>
      <w:r w:rsidRPr="00625EB8">
        <w:rPr>
          <w:rFonts w:asciiTheme="majorHAnsi" w:hAnsiTheme="majorHAnsi"/>
          <w:color w:val="000000"/>
          <w:sz w:val="22"/>
          <w:szCs w:val="22"/>
        </w:rPr>
        <w:t>(based on October 1</w:t>
      </w:r>
      <w:r w:rsidRPr="00625EB8">
        <w:rPr>
          <w:rFonts w:asciiTheme="majorHAnsi" w:hAnsiTheme="majorHAnsi"/>
          <w:color w:val="000000"/>
          <w:sz w:val="22"/>
          <w:szCs w:val="22"/>
          <w:vertAlign w:val="superscript"/>
        </w:rPr>
        <w:t>st</w:t>
      </w:r>
      <w:r w:rsidRPr="00625EB8">
        <w:rPr>
          <w:rFonts w:asciiTheme="majorHAnsi" w:hAnsiTheme="majorHAnsi"/>
          <w:color w:val="000000"/>
          <w:sz w:val="22"/>
          <w:szCs w:val="22"/>
        </w:rPr>
        <w:t xml:space="preserve"> enrollment)</w:t>
      </w:r>
      <w:r w:rsidRPr="00625EB8">
        <w:rPr>
          <w:rFonts w:asciiTheme="majorHAnsi" w:hAnsiTheme="majorHAnsi"/>
          <w:b/>
          <w:bCs/>
          <w:color w:val="000000"/>
          <w:sz w:val="22"/>
          <w:szCs w:val="22"/>
        </w:rPr>
        <w:t xml:space="preserve"> </w:t>
      </w:r>
    </w:p>
    <w:p w14:paraId="321BFBF2" w14:textId="6CE0480E" w:rsidR="00CD2339" w:rsidRPr="00625EB8" w:rsidRDefault="00CD2339" w:rsidP="00CD2339">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Did the LEA generate state acad</w:t>
      </w:r>
      <w:r w:rsidR="00582BB3" w:rsidRPr="00625EB8">
        <w:rPr>
          <w:rFonts w:asciiTheme="majorHAnsi" w:hAnsiTheme="majorHAnsi"/>
          <w:color w:val="000000"/>
          <w:sz w:val="22"/>
          <w:szCs w:val="22"/>
        </w:rPr>
        <w:t>emic performance data in FY 2017</w:t>
      </w:r>
      <w:r w:rsidRPr="00625EB8">
        <w:rPr>
          <w:rFonts w:asciiTheme="majorHAnsi" w:hAnsiTheme="majorHAnsi"/>
          <w:color w:val="000000"/>
          <w:sz w:val="22"/>
          <w:szCs w:val="22"/>
        </w:rPr>
        <w:t>?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p>
    <w:p w14:paraId="769D379F" w14:textId="77777777" w:rsidR="00CD2339" w:rsidRPr="00625EB8" w:rsidRDefault="00CD2339" w:rsidP="00EF5809">
      <w:pPr>
        <w:pStyle w:val="NormalWeb"/>
        <w:numPr>
          <w:ilvl w:val="0"/>
          <w:numId w:val="14"/>
        </w:numPr>
        <w:spacing w:before="0" w:beforeAutospacing="0" w:after="0" w:afterAutospacing="0"/>
        <w:ind w:right="720"/>
        <w:textAlignment w:val="baseline"/>
        <w:rPr>
          <w:rFonts w:asciiTheme="majorHAnsi" w:hAnsiTheme="majorHAnsi"/>
          <w:b/>
          <w:bCs/>
          <w:color w:val="000000"/>
          <w:sz w:val="22"/>
          <w:szCs w:val="22"/>
        </w:rPr>
      </w:pPr>
      <w:r w:rsidRPr="00625EB8">
        <w:rPr>
          <w:rFonts w:asciiTheme="majorHAnsi" w:hAnsiTheme="majorHAnsi"/>
          <w:color w:val="000000"/>
          <w:sz w:val="22"/>
          <w:szCs w:val="22"/>
        </w:rPr>
        <w:t>If no, provide brief explanation (e.g. LEA only serves non-tested grades, LEA student count is too small to report)</w:t>
      </w:r>
    </w:p>
    <w:p w14:paraId="4DA9ED6F" w14:textId="2EA708F9" w:rsidR="00CD2339" w:rsidRPr="00625EB8" w:rsidRDefault="00CD2339" w:rsidP="005024BE">
      <w:pPr>
        <w:pStyle w:val="NormalWeb"/>
        <w:spacing w:before="0" w:beforeAutospacing="0" w:after="0" w:afterAutospacing="0"/>
        <w:ind w:left="720"/>
        <w:rPr>
          <w:rFonts w:asciiTheme="majorHAnsi" w:hAnsiTheme="majorHAnsi"/>
          <w:sz w:val="22"/>
          <w:szCs w:val="22"/>
        </w:rPr>
      </w:pPr>
      <w:r w:rsidRPr="00625EB8">
        <w:rPr>
          <w:rFonts w:asciiTheme="majorHAnsi" w:hAnsiTheme="majorHAnsi"/>
          <w:color w:val="808080"/>
          <w:sz w:val="22"/>
          <w:szCs w:val="22"/>
        </w:rPr>
        <w:t>Brief explanation</w:t>
      </w:r>
    </w:p>
    <w:p w14:paraId="4F85806C" w14:textId="77777777" w:rsidR="00A73045" w:rsidRDefault="00A73045" w:rsidP="00CD2339">
      <w:pPr>
        <w:pStyle w:val="NormalWeb"/>
        <w:spacing w:before="240" w:beforeAutospacing="0" w:after="120" w:afterAutospacing="0"/>
        <w:rPr>
          <w:rFonts w:asciiTheme="majorHAnsi" w:hAnsiTheme="majorHAnsi"/>
          <w:b/>
          <w:bCs/>
          <w:color w:val="000000"/>
          <w:sz w:val="22"/>
          <w:szCs w:val="22"/>
        </w:rPr>
      </w:pPr>
    </w:p>
    <w:p w14:paraId="26FAEB67" w14:textId="77777777" w:rsidR="00CD2339" w:rsidRPr="00625EB8" w:rsidRDefault="00CD2339" w:rsidP="00CD2339">
      <w:pPr>
        <w:pStyle w:val="NormalWeb"/>
        <w:spacing w:before="240" w:beforeAutospacing="0" w:after="120" w:afterAutospacing="0"/>
        <w:rPr>
          <w:rFonts w:asciiTheme="majorHAnsi" w:hAnsiTheme="majorHAnsi"/>
          <w:sz w:val="22"/>
          <w:szCs w:val="22"/>
        </w:rPr>
      </w:pPr>
      <w:r w:rsidRPr="00625EB8">
        <w:rPr>
          <w:rFonts w:asciiTheme="majorHAnsi" w:hAnsiTheme="majorHAnsi"/>
          <w:b/>
          <w:bCs/>
          <w:color w:val="000000"/>
          <w:sz w:val="22"/>
          <w:szCs w:val="22"/>
        </w:rPr>
        <w:lastRenderedPageBreak/>
        <w:t xml:space="preserve">Other Academic or Nonacademic Indicators by </w:t>
      </w:r>
      <w:r w:rsidRPr="00625EB8">
        <w:rPr>
          <w:rFonts w:asciiTheme="majorHAnsi" w:hAnsiTheme="majorHAnsi"/>
          <w:b/>
          <w:bCs/>
          <w:i/>
          <w:iCs/>
          <w:color w:val="000000"/>
          <w:sz w:val="22"/>
          <w:szCs w:val="22"/>
        </w:rPr>
        <w:t>LEA</w:t>
      </w:r>
      <w:r w:rsidRPr="00625EB8">
        <w:rPr>
          <w:rFonts w:asciiTheme="majorHAnsi" w:hAnsiTheme="majorHAnsi"/>
          <w:b/>
          <w:bCs/>
          <w:color w:val="000000"/>
          <w:sz w:val="22"/>
          <w:szCs w:val="22"/>
        </w:rPr>
        <w:t xml:space="preserve"> </w:t>
      </w:r>
    </w:p>
    <w:p w14:paraId="03259E12" w14:textId="77777777" w:rsidR="00CD2339" w:rsidRPr="00625EB8" w:rsidRDefault="00CD2339" w:rsidP="00CD2339">
      <w:pPr>
        <w:pStyle w:val="NormalWeb"/>
        <w:spacing w:before="240" w:beforeAutospacing="0" w:after="120" w:afterAutospacing="0"/>
        <w:rPr>
          <w:rFonts w:asciiTheme="majorHAnsi" w:hAnsiTheme="majorHAnsi"/>
          <w:sz w:val="22"/>
          <w:szCs w:val="22"/>
        </w:rPr>
      </w:pPr>
      <w:r w:rsidRPr="00625EB8">
        <w:rPr>
          <w:rFonts w:asciiTheme="majorHAnsi" w:hAnsiTheme="majorHAnsi"/>
          <w:color w:val="000000"/>
          <w:sz w:val="22"/>
          <w:szCs w:val="22"/>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iCs/>
          <w:color w:val="000000"/>
          <w:sz w:val="22"/>
          <w:szCs w:val="22"/>
        </w:rPr>
        <w:t xml:space="preserve">(Data is provided in the space below or as an attachment) </w:t>
      </w:r>
    </w:p>
    <w:p w14:paraId="59742191" w14:textId="72A0099C" w:rsidR="00CD2339" w:rsidRPr="00625EB8" w:rsidRDefault="00CD2339" w:rsidP="005024BE">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r w:rsidR="005024BE" w:rsidRPr="00625EB8">
        <w:rPr>
          <w:rFonts w:asciiTheme="majorHAnsi" w:hAnsiTheme="majorHAnsi"/>
          <w:color w:val="000000"/>
          <w:sz w:val="22"/>
          <w:szCs w:val="22"/>
        </w:rPr>
        <w:br/>
      </w:r>
    </w:p>
    <w:p w14:paraId="300548B2" w14:textId="35F29F8F" w:rsidR="00CD2339" w:rsidRPr="00625EB8" w:rsidRDefault="00CD2339" w:rsidP="005024BE">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rPr>
        <w:t xml:space="preserve">Percent of Students Scoring Proficient (Levels "M" Meets or "E" Exceeds" on the state accountability assessments in grades 7-8, 10-11) </w:t>
      </w:r>
      <w:r w:rsidRPr="00625EB8">
        <w:rPr>
          <w:rFonts w:asciiTheme="majorHAnsi" w:hAnsiTheme="majorHAnsi"/>
          <w:i/>
          <w:iCs/>
          <w:color w:val="000000"/>
          <w:sz w:val="22"/>
          <w:szCs w:val="22"/>
        </w:rPr>
        <w:t>Source: MDE Authorizer Portfolio Data</w:t>
      </w:r>
      <w:r w:rsidR="005024BE" w:rsidRPr="00625EB8">
        <w:rPr>
          <w:rFonts w:asciiTheme="majorHAnsi" w:hAnsiTheme="majorHAnsi"/>
          <w:i/>
          <w:iCs/>
          <w:color w:val="000000"/>
          <w:sz w:val="22"/>
          <w:szCs w:val="22"/>
        </w:rPr>
        <w:br/>
      </w:r>
    </w:p>
    <w:p w14:paraId="26FE2FF0" w14:textId="420F2E36" w:rsidR="00CD2339" w:rsidRPr="00625EB8" w:rsidRDefault="00CD2339" w:rsidP="005024BE">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t>All Students</w:t>
      </w:r>
      <w:r w:rsidR="005024BE"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2006"/>
        <w:gridCol w:w="4962"/>
        <w:gridCol w:w="3102"/>
      </w:tblGrid>
      <w:tr w:rsidR="00CD2339" w:rsidRPr="00625EB8" w14:paraId="2B8115F8"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81C190"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EB6DB5"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BlueSky Online Reading</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C7BAB"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8025D8" w:rsidRPr="00625EB8" w14:paraId="74164D64"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3487CA" w14:textId="73F3E00C"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4A08CF" w14:textId="77445B58"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56.67%</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40980F" w14:textId="100A56D0"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57.62%</w:t>
            </w:r>
          </w:p>
        </w:tc>
      </w:tr>
      <w:tr w:rsidR="008025D8" w:rsidRPr="00625EB8" w14:paraId="236286B5" w14:textId="77777777" w:rsidTr="006F7C3E">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6A3DC48" w14:textId="55836611"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7467FD0" w14:textId="1471313D"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52.31%</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6A2173E" w14:textId="721C0F93"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58.98%</w:t>
            </w:r>
          </w:p>
        </w:tc>
      </w:tr>
      <w:tr w:rsidR="008025D8" w:rsidRPr="00625EB8" w14:paraId="00AF26CA" w14:textId="77777777" w:rsidTr="006F7C3E">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5D697C9" w14:textId="2CEF7285"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489BF2D" w14:textId="557AA4C9"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50.79%</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78144A" w14:textId="53F3838F"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60.09%</w:t>
            </w:r>
          </w:p>
        </w:tc>
      </w:tr>
      <w:tr w:rsidR="008025D8" w:rsidRPr="00625EB8" w14:paraId="2A101A51"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6FC6EF" w14:textId="6BF95233"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2F9778" w14:textId="5D1092A0"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53.19%</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D290F6" w14:textId="7559A08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55.63%</w:t>
            </w:r>
          </w:p>
        </w:tc>
      </w:tr>
    </w:tbl>
    <w:p w14:paraId="46CE4D19" w14:textId="77777777" w:rsidR="00CD2339" w:rsidRPr="00625EB8" w:rsidRDefault="00CD2339" w:rsidP="00CD2339">
      <w:pPr>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1976"/>
        <w:gridCol w:w="4948"/>
        <w:gridCol w:w="3146"/>
      </w:tblGrid>
      <w:tr w:rsidR="00D672C3" w:rsidRPr="00625EB8" w14:paraId="19A4C0D3"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709058"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4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5E7F1F"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BlueSky Online Math</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FAB8C"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8025D8" w:rsidRPr="00625EB8" w14:paraId="71510D49"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862383" w14:textId="73B22120"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4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0D2FA9" w14:textId="5FD5FBA2"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14.49%</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EA1C6B" w14:textId="1FA1E71B"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55.66%</w:t>
            </w:r>
          </w:p>
        </w:tc>
      </w:tr>
      <w:tr w:rsidR="008025D8" w:rsidRPr="00625EB8" w14:paraId="7282F950"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D77903F" w14:textId="0DC775B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4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EE59BEC" w14:textId="2F236B31"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20.00%</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99BA12C" w14:textId="53D63D8F"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55.73%</w:t>
            </w:r>
          </w:p>
        </w:tc>
      </w:tr>
      <w:tr w:rsidR="008025D8" w:rsidRPr="00625EB8" w14:paraId="53B2C966"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5A35438" w14:textId="37FB938B"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4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5E2C063" w14:textId="7CD3FB82"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17.72%</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6FB59D9" w14:textId="54D3CE5A"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55.51%</w:t>
            </w:r>
          </w:p>
        </w:tc>
      </w:tr>
      <w:tr w:rsidR="008025D8" w:rsidRPr="00625EB8" w14:paraId="49372B21"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E539A8" w14:textId="54C9C3CF"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4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E18F36" w14:textId="6B6499B8"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17.49%</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3FF8C2" w14:textId="2B1963A6"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58.91%</w:t>
            </w:r>
          </w:p>
        </w:tc>
      </w:tr>
    </w:tbl>
    <w:p w14:paraId="119DAE71" w14:textId="77777777" w:rsidR="006F7C3E" w:rsidRPr="00625EB8" w:rsidRDefault="006F7C3E" w:rsidP="006F7C3E">
      <w:pPr>
        <w:pStyle w:val="NormalWeb"/>
        <w:spacing w:before="0" w:beforeAutospacing="0" w:after="0" w:afterAutospacing="0"/>
        <w:ind w:right="-107"/>
        <w:rPr>
          <w:rFonts w:asciiTheme="majorHAnsi" w:hAnsiTheme="majorHAnsi"/>
          <w:b/>
          <w:bCs/>
          <w:color w:val="000000"/>
          <w:sz w:val="22"/>
          <w:szCs w:val="22"/>
          <w:u w:val="single"/>
        </w:rPr>
      </w:pPr>
    </w:p>
    <w:p w14:paraId="031EA40B" w14:textId="412F416E" w:rsidR="006F7C3E" w:rsidRPr="00625EB8" w:rsidRDefault="006F7C3E" w:rsidP="005024BE">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t>NCLB Focus Group: English Language Learner</w:t>
      </w:r>
      <w:r w:rsidR="00812297" w:rsidRPr="00625EB8">
        <w:rPr>
          <w:rFonts w:asciiTheme="majorHAnsi" w:hAnsiTheme="majorHAnsi"/>
          <w:b/>
          <w:bCs/>
          <w:color w:val="000000"/>
          <w:sz w:val="22"/>
          <w:szCs w:val="22"/>
          <w:u w:val="single"/>
        </w:rPr>
        <w:t>*</w:t>
      </w:r>
      <w:r w:rsidR="005024BE"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975"/>
        <w:gridCol w:w="4993"/>
        <w:gridCol w:w="3102"/>
      </w:tblGrid>
      <w:tr w:rsidR="006F7C3E" w:rsidRPr="00625EB8" w14:paraId="33FCB468"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87EF58" w14:textId="77777777" w:rsidR="006F7C3E" w:rsidRPr="00625EB8" w:rsidRDefault="006F7C3E" w:rsidP="00B17B6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4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F5E965" w14:textId="77777777" w:rsidR="006F7C3E" w:rsidRPr="00625EB8" w:rsidRDefault="006F7C3E" w:rsidP="00B17B6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BlueSky Online Reading</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7C426" w14:textId="77777777" w:rsidR="006F7C3E" w:rsidRPr="00625EB8" w:rsidRDefault="006F7C3E" w:rsidP="00B17B6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45619E" w:rsidRPr="00625EB8" w14:paraId="1FAA0186"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A1C204" w14:textId="77777777" w:rsidR="0045619E" w:rsidRPr="00625EB8" w:rsidRDefault="0045619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4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9CCAD3" w14:textId="74E97CF4" w:rsidR="0045619E" w:rsidRPr="00625EB8" w:rsidRDefault="0045619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1DE36A" w14:textId="3C6B9A98" w:rsidR="0045619E" w:rsidRPr="00625EB8" w:rsidRDefault="0045619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45619E" w:rsidRPr="00625EB8" w14:paraId="2CC1950D"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8092501" w14:textId="77777777" w:rsidR="0045619E" w:rsidRPr="00625EB8" w:rsidRDefault="0045619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4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D8176" w14:textId="0716A019" w:rsidR="0045619E" w:rsidRPr="00625EB8" w:rsidRDefault="0045619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C6D7F" w14:textId="0A08A19F" w:rsidR="0045619E" w:rsidRPr="00625EB8" w:rsidRDefault="0045619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45619E" w:rsidRPr="00625EB8" w14:paraId="51A90F36"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97FED7D" w14:textId="77777777" w:rsidR="0045619E" w:rsidRPr="00625EB8" w:rsidRDefault="0045619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4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C69F1D" w14:textId="082D0FA1" w:rsidR="0045619E" w:rsidRPr="00625EB8" w:rsidRDefault="0045619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D2F90B" w14:textId="43BD562D" w:rsidR="0045619E" w:rsidRPr="00625EB8" w:rsidRDefault="0045619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45619E" w:rsidRPr="00625EB8" w14:paraId="7BFABD7F"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B959F7" w14:textId="77777777" w:rsidR="0045619E" w:rsidRPr="00625EB8" w:rsidRDefault="0045619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4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D4048" w14:textId="519FC926" w:rsidR="0045619E" w:rsidRPr="00625EB8" w:rsidRDefault="0045619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57E50C" w14:textId="79F4979C" w:rsidR="0045619E" w:rsidRPr="00625EB8" w:rsidRDefault="0045619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5D449D8E" w14:textId="77777777" w:rsidR="006F7C3E" w:rsidRPr="00625EB8" w:rsidRDefault="006F7C3E" w:rsidP="006F7C3E">
      <w:pPr>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1976"/>
        <w:gridCol w:w="4948"/>
        <w:gridCol w:w="3146"/>
      </w:tblGrid>
      <w:tr w:rsidR="00D672C3" w:rsidRPr="00625EB8" w14:paraId="14914E84"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5D4A7F" w14:textId="77777777" w:rsidR="006F7C3E" w:rsidRPr="00625EB8" w:rsidRDefault="006F7C3E" w:rsidP="00B17B6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4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FFB1EC" w14:textId="77777777" w:rsidR="006F7C3E" w:rsidRPr="00625EB8" w:rsidRDefault="006F7C3E" w:rsidP="00B17B6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BlueSky Online Math</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595EAA" w14:textId="77777777" w:rsidR="006F7C3E" w:rsidRPr="00625EB8" w:rsidRDefault="006F7C3E" w:rsidP="00B17B6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D672C3" w:rsidRPr="00625EB8" w14:paraId="6761666F"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7DDE9E" w14:textId="77777777" w:rsidR="00745789" w:rsidRPr="00625EB8" w:rsidRDefault="0074578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4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223DF" w14:textId="5828EFD2" w:rsidR="00745789" w:rsidRPr="00625EB8" w:rsidRDefault="0074578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6FEFF" w14:textId="3585364A" w:rsidR="00745789" w:rsidRPr="00625EB8" w:rsidRDefault="0074578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D672C3" w:rsidRPr="00625EB8" w14:paraId="30AA2FE6"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EA39C73" w14:textId="77777777" w:rsidR="00745789" w:rsidRPr="00625EB8" w:rsidRDefault="0074578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4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59F61" w14:textId="5280770B" w:rsidR="00745789" w:rsidRPr="00625EB8" w:rsidRDefault="0074578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AFF72D" w14:textId="2563C9BF" w:rsidR="00745789" w:rsidRPr="00625EB8" w:rsidRDefault="0074578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D672C3" w:rsidRPr="00625EB8" w14:paraId="2EEE4A17"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BFC4706" w14:textId="77777777" w:rsidR="00745789" w:rsidRPr="00625EB8" w:rsidRDefault="0074578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4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3D7B0F" w14:textId="003F7BAF" w:rsidR="00745789" w:rsidRPr="00625EB8" w:rsidRDefault="0074578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6CC0A" w14:textId="1E788D24" w:rsidR="00745789" w:rsidRPr="00625EB8" w:rsidRDefault="0074578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D672C3" w:rsidRPr="00625EB8" w14:paraId="281ECAD6" w14:textId="77777777" w:rsidTr="00D672C3">
        <w:trPr>
          <w:trHeight w:val="260"/>
        </w:trPr>
        <w:tc>
          <w:tcPr>
            <w:tcW w:w="9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9D1F83" w14:textId="77777777" w:rsidR="00745789" w:rsidRPr="00625EB8" w:rsidRDefault="0074578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4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E9F2F" w14:textId="11CB6A23" w:rsidR="00745789" w:rsidRPr="00625EB8" w:rsidRDefault="0074578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BDA991" w14:textId="43B36A3A" w:rsidR="00745789" w:rsidRPr="00625EB8" w:rsidRDefault="0074578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1C21136D" w14:textId="77777777" w:rsidR="00AD19F2" w:rsidRPr="00E43439" w:rsidRDefault="005024BE" w:rsidP="00AD19F2">
      <w:pPr>
        <w:spacing w:before="0" w:after="0"/>
        <w:rPr>
          <w:rFonts w:ascii="Times New Roman" w:hAnsi="Times New Roman"/>
          <w:sz w:val="24"/>
          <w:szCs w:val="24"/>
          <w:lang w:bidi="ar-SA"/>
        </w:rPr>
      </w:pPr>
      <w:r w:rsidRPr="00625EB8">
        <w:rPr>
          <w:rFonts w:asciiTheme="majorHAnsi" w:hAnsiTheme="majorHAnsi"/>
        </w:rPr>
        <w:br/>
      </w:r>
      <w:r w:rsidR="00AD19F2" w:rsidRPr="004C5951">
        <w:rPr>
          <w:rFonts w:asciiTheme="minorHAnsi" w:hAnsiTheme="minorHAnsi"/>
        </w:rPr>
        <w:t>Data source</w:t>
      </w:r>
      <w:r w:rsidR="00AD19F2">
        <w:rPr>
          <w:rFonts w:asciiTheme="minorHAnsi" w:hAnsiTheme="minorHAnsi"/>
        </w:rPr>
        <w:t>s</w:t>
      </w:r>
      <w:r w:rsidR="00AD19F2" w:rsidRPr="004C5951">
        <w:rPr>
          <w:rFonts w:asciiTheme="minorHAnsi" w:hAnsiTheme="minorHAnsi"/>
        </w:rPr>
        <w:t>:</w:t>
      </w:r>
      <w:r w:rsidR="00AD19F2" w:rsidRPr="004C5951">
        <w:rPr>
          <w:rFonts w:asciiTheme="minorHAnsi" w:hAnsiTheme="minorHAnsi"/>
          <w:i/>
        </w:rPr>
        <w:t xml:space="preserve"> </w:t>
      </w:r>
      <w:r w:rsidR="00AD19F2" w:rsidRPr="004C5951">
        <w:rPr>
          <w:rFonts w:asciiTheme="minorHAnsi" w:hAnsiTheme="minorHAnsi"/>
          <w:b/>
        </w:rPr>
        <w:t xml:space="preserve"> </w:t>
      </w:r>
      <w:hyperlink r:id="rId83" w:history="1">
        <w:r w:rsidR="00AD19F2" w:rsidRPr="004C5951">
          <w:rPr>
            <w:rStyle w:val="Hyperlink"/>
            <w:rFonts w:asciiTheme="minorHAnsi" w:hAnsiTheme="minorHAnsi"/>
            <w:i/>
          </w:rPr>
          <w:t>Minnesota Report Card</w:t>
        </w:r>
      </w:hyperlink>
      <w:r w:rsidR="00AD19F2">
        <w:rPr>
          <w:rStyle w:val="Hyperlink"/>
          <w:rFonts w:asciiTheme="minorHAnsi" w:hAnsiTheme="minorHAnsi"/>
          <w:i/>
        </w:rPr>
        <w:t xml:space="preserve"> and MDE De-identified, Student-level Data </w:t>
      </w:r>
    </w:p>
    <w:p w14:paraId="4F9CA0D3" w14:textId="77777777" w:rsidR="00A73045" w:rsidRDefault="00A73045" w:rsidP="005024BE">
      <w:pPr>
        <w:pStyle w:val="NormalWeb"/>
        <w:spacing w:before="0" w:beforeAutospacing="0" w:after="0" w:afterAutospacing="0"/>
        <w:ind w:right="-107"/>
        <w:rPr>
          <w:rFonts w:asciiTheme="majorHAnsi" w:hAnsiTheme="majorHAnsi"/>
          <w:b/>
          <w:bCs/>
          <w:color w:val="000000"/>
          <w:sz w:val="22"/>
          <w:szCs w:val="22"/>
          <w:u w:val="single"/>
        </w:rPr>
      </w:pPr>
    </w:p>
    <w:p w14:paraId="35134C1B" w14:textId="46D2A694" w:rsidR="00CD2339" w:rsidRPr="00625EB8" w:rsidRDefault="00CD2339" w:rsidP="005024BE">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lastRenderedPageBreak/>
        <w:t>NCLB Focus Group: Special</w:t>
      </w:r>
      <w:r w:rsidRPr="00625EB8">
        <w:rPr>
          <w:rFonts w:asciiTheme="majorHAnsi" w:hAnsiTheme="majorHAnsi" w:cs="Arial"/>
          <w:b/>
          <w:bCs/>
          <w:color w:val="000000"/>
          <w:sz w:val="22"/>
          <w:szCs w:val="22"/>
          <w:u w:val="single"/>
        </w:rPr>
        <w:t xml:space="preserve"> Education </w:t>
      </w:r>
      <w:r w:rsidR="005024BE" w:rsidRPr="00625EB8">
        <w:rPr>
          <w:rFonts w:asciiTheme="majorHAnsi" w:hAnsiTheme="majorHAnsi" w:cs="Arial"/>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2006"/>
        <w:gridCol w:w="4962"/>
        <w:gridCol w:w="3102"/>
      </w:tblGrid>
      <w:tr w:rsidR="00CD2339" w:rsidRPr="00625EB8" w14:paraId="54152D5F"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5B852B"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10A8E7"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BlueSky Online Reading</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2C5713"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263165" w:rsidRPr="00625EB8" w14:paraId="0F54C96A"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7A7B90" w14:textId="3B1F2C3A"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E32C4A" w14:textId="6C044133"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26D8B8" w14:textId="74284F5F"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24.67%</w:t>
            </w:r>
          </w:p>
        </w:tc>
      </w:tr>
      <w:tr w:rsidR="00263165" w:rsidRPr="00625EB8" w14:paraId="35533041" w14:textId="77777777" w:rsidTr="006F7C3E">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2BF8E52" w14:textId="68D03AAA"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9C3BD13" w14:textId="70581008"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36.36%</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5396135" w14:textId="649520BF"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26.77%</w:t>
            </w:r>
          </w:p>
        </w:tc>
      </w:tr>
      <w:tr w:rsidR="00263165" w:rsidRPr="00625EB8" w14:paraId="446ED047" w14:textId="77777777" w:rsidTr="006F7C3E">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36F0D25" w14:textId="17678B97"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65834FB" w14:textId="7D6BF039"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25.00%</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0F57AA4" w14:textId="48161B8C"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26.54%</w:t>
            </w:r>
          </w:p>
        </w:tc>
      </w:tr>
      <w:tr w:rsidR="00263165" w:rsidRPr="00625EB8" w14:paraId="0BFFEC15"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390071" w14:textId="3B9FFD92"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D2E849" w14:textId="31871822"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29.03%</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260E50" w14:textId="2986CC6A"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25.99%</w:t>
            </w:r>
          </w:p>
        </w:tc>
      </w:tr>
    </w:tbl>
    <w:p w14:paraId="74108D02" w14:textId="77777777" w:rsidR="00CD2339" w:rsidRPr="00625EB8" w:rsidRDefault="00CD2339" w:rsidP="00CD2339">
      <w:pPr>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2230"/>
        <w:gridCol w:w="4955"/>
        <w:gridCol w:w="2885"/>
      </w:tblGrid>
      <w:tr w:rsidR="00CD2339" w:rsidRPr="00625EB8" w14:paraId="576DDED2" w14:textId="77777777" w:rsidTr="003C4682">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FE8C73"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4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5EE207"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BlueSky Online Math</w:t>
            </w:r>
          </w:p>
        </w:tc>
        <w:tc>
          <w:tcPr>
            <w:tcW w:w="1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226F8"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263165" w:rsidRPr="00625EB8" w14:paraId="41E48F49" w14:textId="77777777" w:rsidTr="003C4682">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09F941" w14:textId="7CF6DD38"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4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ABF9B8" w14:textId="68EA4C5E"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97F025" w14:textId="7890B7BA"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21.36%</w:t>
            </w:r>
          </w:p>
        </w:tc>
      </w:tr>
      <w:tr w:rsidR="00263165" w:rsidRPr="00625EB8" w14:paraId="5EC1B8D4" w14:textId="77777777" w:rsidTr="006F7C3E">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859C72C" w14:textId="5E4BE1BE"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4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73AD327" w14:textId="59BDD4B7"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11.11%</w:t>
            </w:r>
          </w:p>
        </w:tc>
        <w:tc>
          <w:tcPr>
            <w:tcW w:w="1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6C355DD" w14:textId="144B2A82" w:rsidR="00263165" w:rsidRPr="00625EB8" w:rsidRDefault="00263165"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22.12%</w:t>
            </w:r>
          </w:p>
        </w:tc>
      </w:tr>
      <w:tr w:rsidR="008025D8" w:rsidRPr="00625EB8" w14:paraId="0627D9CA" w14:textId="77777777" w:rsidTr="001025A8">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8DC8A09" w14:textId="20202944"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4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A8601F" w14:textId="0D6A0C7A" w:rsidR="008025D8" w:rsidRPr="000C1C95"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43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097C71D6" w14:textId="386D55B3" w:rsidR="008025D8" w:rsidRPr="00EA17BB" w:rsidRDefault="007839A3" w:rsidP="008025D8">
            <w:pPr>
              <w:spacing w:before="0" w:after="0" w:line="240" w:lineRule="auto"/>
              <w:jc w:val="right"/>
              <w:rPr>
                <w:rFonts w:asciiTheme="majorHAnsi" w:hAnsiTheme="majorHAnsi" w:cs="Arial"/>
                <w:lang w:bidi="ar-SA"/>
              </w:rPr>
            </w:pPr>
            <w:r w:rsidRPr="001025A8">
              <w:rPr>
                <w:bCs/>
                <w:color w:val="000000"/>
              </w:rPr>
              <w:t>21.57%</w:t>
            </w:r>
          </w:p>
        </w:tc>
      </w:tr>
      <w:tr w:rsidR="008025D8" w:rsidRPr="00625EB8" w14:paraId="6CE06EAF" w14:textId="77777777" w:rsidTr="001025A8">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DAD2F4" w14:textId="68D86353"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4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DBB9CE" w14:textId="557D8267" w:rsidR="008025D8" w:rsidRPr="00625EB8" w:rsidRDefault="008025D8" w:rsidP="008025D8">
            <w:pPr>
              <w:spacing w:before="0" w:after="0" w:line="240" w:lineRule="auto"/>
              <w:jc w:val="right"/>
              <w:rPr>
                <w:rFonts w:asciiTheme="majorHAnsi" w:hAnsiTheme="majorHAnsi" w:cs="Arial"/>
                <w:lang w:bidi="ar-SA"/>
              </w:rPr>
            </w:pPr>
            <w:r>
              <w:rPr>
                <w:color w:val="000000"/>
              </w:rPr>
              <w:t>7.14%</w:t>
            </w:r>
          </w:p>
        </w:tc>
        <w:tc>
          <w:tcPr>
            <w:tcW w:w="143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14:paraId="4273BB2C" w14:textId="4B00831B" w:rsidR="008025D8" w:rsidRPr="00EA17BB" w:rsidRDefault="007839A3" w:rsidP="008025D8">
            <w:pPr>
              <w:spacing w:before="0" w:after="0" w:line="240" w:lineRule="auto"/>
              <w:jc w:val="right"/>
              <w:rPr>
                <w:rFonts w:asciiTheme="majorHAnsi" w:hAnsiTheme="majorHAnsi" w:cs="Arial"/>
                <w:lang w:bidi="ar-SA"/>
              </w:rPr>
            </w:pPr>
            <w:r w:rsidRPr="001025A8">
              <w:rPr>
                <w:bCs/>
                <w:color w:val="000000"/>
              </w:rPr>
              <w:t>21.68%</w:t>
            </w:r>
          </w:p>
        </w:tc>
      </w:tr>
    </w:tbl>
    <w:p w14:paraId="0A3E57C4" w14:textId="027E1376" w:rsidR="00CD2339" w:rsidRPr="00625EB8" w:rsidRDefault="005024BE" w:rsidP="005024BE">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br/>
      </w:r>
      <w:r w:rsidR="00CD2339" w:rsidRPr="00625EB8">
        <w:rPr>
          <w:rFonts w:asciiTheme="majorHAnsi" w:hAnsiTheme="majorHAnsi"/>
          <w:b/>
          <w:bCs/>
          <w:color w:val="000000"/>
          <w:sz w:val="22"/>
          <w:szCs w:val="22"/>
          <w:u w:val="single"/>
        </w:rPr>
        <w:t xml:space="preserve">NCLB Focus Group: Eligible for Free/Reduced Meals </w:t>
      </w:r>
      <w:r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2006"/>
        <w:gridCol w:w="4962"/>
        <w:gridCol w:w="3102"/>
      </w:tblGrid>
      <w:tr w:rsidR="00CD2339" w:rsidRPr="00625EB8" w14:paraId="633604A4"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B9A97C"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A7C520"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BlueSky Online Reading</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42369E"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8025D8" w:rsidRPr="00625EB8" w14:paraId="23564AFD"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5CFF17" w14:textId="397083E1"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B2E454" w14:textId="6DB28CE8"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45.00%</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EE5598" w14:textId="54452A4B"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37.59%</w:t>
            </w:r>
          </w:p>
        </w:tc>
      </w:tr>
      <w:tr w:rsidR="008025D8" w:rsidRPr="00625EB8" w14:paraId="71DE2DBB" w14:textId="77777777" w:rsidTr="006F7C3E">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0878A2D" w14:textId="480F7090"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ACCB804" w14:textId="75D481E9"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57.69%</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BC38DD" w14:textId="482DB3EE"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39.72%</w:t>
            </w:r>
          </w:p>
        </w:tc>
      </w:tr>
      <w:tr w:rsidR="008025D8" w:rsidRPr="00625EB8" w14:paraId="28F7BC38" w14:textId="77777777" w:rsidTr="006F7C3E">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38D48A8" w14:textId="135E23D9"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E293A43" w14:textId="7488BB8E"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54.17%</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EACDF19" w14:textId="5BBF5FB0"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40.13%</w:t>
            </w:r>
          </w:p>
        </w:tc>
      </w:tr>
      <w:tr w:rsidR="008025D8" w:rsidRPr="00625EB8" w14:paraId="6E812668"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FC66AB" w14:textId="05FD7430"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FB7C0B" w14:textId="3C9036CA"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52.86%</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D2AE9A" w14:textId="34C0A66F"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39.15%</w:t>
            </w:r>
          </w:p>
        </w:tc>
      </w:tr>
    </w:tbl>
    <w:p w14:paraId="6BAB432A" w14:textId="77777777" w:rsidR="00CD2339" w:rsidRPr="00625EB8" w:rsidRDefault="00CD2339" w:rsidP="00CD2339">
      <w:pPr>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2229"/>
        <w:gridCol w:w="4695"/>
        <w:gridCol w:w="3146"/>
      </w:tblGrid>
      <w:tr w:rsidR="00CD2339" w:rsidRPr="00625EB8" w14:paraId="345D91E8" w14:textId="77777777" w:rsidTr="001025A8">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3C84F1"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3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C4CD92"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BlueSky Online Math</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F2078"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8025D8" w:rsidRPr="00625EB8" w14:paraId="1F00878A" w14:textId="77777777" w:rsidTr="001025A8">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B343DB" w14:textId="75CFDB95"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3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3EE27A" w14:textId="0392B522"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23.81%</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834BD2" w14:textId="1304BB84"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34.75%</w:t>
            </w:r>
          </w:p>
        </w:tc>
      </w:tr>
      <w:tr w:rsidR="008025D8" w:rsidRPr="00625EB8" w14:paraId="26664248" w14:textId="77777777" w:rsidTr="001025A8">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25C8136" w14:textId="10431A74"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3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1D5EAC7" w14:textId="2E3B9359"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3.70%</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69CBF5D" w14:textId="71D133FB"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34.60%</w:t>
            </w:r>
          </w:p>
        </w:tc>
      </w:tr>
      <w:tr w:rsidR="008025D8" w:rsidRPr="00625EB8" w14:paraId="75463EF6" w14:textId="77777777" w:rsidTr="001025A8">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C09826C" w14:textId="795A87D7"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3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3DD40E6" w14:textId="3E908770"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20.00%</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A0FA553" w14:textId="03981098"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34.09%</w:t>
            </w:r>
          </w:p>
        </w:tc>
      </w:tr>
      <w:tr w:rsidR="008025D8" w:rsidRPr="00625EB8" w14:paraId="1CB9AA84" w14:textId="77777777" w:rsidTr="001025A8">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EA4D18" w14:textId="03BDEBAE"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3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9C5096" w14:textId="49A89FD0" w:rsidR="008025D8" w:rsidRPr="00625EB8" w:rsidRDefault="008025D8" w:rsidP="008025D8">
            <w:pPr>
              <w:spacing w:before="0" w:after="0" w:line="240" w:lineRule="auto"/>
              <w:jc w:val="right"/>
              <w:rPr>
                <w:rFonts w:asciiTheme="majorHAnsi" w:hAnsiTheme="majorHAnsi" w:cs="Arial"/>
                <w:lang w:bidi="ar-SA"/>
              </w:rPr>
            </w:pPr>
            <w:r>
              <w:rPr>
                <w:rFonts w:cs="Arial"/>
                <w:color w:val="000000"/>
              </w:rPr>
              <w:t>15.38%</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CC4D2E" w14:textId="1C489411" w:rsidR="008025D8" w:rsidRPr="00625EB8" w:rsidRDefault="008025D8" w:rsidP="008025D8">
            <w:pPr>
              <w:spacing w:before="0" w:after="0" w:line="240" w:lineRule="auto"/>
              <w:jc w:val="right"/>
              <w:rPr>
                <w:rFonts w:asciiTheme="majorHAnsi" w:hAnsiTheme="majorHAnsi" w:cs="Arial"/>
                <w:lang w:bidi="ar-SA"/>
              </w:rPr>
            </w:pPr>
            <w:r w:rsidRPr="00625EB8">
              <w:rPr>
                <w:rFonts w:asciiTheme="majorHAnsi" w:hAnsiTheme="majorHAnsi" w:cs="Arial"/>
                <w:lang w:bidi="ar-SA"/>
              </w:rPr>
              <w:t>34.48%</w:t>
            </w:r>
          </w:p>
        </w:tc>
      </w:tr>
    </w:tbl>
    <w:p w14:paraId="19CF4466" w14:textId="77777777" w:rsidR="00CD2339" w:rsidRPr="00625EB8" w:rsidRDefault="00CD2339" w:rsidP="00CD2339">
      <w:pPr>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2055"/>
        <w:gridCol w:w="4960"/>
        <w:gridCol w:w="3055"/>
      </w:tblGrid>
      <w:tr w:rsidR="00CD2339" w:rsidRPr="00625EB8" w14:paraId="316AF4D2" w14:textId="77777777" w:rsidTr="003C4682">
        <w:trPr>
          <w:trHeight w:val="26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7FCA9B"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4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8C7613"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BlueSky Online Science</w:t>
            </w:r>
          </w:p>
        </w:tc>
        <w:tc>
          <w:tcPr>
            <w:tcW w:w="15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9A819B"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Science</w:t>
            </w:r>
          </w:p>
        </w:tc>
      </w:tr>
      <w:tr w:rsidR="006F7C3E" w:rsidRPr="00625EB8" w14:paraId="0C38718C" w14:textId="77777777" w:rsidTr="003C4682">
        <w:trPr>
          <w:trHeight w:val="26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3EEA23" w14:textId="2E80D057"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4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A9365A" w14:textId="7AB30A12"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27.78%</w:t>
            </w:r>
          </w:p>
        </w:tc>
        <w:tc>
          <w:tcPr>
            <w:tcW w:w="15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96FB6E" w14:textId="59787FC1" w:rsidR="006F7C3E" w:rsidRPr="00625EB8" w:rsidRDefault="003922B8"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30.47</w:t>
            </w:r>
            <w:r w:rsidR="006F7C3E" w:rsidRPr="00625EB8">
              <w:rPr>
                <w:rFonts w:asciiTheme="majorHAnsi" w:hAnsiTheme="majorHAnsi" w:cs="Arial"/>
                <w:lang w:bidi="ar-SA"/>
              </w:rPr>
              <w:t>%</w:t>
            </w:r>
          </w:p>
        </w:tc>
      </w:tr>
      <w:tr w:rsidR="006F7C3E" w:rsidRPr="00625EB8" w14:paraId="688EFF3A" w14:textId="77777777" w:rsidTr="006F7C3E">
        <w:trPr>
          <w:trHeight w:val="26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C68BF61" w14:textId="1746D576"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4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982DCEF" w14:textId="62D48CCD"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36.36%</w:t>
            </w:r>
          </w:p>
        </w:tc>
        <w:tc>
          <w:tcPr>
            <w:tcW w:w="15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C62777D" w14:textId="0F2A8DEF"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32.23%</w:t>
            </w:r>
          </w:p>
        </w:tc>
      </w:tr>
      <w:tr w:rsidR="006F7C3E" w:rsidRPr="00625EB8" w14:paraId="5D3E2FB6" w14:textId="77777777" w:rsidTr="006F7C3E">
        <w:trPr>
          <w:trHeight w:val="26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0E247FC" w14:textId="1377C79E"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4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F06850" w14:textId="08E42717" w:rsidR="006F7C3E" w:rsidRPr="00625EB8" w:rsidRDefault="003922B8"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16.67%</w:t>
            </w:r>
          </w:p>
        </w:tc>
        <w:tc>
          <w:tcPr>
            <w:tcW w:w="15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8DE8FC5" w14:textId="015913AE" w:rsidR="006F7C3E" w:rsidRPr="00625EB8" w:rsidRDefault="003922B8"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31.43%</w:t>
            </w:r>
          </w:p>
        </w:tc>
      </w:tr>
      <w:tr w:rsidR="006F7C3E" w:rsidRPr="00625EB8" w14:paraId="1777E9C3" w14:textId="77777777" w:rsidTr="003C4682">
        <w:trPr>
          <w:trHeight w:val="26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B94D55" w14:textId="0E6A78BD"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4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0D88528" w14:textId="00A30121" w:rsidR="006F7C3E" w:rsidRPr="00625EB8" w:rsidRDefault="003922B8"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27.59%</w:t>
            </w:r>
          </w:p>
        </w:tc>
        <w:tc>
          <w:tcPr>
            <w:tcW w:w="15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7909C1" w14:textId="2156D6CF" w:rsidR="006F7C3E" w:rsidRPr="00625EB8" w:rsidRDefault="003922B8"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31.37%</w:t>
            </w:r>
          </w:p>
        </w:tc>
      </w:tr>
    </w:tbl>
    <w:p w14:paraId="0C4E4484" w14:textId="7161AE9F" w:rsidR="00745789" w:rsidRPr="00625EB8" w:rsidRDefault="00745789" w:rsidP="00745789">
      <w:pPr>
        <w:pStyle w:val="Normal1"/>
        <w:rPr>
          <w:rFonts w:asciiTheme="majorHAnsi" w:hAnsiTheme="majorHAnsi" w:cs="Times New Roman"/>
          <w:szCs w:val="22"/>
          <w:u w:val="single"/>
        </w:rPr>
      </w:pPr>
      <w:r w:rsidRPr="00625EB8">
        <w:rPr>
          <w:rFonts w:asciiTheme="majorHAnsi" w:hAnsiTheme="majorHAnsi" w:cs="Times New Roman"/>
          <w:b/>
          <w:szCs w:val="22"/>
          <w:u w:val="single"/>
        </w:rPr>
        <w:t>*</w:t>
      </w:r>
      <w:r w:rsidRPr="00625EB8">
        <w:rPr>
          <w:rFonts w:asciiTheme="majorHAnsi" w:hAnsiTheme="majorHAnsi" w:cs="Times New Roman"/>
          <w:szCs w:val="22"/>
          <w:u w:val="single"/>
        </w:rPr>
        <w:t>Student groups at BlueSky Online Learning Charter School are too small for reporting this information.</w:t>
      </w:r>
    </w:p>
    <w:p w14:paraId="33CD272F" w14:textId="77777777" w:rsidR="00745789" w:rsidRPr="00625EB8" w:rsidRDefault="00745789" w:rsidP="00745789">
      <w:pPr>
        <w:pStyle w:val="Normal1"/>
        <w:rPr>
          <w:rFonts w:asciiTheme="majorHAnsi" w:hAnsiTheme="majorHAnsi" w:cs="Times New Roman"/>
          <w:szCs w:val="22"/>
          <w:u w:val="single"/>
        </w:rPr>
      </w:pPr>
    </w:p>
    <w:p w14:paraId="5BF28701" w14:textId="77777777" w:rsidR="003374EE" w:rsidRPr="00625EB8" w:rsidRDefault="003374EE" w:rsidP="00CD2339">
      <w:pPr>
        <w:pStyle w:val="NormalWeb"/>
        <w:spacing w:before="0" w:beforeAutospacing="0" w:after="0" w:afterAutospacing="0"/>
        <w:rPr>
          <w:rFonts w:asciiTheme="majorHAnsi" w:hAnsiTheme="majorHAnsi"/>
          <w:b/>
          <w:bCs/>
          <w:color w:val="000000"/>
          <w:sz w:val="22"/>
          <w:szCs w:val="22"/>
          <w:u w:val="single"/>
        </w:rPr>
      </w:pPr>
    </w:p>
    <w:p w14:paraId="46706D5C" w14:textId="77777777" w:rsidR="00EA02D1" w:rsidRPr="00E43439" w:rsidRDefault="00EA02D1" w:rsidP="00EA02D1">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84"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023206EF" w14:textId="77777777" w:rsidR="003374EE" w:rsidRPr="00625EB8" w:rsidRDefault="003374EE" w:rsidP="00CD2339">
      <w:pPr>
        <w:pStyle w:val="NormalWeb"/>
        <w:spacing w:before="0" w:beforeAutospacing="0" w:after="0" w:afterAutospacing="0"/>
        <w:rPr>
          <w:rFonts w:asciiTheme="majorHAnsi" w:hAnsiTheme="majorHAnsi"/>
          <w:b/>
          <w:bCs/>
          <w:color w:val="000000"/>
          <w:sz w:val="22"/>
          <w:szCs w:val="22"/>
          <w:u w:val="single"/>
        </w:rPr>
      </w:pPr>
    </w:p>
    <w:p w14:paraId="5440C2EF" w14:textId="77777777" w:rsidR="003374EE" w:rsidRPr="00625EB8" w:rsidRDefault="003374EE" w:rsidP="00CD2339">
      <w:pPr>
        <w:pStyle w:val="NormalWeb"/>
        <w:spacing w:before="0" w:beforeAutospacing="0" w:after="0" w:afterAutospacing="0"/>
        <w:rPr>
          <w:rFonts w:asciiTheme="majorHAnsi" w:hAnsiTheme="majorHAnsi"/>
          <w:b/>
          <w:bCs/>
          <w:color w:val="000000"/>
          <w:sz w:val="22"/>
          <w:szCs w:val="22"/>
          <w:u w:val="single"/>
        </w:rPr>
      </w:pPr>
    </w:p>
    <w:p w14:paraId="538328F0" w14:textId="77777777" w:rsidR="003374EE" w:rsidRPr="00625EB8" w:rsidRDefault="003374EE" w:rsidP="00CD2339">
      <w:pPr>
        <w:pStyle w:val="NormalWeb"/>
        <w:spacing w:before="0" w:beforeAutospacing="0" w:after="0" w:afterAutospacing="0"/>
        <w:rPr>
          <w:rFonts w:asciiTheme="majorHAnsi" w:hAnsiTheme="majorHAnsi"/>
          <w:b/>
          <w:bCs/>
          <w:color w:val="000000"/>
          <w:sz w:val="22"/>
          <w:szCs w:val="22"/>
          <w:u w:val="single"/>
        </w:rPr>
      </w:pPr>
    </w:p>
    <w:p w14:paraId="69C64F0F" w14:textId="77777777" w:rsidR="003374EE" w:rsidRPr="00625EB8" w:rsidRDefault="003374EE" w:rsidP="00CD2339">
      <w:pPr>
        <w:pStyle w:val="NormalWeb"/>
        <w:spacing w:before="0" w:beforeAutospacing="0" w:after="0" w:afterAutospacing="0"/>
        <w:rPr>
          <w:rFonts w:asciiTheme="majorHAnsi" w:hAnsiTheme="majorHAnsi"/>
          <w:b/>
          <w:bCs/>
          <w:color w:val="000000"/>
          <w:sz w:val="22"/>
          <w:szCs w:val="22"/>
          <w:u w:val="single"/>
        </w:rPr>
      </w:pPr>
    </w:p>
    <w:p w14:paraId="1A4D5322" w14:textId="77777777" w:rsidR="00A73045" w:rsidRDefault="00A73045" w:rsidP="00CD2339">
      <w:pPr>
        <w:pStyle w:val="NormalWeb"/>
        <w:spacing w:before="0" w:beforeAutospacing="0" w:after="0" w:afterAutospacing="0"/>
        <w:rPr>
          <w:rFonts w:asciiTheme="majorHAnsi" w:hAnsiTheme="majorHAnsi"/>
          <w:b/>
          <w:bCs/>
          <w:color w:val="000000"/>
          <w:sz w:val="22"/>
          <w:szCs w:val="22"/>
          <w:u w:val="single"/>
        </w:rPr>
      </w:pPr>
    </w:p>
    <w:p w14:paraId="7F5E0CE2" w14:textId="77777777" w:rsidR="00CD2339" w:rsidRPr="00625EB8" w:rsidRDefault="00CD2339" w:rsidP="00CD2339">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u w:val="single"/>
        </w:rPr>
        <w:lastRenderedPageBreak/>
        <w:t>Growth</w:t>
      </w:r>
    </w:p>
    <w:p w14:paraId="562148B0" w14:textId="77777777" w:rsidR="00CD2339" w:rsidRPr="00625EB8" w:rsidRDefault="00CD2339" w:rsidP="00CD2339">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38FB34FF" w14:textId="2E3A0D1E" w:rsidR="00CD2339" w:rsidRPr="00625EB8" w:rsidRDefault="005024BE" w:rsidP="00CD2339">
      <w:pPr>
        <w:pStyle w:val="NormalWeb"/>
        <w:spacing w:before="0" w:beforeAutospacing="0" w:after="0" w:afterAutospacing="0"/>
        <w:ind w:right="-107"/>
        <w:rPr>
          <w:rFonts w:asciiTheme="majorHAnsi" w:hAnsiTheme="majorHAnsi"/>
          <w:sz w:val="22"/>
          <w:szCs w:val="22"/>
        </w:rPr>
      </w:pPr>
      <w:r w:rsidRPr="00625EB8">
        <w:rPr>
          <w:rFonts w:asciiTheme="majorHAnsi" w:hAnsiTheme="majorHAnsi"/>
          <w:sz w:val="22"/>
          <w:szCs w:val="22"/>
          <w:lang w:bidi="en-US"/>
        </w:rPr>
        <w:br/>
      </w:r>
      <w:r w:rsidR="00CD2339" w:rsidRPr="00625EB8">
        <w:rPr>
          <w:rFonts w:asciiTheme="majorHAnsi" w:hAnsiTheme="majorHAnsi"/>
          <w:b/>
          <w:bCs/>
          <w:color w:val="000000"/>
          <w:sz w:val="22"/>
          <w:szCs w:val="22"/>
        </w:rPr>
        <w:t>Reading Growth Results for BlueSky Online</w:t>
      </w:r>
    </w:p>
    <w:p w14:paraId="0C98216E" w14:textId="4B65F44F" w:rsidR="00CD2339" w:rsidRPr="00625EB8" w:rsidRDefault="00CD2339" w:rsidP="005024BE">
      <w:pPr>
        <w:pStyle w:val="NormalWeb"/>
        <w:spacing w:before="0" w:beforeAutospacing="0" w:after="0" w:afterAutospacing="0"/>
        <w:ind w:right="-107"/>
        <w:rPr>
          <w:rFonts w:asciiTheme="majorHAnsi" w:hAnsiTheme="majorHAnsi"/>
          <w:sz w:val="22"/>
          <w:szCs w:val="22"/>
        </w:rPr>
      </w:pPr>
      <w:r w:rsidRPr="00625EB8">
        <w:rPr>
          <w:rFonts w:asciiTheme="majorHAnsi" w:hAnsiTheme="majorHAnsi"/>
          <w:color w:val="000000"/>
          <w:sz w:val="22"/>
          <w:szCs w:val="22"/>
        </w:rPr>
        <w:t>Data source:</w:t>
      </w:r>
      <w:r w:rsidRPr="00625EB8">
        <w:rPr>
          <w:rFonts w:asciiTheme="majorHAnsi" w:hAnsiTheme="majorHAnsi"/>
          <w:i/>
          <w:iCs/>
          <w:color w:val="000000"/>
          <w:sz w:val="22"/>
          <w:szCs w:val="22"/>
        </w:rPr>
        <w:t xml:space="preserve"> </w:t>
      </w:r>
      <w:r w:rsidRPr="00625EB8">
        <w:rPr>
          <w:rFonts w:asciiTheme="majorHAnsi" w:hAnsiTheme="majorHAnsi"/>
          <w:b/>
          <w:bCs/>
          <w:color w:val="000000"/>
          <w:sz w:val="22"/>
          <w:szCs w:val="22"/>
        </w:rPr>
        <w:t> </w:t>
      </w:r>
      <w:hyperlink r:id="rId85" w:history="1">
        <w:r w:rsidRPr="00625EB8">
          <w:rPr>
            <w:rStyle w:val="Hyperlink"/>
            <w:rFonts w:asciiTheme="majorHAnsi" w:eastAsiaTheme="majorEastAsia" w:hAnsiTheme="majorHAnsi"/>
            <w:i/>
            <w:iCs/>
            <w:sz w:val="22"/>
            <w:szCs w:val="22"/>
          </w:rPr>
          <w:t>Minnesota Report Card</w:t>
        </w:r>
      </w:hyperlink>
      <w:r w:rsidR="005024BE" w:rsidRPr="00625EB8">
        <w:rPr>
          <w:rStyle w:val="Hyperlink"/>
          <w:rFonts w:asciiTheme="majorHAnsi" w:eastAsiaTheme="majorEastAsia" w:hAnsiTheme="majorHAnsi"/>
          <w:i/>
          <w:iCs/>
          <w:sz w:val="22"/>
          <w:szCs w:val="22"/>
        </w:rPr>
        <w:br/>
      </w:r>
    </w:p>
    <w:p w14:paraId="1EED7A6D" w14:textId="234B5E2C" w:rsidR="00CD2339" w:rsidRPr="00625EB8" w:rsidRDefault="00CD2339" w:rsidP="005024BE">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t>Students Below Grade Level Making High Growth in Reading</w:t>
      </w:r>
      <w:r w:rsidR="005024BE"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2006"/>
        <w:gridCol w:w="4962"/>
        <w:gridCol w:w="3102"/>
      </w:tblGrid>
      <w:tr w:rsidR="00CD2339" w:rsidRPr="00625EB8" w14:paraId="254ACC7C"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7E7933"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FC4595"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BlueSky Online Reading</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65DD7"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6F7C3E" w:rsidRPr="00625EB8" w14:paraId="38860E0E"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93808C" w14:textId="1065AB73"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B749FC" w14:textId="0359B8DF"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39.13%</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9E1B31" w14:textId="7B5E56E7"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33.08%</w:t>
            </w:r>
          </w:p>
        </w:tc>
      </w:tr>
      <w:tr w:rsidR="006F7C3E" w:rsidRPr="00625EB8" w14:paraId="18F367B7" w14:textId="77777777" w:rsidTr="006F7C3E">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9D5EE1B" w14:textId="6CCD0AE6"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F1C2C11" w14:textId="3AB493C0"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33.33%</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6D3731A" w14:textId="3C94F342"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30.85%</w:t>
            </w:r>
          </w:p>
        </w:tc>
      </w:tr>
      <w:tr w:rsidR="006F7C3E" w:rsidRPr="00625EB8" w14:paraId="2F7510BF" w14:textId="77777777" w:rsidTr="006F7C3E">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CDEA4F5" w14:textId="11281C9C"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46B1DCD" w14:textId="138E47F5" w:rsidR="006F7C3E"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52.00%</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C63104B" w14:textId="28E0A876" w:rsidR="006F7C3E"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31.03%</w:t>
            </w:r>
          </w:p>
        </w:tc>
      </w:tr>
      <w:tr w:rsidR="006F7C3E" w:rsidRPr="00625EB8" w14:paraId="4E1EE306"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1040D6" w14:textId="498997E9"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94163A" w14:textId="08F765CB" w:rsidR="006F7C3E"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41.67%</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2589A9" w14:textId="47214D7B" w:rsidR="006F7C3E"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31.65%</w:t>
            </w:r>
          </w:p>
        </w:tc>
      </w:tr>
    </w:tbl>
    <w:p w14:paraId="63F73D9C" w14:textId="127D9B6E" w:rsidR="00CD2339" w:rsidRPr="00625EB8" w:rsidRDefault="005024BE" w:rsidP="005024BE">
      <w:pPr>
        <w:pStyle w:val="NormalWeb"/>
        <w:spacing w:before="0" w:beforeAutospacing="0" w:after="0" w:afterAutospacing="0"/>
        <w:ind w:right="-107"/>
        <w:rPr>
          <w:rFonts w:asciiTheme="majorHAnsi" w:hAnsiTheme="majorHAnsi"/>
          <w:sz w:val="22"/>
          <w:szCs w:val="22"/>
        </w:rPr>
      </w:pPr>
      <w:r w:rsidRPr="00625EB8">
        <w:rPr>
          <w:rFonts w:asciiTheme="majorHAnsi" w:hAnsiTheme="majorHAnsi"/>
          <w:sz w:val="22"/>
          <w:szCs w:val="22"/>
          <w:lang w:bidi="en-US"/>
        </w:rPr>
        <w:br/>
      </w:r>
      <w:r w:rsidR="00CD2339" w:rsidRPr="00625EB8">
        <w:rPr>
          <w:rFonts w:asciiTheme="majorHAnsi" w:hAnsiTheme="majorHAnsi"/>
          <w:b/>
          <w:bCs/>
          <w:color w:val="000000"/>
          <w:sz w:val="22"/>
          <w:szCs w:val="22"/>
          <w:u w:val="single"/>
        </w:rPr>
        <w:t>Students At or Above Grade Level Making Medium or High Growth in Reading</w:t>
      </w:r>
      <w:r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2006"/>
        <w:gridCol w:w="4962"/>
        <w:gridCol w:w="3102"/>
      </w:tblGrid>
      <w:tr w:rsidR="00CD2339" w:rsidRPr="00625EB8" w14:paraId="0718C125"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036DDA"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9A186A"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BlueSky Online Reading</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77AA3"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6F7C3E" w:rsidRPr="00625EB8" w14:paraId="2A789C06"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B65AB8" w14:textId="1889B470"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DC31A1C" w14:textId="0150B122"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72.00%</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CD9923" w14:textId="4142D25E"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73.58%</w:t>
            </w:r>
          </w:p>
        </w:tc>
      </w:tr>
      <w:tr w:rsidR="006F7C3E" w:rsidRPr="00625EB8" w14:paraId="146C2528" w14:textId="77777777" w:rsidTr="006F7C3E">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0065084" w14:textId="0E8704B1"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D4BDCF4" w14:textId="32993042"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64.52%</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2684001" w14:textId="39DD2BDE"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72.29%</w:t>
            </w:r>
          </w:p>
        </w:tc>
      </w:tr>
      <w:tr w:rsidR="006F7C3E" w:rsidRPr="00625EB8" w14:paraId="0239F0F3" w14:textId="77777777" w:rsidTr="006F7C3E">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DA2B41" w14:textId="6CCBBE8F"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3BA072C" w14:textId="62141918" w:rsidR="006F7C3E"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53.57%</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2B2036C" w14:textId="6BB5C5A7" w:rsidR="006F7C3E"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72.75%</w:t>
            </w:r>
          </w:p>
        </w:tc>
      </w:tr>
      <w:tr w:rsidR="006F7C3E" w:rsidRPr="00625EB8" w14:paraId="16EB8DE6" w14:textId="77777777" w:rsidTr="003C4682">
        <w:trPr>
          <w:trHeight w:val="260"/>
        </w:trPr>
        <w:tc>
          <w:tcPr>
            <w:tcW w:w="9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DD3BED" w14:textId="292190C8"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46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50AC90" w14:textId="0A576211" w:rsidR="006F7C3E"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63.10%</w:t>
            </w:r>
          </w:p>
        </w:tc>
        <w:tc>
          <w:tcPr>
            <w:tcW w:w="1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F8EEBD" w14:textId="463464A2" w:rsidR="006F7C3E"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72.86%</w:t>
            </w:r>
          </w:p>
        </w:tc>
      </w:tr>
    </w:tbl>
    <w:p w14:paraId="13ABE372" w14:textId="06FCEA9E" w:rsidR="00CD2339" w:rsidRPr="00625EB8" w:rsidRDefault="005024BE" w:rsidP="005024BE">
      <w:pPr>
        <w:pStyle w:val="NormalWeb"/>
        <w:spacing w:before="0" w:beforeAutospacing="0" w:after="0" w:afterAutospacing="0"/>
        <w:ind w:right="-107"/>
        <w:rPr>
          <w:rFonts w:asciiTheme="majorHAnsi" w:hAnsiTheme="majorHAnsi"/>
          <w:b/>
          <w:bCs/>
          <w:color w:val="000000"/>
          <w:sz w:val="22"/>
          <w:szCs w:val="22"/>
        </w:rPr>
      </w:pPr>
      <w:r w:rsidRPr="00625EB8">
        <w:rPr>
          <w:rFonts w:asciiTheme="majorHAnsi" w:hAnsiTheme="majorHAnsi"/>
          <w:sz w:val="22"/>
          <w:szCs w:val="22"/>
        </w:rPr>
        <w:br/>
      </w:r>
      <w:r w:rsidR="00CD2339" w:rsidRPr="00625EB8">
        <w:rPr>
          <w:rFonts w:asciiTheme="majorHAnsi" w:hAnsiTheme="majorHAnsi"/>
          <w:b/>
          <w:bCs/>
          <w:color w:val="000000"/>
          <w:sz w:val="22"/>
          <w:szCs w:val="22"/>
        </w:rPr>
        <w:t>Math Growth Results for BlueSky Online</w:t>
      </w:r>
    </w:p>
    <w:p w14:paraId="44414057" w14:textId="77777777" w:rsidR="00CD2339" w:rsidRPr="00625EB8" w:rsidRDefault="00CD2339" w:rsidP="00CD2339">
      <w:pPr>
        <w:pStyle w:val="NormalWeb"/>
        <w:spacing w:before="0" w:beforeAutospacing="0" w:after="0" w:afterAutospacing="0"/>
        <w:ind w:right="-107"/>
        <w:rPr>
          <w:rFonts w:asciiTheme="majorHAnsi" w:hAnsiTheme="majorHAnsi"/>
          <w:sz w:val="22"/>
          <w:szCs w:val="22"/>
        </w:rPr>
      </w:pPr>
      <w:r w:rsidRPr="00625EB8">
        <w:rPr>
          <w:rFonts w:asciiTheme="majorHAnsi" w:hAnsiTheme="majorHAnsi"/>
          <w:color w:val="000000"/>
          <w:sz w:val="22"/>
          <w:szCs w:val="22"/>
        </w:rPr>
        <w:t>Data source:</w:t>
      </w:r>
      <w:r w:rsidRPr="00625EB8">
        <w:rPr>
          <w:rFonts w:asciiTheme="majorHAnsi" w:hAnsiTheme="majorHAnsi"/>
          <w:i/>
          <w:iCs/>
          <w:color w:val="000000"/>
          <w:sz w:val="22"/>
          <w:szCs w:val="22"/>
        </w:rPr>
        <w:t xml:space="preserve"> </w:t>
      </w:r>
      <w:r w:rsidRPr="00625EB8">
        <w:rPr>
          <w:rFonts w:asciiTheme="majorHAnsi" w:hAnsiTheme="majorHAnsi"/>
          <w:b/>
          <w:bCs/>
          <w:color w:val="000000"/>
          <w:sz w:val="22"/>
          <w:szCs w:val="22"/>
        </w:rPr>
        <w:t> </w:t>
      </w:r>
      <w:hyperlink r:id="rId86" w:history="1">
        <w:r w:rsidRPr="00625EB8">
          <w:rPr>
            <w:rStyle w:val="Hyperlink"/>
            <w:rFonts w:asciiTheme="majorHAnsi" w:eastAsiaTheme="majorEastAsia" w:hAnsiTheme="majorHAnsi"/>
            <w:i/>
            <w:iCs/>
            <w:sz w:val="22"/>
            <w:szCs w:val="22"/>
          </w:rPr>
          <w:t>Minnesota Report Card</w:t>
        </w:r>
      </w:hyperlink>
    </w:p>
    <w:p w14:paraId="12137C46" w14:textId="42D8DABA" w:rsidR="00CD2339" w:rsidRPr="00625EB8" w:rsidRDefault="005024BE" w:rsidP="005024BE">
      <w:pPr>
        <w:pStyle w:val="NormalWeb"/>
        <w:spacing w:before="0" w:beforeAutospacing="0" w:after="0" w:afterAutospacing="0"/>
        <w:ind w:right="-107"/>
        <w:rPr>
          <w:rFonts w:asciiTheme="majorHAnsi" w:hAnsiTheme="majorHAnsi"/>
          <w:sz w:val="22"/>
          <w:szCs w:val="22"/>
        </w:rPr>
      </w:pPr>
      <w:r w:rsidRPr="00625EB8">
        <w:rPr>
          <w:rFonts w:asciiTheme="majorHAnsi" w:hAnsiTheme="majorHAnsi"/>
          <w:sz w:val="22"/>
          <w:szCs w:val="22"/>
          <w:lang w:bidi="en-US"/>
        </w:rPr>
        <w:br/>
      </w:r>
      <w:r w:rsidR="00CD2339" w:rsidRPr="00625EB8">
        <w:rPr>
          <w:rFonts w:asciiTheme="majorHAnsi" w:hAnsiTheme="majorHAnsi"/>
          <w:b/>
          <w:bCs/>
          <w:color w:val="000000"/>
          <w:sz w:val="22"/>
          <w:szCs w:val="22"/>
          <w:u w:val="single"/>
        </w:rPr>
        <w:t>Students Below Grade Level Making High Growth</w:t>
      </w:r>
      <w:r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2229"/>
        <w:gridCol w:w="4695"/>
        <w:gridCol w:w="3146"/>
      </w:tblGrid>
      <w:tr w:rsidR="00CD2339" w:rsidRPr="00625EB8" w14:paraId="4E5FD4B9" w14:textId="77777777" w:rsidTr="001025A8">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93400E"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3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0D1C85"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BlueSky Online Math</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C0671"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6F7C3E" w:rsidRPr="00625EB8" w14:paraId="1902FA94" w14:textId="77777777" w:rsidTr="001025A8">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709579" w14:textId="406C978E"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3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231BBF" w14:textId="005D5D44"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11.43%</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EC5198" w14:textId="72646D2F"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27.74%</w:t>
            </w:r>
          </w:p>
        </w:tc>
      </w:tr>
      <w:tr w:rsidR="006F7C3E" w:rsidRPr="00625EB8" w14:paraId="3C801602" w14:textId="77777777" w:rsidTr="001025A8">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253C8BF" w14:textId="737F783D"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3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3491E15" w14:textId="30AA103E"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6.45%</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713C52D" w14:textId="073DE8E7"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26.94%</w:t>
            </w:r>
          </w:p>
        </w:tc>
      </w:tr>
      <w:tr w:rsidR="006F7C3E" w:rsidRPr="00625EB8" w14:paraId="27350EAC" w14:textId="77777777" w:rsidTr="001025A8">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8D92039" w14:textId="7C34AA9A"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3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CB5E7D9" w14:textId="59130246" w:rsidR="006F7C3E"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12.82%</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98C5210" w14:textId="4AA05564" w:rsidR="006F7C3E"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26.46%</w:t>
            </w:r>
          </w:p>
        </w:tc>
      </w:tr>
      <w:tr w:rsidR="006F7C3E" w:rsidRPr="00625EB8" w14:paraId="65FBBEC2" w14:textId="77777777" w:rsidTr="001025A8">
        <w:trPr>
          <w:trHeight w:val="260"/>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80B4AD" w14:textId="0D85D2A0"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3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A022AC" w14:textId="26DA1D24" w:rsidR="006F7C3E"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10.48%</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5EE173" w14:textId="0E501665" w:rsidR="006F7C3E"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27.04%</w:t>
            </w:r>
          </w:p>
        </w:tc>
      </w:tr>
    </w:tbl>
    <w:p w14:paraId="26DEC2F4" w14:textId="1532E2E0" w:rsidR="00CD2339" w:rsidRPr="00625EB8" w:rsidRDefault="005024BE" w:rsidP="005024BE">
      <w:pPr>
        <w:pStyle w:val="NormalWeb"/>
        <w:spacing w:before="0" w:beforeAutospacing="0" w:after="0" w:afterAutospacing="0"/>
        <w:ind w:right="-107"/>
        <w:rPr>
          <w:rFonts w:asciiTheme="majorHAnsi" w:hAnsiTheme="majorHAnsi"/>
          <w:sz w:val="22"/>
          <w:szCs w:val="22"/>
        </w:rPr>
      </w:pPr>
      <w:r w:rsidRPr="00625EB8">
        <w:rPr>
          <w:rFonts w:asciiTheme="majorHAnsi" w:hAnsiTheme="majorHAnsi"/>
          <w:sz w:val="22"/>
          <w:szCs w:val="22"/>
          <w:lang w:bidi="en-US"/>
        </w:rPr>
        <w:br/>
      </w:r>
      <w:r w:rsidR="00CD2339" w:rsidRPr="00625EB8">
        <w:rPr>
          <w:rFonts w:asciiTheme="majorHAnsi" w:hAnsiTheme="majorHAnsi"/>
          <w:b/>
          <w:bCs/>
          <w:color w:val="000000"/>
          <w:sz w:val="22"/>
          <w:szCs w:val="22"/>
          <w:u w:val="single"/>
        </w:rPr>
        <w:t>Students At or Above Grade Level Making Medium or High Growth</w:t>
      </w:r>
      <w:r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2622"/>
        <w:gridCol w:w="4304"/>
        <w:gridCol w:w="3144"/>
      </w:tblGrid>
      <w:tr w:rsidR="00CD2339" w:rsidRPr="00625EB8" w14:paraId="575D35BE" w14:textId="77777777" w:rsidTr="001025A8">
        <w:trPr>
          <w:trHeight w:val="260"/>
        </w:trPr>
        <w:tc>
          <w:tcPr>
            <w:tcW w:w="1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E9E2E8"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1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B2B713"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BlueSky Math</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2610BF" w14:textId="77777777" w:rsidR="00CD2339" w:rsidRPr="00625EB8" w:rsidRDefault="00CD2339">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6F7C3E" w:rsidRPr="00625EB8" w14:paraId="74D8B11C" w14:textId="77777777" w:rsidTr="001025A8">
        <w:trPr>
          <w:trHeight w:val="260"/>
        </w:trPr>
        <w:tc>
          <w:tcPr>
            <w:tcW w:w="1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E3A95E" w14:textId="5B07C458"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1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E551D8" w14:textId="45DD30AB"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39.13%</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818504" w14:textId="23F782A8"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73.34%</w:t>
            </w:r>
          </w:p>
        </w:tc>
      </w:tr>
      <w:tr w:rsidR="006F7C3E" w:rsidRPr="00625EB8" w14:paraId="2EDC3240" w14:textId="77777777" w:rsidTr="001025A8">
        <w:trPr>
          <w:trHeight w:val="260"/>
        </w:trPr>
        <w:tc>
          <w:tcPr>
            <w:tcW w:w="1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80F6407" w14:textId="695C1F60"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1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17D26E7" w14:textId="0E2C967F"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38.24%</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94A34E5" w14:textId="5F9639D6" w:rsidR="006F7C3E"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73.05%</w:t>
            </w:r>
          </w:p>
        </w:tc>
      </w:tr>
      <w:tr w:rsidR="00CD2339" w:rsidRPr="00625EB8" w14:paraId="3FA083EF" w14:textId="77777777" w:rsidTr="001025A8">
        <w:trPr>
          <w:trHeight w:val="260"/>
        </w:trPr>
        <w:tc>
          <w:tcPr>
            <w:tcW w:w="1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0807ADF" w14:textId="796735C5" w:rsidR="00CD2339"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1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BF68AA3" w14:textId="2CF33F75" w:rsidR="00CD2339"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31.03%</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C316FF2" w14:textId="1D53B142" w:rsidR="00CD2339"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74.27%</w:t>
            </w:r>
          </w:p>
        </w:tc>
      </w:tr>
      <w:tr w:rsidR="00CD2339" w:rsidRPr="00625EB8" w14:paraId="5471B1EE" w14:textId="77777777" w:rsidTr="001025A8">
        <w:trPr>
          <w:trHeight w:val="260"/>
        </w:trPr>
        <w:tc>
          <w:tcPr>
            <w:tcW w:w="1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F24CC2" w14:textId="5866EB13" w:rsidR="00CD2339" w:rsidRPr="00625EB8" w:rsidRDefault="006F7C3E"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r w:rsidR="00CD2339" w:rsidRPr="00625EB8">
              <w:rPr>
                <w:rFonts w:asciiTheme="majorHAnsi" w:hAnsiTheme="majorHAnsi" w:cs="Arial"/>
                <w:lang w:bidi="ar-SA"/>
              </w:rPr>
              <w:t>-1</w:t>
            </w:r>
            <w:r w:rsidRPr="00625EB8">
              <w:rPr>
                <w:rFonts w:asciiTheme="majorHAnsi" w:hAnsiTheme="majorHAnsi" w:cs="Arial"/>
                <w:lang w:bidi="ar-SA"/>
              </w:rPr>
              <w:t>7</w:t>
            </w:r>
          </w:p>
        </w:tc>
        <w:tc>
          <w:tcPr>
            <w:tcW w:w="21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77554A" w14:textId="21E99E1E" w:rsidR="00CD2339"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36.05%</w:t>
            </w:r>
          </w:p>
        </w:tc>
        <w:tc>
          <w:tcPr>
            <w:tcW w:w="1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0FD52C" w14:textId="6FD6E833" w:rsidR="00CD2339"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73.57%</w:t>
            </w:r>
          </w:p>
        </w:tc>
      </w:tr>
    </w:tbl>
    <w:p w14:paraId="77D3E469" w14:textId="77777777" w:rsidR="003374EE" w:rsidRPr="00625EB8" w:rsidRDefault="003374EE" w:rsidP="00DB70FF">
      <w:pPr>
        <w:pStyle w:val="NormalWeb"/>
        <w:spacing w:before="200" w:beforeAutospacing="0" w:after="0" w:afterAutospacing="0"/>
        <w:rPr>
          <w:rFonts w:asciiTheme="majorHAnsi" w:hAnsiTheme="majorHAnsi"/>
          <w:b/>
          <w:bCs/>
          <w:color w:val="000000"/>
          <w:sz w:val="22"/>
          <w:szCs w:val="22"/>
        </w:rPr>
      </w:pPr>
    </w:p>
    <w:p w14:paraId="6220337E" w14:textId="77777777" w:rsidR="00EA02D1" w:rsidRPr="00E43439" w:rsidRDefault="00EA02D1" w:rsidP="00EA02D1">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87"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16EE9AEA" w14:textId="77777777" w:rsidR="003374EE" w:rsidRPr="00625EB8" w:rsidRDefault="003374EE" w:rsidP="00DB70FF">
      <w:pPr>
        <w:pStyle w:val="NormalWeb"/>
        <w:spacing w:before="200" w:beforeAutospacing="0" w:after="0" w:afterAutospacing="0"/>
        <w:rPr>
          <w:rFonts w:asciiTheme="majorHAnsi" w:hAnsiTheme="majorHAnsi"/>
          <w:b/>
          <w:bCs/>
          <w:color w:val="000000"/>
          <w:sz w:val="22"/>
          <w:szCs w:val="22"/>
        </w:rPr>
      </w:pPr>
    </w:p>
    <w:p w14:paraId="05104825" w14:textId="77777777" w:rsidR="00DB70FF" w:rsidRDefault="00DB70FF" w:rsidP="00DB70FF">
      <w:pPr>
        <w:pStyle w:val="NormalWeb"/>
        <w:spacing w:before="20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lastRenderedPageBreak/>
        <w:t>Graduation Rates: BlueSky Online</w:t>
      </w:r>
    </w:p>
    <w:p w14:paraId="08645726" w14:textId="77777777" w:rsidR="00EA02D1" w:rsidRPr="00625EB8" w:rsidRDefault="00EA02D1" w:rsidP="00DB70FF">
      <w:pPr>
        <w:pStyle w:val="NormalWeb"/>
        <w:spacing w:before="200" w:beforeAutospacing="0" w:after="0" w:afterAutospacing="0"/>
        <w:rPr>
          <w:rFonts w:asciiTheme="majorHAnsi" w:hAnsiTheme="majorHAnsi"/>
          <w:sz w:val="22"/>
          <w:szCs w:val="22"/>
        </w:rPr>
      </w:pPr>
    </w:p>
    <w:p w14:paraId="5CAC6BB6" w14:textId="775FED98" w:rsidR="00DB70FF" w:rsidRDefault="00DB70FF" w:rsidP="00DB70FF">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4-Year Cohort</w:t>
      </w:r>
    </w:p>
    <w:p w14:paraId="0C6FEF46" w14:textId="77777777" w:rsidR="00EA02D1" w:rsidRPr="00625EB8" w:rsidRDefault="00EA02D1" w:rsidP="00DB70FF">
      <w:pPr>
        <w:pStyle w:val="NormalWeb"/>
        <w:spacing w:before="0" w:beforeAutospacing="0" w:after="0" w:afterAutospacing="0"/>
        <w:ind w:hanging="360"/>
        <w:rPr>
          <w:rFonts w:asciiTheme="majorHAnsi" w:hAnsi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9"/>
        <w:gridCol w:w="3667"/>
        <w:gridCol w:w="3984"/>
      </w:tblGrid>
      <w:tr w:rsidR="00DB70FF" w:rsidRPr="00625EB8" w14:paraId="2992B92C" w14:textId="77777777" w:rsidTr="00EA02D1">
        <w:tc>
          <w:tcPr>
            <w:tcW w:w="1201" w:type="pct"/>
            <w:shd w:val="clear" w:color="auto" w:fill="FFFFFF"/>
            <w:tcMar>
              <w:top w:w="0" w:type="dxa"/>
              <w:left w:w="115" w:type="dxa"/>
              <w:bottom w:w="0" w:type="dxa"/>
              <w:right w:w="115" w:type="dxa"/>
            </w:tcMar>
            <w:hideMark/>
          </w:tcPr>
          <w:p w14:paraId="5DAD0EC4"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1821" w:type="pct"/>
            <w:shd w:val="clear" w:color="auto" w:fill="FFFFFF"/>
            <w:tcMar>
              <w:top w:w="0" w:type="dxa"/>
              <w:left w:w="115" w:type="dxa"/>
              <w:bottom w:w="0" w:type="dxa"/>
              <w:right w:w="115" w:type="dxa"/>
            </w:tcMar>
            <w:hideMark/>
          </w:tcPr>
          <w:p w14:paraId="531C5363"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Count</w:t>
            </w:r>
          </w:p>
        </w:tc>
        <w:tc>
          <w:tcPr>
            <w:tcW w:w="1978" w:type="pct"/>
            <w:shd w:val="clear" w:color="auto" w:fill="FFFFFF"/>
            <w:tcMar>
              <w:top w:w="0" w:type="dxa"/>
              <w:left w:w="115" w:type="dxa"/>
              <w:bottom w:w="0" w:type="dxa"/>
              <w:right w:w="115" w:type="dxa"/>
            </w:tcMar>
            <w:hideMark/>
          </w:tcPr>
          <w:p w14:paraId="00B7E32C"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Percent</w:t>
            </w:r>
          </w:p>
        </w:tc>
      </w:tr>
      <w:tr w:rsidR="00DB70FF" w:rsidRPr="00625EB8" w14:paraId="2077074E" w14:textId="77777777" w:rsidTr="00EA02D1">
        <w:tc>
          <w:tcPr>
            <w:tcW w:w="1201" w:type="pct"/>
            <w:shd w:val="clear" w:color="auto" w:fill="FFFFFF"/>
            <w:tcMar>
              <w:top w:w="0" w:type="dxa"/>
              <w:left w:w="115" w:type="dxa"/>
              <w:bottom w:w="0" w:type="dxa"/>
              <w:right w:w="115" w:type="dxa"/>
            </w:tcMar>
            <w:vAlign w:val="center"/>
            <w:hideMark/>
          </w:tcPr>
          <w:p w14:paraId="7CD68A93" w14:textId="77777777" w:rsidR="00DB70FF" w:rsidRPr="00625EB8" w:rsidRDefault="00DB70FF" w:rsidP="000524A4">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2014</w:t>
            </w:r>
          </w:p>
        </w:tc>
        <w:tc>
          <w:tcPr>
            <w:tcW w:w="1821" w:type="pct"/>
            <w:shd w:val="clear" w:color="auto" w:fill="FFFFFF"/>
            <w:tcMar>
              <w:top w:w="0" w:type="dxa"/>
              <w:left w:w="115" w:type="dxa"/>
              <w:bottom w:w="0" w:type="dxa"/>
              <w:right w:w="115" w:type="dxa"/>
            </w:tcMar>
            <w:vAlign w:val="bottom"/>
            <w:hideMark/>
          </w:tcPr>
          <w:p w14:paraId="4D8F1A95"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60</w:t>
            </w:r>
          </w:p>
        </w:tc>
        <w:tc>
          <w:tcPr>
            <w:tcW w:w="1978" w:type="pct"/>
            <w:shd w:val="clear" w:color="auto" w:fill="FFFFFF"/>
            <w:tcMar>
              <w:top w:w="0" w:type="dxa"/>
              <w:left w:w="115" w:type="dxa"/>
              <w:bottom w:w="0" w:type="dxa"/>
              <w:right w:w="115" w:type="dxa"/>
            </w:tcMar>
            <w:vAlign w:val="bottom"/>
            <w:hideMark/>
          </w:tcPr>
          <w:p w14:paraId="05FB9B07"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23.44%</w:t>
            </w:r>
          </w:p>
        </w:tc>
      </w:tr>
      <w:tr w:rsidR="00DB70FF" w:rsidRPr="00625EB8" w14:paraId="38FBEDC6" w14:textId="77777777" w:rsidTr="00EA02D1">
        <w:tc>
          <w:tcPr>
            <w:tcW w:w="1201" w:type="pct"/>
            <w:shd w:val="clear" w:color="auto" w:fill="FFFFFF"/>
            <w:tcMar>
              <w:top w:w="0" w:type="dxa"/>
              <w:left w:w="115" w:type="dxa"/>
              <w:bottom w:w="0" w:type="dxa"/>
              <w:right w:w="115" w:type="dxa"/>
            </w:tcMar>
            <w:vAlign w:val="center"/>
          </w:tcPr>
          <w:p w14:paraId="115FF1D0" w14:textId="77777777" w:rsidR="00DB70FF" w:rsidRPr="00625EB8" w:rsidRDefault="00DB70FF" w:rsidP="000524A4">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2015</w:t>
            </w:r>
          </w:p>
        </w:tc>
        <w:tc>
          <w:tcPr>
            <w:tcW w:w="1821" w:type="pct"/>
            <w:shd w:val="clear" w:color="auto" w:fill="FFFFFF"/>
            <w:tcMar>
              <w:top w:w="0" w:type="dxa"/>
              <w:left w:w="115" w:type="dxa"/>
              <w:bottom w:w="0" w:type="dxa"/>
              <w:right w:w="115" w:type="dxa"/>
            </w:tcMar>
            <w:vAlign w:val="bottom"/>
          </w:tcPr>
          <w:p w14:paraId="28CC6E10"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50</w:t>
            </w:r>
          </w:p>
        </w:tc>
        <w:tc>
          <w:tcPr>
            <w:tcW w:w="1978" w:type="pct"/>
            <w:shd w:val="clear" w:color="auto" w:fill="FFFFFF"/>
            <w:tcMar>
              <w:top w:w="0" w:type="dxa"/>
              <w:left w:w="115" w:type="dxa"/>
              <w:bottom w:w="0" w:type="dxa"/>
              <w:right w:w="115" w:type="dxa"/>
            </w:tcMar>
            <w:vAlign w:val="bottom"/>
          </w:tcPr>
          <w:p w14:paraId="45A729D0"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21.10%</w:t>
            </w:r>
          </w:p>
        </w:tc>
      </w:tr>
      <w:tr w:rsidR="00DB70FF" w:rsidRPr="00625EB8" w14:paraId="53F3F964" w14:textId="77777777" w:rsidTr="00EA02D1">
        <w:tc>
          <w:tcPr>
            <w:tcW w:w="1201" w:type="pct"/>
            <w:shd w:val="clear" w:color="auto" w:fill="FFFFFF"/>
            <w:tcMar>
              <w:top w:w="0" w:type="dxa"/>
              <w:left w:w="115" w:type="dxa"/>
              <w:bottom w:w="0" w:type="dxa"/>
              <w:right w:w="115" w:type="dxa"/>
            </w:tcMar>
            <w:vAlign w:val="center"/>
          </w:tcPr>
          <w:p w14:paraId="33DD9D45" w14:textId="77777777" w:rsidR="00DB70FF" w:rsidRPr="00625EB8" w:rsidRDefault="00DB70FF" w:rsidP="000524A4">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2016</w:t>
            </w:r>
          </w:p>
        </w:tc>
        <w:tc>
          <w:tcPr>
            <w:tcW w:w="1821" w:type="pct"/>
            <w:shd w:val="clear" w:color="auto" w:fill="FFFFFF"/>
            <w:tcMar>
              <w:top w:w="0" w:type="dxa"/>
              <w:left w:w="115" w:type="dxa"/>
              <w:bottom w:w="0" w:type="dxa"/>
              <w:right w:w="115" w:type="dxa"/>
            </w:tcMar>
            <w:vAlign w:val="bottom"/>
          </w:tcPr>
          <w:p w14:paraId="57E73FD3"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72</w:t>
            </w:r>
          </w:p>
        </w:tc>
        <w:tc>
          <w:tcPr>
            <w:tcW w:w="1978" w:type="pct"/>
            <w:shd w:val="clear" w:color="auto" w:fill="FFFFFF"/>
            <w:tcMar>
              <w:top w:w="0" w:type="dxa"/>
              <w:left w:w="115" w:type="dxa"/>
              <w:bottom w:w="0" w:type="dxa"/>
              <w:right w:w="115" w:type="dxa"/>
            </w:tcMar>
            <w:vAlign w:val="bottom"/>
          </w:tcPr>
          <w:p w14:paraId="5D8860BC"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30.13%</w:t>
            </w:r>
          </w:p>
        </w:tc>
      </w:tr>
      <w:tr w:rsidR="00DB70FF" w:rsidRPr="00625EB8" w14:paraId="11637C1B" w14:textId="77777777" w:rsidTr="00EA02D1">
        <w:tc>
          <w:tcPr>
            <w:tcW w:w="1201" w:type="pct"/>
            <w:shd w:val="clear" w:color="auto" w:fill="FFFFFF"/>
            <w:tcMar>
              <w:top w:w="0" w:type="dxa"/>
              <w:left w:w="115" w:type="dxa"/>
              <w:bottom w:w="0" w:type="dxa"/>
              <w:right w:w="115" w:type="dxa"/>
            </w:tcMar>
            <w:vAlign w:val="center"/>
            <w:hideMark/>
          </w:tcPr>
          <w:p w14:paraId="51B35D26" w14:textId="77777777" w:rsidR="00DB70FF" w:rsidRPr="00625EB8" w:rsidRDefault="00DB70FF" w:rsidP="000524A4">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2014-2016</w:t>
            </w:r>
          </w:p>
        </w:tc>
        <w:tc>
          <w:tcPr>
            <w:tcW w:w="1821" w:type="pct"/>
            <w:shd w:val="clear" w:color="auto" w:fill="FFFFFF"/>
            <w:tcMar>
              <w:top w:w="0" w:type="dxa"/>
              <w:left w:w="115" w:type="dxa"/>
              <w:bottom w:w="0" w:type="dxa"/>
              <w:right w:w="115" w:type="dxa"/>
            </w:tcMar>
            <w:vAlign w:val="bottom"/>
            <w:hideMark/>
          </w:tcPr>
          <w:p w14:paraId="69096341"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182</w:t>
            </w:r>
          </w:p>
        </w:tc>
        <w:tc>
          <w:tcPr>
            <w:tcW w:w="1978" w:type="pct"/>
            <w:shd w:val="clear" w:color="auto" w:fill="FFFFFF"/>
            <w:tcMar>
              <w:top w:w="0" w:type="dxa"/>
              <w:left w:w="115" w:type="dxa"/>
              <w:bottom w:w="0" w:type="dxa"/>
              <w:right w:w="115" w:type="dxa"/>
            </w:tcMar>
            <w:vAlign w:val="bottom"/>
            <w:hideMark/>
          </w:tcPr>
          <w:p w14:paraId="28319665"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24.86%</w:t>
            </w:r>
          </w:p>
        </w:tc>
      </w:tr>
    </w:tbl>
    <w:p w14:paraId="3D3B1930" w14:textId="77777777" w:rsidR="00EA02D1" w:rsidRDefault="003374EE" w:rsidP="003239BD">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 xml:space="preserve">      </w:t>
      </w:r>
      <w:r w:rsidR="00A73045">
        <w:rPr>
          <w:rFonts w:asciiTheme="majorHAnsi" w:hAnsiTheme="majorHAnsi"/>
          <w:b/>
          <w:bCs/>
          <w:color w:val="000000"/>
          <w:sz w:val="22"/>
          <w:szCs w:val="22"/>
        </w:rPr>
        <w:t xml:space="preserve"> </w:t>
      </w:r>
    </w:p>
    <w:p w14:paraId="0DA4D95D" w14:textId="1F42083A" w:rsidR="00DB70FF" w:rsidRDefault="00DB70FF" w:rsidP="003239BD">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5-Year Cohort</w:t>
      </w:r>
    </w:p>
    <w:p w14:paraId="43425EFB" w14:textId="77777777" w:rsidR="00EA02D1" w:rsidRPr="00625EB8" w:rsidRDefault="00EA02D1" w:rsidP="003239BD">
      <w:pPr>
        <w:pStyle w:val="NormalWeb"/>
        <w:spacing w:before="0" w:beforeAutospacing="0" w:after="0" w:afterAutospacing="0"/>
        <w:ind w:hanging="360"/>
        <w:rPr>
          <w:rFonts w:asciiTheme="majorHAnsi" w:hAnsiTheme="majorHAnsi"/>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9"/>
        <w:gridCol w:w="3667"/>
        <w:gridCol w:w="3984"/>
      </w:tblGrid>
      <w:tr w:rsidR="00DB70FF" w:rsidRPr="00625EB8" w14:paraId="537442C5" w14:textId="77777777" w:rsidTr="00EA02D1">
        <w:tc>
          <w:tcPr>
            <w:tcW w:w="1201" w:type="pct"/>
            <w:shd w:val="clear" w:color="auto" w:fill="FFFFFF"/>
            <w:tcMar>
              <w:top w:w="0" w:type="dxa"/>
              <w:left w:w="115" w:type="dxa"/>
              <w:bottom w:w="0" w:type="dxa"/>
              <w:right w:w="115" w:type="dxa"/>
            </w:tcMar>
            <w:hideMark/>
          </w:tcPr>
          <w:p w14:paraId="08337485"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1821" w:type="pct"/>
            <w:shd w:val="clear" w:color="auto" w:fill="FFFFFF"/>
            <w:tcMar>
              <w:top w:w="0" w:type="dxa"/>
              <w:left w:w="115" w:type="dxa"/>
              <w:bottom w:w="0" w:type="dxa"/>
              <w:right w:w="115" w:type="dxa"/>
            </w:tcMar>
            <w:hideMark/>
          </w:tcPr>
          <w:p w14:paraId="3909BA7B"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Count</w:t>
            </w:r>
          </w:p>
        </w:tc>
        <w:tc>
          <w:tcPr>
            <w:tcW w:w="1978" w:type="pct"/>
            <w:shd w:val="clear" w:color="auto" w:fill="FFFFFF"/>
            <w:tcMar>
              <w:top w:w="0" w:type="dxa"/>
              <w:left w:w="115" w:type="dxa"/>
              <w:bottom w:w="0" w:type="dxa"/>
              <w:right w:w="115" w:type="dxa"/>
            </w:tcMar>
            <w:hideMark/>
          </w:tcPr>
          <w:p w14:paraId="4543C1F2"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Percent</w:t>
            </w:r>
          </w:p>
        </w:tc>
      </w:tr>
      <w:tr w:rsidR="00DB70FF" w:rsidRPr="00625EB8" w14:paraId="1BB5F1C0" w14:textId="77777777" w:rsidTr="00EA02D1">
        <w:tc>
          <w:tcPr>
            <w:tcW w:w="1201" w:type="pct"/>
            <w:shd w:val="clear" w:color="auto" w:fill="FFFFFF"/>
            <w:tcMar>
              <w:top w:w="0" w:type="dxa"/>
              <w:left w:w="115" w:type="dxa"/>
              <w:bottom w:w="0" w:type="dxa"/>
              <w:right w:w="115" w:type="dxa"/>
            </w:tcMar>
            <w:vAlign w:val="center"/>
            <w:hideMark/>
          </w:tcPr>
          <w:p w14:paraId="2E3261F3"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w:t>
            </w:r>
          </w:p>
        </w:tc>
        <w:tc>
          <w:tcPr>
            <w:tcW w:w="1821" w:type="pct"/>
            <w:shd w:val="clear" w:color="auto" w:fill="FFFFFF"/>
            <w:tcMar>
              <w:top w:w="0" w:type="dxa"/>
              <w:left w:w="115" w:type="dxa"/>
              <w:bottom w:w="0" w:type="dxa"/>
              <w:right w:w="115" w:type="dxa"/>
            </w:tcMar>
            <w:vAlign w:val="bottom"/>
            <w:hideMark/>
          </w:tcPr>
          <w:p w14:paraId="5DE46DB5"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62</w:t>
            </w:r>
          </w:p>
        </w:tc>
        <w:tc>
          <w:tcPr>
            <w:tcW w:w="1978" w:type="pct"/>
            <w:shd w:val="clear" w:color="auto" w:fill="FFFFFF"/>
            <w:tcMar>
              <w:top w:w="0" w:type="dxa"/>
              <w:left w:w="115" w:type="dxa"/>
              <w:bottom w:w="0" w:type="dxa"/>
              <w:right w:w="115" w:type="dxa"/>
            </w:tcMar>
            <w:vAlign w:val="bottom"/>
            <w:hideMark/>
          </w:tcPr>
          <w:p w14:paraId="1F51AF11"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24.60%</w:t>
            </w:r>
          </w:p>
        </w:tc>
      </w:tr>
      <w:tr w:rsidR="00DB70FF" w:rsidRPr="00625EB8" w14:paraId="76A39C2B" w14:textId="77777777" w:rsidTr="00EA02D1">
        <w:tc>
          <w:tcPr>
            <w:tcW w:w="1201" w:type="pct"/>
            <w:shd w:val="clear" w:color="auto" w:fill="FFFFFF"/>
            <w:tcMar>
              <w:top w:w="0" w:type="dxa"/>
              <w:left w:w="115" w:type="dxa"/>
              <w:bottom w:w="0" w:type="dxa"/>
              <w:right w:w="115" w:type="dxa"/>
            </w:tcMar>
            <w:vAlign w:val="center"/>
          </w:tcPr>
          <w:p w14:paraId="2E080CAC"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2015</w:t>
            </w:r>
          </w:p>
        </w:tc>
        <w:tc>
          <w:tcPr>
            <w:tcW w:w="1821" w:type="pct"/>
            <w:shd w:val="clear" w:color="auto" w:fill="FFFFFF"/>
            <w:tcMar>
              <w:top w:w="0" w:type="dxa"/>
              <w:left w:w="115" w:type="dxa"/>
              <w:bottom w:w="0" w:type="dxa"/>
              <w:right w:w="115" w:type="dxa"/>
            </w:tcMar>
            <w:vAlign w:val="bottom"/>
          </w:tcPr>
          <w:p w14:paraId="05DAE5A0"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70</w:t>
            </w:r>
          </w:p>
        </w:tc>
        <w:tc>
          <w:tcPr>
            <w:tcW w:w="1978" w:type="pct"/>
            <w:shd w:val="clear" w:color="auto" w:fill="FFFFFF"/>
            <w:tcMar>
              <w:top w:w="0" w:type="dxa"/>
              <w:left w:w="115" w:type="dxa"/>
              <w:bottom w:w="0" w:type="dxa"/>
              <w:right w:w="115" w:type="dxa"/>
            </w:tcMar>
            <w:vAlign w:val="bottom"/>
          </w:tcPr>
          <w:p w14:paraId="39A7D503"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25.18%</w:t>
            </w:r>
          </w:p>
        </w:tc>
      </w:tr>
      <w:tr w:rsidR="00DB70FF" w:rsidRPr="00625EB8" w14:paraId="2711F750" w14:textId="77777777" w:rsidTr="00EA02D1">
        <w:tc>
          <w:tcPr>
            <w:tcW w:w="1201" w:type="pct"/>
            <w:shd w:val="clear" w:color="auto" w:fill="FFFFFF"/>
            <w:tcMar>
              <w:top w:w="0" w:type="dxa"/>
              <w:left w:w="115" w:type="dxa"/>
              <w:bottom w:w="0" w:type="dxa"/>
              <w:right w:w="115" w:type="dxa"/>
            </w:tcMar>
            <w:vAlign w:val="center"/>
          </w:tcPr>
          <w:p w14:paraId="7DAB13C8"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2016</w:t>
            </w:r>
          </w:p>
        </w:tc>
        <w:tc>
          <w:tcPr>
            <w:tcW w:w="1821" w:type="pct"/>
            <w:shd w:val="clear" w:color="auto" w:fill="FFFFFF"/>
            <w:tcMar>
              <w:top w:w="0" w:type="dxa"/>
              <w:left w:w="115" w:type="dxa"/>
              <w:bottom w:w="0" w:type="dxa"/>
              <w:right w:w="115" w:type="dxa"/>
            </w:tcMar>
            <w:vAlign w:val="bottom"/>
          </w:tcPr>
          <w:p w14:paraId="2722CABB"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63</w:t>
            </w:r>
          </w:p>
        </w:tc>
        <w:tc>
          <w:tcPr>
            <w:tcW w:w="1978" w:type="pct"/>
            <w:shd w:val="clear" w:color="auto" w:fill="FFFFFF"/>
            <w:tcMar>
              <w:top w:w="0" w:type="dxa"/>
              <w:left w:w="115" w:type="dxa"/>
              <w:bottom w:w="0" w:type="dxa"/>
              <w:right w:w="115" w:type="dxa"/>
            </w:tcMar>
            <w:vAlign w:val="bottom"/>
          </w:tcPr>
          <w:p w14:paraId="7CC83123"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24.42%</w:t>
            </w:r>
          </w:p>
        </w:tc>
      </w:tr>
      <w:tr w:rsidR="00DB70FF" w:rsidRPr="00625EB8" w14:paraId="24F9FBD3" w14:textId="77777777" w:rsidTr="00EA02D1">
        <w:tc>
          <w:tcPr>
            <w:tcW w:w="1201" w:type="pct"/>
            <w:shd w:val="clear" w:color="auto" w:fill="FFFFFF"/>
            <w:tcMar>
              <w:top w:w="0" w:type="dxa"/>
              <w:left w:w="115" w:type="dxa"/>
              <w:bottom w:w="0" w:type="dxa"/>
              <w:right w:w="115" w:type="dxa"/>
            </w:tcMar>
            <w:vAlign w:val="center"/>
            <w:hideMark/>
          </w:tcPr>
          <w:p w14:paraId="77498B9B"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2014-2016</w:t>
            </w:r>
          </w:p>
        </w:tc>
        <w:tc>
          <w:tcPr>
            <w:tcW w:w="1821" w:type="pct"/>
            <w:shd w:val="clear" w:color="auto" w:fill="FFFFFF"/>
            <w:tcMar>
              <w:top w:w="0" w:type="dxa"/>
              <w:left w:w="115" w:type="dxa"/>
              <w:bottom w:w="0" w:type="dxa"/>
              <w:right w:w="115" w:type="dxa"/>
            </w:tcMar>
            <w:vAlign w:val="bottom"/>
            <w:hideMark/>
          </w:tcPr>
          <w:p w14:paraId="5B7DA774"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195</w:t>
            </w:r>
          </w:p>
        </w:tc>
        <w:tc>
          <w:tcPr>
            <w:tcW w:w="1978" w:type="pct"/>
            <w:shd w:val="clear" w:color="auto" w:fill="FFFFFF"/>
            <w:tcMar>
              <w:top w:w="0" w:type="dxa"/>
              <w:left w:w="115" w:type="dxa"/>
              <w:bottom w:w="0" w:type="dxa"/>
              <w:right w:w="115" w:type="dxa"/>
            </w:tcMar>
            <w:vAlign w:val="bottom"/>
            <w:hideMark/>
          </w:tcPr>
          <w:p w14:paraId="7E8DE793"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24.75%</w:t>
            </w:r>
          </w:p>
        </w:tc>
      </w:tr>
    </w:tbl>
    <w:p w14:paraId="644288B7" w14:textId="77777777" w:rsidR="00EA02D1" w:rsidRDefault="003374EE" w:rsidP="003239BD">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 xml:space="preserve">      </w:t>
      </w:r>
      <w:r w:rsidR="00A73045">
        <w:rPr>
          <w:rFonts w:asciiTheme="majorHAnsi" w:hAnsiTheme="majorHAnsi"/>
          <w:b/>
          <w:bCs/>
          <w:color w:val="000000"/>
          <w:sz w:val="22"/>
          <w:szCs w:val="22"/>
        </w:rPr>
        <w:t xml:space="preserve"> </w:t>
      </w:r>
    </w:p>
    <w:p w14:paraId="6AB017DD" w14:textId="6783C3E6" w:rsidR="00DB70FF" w:rsidRDefault="00DB70FF" w:rsidP="003239BD">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6-Year Cohort</w:t>
      </w:r>
    </w:p>
    <w:p w14:paraId="44FF2C37" w14:textId="77777777" w:rsidR="00EA02D1" w:rsidRPr="00625EB8" w:rsidRDefault="00EA02D1" w:rsidP="003239BD">
      <w:pPr>
        <w:pStyle w:val="NormalWeb"/>
        <w:spacing w:before="0" w:beforeAutospacing="0" w:after="0" w:afterAutospacing="0"/>
        <w:ind w:hanging="360"/>
        <w:rPr>
          <w:rFonts w:asciiTheme="majorHAnsi" w:hAnsiTheme="majorHAnsi"/>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9"/>
        <w:gridCol w:w="3667"/>
        <w:gridCol w:w="3984"/>
      </w:tblGrid>
      <w:tr w:rsidR="00DB70FF" w:rsidRPr="00625EB8" w14:paraId="1FA58DA9" w14:textId="77777777" w:rsidTr="00EA02D1">
        <w:tc>
          <w:tcPr>
            <w:tcW w:w="1201" w:type="pct"/>
            <w:shd w:val="clear" w:color="auto" w:fill="FFFFFF"/>
            <w:tcMar>
              <w:top w:w="0" w:type="dxa"/>
              <w:left w:w="115" w:type="dxa"/>
              <w:bottom w:w="0" w:type="dxa"/>
              <w:right w:w="115" w:type="dxa"/>
            </w:tcMar>
            <w:hideMark/>
          </w:tcPr>
          <w:p w14:paraId="00906D5A"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1821" w:type="pct"/>
            <w:shd w:val="clear" w:color="auto" w:fill="FFFFFF"/>
            <w:tcMar>
              <w:top w:w="0" w:type="dxa"/>
              <w:left w:w="115" w:type="dxa"/>
              <w:bottom w:w="0" w:type="dxa"/>
              <w:right w:w="115" w:type="dxa"/>
            </w:tcMar>
            <w:hideMark/>
          </w:tcPr>
          <w:p w14:paraId="3FBFD708"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Count</w:t>
            </w:r>
          </w:p>
        </w:tc>
        <w:tc>
          <w:tcPr>
            <w:tcW w:w="1978" w:type="pct"/>
            <w:shd w:val="clear" w:color="auto" w:fill="FFFFFF"/>
            <w:tcMar>
              <w:top w:w="0" w:type="dxa"/>
              <w:left w:w="115" w:type="dxa"/>
              <w:bottom w:w="0" w:type="dxa"/>
              <w:right w:w="115" w:type="dxa"/>
            </w:tcMar>
            <w:hideMark/>
          </w:tcPr>
          <w:p w14:paraId="3DA936BC"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Percent</w:t>
            </w:r>
          </w:p>
        </w:tc>
      </w:tr>
      <w:tr w:rsidR="00DB70FF" w:rsidRPr="00625EB8" w14:paraId="34FD0193" w14:textId="77777777" w:rsidTr="00EA02D1">
        <w:tc>
          <w:tcPr>
            <w:tcW w:w="1201" w:type="pct"/>
            <w:shd w:val="clear" w:color="auto" w:fill="FFFFFF"/>
            <w:tcMar>
              <w:top w:w="0" w:type="dxa"/>
              <w:left w:w="115" w:type="dxa"/>
              <w:bottom w:w="0" w:type="dxa"/>
              <w:right w:w="115" w:type="dxa"/>
            </w:tcMar>
            <w:vAlign w:val="center"/>
            <w:hideMark/>
          </w:tcPr>
          <w:p w14:paraId="2D384B30"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w:t>
            </w:r>
          </w:p>
        </w:tc>
        <w:tc>
          <w:tcPr>
            <w:tcW w:w="1821" w:type="pct"/>
            <w:shd w:val="clear" w:color="auto" w:fill="FFFFFF"/>
            <w:tcMar>
              <w:top w:w="0" w:type="dxa"/>
              <w:left w:w="115" w:type="dxa"/>
              <w:bottom w:w="0" w:type="dxa"/>
              <w:right w:w="115" w:type="dxa"/>
            </w:tcMar>
            <w:vAlign w:val="bottom"/>
            <w:hideMark/>
          </w:tcPr>
          <w:p w14:paraId="63A92C27"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84</w:t>
            </w:r>
          </w:p>
        </w:tc>
        <w:tc>
          <w:tcPr>
            <w:tcW w:w="1978" w:type="pct"/>
            <w:shd w:val="clear" w:color="auto" w:fill="FFFFFF"/>
            <w:tcMar>
              <w:top w:w="0" w:type="dxa"/>
              <w:left w:w="115" w:type="dxa"/>
              <w:bottom w:w="0" w:type="dxa"/>
              <w:right w:w="115" w:type="dxa"/>
            </w:tcMar>
            <w:vAlign w:val="bottom"/>
            <w:hideMark/>
          </w:tcPr>
          <w:p w14:paraId="6C0FCB74"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28.19%</w:t>
            </w:r>
          </w:p>
        </w:tc>
      </w:tr>
      <w:tr w:rsidR="00DB70FF" w:rsidRPr="00625EB8" w14:paraId="5B4E8B4A" w14:textId="77777777" w:rsidTr="00EA02D1">
        <w:tc>
          <w:tcPr>
            <w:tcW w:w="1201" w:type="pct"/>
            <w:shd w:val="clear" w:color="auto" w:fill="FFFFFF"/>
            <w:tcMar>
              <w:top w:w="0" w:type="dxa"/>
              <w:left w:w="115" w:type="dxa"/>
              <w:bottom w:w="0" w:type="dxa"/>
              <w:right w:w="115" w:type="dxa"/>
            </w:tcMar>
            <w:vAlign w:val="center"/>
          </w:tcPr>
          <w:p w14:paraId="6932358C"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2015</w:t>
            </w:r>
          </w:p>
        </w:tc>
        <w:tc>
          <w:tcPr>
            <w:tcW w:w="1821" w:type="pct"/>
            <w:shd w:val="clear" w:color="auto" w:fill="FFFFFF"/>
            <w:tcMar>
              <w:top w:w="0" w:type="dxa"/>
              <w:left w:w="115" w:type="dxa"/>
              <w:bottom w:w="0" w:type="dxa"/>
              <w:right w:w="115" w:type="dxa"/>
            </w:tcMar>
            <w:vAlign w:val="bottom"/>
          </w:tcPr>
          <w:p w14:paraId="463D3132"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73</w:t>
            </w:r>
          </w:p>
        </w:tc>
        <w:tc>
          <w:tcPr>
            <w:tcW w:w="1978" w:type="pct"/>
            <w:shd w:val="clear" w:color="auto" w:fill="FFFFFF"/>
            <w:tcMar>
              <w:top w:w="0" w:type="dxa"/>
              <w:left w:w="115" w:type="dxa"/>
              <w:bottom w:w="0" w:type="dxa"/>
              <w:right w:w="115" w:type="dxa"/>
            </w:tcMar>
            <w:vAlign w:val="bottom"/>
          </w:tcPr>
          <w:p w14:paraId="3495363D"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27.04%</w:t>
            </w:r>
          </w:p>
        </w:tc>
      </w:tr>
      <w:tr w:rsidR="00DB70FF" w:rsidRPr="00625EB8" w14:paraId="062FCF28" w14:textId="77777777" w:rsidTr="00EA02D1">
        <w:tc>
          <w:tcPr>
            <w:tcW w:w="1201" w:type="pct"/>
            <w:shd w:val="clear" w:color="auto" w:fill="FFFFFF"/>
            <w:tcMar>
              <w:top w:w="0" w:type="dxa"/>
              <w:left w:w="115" w:type="dxa"/>
              <w:bottom w:w="0" w:type="dxa"/>
              <w:right w:w="115" w:type="dxa"/>
            </w:tcMar>
            <w:vAlign w:val="center"/>
          </w:tcPr>
          <w:p w14:paraId="6F427A82"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2016</w:t>
            </w:r>
          </w:p>
        </w:tc>
        <w:tc>
          <w:tcPr>
            <w:tcW w:w="1821" w:type="pct"/>
            <w:shd w:val="clear" w:color="auto" w:fill="FFFFFF"/>
            <w:tcMar>
              <w:top w:w="0" w:type="dxa"/>
              <w:left w:w="115" w:type="dxa"/>
              <w:bottom w:w="0" w:type="dxa"/>
              <w:right w:w="115" w:type="dxa"/>
            </w:tcMar>
            <w:vAlign w:val="bottom"/>
          </w:tcPr>
          <w:p w14:paraId="6462CB41"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89</w:t>
            </w:r>
          </w:p>
        </w:tc>
        <w:tc>
          <w:tcPr>
            <w:tcW w:w="1978" w:type="pct"/>
            <w:shd w:val="clear" w:color="auto" w:fill="FFFFFF"/>
            <w:tcMar>
              <w:top w:w="0" w:type="dxa"/>
              <w:left w:w="115" w:type="dxa"/>
              <w:bottom w:w="0" w:type="dxa"/>
              <w:right w:w="115" w:type="dxa"/>
            </w:tcMar>
            <w:vAlign w:val="bottom"/>
          </w:tcPr>
          <w:p w14:paraId="3D1C6A89"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30.17%</w:t>
            </w:r>
          </w:p>
        </w:tc>
      </w:tr>
      <w:tr w:rsidR="00DB70FF" w:rsidRPr="00625EB8" w14:paraId="41FB3952" w14:textId="77777777" w:rsidTr="00EA02D1">
        <w:tc>
          <w:tcPr>
            <w:tcW w:w="1201" w:type="pct"/>
            <w:shd w:val="clear" w:color="auto" w:fill="FFFFFF"/>
            <w:tcMar>
              <w:top w:w="0" w:type="dxa"/>
              <w:left w:w="115" w:type="dxa"/>
              <w:bottom w:w="0" w:type="dxa"/>
              <w:right w:w="115" w:type="dxa"/>
            </w:tcMar>
            <w:vAlign w:val="center"/>
            <w:hideMark/>
          </w:tcPr>
          <w:p w14:paraId="732AECA6"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2014-2016</w:t>
            </w:r>
          </w:p>
        </w:tc>
        <w:tc>
          <w:tcPr>
            <w:tcW w:w="1821" w:type="pct"/>
            <w:shd w:val="clear" w:color="auto" w:fill="FFFFFF"/>
            <w:tcMar>
              <w:top w:w="0" w:type="dxa"/>
              <w:left w:w="115" w:type="dxa"/>
              <w:bottom w:w="0" w:type="dxa"/>
              <w:right w:w="115" w:type="dxa"/>
            </w:tcMar>
            <w:vAlign w:val="bottom"/>
            <w:hideMark/>
          </w:tcPr>
          <w:p w14:paraId="50C58235"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246</w:t>
            </w:r>
          </w:p>
        </w:tc>
        <w:tc>
          <w:tcPr>
            <w:tcW w:w="1978" w:type="pct"/>
            <w:shd w:val="clear" w:color="auto" w:fill="FFFFFF"/>
            <w:tcMar>
              <w:top w:w="0" w:type="dxa"/>
              <w:left w:w="115" w:type="dxa"/>
              <w:bottom w:w="0" w:type="dxa"/>
              <w:right w:w="115" w:type="dxa"/>
            </w:tcMar>
            <w:vAlign w:val="bottom"/>
            <w:hideMark/>
          </w:tcPr>
          <w:p w14:paraId="4421064B" w14:textId="77777777" w:rsidR="00DB70FF" w:rsidRPr="00625EB8" w:rsidRDefault="00DB70FF" w:rsidP="000524A4">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28.51%</w:t>
            </w:r>
          </w:p>
        </w:tc>
      </w:tr>
    </w:tbl>
    <w:p w14:paraId="0B629564" w14:textId="77777777" w:rsidR="003374EE" w:rsidRPr="00625EB8" w:rsidRDefault="003374EE" w:rsidP="00602CE7">
      <w:pPr>
        <w:pStyle w:val="Heading2"/>
        <w:spacing w:before="240"/>
        <w:rPr>
          <w:rFonts w:asciiTheme="majorHAnsi" w:hAnsiTheme="majorHAnsi"/>
          <w:sz w:val="22"/>
          <w:szCs w:val="22"/>
        </w:rPr>
      </w:pPr>
    </w:p>
    <w:p w14:paraId="6009CD35" w14:textId="77777777" w:rsidR="003374EE" w:rsidRPr="00625EB8" w:rsidRDefault="003374EE" w:rsidP="00602CE7">
      <w:pPr>
        <w:pStyle w:val="Heading2"/>
        <w:spacing w:before="240"/>
        <w:rPr>
          <w:rFonts w:asciiTheme="majorHAnsi" w:hAnsiTheme="majorHAnsi"/>
          <w:sz w:val="22"/>
          <w:szCs w:val="22"/>
        </w:rPr>
      </w:pPr>
    </w:p>
    <w:p w14:paraId="115E1539" w14:textId="77777777" w:rsidR="007A3C56" w:rsidRPr="00E43439" w:rsidRDefault="007A3C56" w:rsidP="007A3C56">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88" w:history="1">
        <w:r w:rsidRPr="004C5951">
          <w:rPr>
            <w:rStyle w:val="Hyperlink"/>
            <w:rFonts w:asciiTheme="minorHAnsi" w:hAnsiTheme="minorHAnsi"/>
            <w:i/>
          </w:rPr>
          <w:t>Minnesota Report Card</w:t>
        </w:r>
      </w:hyperlink>
      <w:r>
        <w:rPr>
          <w:rStyle w:val="Hyperlink"/>
          <w:rFonts w:asciiTheme="minorHAnsi" w:hAnsiTheme="minorHAnsi"/>
          <w:i/>
        </w:rPr>
        <w:t xml:space="preserve"> </w:t>
      </w:r>
    </w:p>
    <w:p w14:paraId="706611B1" w14:textId="77777777" w:rsidR="003374EE" w:rsidRPr="00625EB8" w:rsidRDefault="003374EE" w:rsidP="003374EE">
      <w:pPr>
        <w:rPr>
          <w:rFonts w:asciiTheme="majorHAnsi" w:hAnsiTheme="majorHAnsi"/>
        </w:rPr>
      </w:pPr>
    </w:p>
    <w:p w14:paraId="16C19D67" w14:textId="77777777" w:rsidR="003374EE" w:rsidRPr="00625EB8" w:rsidRDefault="003374EE" w:rsidP="003374EE">
      <w:pPr>
        <w:rPr>
          <w:rFonts w:asciiTheme="majorHAnsi" w:hAnsiTheme="majorHAnsi"/>
        </w:rPr>
      </w:pPr>
    </w:p>
    <w:p w14:paraId="1CC033B0" w14:textId="77777777" w:rsidR="003374EE" w:rsidRPr="00625EB8" w:rsidRDefault="003374EE" w:rsidP="003374EE">
      <w:pPr>
        <w:rPr>
          <w:rFonts w:asciiTheme="majorHAnsi" w:hAnsiTheme="majorHAnsi"/>
        </w:rPr>
      </w:pPr>
    </w:p>
    <w:p w14:paraId="148BB46B" w14:textId="77777777" w:rsidR="003374EE" w:rsidRPr="00625EB8" w:rsidRDefault="003374EE" w:rsidP="003374EE">
      <w:pPr>
        <w:rPr>
          <w:rFonts w:asciiTheme="majorHAnsi" w:hAnsiTheme="majorHAnsi"/>
        </w:rPr>
      </w:pPr>
    </w:p>
    <w:p w14:paraId="48F89429" w14:textId="77777777" w:rsidR="003374EE" w:rsidRPr="00625EB8" w:rsidRDefault="003374EE" w:rsidP="003374EE">
      <w:pPr>
        <w:rPr>
          <w:rFonts w:asciiTheme="majorHAnsi" w:hAnsiTheme="majorHAnsi"/>
        </w:rPr>
      </w:pPr>
    </w:p>
    <w:p w14:paraId="0358C609" w14:textId="77777777" w:rsidR="003374EE" w:rsidRPr="00625EB8" w:rsidRDefault="003374EE" w:rsidP="003374EE">
      <w:pPr>
        <w:rPr>
          <w:rFonts w:asciiTheme="majorHAnsi" w:hAnsiTheme="majorHAnsi"/>
        </w:rPr>
      </w:pPr>
    </w:p>
    <w:p w14:paraId="7FB1F246" w14:textId="77777777" w:rsidR="003374EE" w:rsidRPr="00625EB8" w:rsidRDefault="003374EE" w:rsidP="003374EE">
      <w:pPr>
        <w:rPr>
          <w:rFonts w:asciiTheme="majorHAnsi" w:hAnsiTheme="majorHAnsi"/>
        </w:rPr>
      </w:pPr>
    </w:p>
    <w:p w14:paraId="68A871AC" w14:textId="77777777" w:rsidR="003374EE" w:rsidRPr="00625EB8" w:rsidRDefault="003374EE" w:rsidP="003374EE">
      <w:pPr>
        <w:rPr>
          <w:rFonts w:asciiTheme="majorHAnsi" w:hAnsiTheme="majorHAnsi"/>
        </w:rPr>
      </w:pPr>
    </w:p>
    <w:p w14:paraId="7962E6FD" w14:textId="77777777"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2095BFFC" w14:textId="21369DB4"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DF623C" w:rsidRPr="00625EB8">
        <w:rPr>
          <w:rFonts w:asciiTheme="majorHAnsi" w:hAnsiTheme="majorHAnsi" w:cs="Times"/>
        </w:rPr>
        <w:t>.</w:t>
      </w:r>
    </w:p>
    <w:p w14:paraId="474CD928" w14:textId="6C15D704" w:rsidR="00443DCB" w:rsidRPr="00625EB8" w:rsidRDefault="00443DCB" w:rsidP="00F97C18">
      <w:pPr>
        <w:spacing w:after="0" w:line="360" w:lineRule="auto"/>
        <w:rPr>
          <w:rFonts w:asciiTheme="majorHAnsi" w:hAnsiTheme="majorHAnsi" w:cs="Times"/>
        </w:rPr>
      </w:pPr>
      <w:r w:rsidRPr="00625EB8">
        <w:rPr>
          <w:rFonts w:asciiTheme="majorHAnsi" w:hAnsiTheme="majorHAnsi" w:cs="Times"/>
        </w:rPr>
        <w:t xml:space="preserve">In FY 2017 Bluesky Online Charter School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37D84996" w14:textId="52A301F1" w:rsidR="00DF623C" w:rsidRPr="00625EB8" w:rsidRDefault="00DF623C" w:rsidP="00F97C18">
      <w:pPr>
        <w:spacing w:after="0" w:line="360" w:lineRule="auto"/>
        <w:rPr>
          <w:rFonts w:asciiTheme="majorHAnsi" w:hAnsiTheme="majorHAnsi" w:cs="Times"/>
        </w:rPr>
      </w:pPr>
      <w:r w:rsidRPr="00625EB8">
        <w:rPr>
          <w:rFonts w:asciiTheme="majorHAnsi" w:hAnsiTheme="majorHAnsi" w:cs="Times"/>
        </w:rPr>
        <w:t xml:space="preserve">Source: </w:t>
      </w:r>
      <w:hyperlink r:id="rId89" w:history="1">
        <w:r w:rsidRPr="00625EB8">
          <w:rPr>
            <w:rStyle w:val="Hyperlink"/>
            <w:rFonts w:asciiTheme="majorHAnsi" w:hAnsiTheme="majorHAnsi" w:cs="Times"/>
          </w:rPr>
          <w:t>https://drive.google.com/open?id=1dHyKhiSeh4sHsKUwJZejanIjUdVucV-O</w:t>
        </w:r>
      </w:hyperlink>
      <w:r w:rsidRPr="00625EB8">
        <w:rPr>
          <w:rFonts w:asciiTheme="majorHAnsi" w:hAnsiTheme="majorHAnsi" w:cs="Times"/>
        </w:rPr>
        <w:t xml:space="preserve"> </w:t>
      </w:r>
    </w:p>
    <w:p w14:paraId="7973F2A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7030BC1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18ADC7C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5DD6FBE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1B89E2F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13D5241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72D5E0E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12216B9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272839F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4D44C3F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621E077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3512017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0ECE9E1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27931E1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51F5198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42E09E4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3E2565B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3BBBAF0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2A35F34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72C21DC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1BFCCC8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1D2C36D4" w14:textId="77777777" w:rsidR="003374EE" w:rsidRPr="00625EB8" w:rsidRDefault="003374EE" w:rsidP="00CD2339">
      <w:pPr>
        <w:pStyle w:val="NormalWeb"/>
        <w:spacing w:before="240" w:beforeAutospacing="0" w:after="120" w:afterAutospacing="0"/>
        <w:rPr>
          <w:rFonts w:asciiTheme="majorHAnsi" w:hAnsiTheme="majorHAnsi"/>
          <w:b/>
          <w:bCs/>
          <w:color w:val="000000"/>
          <w:sz w:val="22"/>
          <w:szCs w:val="22"/>
        </w:rPr>
      </w:pPr>
    </w:p>
    <w:p w14:paraId="4440239B" w14:textId="77777777" w:rsidR="003374EE" w:rsidRPr="00625EB8" w:rsidRDefault="003374EE" w:rsidP="00CD2339">
      <w:pPr>
        <w:pStyle w:val="NormalWeb"/>
        <w:spacing w:before="240" w:beforeAutospacing="0" w:after="120" w:afterAutospacing="0"/>
        <w:rPr>
          <w:rFonts w:asciiTheme="majorHAnsi" w:hAnsiTheme="majorHAnsi"/>
          <w:b/>
          <w:bCs/>
          <w:color w:val="000000"/>
          <w:sz w:val="22"/>
          <w:szCs w:val="22"/>
        </w:rPr>
      </w:pPr>
    </w:p>
    <w:p w14:paraId="6BA2BAD0" w14:textId="77777777" w:rsidR="003374EE" w:rsidRPr="00625EB8" w:rsidRDefault="003374EE" w:rsidP="00CD2339">
      <w:pPr>
        <w:pStyle w:val="NormalWeb"/>
        <w:spacing w:before="240" w:beforeAutospacing="0" w:after="120" w:afterAutospacing="0"/>
        <w:rPr>
          <w:rFonts w:asciiTheme="majorHAnsi" w:hAnsiTheme="majorHAnsi"/>
          <w:b/>
          <w:bCs/>
          <w:color w:val="000000"/>
          <w:sz w:val="22"/>
          <w:szCs w:val="22"/>
        </w:rPr>
      </w:pPr>
    </w:p>
    <w:p w14:paraId="5CE59EAB" w14:textId="77777777" w:rsidR="003374EE" w:rsidRDefault="003374EE" w:rsidP="00CD2339">
      <w:pPr>
        <w:pStyle w:val="NormalWeb"/>
        <w:spacing w:before="240" w:beforeAutospacing="0" w:after="120" w:afterAutospacing="0"/>
        <w:rPr>
          <w:rFonts w:asciiTheme="majorHAnsi" w:hAnsiTheme="majorHAnsi"/>
          <w:b/>
          <w:bCs/>
          <w:color w:val="000000"/>
          <w:sz w:val="22"/>
          <w:szCs w:val="22"/>
        </w:rPr>
      </w:pPr>
    </w:p>
    <w:p w14:paraId="532DBDA8" w14:textId="77777777" w:rsidR="00A73045" w:rsidRPr="00625EB8" w:rsidRDefault="00A73045" w:rsidP="00CD2339">
      <w:pPr>
        <w:pStyle w:val="NormalWeb"/>
        <w:spacing w:before="240" w:beforeAutospacing="0" w:after="120" w:afterAutospacing="0"/>
        <w:rPr>
          <w:rFonts w:asciiTheme="majorHAnsi" w:hAnsiTheme="majorHAnsi"/>
          <w:b/>
          <w:bCs/>
          <w:color w:val="000000"/>
          <w:sz w:val="22"/>
          <w:szCs w:val="22"/>
        </w:rPr>
      </w:pPr>
    </w:p>
    <w:p w14:paraId="7004EF8B" w14:textId="77777777" w:rsidR="003374EE" w:rsidRPr="00625EB8" w:rsidRDefault="003374EE" w:rsidP="00CD2339">
      <w:pPr>
        <w:pStyle w:val="NormalWeb"/>
        <w:spacing w:before="240" w:beforeAutospacing="0" w:after="120" w:afterAutospacing="0"/>
        <w:rPr>
          <w:rFonts w:asciiTheme="majorHAnsi" w:hAnsiTheme="majorHAnsi"/>
          <w:b/>
          <w:bCs/>
          <w:color w:val="000000"/>
          <w:sz w:val="22"/>
          <w:szCs w:val="22"/>
        </w:rPr>
      </w:pPr>
    </w:p>
    <w:p w14:paraId="71DA1D7B" w14:textId="77777777" w:rsidR="00CD2339" w:rsidRPr="00625EB8" w:rsidRDefault="00CD2339" w:rsidP="00CD2339">
      <w:pPr>
        <w:pStyle w:val="NormalWeb"/>
        <w:spacing w:before="240" w:beforeAutospacing="0" w:after="120" w:afterAutospacing="0"/>
        <w:rPr>
          <w:rFonts w:asciiTheme="majorHAnsi" w:hAnsiTheme="majorHAnsi"/>
          <w:sz w:val="22"/>
          <w:szCs w:val="22"/>
        </w:rPr>
      </w:pPr>
      <w:r w:rsidRPr="00625EB8">
        <w:rPr>
          <w:rFonts w:asciiTheme="majorHAnsi" w:hAnsiTheme="majorHAnsi"/>
          <w:b/>
          <w:bCs/>
          <w:color w:val="000000"/>
          <w:sz w:val="22"/>
          <w:szCs w:val="22"/>
        </w:rPr>
        <w:lastRenderedPageBreak/>
        <w:t xml:space="preserve">Other Operational Performance Indicators by </w:t>
      </w:r>
      <w:r w:rsidRPr="00625EB8">
        <w:rPr>
          <w:rFonts w:asciiTheme="majorHAnsi" w:hAnsiTheme="majorHAnsi"/>
          <w:b/>
          <w:bCs/>
          <w:i/>
          <w:iCs/>
          <w:color w:val="000000"/>
          <w:sz w:val="22"/>
          <w:szCs w:val="22"/>
        </w:rPr>
        <w:t>LEA</w:t>
      </w:r>
      <w:r w:rsidRPr="00625EB8">
        <w:rPr>
          <w:rFonts w:asciiTheme="majorHAnsi" w:hAnsiTheme="majorHAnsi"/>
          <w:b/>
          <w:bCs/>
          <w:color w:val="000000"/>
          <w:sz w:val="22"/>
          <w:szCs w:val="22"/>
        </w:rPr>
        <w:t xml:space="preserve"> </w:t>
      </w:r>
    </w:p>
    <w:p w14:paraId="57A9F5F0" w14:textId="77777777" w:rsidR="00CD2339" w:rsidRPr="00625EB8" w:rsidRDefault="00CD2339" w:rsidP="00CD2339">
      <w:pPr>
        <w:pStyle w:val="NormalWeb"/>
        <w:spacing w:before="240" w:beforeAutospacing="0" w:after="120" w:afterAutospacing="0"/>
        <w:rPr>
          <w:rFonts w:asciiTheme="majorHAnsi" w:hAnsiTheme="majorHAnsi"/>
          <w:sz w:val="22"/>
          <w:szCs w:val="22"/>
        </w:rPr>
      </w:pPr>
      <w:r w:rsidRPr="00625EB8">
        <w:rPr>
          <w:rFonts w:asciiTheme="majorHAnsi" w:hAnsiTheme="majorHAnsi"/>
          <w:color w:val="000000"/>
          <w:sz w:val="22"/>
          <w:szCs w:val="22"/>
        </w:rPr>
        <w:t xml:space="preserve">Outcome data regarding other indicators that your organization used when evaluating the charter school LEA’s operational performance </w:t>
      </w:r>
      <w:r w:rsidRPr="00625EB8">
        <w:rPr>
          <w:rFonts w:asciiTheme="majorHAnsi" w:hAnsiTheme="majorHAnsi"/>
          <w:i/>
          <w:iCs/>
          <w:color w:val="000000"/>
          <w:sz w:val="22"/>
          <w:szCs w:val="22"/>
        </w:rPr>
        <w:t>(Data is provided in the space below or as an attachment)</w:t>
      </w:r>
    </w:p>
    <w:p w14:paraId="62C7AFA7" w14:textId="7798F28B" w:rsidR="00CD2339" w:rsidRPr="00625EB8" w:rsidRDefault="005024BE" w:rsidP="005024BE">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lang w:bidi="en-US"/>
        </w:rPr>
        <w:br/>
      </w:r>
      <w:r w:rsidR="00CD2339" w:rsidRPr="00625EB8">
        <w:rPr>
          <w:rFonts w:asciiTheme="majorHAnsi" w:hAnsiTheme="majorHAnsi"/>
          <w:b/>
          <w:bCs/>
          <w:color w:val="000000"/>
          <w:sz w:val="22"/>
          <w:szCs w:val="22"/>
          <w:u w:val="single"/>
        </w:rPr>
        <w:t>Attendance Rate</w:t>
      </w:r>
    </w:p>
    <w:p w14:paraId="234931F6" w14:textId="6CA6B658" w:rsidR="00CD2339" w:rsidRPr="00625EB8" w:rsidRDefault="00CD2339" w:rsidP="005024BE">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NEO evaluates whether reported attendance rates meet or exceed 90%.</w:t>
      </w:r>
      <w:r w:rsidR="005024BE" w:rsidRPr="00625EB8">
        <w:rPr>
          <w:rFonts w:asciiTheme="majorHAnsi" w:hAnsiTheme="majorHAns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
        <w:gridCol w:w="3185"/>
      </w:tblGrid>
      <w:tr w:rsidR="00CD2339" w:rsidRPr="00625EB8" w14:paraId="75A2885D" w14:textId="77777777" w:rsidTr="00EA02D1">
        <w:tc>
          <w:tcPr>
            <w:tcW w:w="0" w:type="auto"/>
            <w:shd w:val="clear" w:color="auto" w:fill="FFFFFF"/>
            <w:tcMar>
              <w:top w:w="0" w:type="dxa"/>
              <w:left w:w="115" w:type="dxa"/>
              <w:bottom w:w="0" w:type="dxa"/>
              <w:right w:w="115" w:type="dxa"/>
            </w:tcMar>
            <w:hideMark/>
          </w:tcPr>
          <w:p w14:paraId="4A0E6C4E" w14:textId="77777777" w:rsidR="00CD2339" w:rsidRPr="00625EB8" w:rsidRDefault="00CD2339">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0" w:type="auto"/>
            <w:shd w:val="clear" w:color="auto" w:fill="FFFFFF"/>
            <w:tcMar>
              <w:top w:w="0" w:type="dxa"/>
              <w:left w:w="115" w:type="dxa"/>
              <w:bottom w:w="0" w:type="dxa"/>
              <w:right w:w="115" w:type="dxa"/>
            </w:tcMar>
            <w:hideMark/>
          </w:tcPr>
          <w:p w14:paraId="265DC02F" w14:textId="77777777" w:rsidR="00CD2339" w:rsidRPr="00625EB8" w:rsidRDefault="00CD2339">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BlueSky Online Attendance Rate</w:t>
            </w:r>
          </w:p>
        </w:tc>
      </w:tr>
      <w:tr w:rsidR="009C3F64" w:rsidRPr="00625EB8" w14:paraId="2F7EC6DD" w14:textId="77777777" w:rsidTr="00EA02D1">
        <w:tc>
          <w:tcPr>
            <w:tcW w:w="0" w:type="auto"/>
            <w:shd w:val="clear" w:color="auto" w:fill="FFFFFF"/>
            <w:tcMar>
              <w:top w:w="0" w:type="dxa"/>
              <w:left w:w="115" w:type="dxa"/>
              <w:bottom w:w="0" w:type="dxa"/>
              <w:right w:w="115" w:type="dxa"/>
            </w:tcMar>
            <w:vAlign w:val="bottom"/>
            <w:hideMark/>
          </w:tcPr>
          <w:p w14:paraId="775647F3" w14:textId="6751B4BE" w:rsidR="009C3F64"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shd w:val="clear" w:color="auto" w:fill="FFFFFF"/>
            <w:tcMar>
              <w:top w:w="0" w:type="dxa"/>
              <w:left w:w="115" w:type="dxa"/>
              <w:bottom w:w="0" w:type="dxa"/>
              <w:right w:w="115" w:type="dxa"/>
            </w:tcMar>
            <w:vAlign w:val="bottom"/>
            <w:hideMark/>
          </w:tcPr>
          <w:p w14:paraId="44133255" w14:textId="5C803EC0" w:rsidR="009C3F64"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68.30%</w:t>
            </w:r>
          </w:p>
        </w:tc>
      </w:tr>
      <w:tr w:rsidR="009C3F64" w:rsidRPr="00625EB8" w14:paraId="50506FD2" w14:textId="77777777" w:rsidTr="00EA02D1">
        <w:tc>
          <w:tcPr>
            <w:tcW w:w="0" w:type="auto"/>
            <w:shd w:val="clear" w:color="auto" w:fill="FFFFFF"/>
            <w:tcMar>
              <w:top w:w="0" w:type="dxa"/>
              <w:left w:w="115" w:type="dxa"/>
              <w:bottom w:w="0" w:type="dxa"/>
              <w:right w:w="115" w:type="dxa"/>
            </w:tcMar>
            <w:vAlign w:val="bottom"/>
          </w:tcPr>
          <w:p w14:paraId="2D9FD9EA" w14:textId="3EF4437C" w:rsidR="009C3F64" w:rsidRPr="00625EB8" w:rsidRDefault="009C3F64"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shd w:val="clear" w:color="auto" w:fill="FFFFFF"/>
            <w:tcMar>
              <w:top w:w="0" w:type="dxa"/>
              <w:left w:w="115" w:type="dxa"/>
              <w:bottom w:w="0" w:type="dxa"/>
              <w:right w:w="115" w:type="dxa"/>
            </w:tcMar>
            <w:vAlign w:val="bottom"/>
          </w:tcPr>
          <w:p w14:paraId="6877A060" w14:textId="1C28D346" w:rsidR="009C3F64" w:rsidRPr="00625EB8" w:rsidRDefault="001136E0"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76.27</w:t>
            </w:r>
            <w:r w:rsidR="009C3F64" w:rsidRPr="00625EB8">
              <w:rPr>
                <w:rFonts w:asciiTheme="majorHAnsi" w:hAnsiTheme="majorHAnsi" w:cs="Arial"/>
                <w:lang w:bidi="ar-SA"/>
              </w:rPr>
              <w:t>%</w:t>
            </w:r>
          </w:p>
        </w:tc>
      </w:tr>
      <w:tr w:rsidR="001136E0" w:rsidRPr="00625EB8" w14:paraId="7806E6E0" w14:textId="77777777" w:rsidTr="00EA02D1">
        <w:trPr>
          <w:trHeight w:val="220"/>
        </w:trPr>
        <w:tc>
          <w:tcPr>
            <w:tcW w:w="0" w:type="auto"/>
            <w:shd w:val="clear" w:color="auto" w:fill="FFFFFF"/>
            <w:tcMar>
              <w:top w:w="0" w:type="dxa"/>
              <w:left w:w="115" w:type="dxa"/>
              <w:bottom w:w="0" w:type="dxa"/>
              <w:right w:w="115" w:type="dxa"/>
            </w:tcMar>
            <w:vAlign w:val="bottom"/>
          </w:tcPr>
          <w:p w14:paraId="38DEA92D" w14:textId="15D1C338" w:rsidR="001136E0" w:rsidRPr="00625EB8" w:rsidRDefault="001136E0"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shd w:val="clear" w:color="auto" w:fill="FFFFFF"/>
            <w:tcMar>
              <w:top w:w="0" w:type="dxa"/>
              <w:left w:w="115" w:type="dxa"/>
              <w:bottom w:w="0" w:type="dxa"/>
              <w:right w:w="115" w:type="dxa"/>
            </w:tcMar>
            <w:vAlign w:val="bottom"/>
          </w:tcPr>
          <w:p w14:paraId="510CEDAD" w14:textId="1CC624DD" w:rsidR="001136E0" w:rsidRPr="00625EB8" w:rsidRDefault="001136E0"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74.81%</w:t>
            </w:r>
          </w:p>
        </w:tc>
      </w:tr>
    </w:tbl>
    <w:p w14:paraId="1C238FF3" w14:textId="77777777" w:rsidR="00633AE3" w:rsidRPr="00633AE3" w:rsidRDefault="005024BE" w:rsidP="00633AE3">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sz w:val="22"/>
          <w:szCs w:val="22"/>
          <w:lang w:bidi="en-US"/>
        </w:rPr>
        <w:br/>
      </w:r>
      <w:r w:rsidR="00633AE3" w:rsidRPr="00633AE3">
        <w:rPr>
          <w:rFonts w:asciiTheme="majorHAnsi" w:hAnsiTheme="majorHAnsi"/>
          <w:color w:val="000000"/>
          <w:sz w:val="22"/>
          <w:szCs w:val="22"/>
        </w:rPr>
        <w:t>Because BlueSky is an online learning program, NEO and BlueSky also measure attendance using the</w:t>
      </w:r>
    </w:p>
    <w:p w14:paraId="1B5614A7" w14:textId="77777777" w:rsidR="00633AE3" w:rsidRPr="00633AE3" w:rsidRDefault="00633AE3" w:rsidP="00633AE3">
      <w:pPr>
        <w:pStyle w:val="NormalWeb"/>
        <w:spacing w:before="0" w:beforeAutospacing="0" w:after="0" w:afterAutospacing="0"/>
        <w:rPr>
          <w:rFonts w:asciiTheme="majorHAnsi" w:hAnsiTheme="majorHAnsi"/>
          <w:color w:val="000000"/>
          <w:sz w:val="22"/>
          <w:szCs w:val="22"/>
        </w:rPr>
      </w:pPr>
      <w:r w:rsidRPr="00633AE3">
        <w:rPr>
          <w:rFonts w:asciiTheme="majorHAnsi" w:hAnsiTheme="majorHAnsi"/>
          <w:color w:val="000000"/>
          <w:sz w:val="22"/>
          <w:szCs w:val="22"/>
        </w:rPr>
        <w:t>number of students who are meeting weekly assignment completion requirements. Assignment completion is arguably a more rigorous way of measuring attendance than seat time for an online learning program. Based on most recent 2016-17 school year data, 78.00% of students have met weekly assignment completion requirements.</w:t>
      </w:r>
    </w:p>
    <w:p w14:paraId="65AC7EFD" w14:textId="120D1D23" w:rsidR="00CD2339" w:rsidRPr="00625EB8" w:rsidRDefault="005024BE" w:rsidP="00633AE3">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lang w:bidi="en-US"/>
        </w:rPr>
        <w:br/>
      </w:r>
      <w:r w:rsidR="00CD2339" w:rsidRPr="00625EB8">
        <w:rPr>
          <w:rFonts w:asciiTheme="majorHAnsi" w:hAnsiTheme="majorHAnsi"/>
          <w:b/>
          <w:bCs/>
          <w:color w:val="000000"/>
          <w:sz w:val="22"/>
          <w:szCs w:val="22"/>
          <w:u w:val="single"/>
        </w:rPr>
        <w:t>Student Mobility</w:t>
      </w:r>
      <w:r w:rsidRPr="00625EB8">
        <w:rPr>
          <w:rFonts w:asciiTheme="majorHAnsi" w:hAnsiTheme="majorHAnsi"/>
          <w:b/>
          <w:bCs/>
          <w:color w:val="000000"/>
          <w:sz w:val="22"/>
          <w:szCs w:val="22"/>
          <w:u w:val="single"/>
        </w:rPr>
        <w:br/>
      </w:r>
    </w:p>
    <w:p w14:paraId="36E72691" w14:textId="493D768A" w:rsidR="00CD2339" w:rsidRPr="00625EB8" w:rsidRDefault="00CD2339" w:rsidP="005024BE">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NEO evaluates whether the percent of students who transfer out of the school after October 1</w:t>
      </w:r>
      <w:r w:rsidRPr="00625EB8">
        <w:rPr>
          <w:rFonts w:asciiTheme="majorHAnsi" w:hAnsiTheme="majorHAnsi"/>
          <w:color w:val="000000"/>
          <w:sz w:val="22"/>
          <w:szCs w:val="22"/>
          <w:vertAlign w:val="superscript"/>
        </w:rPr>
        <w:t>st</w:t>
      </w:r>
      <w:r w:rsidRPr="00625EB8">
        <w:rPr>
          <w:rFonts w:asciiTheme="majorHAnsi" w:hAnsiTheme="majorHAnsi"/>
          <w:color w:val="000000"/>
          <w:sz w:val="22"/>
          <w:szCs w:val="22"/>
        </w:rPr>
        <w:t xml:space="preserve"> remains at or below 15%. </w:t>
      </w:r>
      <w:r w:rsidR="005024BE" w:rsidRPr="00625EB8">
        <w:rPr>
          <w:rFonts w:asciiTheme="majorHAnsi" w:hAnsiTheme="majorHAns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
        <w:gridCol w:w="3346"/>
        <w:gridCol w:w="3512"/>
      </w:tblGrid>
      <w:tr w:rsidR="00CD2339" w:rsidRPr="00625EB8" w14:paraId="7556A6F1" w14:textId="77777777" w:rsidTr="00EA02D1">
        <w:tc>
          <w:tcPr>
            <w:tcW w:w="0" w:type="auto"/>
            <w:shd w:val="clear" w:color="auto" w:fill="FFFFFF"/>
            <w:tcMar>
              <w:top w:w="0" w:type="dxa"/>
              <w:left w:w="115" w:type="dxa"/>
              <w:bottom w:w="0" w:type="dxa"/>
              <w:right w:w="115" w:type="dxa"/>
            </w:tcMar>
            <w:vAlign w:val="bottom"/>
            <w:hideMark/>
          </w:tcPr>
          <w:p w14:paraId="5CBF5C25" w14:textId="77777777" w:rsidR="00CD2339" w:rsidRPr="00625EB8" w:rsidRDefault="00CD2339">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0" w:type="auto"/>
            <w:shd w:val="clear" w:color="auto" w:fill="FFFFFF"/>
            <w:tcMar>
              <w:top w:w="0" w:type="dxa"/>
              <w:left w:w="115" w:type="dxa"/>
              <w:bottom w:w="0" w:type="dxa"/>
              <w:right w:w="115" w:type="dxa"/>
            </w:tcMar>
            <w:hideMark/>
          </w:tcPr>
          <w:p w14:paraId="343EDE9E" w14:textId="77777777" w:rsidR="00CD2339" w:rsidRPr="00625EB8" w:rsidRDefault="00CD2339">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Percent Transferring In after Oct 1</w:t>
            </w:r>
          </w:p>
        </w:tc>
        <w:tc>
          <w:tcPr>
            <w:tcW w:w="0" w:type="auto"/>
            <w:shd w:val="clear" w:color="auto" w:fill="FFFFFF"/>
            <w:tcMar>
              <w:top w:w="0" w:type="dxa"/>
              <w:left w:w="115" w:type="dxa"/>
              <w:bottom w:w="0" w:type="dxa"/>
              <w:right w:w="115" w:type="dxa"/>
            </w:tcMar>
            <w:hideMark/>
          </w:tcPr>
          <w:p w14:paraId="6AEF31CE" w14:textId="77777777" w:rsidR="00CD2339" w:rsidRPr="00625EB8" w:rsidRDefault="00CD2339">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Percent Transferring Out after Oct 1</w:t>
            </w:r>
          </w:p>
        </w:tc>
      </w:tr>
      <w:tr w:rsidR="00387BE9" w:rsidRPr="00625EB8" w14:paraId="70684DDC" w14:textId="77777777" w:rsidTr="00EA02D1">
        <w:tc>
          <w:tcPr>
            <w:tcW w:w="0" w:type="auto"/>
            <w:shd w:val="clear" w:color="auto" w:fill="FFFFFF"/>
            <w:tcMar>
              <w:top w:w="0" w:type="dxa"/>
              <w:left w:w="115" w:type="dxa"/>
              <w:bottom w:w="0" w:type="dxa"/>
              <w:right w:w="115" w:type="dxa"/>
            </w:tcMar>
            <w:hideMark/>
          </w:tcPr>
          <w:p w14:paraId="184F562D" w14:textId="79C729B2" w:rsidR="00387BE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shd w:val="clear" w:color="auto" w:fill="FFFFFF"/>
            <w:tcMar>
              <w:top w:w="0" w:type="dxa"/>
              <w:left w:w="115" w:type="dxa"/>
              <w:bottom w:w="0" w:type="dxa"/>
              <w:right w:w="115" w:type="dxa"/>
            </w:tcMar>
            <w:hideMark/>
          </w:tcPr>
          <w:p w14:paraId="36A9C21B" w14:textId="1A19FF85" w:rsidR="00387BE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82.13%</w:t>
            </w:r>
          </w:p>
        </w:tc>
        <w:tc>
          <w:tcPr>
            <w:tcW w:w="0" w:type="auto"/>
            <w:shd w:val="clear" w:color="auto" w:fill="FFFFFF"/>
            <w:tcMar>
              <w:top w:w="0" w:type="dxa"/>
              <w:left w:w="115" w:type="dxa"/>
              <w:bottom w:w="0" w:type="dxa"/>
              <w:right w:w="115" w:type="dxa"/>
            </w:tcMar>
            <w:vAlign w:val="bottom"/>
            <w:hideMark/>
          </w:tcPr>
          <w:p w14:paraId="298863C5" w14:textId="3E4A54E9" w:rsidR="00387BE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34.16%</w:t>
            </w:r>
          </w:p>
        </w:tc>
      </w:tr>
      <w:tr w:rsidR="00387BE9" w:rsidRPr="00625EB8" w14:paraId="2DA9A969" w14:textId="77777777" w:rsidTr="00EA02D1">
        <w:tc>
          <w:tcPr>
            <w:tcW w:w="0" w:type="auto"/>
            <w:shd w:val="clear" w:color="auto" w:fill="FFFFFF"/>
            <w:tcMar>
              <w:top w:w="0" w:type="dxa"/>
              <w:left w:w="115" w:type="dxa"/>
              <w:bottom w:w="0" w:type="dxa"/>
              <w:right w:w="115" w:type="dxa"/>
            </w:tcMar>
          </w:tcPr>
          <w:p w14:paraId="6C7FF432" w14:textId="44A8444A" w:rsidR="00387BE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shd w:val="clear" w:color="auto" w:fill="FFFFFF"/>
            <w:tcMar>
              <w:top w:w="0" w:type="dxa"/>
              <w:left w:w="115" w:type="dxa"/>
              <w:bottom w:w="0" w:type="dxa"/>
              <w:right w:w="115" w:type="dxa"/>
            </w:tcMar>
          </w:tcPr>
          <w:p w14:paraId="03C80500" w14:textId="065095F7" w:rsidR="00387BE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75.63%</w:t>
            </w:r>
          </w:p>
        </w:tc>
        <w:tc>
          <w:tcPr>
            <w:tcW w:w="0" w:type="auto"/>
            <w:shd w:val="clear" w:color="auto" w:fill="FFFFFF"/>
            <w:tcMar>
              <w:top w:w="0" w:type="dxa"/>
              <w:left w:w="115" w:type="dxa"/>
              <w:bottom w:w="0" w:type="dxa"/>
              <w:right w:w="115" w:type="dxa"/>
            </w:tcMar>
            <w:vAlign w:val="bottom"/>
          </w:tcPr>
          <w:p w14:paraId="2B747498" w14:textId="5C95D85B" w:rsidR="00387BE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50.00%</w:t>
            </w:r>
          </w:p>
        </w:tc>
      </w:tr>
      <w:tr w:rsidR="00CD2339" w:rsidRPr="00625EB8" w14:paraId="39C0C9C9" w14:textId="77777777" w:rsidTr="00EA02D1">
        <w:tc>
          <w:tcPr>
            <w:tcW w:w="0" w:type="auto"/>
            <w:shd w:val="clear" w:color="auto" w:fill="FFFFFF"/>
            <w:tcMar>
              <w:top w:w="0" w:type="dxa"/>
              <w:left w:w="115" w:type="dxa"/>
              <w:bottom w:w="0" w:type="dxa"/>
              <w:right w:w="115" w:type="dxa"/>
            </w:tcMar>
          </w:tcPr>
          <w:p w14:paraId="60D4F1D7" w14:textId="1C61FBBC" w:rsidR="00CD233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shd w:val="clear" w:color="auto" w:fill="FFFFFF"/>
            <w:tcMar>
              <w:top w:w="0" w:type="dxa"/>
              <w:left w:w="115" w:type="dxa"/>
              <w:bottom w:w="0" w:type="dxa"/>
              <w:right w:w="115" w:type="dxa"/>
            </w:tcMar>
          </w:tcPr>
          <w:p w14:paraId="644EB6FF" w14:textId="7608E223" w:rsidR="00CD2339" w:rsidRPr="00625EB8" w:rsidRDefault="00DB70FF"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61.99%</w:t>
            </w:r>
          </w:p>
        </w:tc>
        <w:tc>
          <w:tcPr>
            <w:tcW w:w="0" w:type="auto"/>
            <w:shd w:val="clear" w:color="auto" w:fill="FFFFFF"/>
            <w:tcMar>
              <w:top w:w="0" w:type="dxa"/>
              <w:left w:w="115" w:type="dxa"/>
              <w:bottom w:w="0" w:type="dxa"/>
              <w:right w:w="115" w:type="dxa"/>
            </w:tcMar>
            <w:vAlign w:val="bottom"/>
          </w:tcPr>
          <w:p w14:paraId="3ACF3213" w14:textId="47120CA9" w:rsidR="00CD233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40.94%</w:t>
            </w:r>
          </w:p>
        </w:tc>
      </w:tr>
    </w:tbl>
    <w:p w14:paraId="3409F76A" w14:textId="77777777" w:rsidR="00CD2339" w:rsidRPr="00625EB8" w:rsidRDefault="00CD2339" w:rsidP="00CD2339">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Data source:</w:t>
      </w:r>
      <w:r w:rsidRPr="00625EB8">
        <w:rPr>
          <w:rFonts w:asciiTheme="majorHAnsi" w:hAnsiTheme="majorHAnsi"/>
          <w:i/>
          <w:iCs/>
          <w:color w:val="000000"/>
          <w:sz w:val="22"/>
          <w:szCs w:val="22"/>
        </w:rPr>
        <w:t xml:space="preserve"> </w:t>
      </w:r>
      <w:r w:rsidRPr="00625EB8">
        <w:rPr>
          <w:rFonts w:asciiTheme="majorHAnsi" w:hAnsiTheme="majorHAnsi"/>
          <w:i/>
          <w:iCs/>
          <w:color w:val="0000FF"/>
          <w:sz w:val="22"/>
          <w:szCs w:val="22"/>
          <w:u w:val="single"/>
        </w:rPr>
        <w:t>MDE Data and Analytics</w:t>
      </w:r>
    </w:p>
    <w:p w14:paraId="7D657DB6" w14:textId="6A191E23" w:rsidR="00CD2339" w:rsidRPr="00625EB8" w:rsidRDefault="00CD2339" w:rsidP="00CD2339">
      <w:pPr>
        <w:pStyle w:val="Heading2"/>
        <w:spacing w:before="240" w:after="0"/>
        <w:rPr>
          <w:rFonts w:asciiTheme="majorHAnsi" w:hAnsiTheme="majorHAnsi"/>
          <w:sz w:val="22"/>
          <w:szCs w:val="22"/>
        </w:rPr>
      </w:pPr>
      <w:r w:rsidRPr="00625EB8">
        <w:rPr>
          <w:rFonts w:asciiTheme="majorHAnsi" w:hAnsiTheme="majorHAnsi"/>
          <w:color w:val="000000"/>
          <w:sz w:val="22"/>
          <w:szCs w:val="22"/>
        </w:rPr>
        <w:t>Financial Performance Indicators in FY 201</w:t>
      </w:r>
      <w:r w:rsidR="00387BE9" w:rsidRPr="00625EB8">
        <w:rPr>
          <w:rFonts w:asciiTheme="majorHAnsi" w:hAnsiTheme="majorHAnsi"/>
          <w:color w:val="000000"/>
          <w:sz w:val="22"/>
          <w:szCs w:val="22"/>
        </w:rPr>
        <w:t>7</w:t>
      </w:r>
    </w:p>
    <w:p w14:paraId="3994B803" w14:textId="2ACF7410" w:rsidR="00CD2339" w:rsidRPr="00625EB8" w:rsidRDefault="00CD2339" w:rsidP="00CD2339">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Did the charter school LEA receive MDE’s</w:t>
      </w:r>
      <w:r w:rsidR="00387BE9" w:rsidRPr="00625EB8">
        <w:rPr>
          <w:rFonts w:asciiTheme="majorHAnsi" w:hAnsiTheme="majorHAnsi"/>
          <w:color w:val="000000"/>
          <w:sz w:val="22"/>
          <w:szCs w:val="22"/>
        </w:rPr>
        <w:t xml:space="preserve"> school Finance Award in FY 2017</w:t>
      </w:r>
      <w:r w:rsidRPr="00625EB8">
        <w:rPr>
          <w:rFonts w:asciiTheme="majorHAnsi" w:hAnsiTheme="majorHAnsi"/>
          <w:color w:val="000000"/>
          <w:sz w:val="22"/>
          <w:szCs w:val="22"/>
        </w:rPr>
        <w:t xml:space="preserve">?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 xml:space="preserve">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p>
    <w:p w14:paraId="19641F89" w14:textId="7083A596" w:rsidR="00CD2339" w:rsidRPr="00625EB8" w:rsidRDefault="00CD2339" w:rsidP="00CD2339">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Was the charter school LEA in Statutory O</w:t>
      </w:r>
      <w:r w:rsidR="00387BE9" w:rsidRPr="00625EB8">
        <w:rPr>
          <w:rFonts w:asciiTheme="majorHAnsi" w:hAnsiTheme="majorHAnsi"/>
          <w:color w:val="000000"/>
          <w:sz w:val="22"/>
          <w:szCs w:val="22"/>
        </w:rPr>
        <w:t>perating Debt (S.O.D) in FY 2017</w:t>
      </w:r>
      <w:r w:rsidRPr="00625EB8">
        <w:rPr>
          <w:rFonts w:asciiTheme="majorHAnsi" w:hAnsiTheme="majorHAnsi"/>
          <w:color w:val="000000"/>
          <w:sz w:val="22"/>
          <w:szCs w:val="22"/>
        </w:rPr>
        <w:t>?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 xml:space="preserve">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p>
    <w:p w14:paraId="647D799D" w14:textId="1B145AC1" w:rsidR="00CD2339" w:rsidRPr="00625EB8" w:rsidRDefault="00CD2339" w:rsidP="00CD2339">
      <w:pPr>
        <w:pStyle w:val="NormalWeb"/>
        <w:numPr>
          <w:ilvl w:val="0"/>
          <w:numId w:val="15"/>
        </w:numPr>
        <w:spacing w:before="0" w:beforeAutospacing="0" w:after="0" w:afterAutospacing="0"/>
        <w:ind w:right="720"/>
        <w:textAlignment w:val="baseline"/>
        <w:rPr>
          <w:rFonts w:asciiTheme="majorHAnsi" w:hAnsiTheme="majorHAnsi"/>
          <w:color w:val="000000"/>
          <w:sz w:val="22"/>
          <w:szCs w:val="22"/>
        </w:rPr>
      </w:pPr>
      <w:r w:rsidRPr="00625EB8">
        <w:rPr>
          <w:rFonts w:asciiTheme="majorHAnsi" w:hAnsiTheme="majorHAnsi"/>
          <w:color w:val="000000"/>
          <w:sz w:val="22"/>
          <w:szCs w:val="22"/>
        </w:rPr>
        <w:t xml:space="preserve">If yes, how long has it been in S.O.D? </w:t>
      </w:r>
      <w:r w:rsidRPr="00625EB8">
        <w:rPr>
          <w:rFonts w:asciiTheme="majorHAnsi" w:hAnsiTheme="majorHAnsi"/>
          <w:color w:val="808080"/>
          <w:sz w:val="22"/>
          <w:szCs w:val="22"/>
        </w:rPr>
        <w:t>How long in S.O.D.</w:t>
      </w:r>
      <w:r w:rsidR="005024BE" w:rsidRPr="00625EB8">
        <w:rPr>
          <w:rFonts w:asciiTheme="majorHAnsi" w:hAnsiTheme="majorHAnsi"/>
          <w:color w:val="808080"/>
          <w:sz w:val="22"/>
          <w:szCs w:val="22"/>
        </w:rPr>
        <w:br/>
      </w:r>
    </w:p>
    <w:p w14:paraId="2D75A470" w14:textId="7DEF1372" w:rsidR="00CD2339" w:rsidRPr="00625EB8" w:rsidRDefault="00CD2339" w:rsidP="005024BE">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 xml:space="preserve">What was </w:t>
      </w:r>
      <w:r w:rsidR="00B77D85" w:rsidRPr="00625EB8">
        <w:rPr>
          <w:rFonts w:asciiTheme="majorHAnsi" w:hAnsiTheme="majorHAnsi"/>
          <w:color w:val="000000"/>
          <w:sz w:val="22"/>
          <w:szCs w:val="22"/>
        </w:rPr>
        <w:t>the charter school LEA’s FY 2017</w:t>
      </w:r>
      <w:r w:rsidRPr="00625EB8">
        <w:rPr>
          <w:rFonts w:asciiTheme="majorHAnsi" w:hAnsiTheme="majorHAnsi"/>
          <w:color w:val="000000"/>
          <w:sz w:val="22"/>
          <w:szCs w:val="22"/>
        </w:rPr>
        <w:t xml:space="preserve"> year-end fund balance? </w:t>
      </w:r>
      <w:r w:rsidR="005024BE" w:rsidRPr="00625EB8">
        <w:rPr>
          <w:rFonts w:asciiTheme="majorHAnsi" w:hAnsiTheme="majorHAns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
        <w:gridCol w:w="1511"/>
        <w:gridCol w:w="1257"/>
      </w:tblGrid>
      <w:tr w:rsidR="00CD2339" w:rsidRPr="00625EB8" w14:paraId="33CC2CA9" w14:textId="77777777" w:rsidTr="00EA02D1">
        <w:trPr>
          <w:trHeight w:val="300"/>
        </w:trPr>
        <w:tc>
          <w:tcPr>
            <w:tcW w:w="0" w:type="auto"/>
            <w:shd w:val="clear" w:color="auto" w:fill="FFFFFF"/>
            <w:tcMar>
              <w:top w:w="0" w:type="dxa"/>
              <w:left w:w="115" w:type="dxa"/>
              <w:bottom w:w="0" w:type="dxa"/>
              <w:right w:w="115" w:type="dxa"/>
            </w:tcMar>
            <w:hideMark/>
          </w:tcPr>
          <w:p w14:paraId="15321C14" w14:textId="77777777" w:rsidR="00CD2339" w:rsidRPr="00625EB8" w:rsidRDefault="00CD2339">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0" w:type="auto"/>
            <w:shd w:val="clear" w:color="auto" w:fill="FFFFFF"/>
            <w:tcMar>
              <w:top w:w="0" w:type="dxa"/>
              <w:left w:w="115" w:type="dxa"/>
              <w:bottom w:w="0" w:type="dxa"/>
              <w:right w:w="115" w:type="dxa"/>
            </w:tcMar>
            <w:hideMark/>
          </w:tcPr>
          <w:p w14:paraId="3E6BF85E" w14:textId="77777777" w:rsidR="00CD2339" w:rsidRPr="00625EB8" w:rsidRDefault="00CD2339">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Fund Balance</w:t>
            </w:r>
          </w:p>
        </w:tc>
        <w:tc>
          <w:tcPr>
            <w:tcW w:w="0" w:type="auto"/>
            <w:shd w:val="clear" w:color="auto" w:fill="FFFFFF"/>
            <w:tcMar>
              <w:top w:w="0" w:type="dxa"/>
              <w:left w:w="115" w:type="dxa"/>
              <w:bottom w:w="0" w:type="dxa"/>
              <w:right w:w="115" w:type="dxa"/>
            </w:tcMar>
            <w:hideMark/>
          </w:tcPr>
          <w:p w14:paraId="4F240477" w14:textId="77777777" w:rsidR="00CD2339" w:rsidRPr="00625EB8" w:rsidRDefault="00CD2339">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Percentage</w:t>
            </w:r>
          </w:p>
        </w:tc>
      </w:tr>
      <w:tr w:rsidR="00387BE9" w:rsidRPr="00625EB8" w14:paraId="77C4DD9F" w14:textId="77777777" w:rsidTr="00EA02D1">
        <w:tc>
          <w:tcPr>
            <w:tcW w:w="0" w:type="auto"/>
            <w:shd w:val="clear" w:color="auto" w:fill="FFFFFF"/>
            <w:tcMar>
              <w:top w:w="0" w:type="dxa"/>
              <w:left w:w="115" w:type="dxa"/>
              <w:bottom w:w="0" w:type="dxa"/>
              <w:right w:w="115" w:type="dxa"/>
            </w:tcMar>
            <w:hideMark/>
          </w:tcPr>
          <w:p w14:paraId="3ADA2AA8" w14:textId="453C03F4" w:rsidR="00387BE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shd w:val="clear" w:color="auto" w:fill="FFFFFF"/>
            <w:tcMar>
              <w:top w:w="0" w:type="dxa"/>
              <w:left w:w="115" w:type="dxa"/>
              <w:bottom w:w="0" w:type="dxa"/>
              <w:right w:w="115" w:type="dxa"/>
            </w:tcMar>
            <w:hideMark/>
          </w:tcPr>
          <w:p w14:paraId="5EA35203" w14:textId="3B4644C9" w:rsidR="00387BE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 xml:space="preserve">$1,226,515.00 </w:t>
            </w:r>
          </w:p>
        </w:tc>
        <w:tc>
          <w:tcPr>
            <w:tcW w:w="0" w:type="auto"/>
            <w:shd w:val="clear" w:color="auto" w:fill="FFFFFF"/>
            <w:tcMar>
              <w:top w:w="0" w:type="dxa"/>
              <w:left w:w="115" w:type="dxa"/>
              <w:bottom w:w="0" w:type="dxa"/>
              <w:right w:w="115" w:type="dxa"/>
            </w:tcMar>
            <w:hideMark/>
          </w:tcPr>
          <w:p w14:paraId="3A8E14E8" w14:textId="7E8C6186" w:rsidR="00387BE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28.52%</w:t>
            </w:r>
          </w:p>
        </w:tc>
      </w:tr>
      <w:tr w:rsidR="00387BE9" w:rsidRPr="00625EB8" w14:paraId="2945BCA6" w14:textId="77777777" w:rsidTr="00EA02D1">
        <w:tc>
          <w:tcPr>
            <w:tcW w:w="0" w:type="auto"/>
            <w:shd w:val="clear" w:color="auto" w:fill="FFFFFF"/>
            <w:tcMar>
              <w:top w:w="0" w:type="dxa"/>
              <w:left w:w="115" w:type="dxa"/>
              <w:bottom w:w="0" w:type="dxa"/>
              <w:right w:w="115" w:type="dxa"/>
            </w:tcMar>
          </w:tcPr>
          <w:p w14:paraId="567718B1" w14:textId="6A865939" w:rsidR="00387BE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shd w:val="clear" w:color="auto" w:fill="FFFFFF"/>
            <w:tcMar>
              <w:top w:w="0" w:type="dxa"/>
              <w:left w:w="115" w:type="dxa"/>
              <w:bottom w:w="0" w:type="dxa"/>
              <w:right w:w="115" w:type="dxa"/>
            </w:tcMar>
          </w:tcPr>
          <w:p w14:paraId="31FB28ED" w14:textId="3F19D02D" w:rsidR="00387BE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$1,629,272.00</w:t>
            </w:r>
          </w:p>
        </w:tc>
        <w:tc>
          <w:tcPr>
            <w:tcW w:w="0" w:type="auto"/>
            <w:shd w:val="clear" w:color="auto" w:fill="FFFFFF"/>
            <w:tcMar>
              <w:top w:w="0" w:type="dxa"/>
              <w:left w:w="115" w:type="dxa"/>
              <w:bottom w:w="0" w:type="dxa"/>
              <w:right w:w="115" w:type="dxa"/>
            </w:tcMar>
          </w:tcPr>
          <w:p w14:paraId="0B5DD1C9" w14:textId="5C541A79" w:rsidR="00387BE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35.52%</w:t>
            </w:r>
          </w:p>
        </w:tc>
      </w:tr>
      <w:tr w:rsidR="00CD2339" w:rsidRPr="00625EB8" w14:paraId="7DD4A63A" w14:textId="77777777" w:rsidTr="00EA02D1">
        <w:tc>
          <w:tcPr>
            <w:tcW w:w="0" w:type="auto"/>
            <w:shd w:val="clear" w:color="auto" w:fill="FFFFFF"/>
            <w:tcMar>
              <w:top w:w="0" w:type="dxa"/>
              <w:left w:w="115" w:type="dxa"/>
              <w:bottom w:w="0" w:type="dxa"/>
              <w:right w:w="115" w:type="dxa"/>
            </w:tcMar>
          </w:tcPr>
          <w:p w14:paraId="736301B8" w14:textId="5C70B29E" w:rsidR="00CD233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0" w:type="auto"/>
            <w:shd w:val="clear" w:color="auto" w:fill="FFFFFF"/>
            <w:tcMar>
              <w:top w:w="0" w:type="dxa"/>
              <w:left w:w="115" w:type="dxa"/>
              <w:bottom w:w="0" w:type="dxa"/>
              <w:right w:w="115" w:type="dxa"/>
            </w:tcMar>
          </w:tcPr>
          <w:p w14:paraId="3845F2BF" w14:textId="68AD3099" w:rsidR="00CD233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$1,798,485</w:t>
            </w:r>
            <w:r w:rsidR="00C12D05">
              <w:rPr>
                <w:rFonts w:asciiTheme="majorHAnsi" w:hAnsiTheme="majorHAnsi" w:cs="Arial"/>
                <w:lang w:bidi="ar-SA"/>
              </w:rPr>
              <w:t>.00</w:t>
            </w:r>
          </w:p>
        </w:tc>
        <w:tc>
          <w:tcPr>
            <w:tcW w:w="0" w:type="auto"/>
            <w:shd w:val="clear" w:color="auto" w:fill="FFFFFF"/>
            <w:tcMar>
              <w:top w:w="0" w:type="dxa"/>
              <w:left w:w="115" w:type="dxa"/>
              <w:bottom w:w="0" w:type="dxa"/>
              <w:right w:w="115" w:type="dxa"/>
            </w:tcMar>
          </w:tcPr>
          <w:p w14:paraId="6E7E4973" w14:textId="3A8FA33D" w:rsidR="00CD2339" w:rsidRPr="00625EB8" w:rsidRDefault="00387BE9" w:rsidP="00A70043">
            <w:pPr>
              <w:spacing w:before="0" w:after="0" w:line="240" w:lineRule="auto"/>
              <w:jc w:val="right"/>
              <w:rPr>
                <w:rFonts w:asciiTheme="majorHAnsi" w:hAnsiTheme="majorHAnsi" w:cs="Arial"/>
                <w:lang w:bidi="ar-SA"/>
              </w:rPr>
            </w:pPr>
            <w:r w:rsidRPr="00625EB8">
              <w:rPr>
                <w:rFonts w:asciiTheme="majorHAnsi" w:hAnsiTheme="majorHAnsi" w:cs="Arial"/>
                <w:lang w:bidi="ar-SA"/>
              </w:rPr>
              <w:t>36.87%</w:t>
            </w:r>
          </w:p>
        </w:tc>
      </w:tr>
    </w:tbl>
    <w:p w14:paraId="1897A2B8" w14:textId="2306B553" w:rsidR="00CD2339" w:rsidRPr="00625EB8" w:rsidRDefault="00CD2339" w:rsidP="003374EE">
      <w:pPr>
        <w:pStyle w:val="NormalWeb"/>
        <w:spacing w:before="0" w:beforeAutospacing="0" w:after="0" w:afterAutospacing="0"/>
        <w:rPr>
          <w:rFonts w:asciiTheme="majorHAnsi" w:hAnsiTheme="majorHAnsi"/>
          <w:sz w:val="22"/>
          <w:szCs w:val="22"/>
        </w:rPr>
      </w:pPr>
    </w:p>
    <w:p w14:paraId="5E896609" w14:textId="77777777" w:rsidR="00BC0AD6" w:rsidRDefault="00CD2339" w:rsidP="003374EE">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Did the charter school LEA receive NEO's Steward</w:t>
      </w:r>
      <w:r w:rsidR="00387BE9" w:rsidRPr="00625EB8">
        <w:rPr>
          <w:rFonts w:asciiTheme="majorHAnsi" w:hAnsiTheme="majorHAnsi"/>
          <w:color w:val="000000"/>
          <w:sz w:val="22"/>
          <w:szCs w:val="22"/>
        </w:rPr>
        <w:t>ship Award in Finance in FY 2017 for FY</w:t>
      </w:r>
      <w:r w:rsidR="00423D6E" w:rsidRPr="00625EB8">
        <w:rPr>
          <w:rFonts w:asciiTheme="majorHAnsi" w:hAnsiTheme="majorHAnsi"/>
          <w:color w:val="000000"/>
          <w:sz w:val="22"/>
          <w:szCs w:val="22"/>
        </w:rPr>
        <w:t xml:space="preserve"> </w:t>
      </w:r>
      <w:r w:rsidR="00387BE9" w:rsidRPr="00625EB8">
        <w:rPr>
          <w:rFonts w:asciiTheme="majorHAnsi" w:hAnsiTheme="majorHAnsi"/>
          <w:color w:val="000000"/>
          <w:sz w:val="22"/>
          <w:szCs w:val="22"/>
        </w:rPr>
        <w:t>2016</w:t>
      </w:r>
      <w:r w:rsidRPr="00625EB8">
        <w:rPr>
          <w:rFonts w:asciiTheme="majorHAnsi" w:hAnsiTheme="majorHAnsi"/>
          <w:color w:val="000000"/>
          <w:sz w:val="22"/>
          <w:szCs w:val="22"/>
        </w:rPr>
        <w:t xml:space="preserve"> results?</w:t>
      </w:r>
      <w:r w:rsidR="003374EE" w:rsidRPr="00625EB8">
        <w:rPr>
          <w:rFonts w:asciiTheme="majorHAnsi" w:eastAsia="MS Gothic" w:hAnsiTheme="majorHAnsi"/>
          <w:color w:val="000000"/>
          <w:sz w:val="22"/>
          <w:szCs w:val="22"/>
        </w:rPr>
        <w:t xml:space="preserve">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p>
    <w:p w14:paraId="1CD1C394" w14:textId="581C484D" w:rsidR="00A73045" w:rsidRPr="00625EB8" w:rsidRDefault="005024BE" w:rsidP="003374EE">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br/>
      </w:r>
    </w:p>
    <w:p w14:paraId="77AD87D0" w14:textId="61409841" w:rsidR="0076700D" w:rsidRPr="00625EB8" w:rsidRDefault="0076700D" w:rsidP="0076700D">
      <w:pPr>
        <w:contextualSpacing/>
        <w:rPr>
          <w:rFonts w:asciiTheme="majorHAnsi" w:hAnsiTheme="majorHAnsi"/>
        </w:rPr>
      </w:pPr>
      <w:r w:rsidRPr="00625EB8">
        <w:rPr>
          <w:rFonts w:asciiTheme="majorHAnsi" w:hAnsiTheme="majorHAnsi"/>
          <w:b/>
        </w:rPr>
        <w:lastRenderedPageBreak/>
        <w:t xml:space="preserve">Charter School LEA Name: </w:t>
      </w:r>
      <w:sdt>
        <w:sdtPr>
          <w:rPr>
            <w:rFonts w:asciiTheme="majorHAnsi" w:hAnsiTheme="majorHAnsi"/>
          </w:rPr>
          <w:id w:val="-1403526466"/>
        </w:sdtPr>
        <w:sdtEndPr/>
        <w:sdtContent>
          <w:r w:rsidRPr="00625EB8">
            <w:rPr>
              <w:rFonts w:asciiTheme="majorHAnsi" w:hAnsiTheme="majorHAnsi"/>
              <w:bCs/>
              <w:color w:val="000000"/>
            </w:rPr>
            <w:t>Discovery Charter School</w:t>
          </w:r>
        </w:sdtContent>
      </w:sdt>
    </w:p>
    <w:p w14:paraId="5740229C" w14:textId="7335B4DE" w:rsidR="0076700D" w:rsidRPr="00625EB8" w:rsidRDefault="0076700D" w:rsidP="0076700D">
      <w:pPr>
        <w:contextualSpacing/>
        <w:rPr>
          <w:rFonts w:asciiTheme="majorHAnsi" w:hAnsiTheme="majorHAnsi"/>
        </w:rPr>
      </w:pPr>
      <w:r w:rsidRPr="00625EB8">
        <w:rPr>
          <w:rFonts w:asciiTheme="majorHAnsi" w:hAnsiTheme="majorHAnsi"/>
          <w:b/>
        </w:rPr>
        <w:t>Website:</w:t>
      </w:r>
      <w:r w:rsidRPr="00625EB8">
        <w:rPr>
          <w:rFonts w:asciiTheme="majorHAnsi" w:hAnsiTheme="majorHAnsi"/>
        </w:rPr>
        <w:t xml:space="preserve"> </w:t>
      </w:r>
      <w:sdt>
        <w:sdtPr>
          <w:rPr>
            <w:rFonts w:asciiTheme="majorHAnsi" w:hAnsiTheme="majorHAnsi"/>
          </w:rPr>
          <w:id w:val="-80528007"/>
        </w:sdtPr>
        <w:sdtEndPr/>
        <w:sdtContent>
          <w:r w:rsidRPr="00625EB8">
            <w:rPr>
              <w:rFonts w:asciiTheme="majorHAnsi" w:hAnsiTheme="majorHAnsi"/>
            </w:rPr>
            <w:t>http://www.discoverymn.org</w:t>
          </w:r>
        </w:sdtContent>
      </w:sdt>
    </w:p>
    <w:p w14:paraId="6E1FFAAA" w14:textId="5EA4B90A" w:rsidR="0076700D" w:rsidRPr="00625EB8" w:rsidRDefault="0076700D" w:rsidP="003374EE">
      <w:pPr>
        <w:contextualSpacing/>
        <w:rPr>
          <w:rFonts w:asciiTheme="majorHAnsi" w:hAnsiTheme="majorHAnsi" w:cs="Arial"/>
        </w:rPr>
      </w:pPr>
      <w:r w:rsidRPr="00625EB8">
        <w:rPr>
          <w:rFonts w:asciiTheme="majorHAnsi" w:hAnsiTheme="majorHAnsi"/>
          <w:b/>
        </w:rPr>
        <w:t xml:space="preserve">Initial Year of Operation: </w:t>
      </w:r>
      <w:sdt>
        <w:sdtPr>
          <w:rPr>
            <w:rFonts w:asciiTheme="majorHAnsi" w:hAnsiTheme="majorHAnsi"/>
          </w:rPr>
          <w:id w:val="-1576357972"/>
        </w:sdtPr>
        <w:sdtEndPr/>
        <w:sdtContent>
          <w:r w:rsidRPr="00625EB8">
            <w:rPr>
              <w:rFonts w:asciiTheme="majorHAnsi" w:hAnsiTheme="majorHAnsi" w:cs="Arial"/>
            </w:rPr>
            <w:t>2017</w:t>
          </w:r>
        </w:sdtContent>
      </w:sdt>
    </w:p>
    <w:p w14:paraId="5BE032DC" w14:textId="77777777" w:rsidR="0076700D" w:rsidRPr="00625EB8" w:rsidRDefault="0076700D" w:rsidP="0076700D">
      <w:pPr>
        <w:contextualSpacing/>
        <w:rPr>
          <w:rFonts w:asciiTheme="majorHAnsi" w:hAnsiTheme="majorHAnsi"/>
          <w:b/>
        </w:rPr>
      </w:pPr>
      <w:r w:rsidRPr="00625EB8">
        <w:rPr>
          <w:rFonts w:asciiTheme="majorHAnsi" w:hAnsiTheme="majorHAnsi"/>
          <w:b/>
        </w:rPr>
        <w:t xml:space="preserve"> MDE Officially Recognized Early Learning Program(s): </w:t>
      </w:r>
    </w:p>
    <w:p w14:paraId="430BF95D" w14:textId="2C057203" w:rsidR="0076700D" w:rsidRPr="00625EB8" w:rsidRDefault="00BB63B5" w:rsidP="0076700D">
      <w:pPr>
        <w:ind w:left="360"/>
        <w:contextualSpacing/>
        <w:rPr>
          <w:rFonts w:asciiTheme="majorHAnsi" w:hAnsiTheme="majorHAnsi"/>
        </w:rPr>
      </w:pPr>
      <w:sdt>
        <w:sdtPr>
          <w:rPr>
            <w:rFonts w:asciiTheme="majorHAnsi" w:hAnsiTheme="majorHAnsi"/>
          </w:rPr>
          <w:id w:val="-620293321"/>
          <w14:checkbox>
            <w14:checked w14:val="0"/>
            <w14:checkedState w14:val="2612" w14:font="Times New Roman"/>
            <w14:uncheckedState w14:val="2610" w14:font="Times New Roman"/>
          </w14:checkbox>
        </w:sdtPr>
        <w:sdtEndPr/>
        <w:sdtContent>
          <w:r w:rsidR="0076700D" w:rsidRPr="00625EB8">
            <w:rPr>
              <w:rFonts w:ascii="MS Mincho" w:eastAsia="MS Mincho" w:hAnsi="MS Mincho" w:cs="MS Mincho"/>
            </w:rPr>
            <w:t>☐</w:t>
          </w:r>
        </w:sdtContent>
      </w:sdt>
      <w:r w:rsidR="0076700D" w:rsidRPr="00625EB8">
        <w:rPr>
          <w:rFonts w:asciiTheme="majorHAnsi" w:hAnsiTheme="majorHAnsi"/>
        </w:rPr>
        <w:t xml:space="preserve">Instructional prekindergarten program  </w:t>
      </w:r>
    </w:p>
    <w:p w14:paraId="3D6A3DA7" w14:textId="6F2C4FF3" w:rsidR="0076700D" w:rsidRPr="00625EB8" w:rsidRDefault="00BB63B5" w:rsidP="0076700D">
      <w:pPr>
        <w:ind w:left="360"/>
        <w:contextualSpacing/>
        <w:rPr>
          <w:rFonts w:asciiTheme="majorHAnsi" w:hAnsiTheme="majorHAnsi"/>
        </w:rPr>
      </w:pPr>
      <w:sdt>
        <w:sdtPr>
          <w:rPr>
            <w:rFonts w:asciiTheme="majorHAnsi" w:hAnsiTheme="majorHAnsi"/>
          </w:rPr>
          <w:id w:val="1890845647"/>
          <w14:checkbox>
            <w14:checked w14:val="1"/>
            <w14:checkedState w14:val="2612" w14:font="Times New Roman"/>
            <w14:uncheckedState w14:val="2610" w14:font="Times New Roman"/>
          </w14:checkbox>
        </w:sdtPr>
        <w:sdtEndPr/>
        <w:sdtContent>
          <w:r w:rsidR="003374EE" w:rsidRPr="00625EB8">
            <w:rPr>
              <w:rFonts w:ascii="MS Mincho" w:eastAsia="MS Mincho" w:hAnsi="MS Mincho" w:cs="MS Mincho"/>
            </w:rPr>
            <w:t>☒</w:t>
          </w:r>
        </w:sdtContent>
      </w:sdt>
      <w:r w:rsidR="0076700D" w:rsidRPr="00625EB8">
        <w:rPr>
          <w:rFonts w:asciiTheme="majorHAnsi" w:hAnsiTheme="majorHAnsi"/>
        </w:rPr>
        <w:t>Instructional preschool program</w:t>
      </w:r>
    </w:p>
    <w:p w14:paraId="2FCBF37B" w14:textId="3814B427" w:rsidR="0076700D" w:rsidRPr="00625EB8" w:rsidRDefault="00BB63B5" w:rsidP="0076700D">
      <w:pPr>
        <w:ind w:left="360"/>
        <w:contextualSpacing/>
        <w:rPr>
          <w:rFonts w:asciiTheme="majorHAnsi" w:hAnsiTheme="majorHAnsi"/>
        </w:rPr>
      </w:pPr>
      <w:sdt>
        <w:sdtPr>
          <w:rPr>
            <w:rFonts w:asciiTheme="majorHAnsi" w:hAnsiTheme="majorHAnsi"/>
          </w:rPr>
          <w:id w:val="1514492885"/>
          <w14:checkbox>
            <w14:checked w14:val="0"/>
            <w14:checkedState w14:val="2612" w14:font="Times New Roman"/>
            <w14:uncheckedState w14:val="2610" w14:font="Times New Roman"/>
          </w14:checkbox>
        </w:sdtPr>
        <w:sdtEndPr/>
        <w:sdtContent>
          <w:r w:rsidR="0076700D" w:rsidRPr="00625EB8">
            <w:rPr>
              <w:rFonts w:ascii="MS Mincho" w:eastAsia="MS Mincho" w:hAnsi="MS Mincho" w:cs="MS Mincho"/>
            </w:rPr>
            <w:t>☐</w:t>
          </w:r>
        </w:sdtContent>
      </w:sdt>
      <w:r w:rsidR="003374EE" w:rsidRPr="00625EB8">
        <w:rPr>
          <w:rFonts w:asciiTheme="majorHAnsi" w:hAnsiTheme="majorHAnsi"/>
        </w:rPr>
        <w:t xml:space="preserve">  </w:t>
      </w:r>
      <w:r w:rsidR="0076700D" w:rsidRPr="00625EB8">
        <w:rPr>
          <w:rFonts w:asciiTheme="majorHAnsi" w:hAnsiTheme="majorHAnsi"/>
        </w:rPr>
        <w:t>Early childhood health and developmental screening</w:t>
      </w:r>
    </w:p>
    <w:p w14:paraId="3E4877EC" w14:textId="54488E85" w:rsidR="0076700D" w:rsidRPr="00625EB8" w:rsidRDefault="00BB63B5" w:rsidP="0076700D">
      <w:pPr>
        <w:ind w:left="360"/>
        <w:contextualSpacing/>
        <w:rPr>
          <w:rFonts w:asciiTheme="majorHAnsi" w:hAnsiTheme="majorHAnsi"/>
        </w:rPr>
      </w:pPr>
      <w:sdt>
        <w:sdtPr>
          <w:rPr>
            <w:rFonts w:asciiTheme="majorHAnsi" w:hAnsiTheme="majorHAnsi"/>
          </w:rPr>
          <w:id w:val="1708685355"/>
          <w14:checkbox>
            <w14:checked w14:val="1"/>
            <w14:checkedState w14:val="2612" w14:font="Times New Roman"/>
            <w14:uncheckedState w14:val="2610" w14:font="Times New Roman"/>
          </w14:checkbox>
        </w:sdtPr>
        <w:sdtEndPr/>
        <w:sdtContent>
          <w:r w:rsidR="0076700D" w:rsidRPr="00625EB8">
            <w:rPr>
              <w:rFonts w:ascii="MS Mincho" w:eastAsia="MS Mincho" w:hAnsi="MS Mincho" w:cs="MS Mincho"/>
            </w:rPr>
            <w:t>☒</w:t>
          </w:r>
        </w:sdtContent>
      </w:sdt>
      <w:r w:rsidR="0076700D" w:rsidRPr="00625EB8">
        <w:rPr>
          <w:rFonts w:asciiTheme="majorHAnsi" w:hAnsiTheme="majorHAnsi"/>
        </w:rPr>
        <w:t>None</w:t>
      </w:r>
    </w:p>
    <w:p w14:paraId="7D2D6216" w14:textId="77777777" w:rsidR="0076700D" w:rsidRDefault="0076700D" w:rsidP="0076700D">
      <w:pPr>
        <w:spacing w:before="240"/>
        <w:rPr>
          <w:rFonts w:asciiTheme="majorHAnsi" w:hAnsiTheme="majorHAnsi"/>
          <w:b/>
        </w:rPr>
      </w:pPr>
      <w:r w:rsidRPr="00625EB8">
        <w:rPr>
          <w:rFonts w:asciiTheme="majorHAnsi" w:hAnsiTheme="majorHAnsi"/>
          <w:b/>
        </w:rPr>
        <w:t xml:space="preserve">Charter School LEA Demographic Information for FY 2017 (as percentages) </w:t>
      </w:r>
    </w:p>
    <w:p w14:paraId="4244097F" w14:textId="5B12E442" w:rsidR="0076700D" w:rsidRPr="00625EB8" w:rsidRDefault="00A47D36" w:rsidP="0076700D">
      <w:pPr>
        <w:rPr>
          <w:rFonts w:asciiTheme="majorHAnsi" w:eastAsiaTheme="min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p>
    <w:tbl>
      <w:tblPr>
        <w:tblStyle w:val="TableGrid"/>
        <w:tblW w:w="10795" w:type="dxa"/>
        <w:tblLayout w:type="fixed"/>
        <w:tblLook w:val="04A0" w:firstRow="1" w:lastRow="0" w:firstColumn="1" w:lastColumn="0" w:noHBand="0" w:noVBand="1"/>
      </w:tblPr>
      <w:tblGrid>
        <w:gridCol w:w="706"/>
        <w:gridCol w:w="1359"/>
        <w:gridCol w:w="1260"/>
        <w:gridCol w:w="1080"/>
        <w:gridCol w:w="1440"/>
        <w:gridCol w:w="1440"/>
        <w:gridCol w:w="1080"/>
        <w:gridCol w:w="1170"/>
        <w:gridCol w:w="1260"/>
      </w:tblGrid>
      <w:tr w:rsidR="00D672C3" w:rsidRPr="00625EB8" w14:paraId="6096AFD7" w14:textId="77777777" w:rsidTr="007A0D1C">
        <w:trPr>
          <w:trHeight w:val="863"/>
        </w:trPr>
        <w:tc>
          <w:tcPr>
            <w:tcW w:w="706" w:type="dxa"/>
          </w:tcPr>
          <w:p w14:paraId="79F480F8" w14:textId="77777777" w:rsidR="00D672C3" w:rsidRPr="00AE3E98" w:rsidRDefault="00D672C3" w:rsidP="00623433">
            <w:pPr>
              <w:rPr>
                <w:rFonts w:asciiTheme="majorHAnsi" w:hAnsiTheme="majorHAnsi"/>
                <w:sz w:val="18"/>
                <w:szCs w:val="18"/>
              </w:rPr>
            </w:pPr>
          </w:p>
          <w:p w14:paraId="29BBBC50" w14:textId="3404A49A" w:rsidR="00D672C3" w:rsidRPr="00A73045" w:rsidRDefault="00D672C3" w:rsidP="001E1D82">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9" w:type="dxa"/>
            <w:vAlign w:val="center"/>
          </w:tcPr>
          <w:p w14:paraId="22341C16" w14:textId="6D07CEB9" w:rsidR="00D672C3" w:rsidRPr="00A73045" w:rsidRDefault="00D672C3" w:rsidP="001E1D82">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260" w:type="dxa"/>
            <w:vAlign w:val="center"/>
          </w:tcPr>
          <w:p w14:paraId="4426355C" w14:textId="13B44AFB" w:rsidR="00D672C3" w:rsidRPr="00A73045" w:rsidRDefault="00D672C3" w:rsidP="001E1D82">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08D9DB33" w14:textId="40A50ABA" w:rsidR="00D672C3" w:rsidRPr="00A73045" w:rsidRDefault="00D672C3" w:rsidP="001E1D82">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28BADFA9" w14:textId="133249E2" w:rsidR="00D672C3" w:rsidRPr="00A73045" w:rsidRDefault="00D672C3" w:rsidP="001E1D82">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24232FB6" w14:textId="0D05682D" w:rsidR="00D672C3" w:rsidRPr="00A73045" w:rsidRDefault="00D672C3" w:rsidP="001E1D82">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74EA205F" w14:textId="227C4BAA" w:rsidR="00D672C3" w:rsidRPr="00A73045" w:rsidRDefault="00D672C3" w:rsidP="001E1D82">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170" w:type="dxa"/>
            <w:vAlign w:val="center"/>
          </w:tcPr>
          <w:p w14:paraId="54E8D2BF" w14:textId="700ADAC8" w:rsidR="00D672C3" w:rsidRPr="00A73045" w:rsidRDefault="00D672C3" w:rsidP="001E1D82">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260" w:type="dxa"/>
            <w:vAlign w:val="center"/>
          </w:tcPr>
          <w:p w14:paraId="02E9DB82" w14:textId="7CD1A313" w:rsidR="00D672C3" w:rsidRPr="00A73045" w:rsidRDefault="00D672C3" w:rsidP="001E1D82">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76700D" w:rsidRPr="00625EB8" w14:paraId="42B53776" w14:textId="77777777" w:rsidTr="007A0D1C">
        <w:trPr>
          <w:trHeight w:val="242"/>
        </w:trPr>
        <w:tc>
          <w:tcPr>
            <w:tcW w:w="706" w:type="dxa"/>
          </w:tcPr>
          <w:p w14:paraId="0FE4ABFE"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2015</w:t>
            </w:r>
          </w:p>
        </w:tc>
        <w:tc>
          <w:tcPr>
            <w:tcW w:w="1359" w:type="dxa"/>
          </w:tcPr>
          <w:p w14:paraId="52A6F46E"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c>
          <w:tcPr>
            <w:tcW w:w="1260" w:type="dxa"/>
          </w:tcPr>
          <w:p w14:paraId="69FC12E6"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c>
          <w:tcPr>
            <w:tcW w:w="1080" w:type="dxa"/>
          </w:tcPr>
          <w:p w14:paraId="066DF3D3"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c>
          <w:tcPr>
            <w:tcW w:w="1440" w:type="dxa"/>
          </w:tcPr>
          <w:p w14:paraId="432F9934"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c>
          <w:tcPr>
            <w:tcW w:w="1440" w:type="dxa"/>
          </w:tcPr>
          <w:p w14:paraId="14153889"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c>
          <w:tcPr>
            <w:tcW w:w="1080" w:type="dxa"/>
          </w:tcPr>
          <w:p w14:paraId="0D268EAE"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c>
          <w:tcPr>
            <w:tcW w:w="1170" w:type="dxa"/>
          </w:tcPr>
          <w:p w14:paraId="1B3C5173"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c>
          <w:tcPr>
            <w:tcW w:w="1260" w:type="dxa"/>
          </w:tcPr>
          <w:p w14:paraId="740D7101"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r>
      <w:tr w:rsidR="0076700D" w:rsidRPr="00625EB8" w14:paraId="1849F52F" w14:textId="77777777" w:rsidTr="007A0D1C">
        <w:trPr>
          <w:trHeight w:val="242"/>
        </w:trPr>
        <w:tc>
          <w:tcPr>
            <w:tcW w:w="706" w:type="dxa"/>
          </w:tcPr>
          <w:p w14:paraId="3D1D8CB3"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2016</w:t>
            </w:r>
          </w:p>
        </w:tc>
        <w:tc>
          <w:tcPr>
            <w:tcW w:w="1359" w:type="dxa"/>
          </w:tcPr>
          <w:p w14:paraId="31AB78E8"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c>
          <w:tcPr>
            <w:tcW w:w="1260" w:type="dxa"/>
          </w:tcPr>
          <w:p w14:paraId="1A4A39DF"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c>
          <w:tcPr>
            <w:tcW w:w="1080" w:type="dxa"/>
          </w:tcPr>
          <w:p w14:paraId="2C9ACE78"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c>
          <w:tcPr>
            <w:tcW w:w="1440" w:type="dxa"/>
          </w:tcPr>
          <w:p w14:paraId="49EF9CBF"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c>
          <w:tcPr>
            <w:tcW w:w="1440" w:type="dxa"/>
          </w:tcPr>
          <w:p w14:paraId="085D2C59"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c>
          <w:tcPr>
            <w:tcW w:w="1080" w:type="dxa"/>
          </w:tcPr>
          <w:p w14:paraId="797B0774"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c>
          <w:tcPr>
            <w:tcW w:w="1170" w:type="dxa"/>
          </w:tcPr>
          <w:p w14:paraId="7FD9E506"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c>
          <w:tcPr>
            <w:tcW w:w="1260" w:type="dxa"/>
          </w:tcPr>
          <w:p w14:paraId="653408FE"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NA</w:t>
            </w:r>
          </w:p>
        </w:tc>
      </w:tr>
      <w:tr w:rsidR="0076700D" w:rsidRPr="00625EB8" w14:paraId="0B72B69C" w14:textId="77777777" w:rsidTr="007A0D1C">
        <w:trPr>
          <w:trHeight w:val="242"/>
        </w:trPr>
        <w:tc>
          <w:tcPr>
            <w:tcW w:w="706" w:type="dxa"/>
          </w:tcPr>
          <w:p w14:paraId="684FB7AE" w14:textId="77777777"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2017</w:t>
            </w:r>
          </w:p>
        </w:tc>
        <w:tc>
          <w:tcPr>
            <w:tcW w:w="1359" w:type="dxa"/>
            <w:vAlign w:val="center"/>
          </w:tcPr>
          <w:p w14:paraId="55468379" w14:textId="49F8BA8A"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1.56%</w:t>
            </w:r>
          </w:p>
        </w:tc>
        <w:tc>
          <w:tcPr>
            <w:tcW w:w="1260" w:type="dxa"/>
            <w:vAlign w:val="center"/>
          </w:tcPr>
          <w:p w14:paraId="0D2E9D11" w14:textId="0323564A" w:rsidR="0076700D" w:rsidRPr="00A73045" w:rsidRDefault="0076700D"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5.73%</w:t>
            </w:r>
          </w:p>
        </w:tc>
        <w:tc>
          <w:tcPr>
            <w:tcW w:w="1080" w:type="dxa"/>
            <w:vAlign w:val="center"/>
          </w:tcPr>
          <w:p w14:paraId="504C3C10" w14:textId="5A4DC989" w:rsidR="0076700D" w:rsidRPr="00A73045" w:rsidRDefault="0021326A"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21.88%</w:t>
            </w:r>
          </w:p>
        </w:tc>
        <w:tc>
          <w:tcPr>
            <w:tcW w:w="1440" w:type="dxa"/>
            <w:vAlign w:val="center"/>
          </w:tcPr>
          <w:p w14:paraId="17A91612" w14:textId="5C656F67" w:rsidR="0076700D" w:rsidRPr="00A73045" w:rsidRDefault="0021326A"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8.85%</w:t>
            </w:r>
          </w:p>
        </w:tc>
        <w:tc>
          <w:tcPr>
            <w:tcW w:w="1440" w:type="dxa"/>
            <w:vAlign w:val="center"/>
          </w:tcPr>
          <w:p w14:paraId="4CC0655D" w14:textId="5821F121" w:rsidR="0076700D" w:rsidRPr="00A73045" w:rsidRDefault="0021326A"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52.08%</w:t>
            </w:r>
          </w:p>
        </w:tc>
        <w:tc>
          <w:tcPr>
            <w:tcW w:w="1080" w:type="dxa"/>
            <w:vAlign w:val="center"/>
          </w:tcPr>
          <w:p w14:paraId="0BFD7CCD" w14:textId="78F3A20A" w:rsidR="0076700D" w:rsidRPr="00A73045" w:rsidRDefault="0021326A"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17.71%</w:t>
            </w:r>
          </w:p>
        </w:tc>
        <w:tc>
          <w:tcPr>
            <w:tcW w:w="1170" w:type="dxa"/>
            <w:vAlign w:val="center"/>
          </w:tcPr>
          <w:p w14:paraId="16A97A0D" w14:textId="75E3960E" w:rsidR="0076700D" w:rsidRPr="00A73045" w:rsidRDefault="0021326A"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7.81%</w:t>
            </w:r>
          </w:p>
        </w:tc>
        <w:tc>
          <w:tcPr>
            <w:tcW w:w="1260" w:type="dxa"/>
            <w:vAlign w:val="center"/>
          </w:tcPr>
          <w:p w14:paraId="7EBBF353" w14:textId="351DE38A" w:rsidR="0076700D" w:rsidRPr="00A73045" w:rsidRDefault="0021326A" w:rsidP="001E1D82">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44.27%</w:t>
            </w:r>
          </w:p>
        </w:tc>
      </w:tr>
    </w:tbl>
    <w:p w14:paraId="4AD43119" w14:textId="77777777" w:rsidR="0076700D" w:rsidRPr="00625EB8" w:rsidRDefault="0076700D" w:rsidP="0076700D">
      <w:pPr>
        <w:spacing w:before="240"/>
        <w:rPr>
          <w:rFonts w:asciiTheme="majorHAnsi" w:hAnsiTheme="majorHAnsi"/>
          <w:b/>
        </w:rPr>
      </w:pPr>
      <w:r w:rsidRPr="00625EB8">
        <w:rPr>
          <w:rFonts w:asciiTheme="majorHAnsi" w:hAnsiTheme="majorHAnsi"/>
          <w:b/>
        </w:rPr>
        <w:t xml:space="preserve">LEA Site Information for FY 2017 (that serves as a primary site of enrollment) </w:t>
      </w:r>
    </w:p>
    <w:tbl>
      <w:tblPr>
        <w:tblStyle w:val="TableGrid"/>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161"/>
        <w:gridCol w:w="3069"/>
        <w:gridCol w:w="1260"/>
        <w:gridCol w:w="2343"/>
      </w:tblGrid>
      <w:tr w:rsidR="0076700D" w:rsidRPr="00625EB8" w14:paraId="7DE662CB" w14:textId="77777777" w:rsidTr="00EA02D1">
        <w:tc>
          <w:tcPr>
            <w:tcW w:w="2335" w:type="dxa"/>
            <w:vAlign w:val="center"/>
          </w:tcPr>
          <w:p w14:paraId="496C6F49" w14:textId="77777777" w:rsidR="0076700D" w:rsidRPr="00A73045" w:rsidRDefault="0076700D" w:rsidP="00EA02D1">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Site Name</w:t>
            </w:r>
          </w:p>
        </w:tc>
        <w:tc>
          <w:tcPr>
            <w:tcW w:w="1161" w:type="dxa"/>
            <w:vAlign w:val="center"/>
          </w:tcPr>
          <w:p w14:paraId="5FF6303D" w14:textId="77777777" w:rsidR="0076700D" w:rsidRPr="00A73045" w:rsidRDefault="0076700D" w:rsidP="00EA02D1">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Site Number</w:t>
            </w:r>
          </w:p>
        </w:tc>
        <w:tc>
          <w:tcPr>
            <w:tcW w:w="3069" w:type="dxa"/>
            <w:vAlign w:val="center"/>
          </w:tcPr>
          <w:p w14:paraId="02A58382" w14:textId="77777777" w:rsidR="0076700D" w:rsidRPr="00A73045" w:rsidRDefault="0076700D" w:rsidP="00EA02D1">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Address</w:t>
            </w:r>
          </w:p>
        </w:tc>
        <w:tc>
          <w:tcPr>
            <w:tcW w:w="1260" w:type="dxa"/>
            <w:vAlign w:val="center"/>
          </w:tcPr>
          <w:p w14:paraId="22B2C28F" w14:textId="77777777" w:rsidR="0076700D" w:rsidRPr="00A73045" w:rsidRDefault="0076700D" w:rsidP="00EA02D1">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Enrollment</w:t>
            </w:r>
          </w:p>
        </w:tc>
        <w:tc>
          <w:tcPr>
            <w:tcW w:w="2343" w:type="dxa"/>
            <w:vAlign w:val="center"/>
          </w:tcPr>
          <w:p w14:paraId="3EDEA17F" w14:textId="77777777" w:rsidR="0076700D" w:rsidRPr="00A73045" w:rsidRDefault="0076700D" w:rsidP="00EA02D1">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Elementary and/or Secondary Grades Served</w:t>
            </w:r>
          </w:p>
        </w:tc>
      </w:tr>
      <w:tr w:rsidR="0076700D" w:rsidRPr="00625EB8" w14:paraId="60B76548" w14:textId="77777777" w:rsidTr="00EA02D1">
        <w:sdt>
          <w:sdtPr>
            <w:rPr>
              <w:rFonts w:asciiTheme="majorHAnsi" w:hAnsiTheme="majorHAnsi" w:cs="Arial"/>
              <w:sz w:val="20"/>
              <w:szCs w:val="20"/>
              <w:lang w:bidi="ar-SA"/>
            </w:rPr>
            <w:id w:val="1643395130"/>
          </w:sdtPr>
          <w:sdtEndPr/>
          <w:sdtContent>
            <w:tc>
              <w:tcPr>
                <w:tcW w:w="2335" w:type="dxa"/>
                <w:vAlign w:val="bottom"/>
              </w:tcPr>
              <w:p w14:paraId="0A6907E6" w14:textId="396FCD2D" w:rsidR="0076700D" w:rsidRPr="00A73045" w:rsidRDefault="00BB63B5" w:rsidP="00EA02D1">
                <w:pPr>
                  <w:spacing w:before="0" w:after="0" w:line="240" w:lineRule="auto"/>
                  <w:rPr>
                    <w:rFonts w:asciiTheme="majorHAnsi" w:hAnsiTheme="majorHAnsi" w:cs="Arial"/>
                    <w:sz w:val="20"/>
                    <w:szCs w:val="20"/>
                    <w:lang w:bidi="ar-SA"/>
                  </w:rPr>
                </w:pPr>
                <w:sdt>
                  <w:sdtPr>
                    <w:rPr>
                      <w:rFonts w:asciiTheme="majorHAnsi" w:hAnsiTheme="majorHAnsi" w:cs="Arial"/>
                      <w:sz w:val="20"/>
                      <w:szCs w:val="20"/>
                      <w:lang w:bidi="ar-SA"/>
                    </w:rPr>
                    <w:id w:val="1846366997"/>
                  </w:sdtPr>
                  <w:sdtEndPr/>
                  <w:sdtContent>
                    <w:r w:rsidR="0021326A" w:rsidRPr="00A73045">
                      <w:rPr>
                        <w:rFonts w:asciiTheme="majorHAnsi" w:hAnsiTheme="majorHAnsi" w:cs="Arial"/>
                        <w:sz w:val="20"/>
                        <w:szCs w:val="20"/>
                        <w:lang w:bidi="ar-SA"/>
                      </w:rPr>
                      <w:t>Discovery Charter School</w:t>
                    </w:r>
                  </w:sdtContent>
                </w:sdt>
              </w:p>
            </w:tc>
          </w:sdtContent>
        </w:sdt>
        <w:sdt>
          <w:sdtPr>
            <w:rPr>
              <w:rFonts w:asciiTheme="majorHAnsi" w:hAnsiTheme="majorHAnsi" w:cs="Arial"/>
              <w:sz w:val="20"/>
              <w:szCs w:val="20"/>
              <w:lang w:bidi="ar-SA"/>
            </w:rPr>
            <w:id w:val="1521582627"/>
          </w:sdtPr>
          <w:sdtEndPr/>
          <w:sdtContent>
            <w:tc>
              <w:tcPr>
                <w:tcW w:w="1161" w:type="dxa"/>
                <w:vAlign w:val="bottom"/>
              </w:tcPr>
              <w:p w14:paraId="7A60C9A9" w14:textId="75EBAA87" w:rsidR="0076700D" w:rsidRPr="00A73045" w:rsidRDefault="0021326A" w:rsidP="00EA02D1">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4221</w:t>
                </w:r>
                <w:r w:rsidR="00323323" w:rsidRPr="00A73045">
                  <w:rPr>
                    <w:rFonts w:asciiTheme="majorHAnsi" w:hAnsiTheme="majorHAnsi" w:cs="Arial"/>
                    <w:sz w:val="20"/>
                    <w:szCs w:val="20"/>
                    <w:lang w:bidi="ar-SA"/>
                  </w:rPr>
                  <w:t>-07</w:t>
                </w:r>
              </w:p>
              <w:p w14:paraId="6E2540B1" w14:textId="6714615B" w:rsidR="0076700D" w:rsidRPr="00A73045" w:rsidRDefault="0076700D" w:rsidP="00EA02D1">
                <w:pPr>
                  <w:spacing w:before="0" w:after="0" w:line="240" w:lineRule="auto"/>
                  <w:rPr>
                    <w:rFonts w:asciiTheme="majorHAnsi" w:hAnsiTheme="majorHAnsi" w:cs="Arial"/>
                    <w:sz w:val="20"/>
                    <w:szCs w:val="20"/>
                    <w:lang w:bidi="ar-SA"/>
                  </w:rPr>
                </w:pPr>
              </w:p>
            </w:tc>
          </w:sdtContent>
        </w:sdt>
        <w:sdt>
          <w:sdtPr>
            <w:rPr>
              <w:rFonts w:asciiTheme="majorHAnsi" w:hAnsiTheme="majorHAnsi" w:cs="Arial"/>
              <w:sz w:val="20"/>
              <w:szCs w:val="20"/>
              <w:lang w:bidi="ar-SA"/>
            </w:rPr>
            <w:id w:val="-750190168"/>
          </w:sdtPr>
          <w:sdtEndPr/>
          <w:sdtContent>
            <w:tc>
              <w:tcPr>
                <w:tcW w:w="3069" w:type="dxa"/>
                <w:vAlign w:val="bottom"/>
              </w:tcPr>
              <w:p w14:paraId="262FC083" w14:textId="06BFC7D8" w:rsidR="0076700D" w:rsidRPr="00A73045" w:rsidRDefault="0021326A" w:rsidP="00EA02D1">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br/>
                  <w:t>4100 East 66th Street Ste 2 Inver Grove Heights, MN 55076</w:t>
                </w:r>
              </w:p>
            </w:tc>
          </w:sdtContent>
        </w:sdt>
        <w:sdt>
          <w:sdtPr>
            <w:rPr>
              <w:rFonts w:asciiTheme="majorHAnsi" w:hAnsiTheme="majorHAnsi" w:cs="Arial"/>
              <w:sz w:val="20"/>
              <w:szCs w:val="20"/>
              <w:lang w:bidi="ar-SA"/>
            </w:rPr>
            <w:id w:val="-593788602"/>
          </w:sdtPr>
          <w:sdtEndPr/>
          <w:sdtContent>
            <w:tc>
              <w:tcPr>
                <w:tcW w:w="1260" w:type="dxa"/>
                <w:vAlign w:val="bottom"/>
              </w:tcPr>
              <w:p w14:paraId="10F91EF6" w14:textId="0F7F679B" w:rsidR="0076700D" w:rsidRPr="00A73045" w:rsidRDefault="0021326A" w:rsidP="00EA02D1">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192</w:t>
                </w:r>
              </w:p>
              <w:p w14:paraId="40256DC7" w14:textId="621F4BCA" w:rsidR="0076700D" w:rsidRPr="00A73045" w:rsidRDefault="0076700D" w:rsidP="00EA02D1">
                <w:pPr>
                  <w:spacing w:before="0" w:after="0" w:line="240" w:lineRule="auto"/>
                  <w:rPr>
                    <w:rFonts w:asciiTheme="majorHAnsi" w:hAnsiTheme="majorHAnsi" w:cs="Arial"/>
                    <w:sz w:val="20"/>
                    <w:szCs w:val="20"/>
                    <w:lang w:bidi="ar-SA"/>
                  </w:rPr>
                </w:pPr>
              </w:p>
            </w:tc>
          </w:sdtContent>
        </w:sdt>
        <w:sdt>
          <w:sdtPr>
            <w:rPr>
              <w:rFonts w:asciiTheme="majorHAnsi" w:hAnsiTheme="majorHAnsi" w:cs="Arial"/>
              <w:sz w:val="20"/>
              <w:szCs w:val="20"/>
              <w:lang w:bidi="ar-SA"/>
            </w:rPr>
            <w:id w:val="-1202555161"/>
          </w:sdtPr>
          <w:sdtEndPr/>
          <w:sdtContent>
            <w:sdt>
              <w:sdtPr>
                <w:rPr>
                  <w:rFonts w:asciiTheme="majorHAnsi" w:hAnsiTheme="majorHAnsi" w:cs="Arial"/>
                  <w:sz w:val="20"/>
                  <w:szCs w:val="20"/>
                  <w:lang w:bidi="ar-SA"/>
                </w:rPr>
                <w:id w:val="-766313087"/>
              </w:sdtPr>
              <w:sdtEndPr/>
              <w:sdtContent>
                <w:tc>
                  <w:tcPr>
                    <w:tcW w:w="2343" w:type="dxa"/>
                    <w:vAlign w:val="bottom"/>
                  </w:tcPr>
                  <w:p w14:paraId="76F13DC9" w14:textId="72AFD629" w:rsidR="0076700D" w:rsidRPr="00A73045" w:rsidRDefault="0021326A" w:rsidP="00EA02D1">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K-6</w:t>
                    </w:r>
                  </w:p>
                  <w:p w14:paraId="1FDC47B3" w14:textId="4B0A1BA2" w:rsidR="0076700D" w:rsidRPr="00A73045" w:rsidRDefault="0076700D" w:rsidP="00EA02D1">
                    <w:pPr>
                      <w:spacing w:before="0" w:after="0" w:line="240" w:lineRule="auto"/>
                      <w:rPr>
                        <w:rFonts w:asciiTheme="majorHAnsi" w:hAnsiTheme="majorHAnsi" w:cs="Arial"/>
                        <w:sz w:val="20"/>
                        <w:szCs w:val="20"/>
                        <w:lang w:bidi="ar-SA"/>
                      </w:rPr>
                    </w:pPr>
                  </w:p>
                </w:tc>
              </w:sdtContent>
            </w:sdt>
          </w:sdtContent>
        </w:sdt>
      </w:tr>
    </w:tbl>
    <w:p w14:paraId="29CBFB4C" w14:textId="7A261B32" w:rsidR="0076700D" w:rsidRPr="00625EB8" w:rsidRDefault="0076700D" w:rsidP="0076700D">
      <w:pPr>
        <w:rPr>
          <w:rFonts w:asciiTheme="majorHAnsi" w:hAnsiTheme="majorHAnsi"/>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4"/>
        <w:gridCol w:w="995"/>
        <w:gridCol w:w="995"/>
        <w:gridCol w:w="993"/>
        <w:gridCol w:w="993"/>
        <w:gridCol w:w="993"/>
        <w:gridCol w:w="993"/>
        <w:gridCol w:w="993"/>
        <w:gridCol w:w="991"/>
      </w:tblGrid>
      <w:tr w:rsidR="000B478E" w:rsidRPr="00625EB8" w14:paraId="6E875C1B" w14:textId="77777777" w:rsidTr="00EA02D1">
        <w:trPr>
          <w:trHeight w:val="280"/>
        </w:trPr>
        <w:tc>
          <w:tcPr>
            <w:tcW w:w="1055" w:type="pct"/>
            <w:tcMar>
              <w:top w:w="0" w:type="dxa"/>
              <w:left w:w="115" w:type="dxa"/>
              <w:bottom w:w="0" w:type="dxa"/>
              <w:right w:w="115" w:type="dxa"/>
            </w:tcMar>
            <w:vAlign w:val="center"/>
            <w:hideMark/>
          </w:tcPr>
          <w:p w14:paraId="1252F07F" w14:textId="3C4E2029"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Grade</w:t>
            </w:r>
          </w:p>
        </w:tc>
        <w:tc>
          <w:tcPr>
            <w:tcW w:w="494" w:type="pct"/>
            <w:shd w:val="clear" w:color="auto" w:fill="FFFFFF"/>
            <w:vAlign w:val="center"/>
          </w:tcPr>
          <w:p w14:paraId="12E0F2BC" w14:textId="29EB41C6" w:rsidR="000B478E" w:rsidRPr="00A73045" w:rsidRDefault="000B478E" w:rsidP="000B478E">
            <w:pPr>
              <w:pStyle w:val="NormalWeb"/>
              <w:spacing w:before="0" w:beforeAutospacing="0" w:after="0" w:afterAutospacing="0"/>
              <w:rPr>
                <w:rFonts w:asciiTheme="majorHAnsi" w:hAnsiTheme="majorHAnsi"/>
                <w:b/>
                <w:bCs/>
                <w:color w:val="000000"/>
                <w:sz w:val="20"/>
                <w:szCs w:val="20"/>
              </w:rPr>
            </w:pPr>
            <w:r w:rsidRPr="00A73045">
              <w:rPr>
                <w:rFonts w:asciiTheme="majorHAnsi" w:hAnsiTheme="majorHAnsi" w:cs="Arial"/>
                <w:b/>
                <w:sz w:val="20"/>
                <w:szCs w:val="20"/>
              </w:rPr>
              <w:t>K</w:t>
            </w:r>
          </w:p>
        </w:tc>
        <w:tc>
          <w:tcPr>
            <w:tcW w:w="494" w:type="pct"/>
            <w:shd w:val="clear" w:color="auto" w:fill="FFFFFF"/>
            <w:tcMar>
              <w:top w:w="0" w:type="dxa"/>
              <w:left w:w="115" w:type="dxa"/>
              <w:bottom w:w="0" w:type="dxa"/>
              <w:right w:w="115" w:type="dxa"/>
            </w:tcMar>
            <w:vAlign w:val="center"/>
            <w:hideMark/>
          </w:tcPr>
          <w:p w14:paraId="5ACCCB6B" w14:textId="5C3C88B8"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1</w:t>
            </w:r>
          </w:p>
        </w:tc>
        <w:tc>
          <w:tcPr>
            <w:tcW w:w="493" w:type="pct"/>
            <w:shd w:val="clear" w:color="auto" w:fill="FFFFFF"/>
            <w:tcMar>
              <w:top w:w="0" w:type="dxa"/>
              <w:left w:w="115" w:type="dxa"/>
              <w:bottom w:w="0" w:type="dxa"/>
              <w:right w:w="115" w:type="dxa"/>
            </w:tcMar>
            <w:vAlign w:val="center"/>
            <w:hideMark/>
          </w:tcPr>
          <w:p w14:paraId="7DA4BFC1" w14:textId="0D376A77"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2</w:t>
            </w:r>
          </w:p>
        </w:tc>
        <w:tc>
          <w:tcPr>
            <w:tcW w:w="493" w:type="pct"/>
            <w:shd w:val="clear" w:color="auto" w:fill="FFFFFF"/>
            <w:tcMar>
              <w:top w:w="0" w:type="dxa"/>
              <w:left w:w="115" w:type="dxa"/>
              <w:bottom w:w="0" w:type="dxa"/>
              <w:right w:w="115" w:type="dxa"/>
            </w:tcMar>
            <w:vAlign w:val="center"/>
            <w:hideMark/>
          </w:tcPr>
          <w:p w14:paraId="345D40EE" w14:textId="5D47B285"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3</w:t>
            </w:r>
          </w:p>
        </w:tc>
        <w:tc>
          <w:tcPr>
            <w:tcW w:w="493" w:type="pct"/>
            <w:shd w:val="clear" w:color="auto" w:fill="FFFFFF"/>
            <w:tcMar>
              <w:top w:w="0" w:type="dxa"/>
              <w:left w:w="115" w:type="dxa"/>
              <w:bottom w:w="0" w:type="dxa"/>
              <w:right w:w="115" w:type="dxa"/>
            </w:tcMar>
            <w:vAlign w:val="center"/>
            <w:hideMark/>
          </w:tcPr>
          <w:p w14:paraId="7890C100" w14:textId="4EBC0A8E"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4</w:t>
            </w:r>
          </w:p>
        </w:tc>
        <w:tc>
          <w:tcPr>
            <w:tcW w:w="493" w:type="pct"/>
            <w:shd w:val="clear" w:color="auto" w:fill="FFFFFF"/>
            <w:tcMar>
              <w:top w:w="0" w:type="dxa"/>
              <w:left w:w="115" w:type="dxa"/>
              <w:bottom w:w="0" w:type="dxa"/>
              <w:right w:w="115" w:type="dxa"/>
            </w:tcMar>
            <w:vAlign w:val="center"/>
            <w:hideMark/>
          </w:tcPr>
          <w:p w14:paraId="64491555" w14:textId="22609EEB"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5</w:t>
            </w:r>
          </w:p>
        </w:tc>
        <w:tc>
          <w:tcPr>
            <w:tcW w:w="493" w:type="pct"/>
            <w:shd w:val="clear" w:color="auto" w:fill="FFFFFF"/>
            <w:tcMar>
              <w:top w:w="0" w:type="dxa"/>
              <w:left w:w="115" w:type="dxa"/>
              <w:bottom w:w="0" w:type="dxa"/>
              <w:right w:w="115" w:type="dxa"/>
            </w:tcMar>
            <w:vAlign w:val="center"/>
            <w:hideMark/>
          </w:tcPr>
          <w:p w14:paraId="62C4534A" w14:textId="4FD8A3B7"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6</w:t>
            </w:r>
          </w:p>
        </w:tc>
        <w:tc>
          <w:tcPr>
            <w:tcW w:w="493" w:type="pct"/>
            <w:shd w:val="clear" w:color="auto" w:fill="FFFFFF"/>
            <w:tcMar>
              <w:top w:w="0" w:type="dxa"/>
              <w:left w:w="115" w:type="dxa"/>
              <w:bottom w:w="0" w:type="dxa"/>
              <w:right w:w="115" w:type="dxa"/>
            </w:tcMar>
            <w:vAlign w:val="center"/>
            <w:hideMark/>
          </w:tcPr>
          <w:p w14:paraId="20BC2FED" w14:textId="32177E41"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Total</w:t>
            </w:r>
          </w:p>
        </w:tc>
      </w:tr>
      <w:tr w:rsidR="000B478E" w:rsidRPr="00625EB8" w14:paraId="4F21C591" w14:textId="77777777" w:rsidTr="00EA02D1">
        <w:trPr>
          <w:trHeight w:val="280"/>
        </w:trPr>
        <w:tc>
          <w:tcPr>
            <w:tcW w:w="1055" w:type="pct"/>
            <w:tcMar>
              <w:top w:w="0" w:type="dxa"/>
              <w:left w:w="115" w:type="dxa"/>
              <w:bottom w:w="0" w:type="dxa"/>
              <w:right w:w="115" w:type="dxa"/>
            </w:tcMar>
            <w:vAlign w:val="center"/>
            <w:hideMark/>
          </w:tcPr>
          <w:p w14:paraId="59E55CD0" w14:textId="7A3DC7EE"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2014-15</w:t>
            </w:r>
          </w:p>
        </w:tc>
        <w:tc>
          <w:tcPr>
            <w:tcW w:w="494" w:type="pct"/>
            <w:shd w:val="clear" w:color="auto" w:fill="FFFFFF"/>
          </w:tcPr>
          <w:p w14:paraId="4F266BB5" w14:textId="45C9BD81" w:rsidR="000B478E" w:rsidRPr="00A73045" w:rsidRDefault="000B478E" w:rsidP="000B47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NA</w:t>
            </w:r>
          </w:p>
        </w:tc>
        <w:tc>
          <w:tcPr>
            <w:tcW w:w="494" w:type="pct"/>
            <w:shd w:val="clear" w:color="auto" w:fill="FFFFFF"/>
            <w:tcMar>
              <w:top w:w="0" w:type="dxa"/>
              <w:left w:w="115" w:type="dxa"/>
              <w:bottom w:w="0" w:type="dxa"/>
              <w:right w:w="115" w:type="dxa"/>
            </w:tcMar>
            <w:hideMark/>
          </w:tcPr>
          <w:p w14:paraId="0FFED7EC" w14:textId="79EE9954"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NA</w:t>
            </w:r>
          </w:p>
        </w:tc>
        <w:tc>
          <w:tcPr>
            <w:tcW w:w="493" w:type="pct"/>
            <w:shd w:val="clear" w:color="auto" w:fill="FFFFFF"/>
            <w:tcMar>
              <w:top w:w="0" w:type="dxa"/>
              <w:left w:w="115" w:type="dxa"/>
              <w:bottom w:w="0" w:type="dxa"/>
              <w:right w:w="115" w:type="dxa"/>
            </w:tcMar>
            <w:hideMark/>
          </w:tcPr>
          <w:p w14:paraId="3EAE320E" w14:textId="49FA63E7"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NA</w:t>
            </w:r>
          </w:p>
        </w:tc>
        <w:tc>
          <w:tcPr>
            <w:tcW w:w="493" w:type="pct"/>
            <w:shd w:val="clear" w:color="auto" w:fill="FFFFFF"/>
            <w:tcMar>
              <w:top w:w="0" w:type="dxa"/>
              <w:left w:w="115" w:type="dxa"/>
              <w:bottom w:w="0" w:type="dxa"/>
              <w:right w:w="115" w:type="dxa"/>
            </w:tcMar>
            <w:hideMark/>
          </w:tcPr>
          <w:p w14:paraId="3BC31B34" w14:textId="5689E596"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NA</w:t>
            </w:r>
          </w:p>
        </w:tc>
        <w:tc>
          <w:tcPr>
            <w:tcW w:w="493" w:type="pct"/>
            <w:shd w:val="clear" w:color="auto" w:fill="FFFFFF"/>
            <w:tcMar>
              <w:top w:w="0" w:type="dxa"/>
              <w:left w:w="115" w:type="dxa"/>
              <w:bottom w:w="0" w:type="dxa"/>
              <w:right w:w="115" w:type="dxa"/>
            </w:tcMar>
            <w:hideMark/>
          </w:tcPr>
          <w:p w14:paraId="46F764BE" w14:textId="5035C5A1"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NA</w:t>
            </w:r>
          </w:p>
        </w:tc>
        <w:tc>
          <w:tcPr>
            <w:tcW w:w="493" w:type="pct"/>
            <w:shd w:val="clear" w:color="auto" w:fill="FFFFFF"/>
            <w:tcMar>
              <w:top w:w="0" w:type="dxa"/>
              <w:left w:w="115" w:type="dxa"/>
              <w:bottom w:w="0" w:type="dxa"/>
              <w:right w:w="115" w:type="dxa"/>
            </w:tcMar>
            <w:hideMark/>
          </w:tcPr>
          <w:p w14:paraId="1BE0B879" w14:textId="1C839BBC"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NA</w:t>
            </w:r>
          </w:p>
        </w:tc>
        <w:tc>
          <w:tcPr>
            <w:tcW w:w="493" w:type="pct"/>
            <w:shd w:val="clear" w:color="auto" w:fill="FFFFFF"/>
            <w:tcMar>
              <w:top w:w="0" w:type="dxa"/>
              <w:left w:w="115" w:type="dxa"/>
              <w:bottom w:w="0" w:type="dxa"/>
              <w:right w:w="115" w:type="dxa"/>
            </w:tcMar>
            <w:hideMark/>
          </w:tcPr>
          <w:p w14:paraId="1711BF91" w14:textId="3FF78487"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NA</w:t>
            </w:r>
          </w:p>
        </w:tc>
        <w:tc>
          <w:tcPr>
            <w:tcW w:w="493" w:type="pct"/>
            <w:shd w:val="clear" w:color="auto" w:fill="FFFFFF"/>
            <w:tcMar>
              <w:top w:w="0" w:type="dxa"/>
              <w:left w:w="115" w:type="dxa"/>
              <w:bottom w:w="0" w:type="dxa"/>
              <w:right w:w="115" w:type="dxa"/>
            </w:tcMar>
            <w:hideMark/>
          </w:tcPr>
          <w:p w14:paraId="1EEEEDB4" w14:textId="50549F04"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NA</w:t>
            </w:r>
          </w:p>
        </w:tc>
      </w:tr>
      <w:tr w:rsidR="000B478E" w:rsidRPr="00625EB8" w14:paraId="7151C904" w14:textId="77777777" w:rsidTr="00EA02D1">
        <w:trPr>
          <w:trHeight w:val="260"/>
        </w:trPr>
        <w:tc>
          <w:tcPr>
            <w:tcW w:w="1055" w:type="pct"/>
            <w:tcMar>
              <w:top w:w="0" w:type="dxa"/>
              <w:left w:w="115" w:type="dxa"/>
              <w:bottom w:w="0" w:type="dxa"/>
              <w:right w:w="115" w:type="dxa"/>
            </w:tcMar>
            <w:vAlign w:val="center"/>
            <w:hideMark/>
          </w:tcPr>
          <w:p w14:paraId="5DA527D6" w14:textId="1AE66CA9"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2015-16</w:t>
            </w:r>
          </w:p>
        </w:tc>
        <w:tc>
          <w:tcPr>
            <w:tcW w:w="494" w:type="pct"/>
            <w:shd w:val="clear" w:color="auto" w:fill="FFFFFF"/>
          </w:tcPr>
          <w:p w14:paraId="23F6269E" w14:textId="71FB8378" w:rsidR="000B478E" w:rsidRPr="00A73045" w:rsidRDefault="000B478E" w:rsidP="000B47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NA</w:t>
            </w:r>
          </w:p>
        </w:tc>
        <w:tc>
          <w:tcPr>
            <w:tcW w:w="494" w:type="pct"/>
            <w:shd w:val="clear" w:color="auto" w:fill="FFFFFF"/>
            <w:tcMar>
              <w:top w:w="0" w:type="dxa"/>
              <w:left w:w="115" w:type="dxa"/>
              <w:bottom w:w="0" w:type="dxa"/>
              <w:right w:w="115" w:type="dxa"/>
            </w:tcMar>
            <w:hideMark/>
          </w:tcPr>
          <w:p w14:paraId="35344820" w14:textId="76B4D253"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NA</w:t>
            </w:r>
          </w:p>
        </w:tc>
        <w:tc>
          <w:tcPr>
            <w:tcW w:w="493" w:type="pct"/>
            <w:shd w:val="clear" w:color="auto" w:fill="FFFFFF"/>
            <w:tcMar>
              <w:top w:w="0" w:type="dxa"/>
              <w:left w:w="115" w:type="dxa"/>
              <w:bottom w:w="0" w:type="dxa"/>
              <w:right w:w="115" w:type="dxa"/>
            </w:tcMar>
            <w:hideMark/>
          </w:tcPr>
          <w:p w14:paraId="31BFCD77" w14:textId="17E48A4C"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NA</w:t>
            </w:r>
          </w:p>
        </w:tc>
        <w:tc>
          <w:tcPr>
            <w:tcW w:w="493" w:type="pct"/>
            <w:shd w:val="clear" w:color="auto" w:fill="FFFFFF"/>
            <w:tcMar>
              <w:top w:w="0" w:type="dxa"/>
              <w:left w:w="115" w:type="dxa"/>
              <w:bottom w:w="0" w:type="dxa"/>
              <w:right w:w="115" w:type="dxa"/>
            </w:tcMar>
            <w:hideMark/>
          </w:tcPr>
          <w:p w14:paraId="263A1FE7" w14:textId="7B97CF9D"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NA</w:t>
            </w:r>
          </w:p>
        </w:tc>
        <w:tc>
          <w:tcPr>
            <w:tcW w:w="493" w:type="pct"/>
            <w:shd w:val="clear" w:color="auto" w:fill="FFFFFF"/>
            <w:tcMar>
              <w:top w:w="0" w:type="dxa"/>
              <w:left w:w="115" w:type="dxa"/>
              <w:bottom w:w="0" w:type="dxa"/>
              <w:right w:w="115" w:type="dxa"/>
            </w:tcMar>
            <w:hideMark/>
          </w:tcPr>
          <w:p w14:paraId="1EE6BA4F" w14:textId="71B46FFA"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NA</w:t>
            </w:r>
          </w:p>
        </w:tc>
        <w:tc>
          <w:tcPr>
            <w:tcW w:w="493" w:type="pct"/>
            <w:shd w:val="clear" w:color="auto" w:fill="FFFFFF"/>
            <w:tcMar>
              <w:top w:w="0" w:type="dxa"/>
              <w:left w:w="115" w:type="dxa"/>
              <w:bottom w:w="0" w:type="dxa"/>
              <w:right w:w="115" w:type="dxa"/>
            </w:tcMar>
            <w:hideMark/>
          </w:tcPr>
          <w:p w14:paraId="148636ED" w14:textId="4643CA2B"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NA</w:t>
            </w:r>
          </w:p>
        </w:tc>
        <w:tc>
          <w:tcPr>
            <w:tcW w:w="493" w:type="pct"/>
            <w:shd w:val="clear" w:color="auto" w:fill="FFFFFF"/>
            <w:tcMar>
              <w:top w:w="0" w:type="dxa"/>
              <w:left w:w="115" w:type="dxa"/>
              <w:bottom w:w="0" w:type="dxa"/>
              <w:right w:w="115" w:type="dxa"/>
            </w:tcMar>
            <w:hideMark/>
          </w:tcPr>
          <w:p w14:paraId="7BF5EDD9" w14:textId="3A598827"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NA</w:t>
            </w:r>
          </w:p>
        </w:tc>
        <w:tc>
          <w:tcPr>
            <w:tcW w:w="493" w:type="pct"/>
            <w:shd w:val="clear" w:color="auto" w:fill="FFFFFF"/>
            <w:tcMar>
              <w:top w:w="0" w:type="dxa"/>
              <w:left w:w="115" w:type="dxa"/>
              <w:bottom w:w="0" w:type="dxa"/>
              <w:right w:w="115" w:type="dxa"/>
            </w:tcMar>
            <w:hideMark/>
          </w:tcPr>
          <w:p w14:paraId="24B2902D" w14:textId="19B267FF" w:rsidR="000B478E" w:rsidRPr="00A73045" w:rsidRDefault="000B478E" w:rsidP="000B47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NA</w:t>
            </w:r>
          </w:p>
        </w:tc>
      </w:tr>
      <w:tr w:rsidR="000B478E" w:rsidRPr="00625EB8" w14:paraId="406A3F91" w14:textId="77777777" w:rsidTr="00EA02D1">
        <w:trPr>
          <w:trHeight w:val="260"/>
        </w:trPr>
        <w:tc>
          <w:tcPr>
            <w:tcW w:w="1055" w:type="pct"/>
            <w:tcMar>
              <w:top w:w="0" w:type="dxa"/>
              <w:left w:w="115" w:type="dxa"/>
              <w:bottom w:w="0" w:type="dxa"/>
              <w:right w:w="115" w:type="dxa"/>
            </w:tcMar>
            <w:vAlign w:val="center"/>
          </w:tcPr>
          <w:p w14:paraId="699980E8" w14:textId="4772AAD2" w:rsidR="000B478E" w:rsidRPr="00A73045" w:rsidRDefault="000B478E" w:rsidP="000B47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2016-17</w:t>
            </w:r>
          </w:p>
        </w:tc>
        <w:tc>
          <w:tcPr>
            <w:tcW w:w="494" w:type="pct"/>
            <w:shd w:val="clear" w:color="auto" w:fill="FFFFFF"/>
            <w:vAlign w:val="center"/>
          </w:tcPr>
          <w:p w14:paraId="40F33832" w14:textId="22F85DA6" w:rsidR="000B478E" w:rsidRPr="00A73045" w:rsidRDefault="000B478E" w:rsidP="000B47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41</w:t>
            </w:r>
          </w:p>
        </w:tc>
        <w:tc>
          <w:tcPr>
            <w:tcW w:w="494" w:type="pct"/>
            <w:shd w:val="clear" w:color="auto" w:fill="FFFFFF"/>
            <w:tcMar>
              <w:top w:w="0" w:type="dxa"/>
              <w:left w:w="115" w:type="dxa"/>
              <w:bottom w:w="0" w:type="dxa"/>
              <w:right w:w="115" w:type="dxa"/>
            </w:tcMar>
            <w:vAlign w:val="center"/>
          </w:tcPr>
          <w:p w14:paraId="4DBFAFED" w14:textId="41BD25C6" w:rsidR="000B478E" w:rsidRPr="00A73045" w:rsidRDefault="000B478E" w:rsidP="000B47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29</w:t>
            </w:r>
          </w:p>
        </w:tc>
        <w:tc>
          <w:tcPr>
            <w:tcW w:w="493" w:type="pct"/>
            <w:shd w:val="clear" w:color="auto" w:fill="FFFFFF"/>
            <w:tcMar>
              <w:top w:w="0" w:type="dxa"/>
              <w:left w:w="115" w:type="dxa"/>
              <w:bottom w:w="0" w:type="dxa"/>
              <w:right w:w="115" w:type="dxa"/>
            </w:tcMar>
            <w:vAlign w:val="center"/>
          </w:tcPr>
          <w:p w14:paraId="4DCD082A" w14:textId="278C6576" w:rsidR="000B478E" w:rsidRPr="00A73045" w:rsidRDefault="000B478E" w:rsidP="000B47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37</w:t>
            </w:r>
          </w:p>
        </w:tc>
        <w:tc>
          <w:tcPr>
            <w:tcW w:w="493" w:type="pct"/>
            <w:shd w:val="clear" w:color="auto" w:fill="FFFFFF"/>
            <w:tcMar>
              <w:top w:w="0" w:type="dxa"/>
              <w:left w:w="115" w:type="dxa"/>
              <w:bottom w:w="0" w:type="dxa"/>
              <w:right w:w="115" w:type="dxa"/>
            </w:tcMar>
            <w:vAlign w:val="center"/>
          </w:tcPr>
          <w:p w14:paraId="4DBF10C5" w14:textId="0B8F2E30" w:rsidR="000B478E" w:rsidRPr="00A73045" w:rsidRDefault="000B478E" w:rsidP="000B47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34</w:t>
            </w:r>
          </w:p>
        </w:tc>
        <w:tc>
          <w:tcPr>
            <w:tcW w:w="493" w:type="pct"/>
            <w:shd w:val="clear" w:color="auto" w:fill="FFFFFF"/>
            <w:tcMar>
              <w:top w:w="0" w:type="dxa"/>
              <w:left w:w="115" w:type="dxa"/>
              <w:bottom w:w="0" w:type="dxa"/>
              <w:right w:w="115" w:type="dxa"/>
            </w:tcMar>
            <w:vAlign w:val="center"/>
          </w:tcPr>
          <w:p w14:paraId="35F3236B" w14:textId="0220F7F9" w:rsidR="000B478E" w:rsidRPr="00A73045" w:rsidRDefault="000B478E" w:rsidP="000B47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25</w:t>
            </w:r>
          </w:p>
        </w:tc>
        <w:tc>
          <w:tcPr>
            <w:tcW w:w="493" w:type="pct"/>
            <w:shd w:val="clear" w:color="auto" w:fill="FFFFFF"/>
            <w:tcMar>
              <w:top w:w="0" w:type="dxa"/>
              <w:left w:w="115" w:type="dxa"/>
              <w:bottom w:w="0" w:type="dxa"/>
              <w:right w:w="115" w:type="dxa"/>
            </w:tcMar>
            <w:vAlign w:val="center"/>
          </w:tcPr>
          <w:p w14:paraId="4BA28F25" w14:textId="34D99F30" w:rsidR="000B478E" w:rsidRPr="00A73045" w:rsidRDefault="000B478E" w:rsidP="000B47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16</w:t>
            </w:r>
          </w:p>
        </w:tc>
        <w:tc>
          <w:tcPr>
            <w:tcW w:w="493" w:type="pct"/>
            <w:shd w:val="clear" w:color="auto" w:fill="FFFFFF"/>
            <w:tcMar>
              <w:top w:w="0" w:type="dxa"/>
              <w:left w:w="115" w:type="dxa"/>
              <w:bottom w:w="0" w:type="dxa"/>
              <w:right w:w="115" w:type="dxa"/>
            </w:tcMar>
            <w:vAlign w:val="center"/>
          </w:tcPr>
          <w:p w14:paraId="365A5F06" w14:textId="346AB52A" w:rsidR="000B478E" w:rsidRPr="00A73045" w:rsidRDefault="000B478E" w:rsidP="000B47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10</w:t>
            </w:r>
          </w:p>
        </w:tc>
        <w:tc>
          <w:tcPr>
            <w:tcW w:w="493" w:type="pct"/>
            <w:shd w:val="clear" w:color="auto" w:fill="FFFFFF"/>
            <w:tcMar>
              <w:top w:w="0" w:type="dxa"/>
              <w:left w:w="115" w:type="dxa"/>
              <w:bottom w:w="0" w:type="dxa"/>
              <w:right w:w="115" w:type="dxa"/>
            </w:tcMar>
            <w:vAlign w:val="center"/>
          </w:tcPr>
          <w:p w14:paraId="43FC4830" w14:textId="432E3BC8" w:rsidR="000B478E" w:rsidRPr="00A73045" w:rsidRDefault="000B478E" w:rsidP="000B47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192</w:t>
            </w:r>
          </w:p>
        </w:tc>
      </w:tr>
    </w:tbl>
    <w:p w14:paraId="31E3ADFA" w14:textId="77777777" w:rsidR="003374EE" w:rsidRPr="00625EB8" w:rsidRDefault="003374EE" w:rsidP="0076700D">
      <w:pPr>
        <w:pStyle w:val="Normal1"/>
        <w:rPr>
          <w:rFonts w:asciiTheme="majorHAnsi" w:hAnsiTheme="majorHAnsi" w:cs="Times New Roman"/>
          <w:b/>
          <w:szCs w:val="22"/>
        </w:rPr>
      </w:pPr>
    </w:p>
    <w:p w14:paraId="2658D857" w14:textId="77777777" w:rsidR="00132F04" w:rsidRDefault="00132F04" w:rsidP="00132F04">
      <w:pPr>
        <w:pStyle w:val="Normal1"/>
        <w:rPr>
          <w:rFonts w:asciiTheme="majorHAnsi" w:hAnsiTheme="majorHAnsi" w:cs="Times New Roman"/>
          <w:b/>
          <w:szCs w:val="22"/>
        </w:rPr>
      </w:pPr>
    </w:p>
    <w:p w14:paraId="41311DBC" w14:textId="64F501F4" w:rsidR="0076700D" w:rsidRPr="00132F04" w:rsidRDefault="0076700D" w:rsidP="00132F04">
      <w:pPr>
        <w:pStyle w:val="Normal1"/>
        <w:rPr>
          <w:rFonts w:asciiTheme="majorHAnsi" w:hAnsiTheme="majorHAnsi" w:cs="Times New Roman"/>
          <w:b/>
          <w:szCs w:val="22"/>
        </w:rPr>
      </w:pPr>
      <w:r w:rsidRPr="00625EB8">
        <w:rPr>
          <w:rFonts w:asciiTheme="majorHAnsi" w:hAnsiTheme="majorHAnsi" w:cs="Times New Roman"/>
          <w:b/>
          <w:szCs w:val="22"/>
        </w:rPr>
        <w:t xml:space="preserve">School Mission: </w:t>
      </w:r>
      <w:r w:rsidR="0021326A" w:rsidRPr="00132F04">
        <w:rPr>
          <w:rFonts w:asciiTheme="majorHAnsi" w:hAnsiTheme="majorHAnsi"/>
          <w:bCs/>
        </w:rPr>
        <w:t>Discovery Charter School’s mission is to prepare students to become excellent questioners, scientific thinkers and responsible citizens. Students will work respectfully and collaboratively applying scientific, technological and mathematical concepts and principles to develop a strong work ethic and critical thinking skills needed to solve problems in the real world and to prepare them for future academic success.</w:t>
      </w:r>
    </w:p>
    <w:p w14:paraId="36FE2309" w14:textId="71412B49" w:rsidR="0040741C" w:rsidRPr="00132F04" w:rsidRDefault="0076700D" w:rsidP="0076700D">
      <w:pPr>
        <w:rPr>
          <w:rFonts w:asciiTheme="majorHAnsi" w:hAnsiTheme="majorHAnsi"/>
        </w:rPr>
      </w:pPr>
      <w:r w:rsidRPr="00625EB8">
        <w:rPr>
          <w:rFonts w:asciiTheme="majorHAnsi" w:hAnsiTheme="majorHAnsi"/>
          <w:b/>
        </w:rPr>
        <w:t>Innovation:</w:t>
      </w:r>
      <w:r w:rsidR="003374EE" w:rsidRPr="00625EB8">
        <w:rPr>
          <w:rFonts w:asciiTheme="majorHAnsi" w:hAnsiTheme="majorHAnsi"/>
          <w:b/>
          <w:bCs/>
          <w:color w:val="000000"/>
          <w:shd w:val="clear" w:color="auto" w:fill="FFFFFF"/>
        </w:rPr>
        <w:t xml:space="preserve"> </w:t>
      </w:r>
      <w:r w:rsidR="0040741C" w:rsidRPr="00132F04">
        <w:rPr>
          <w:rFonts w:asciiTheme="majorHAnsi" w:hAnsiTheme="majorHAnsi"/>
          <w:bCs/>
          <w:color w:val="000000"/>
          <w:shd w:val="clear" w:color="auto" w:fill="FFFFFF"/>
        </w:rPr>
        <w:t>Innovative practices for Discovery Charter School are encompassed in the mission and vision of the school. It embraces an integrated curriculum in Science, Technology, Engineering, and Math. The sciences are explored through reading, writing, math, social studies, physical education, music, and art.</w:t>
      </w:r>
    </w:p>
    <w:p w14:paraId="39704E42" w14:textId="77777777" w:rsidR="00132F04" w:rsidRDefault="00132F04" w:rsidP="0076700D">
      <w:pPr>
        <w:pStyle w:val="Heading2"/>
        <w:spacing w:before="240" w:after="120"/>
        <w:contextualSpacing/>
        <w:rPr>
          <w:rFonts w:asciiTheme="majorHAnsi" w:hAnsiTheme="majorHAnsi"/>
          <w:sz w:val="22"/>
          <w:szCs w:val="22"/>
        </w:rPr>
      </w:pPr>
    </w:p>
    <w:p w14:paraId="67234B10" w14:textId="77777777" w:rsidR="0076700D" w:rsidRPr="00625EB8" w:rsidRDefault="0076700D" w:rsidP="0076700D">
      <w:pPr>
        <w:pStyle w:val="Heading2"/>
        <w:spacing w:before="240" w:after="120"/>
        <w:contextualSpacing/>
        <w:rPr>
          <w:rFonts w:asciiTheme="majorHAnsi" w:hAnsiTheme="majorHAnsi"/>
          <w:sz w:val="22"/>
          <w:szCs w:val="22"/>
        </w:rPr>
      </w:pPr>
      <w:r w:rsidRPr="00625EB8">
        <w:rPr>
          <w:rFonts w:asciiTheme="majorHAnsi" w:hAnsiTheme="majorHAnsi"/>
          <w:sz w:val="22"/>
          <w:szCs w:val="22"/>
        </w:rPr>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50039175" w14:textId="7B8C115D" w:rsidR="0076700D" w:rsidRPr="00625EB8" w:rsidRDefault="0076700D" w:rsidP="0076700D">
      <w:pPr>
        <w:rPr>
          <w:rFonts w:asciiTheme="majorHAnsi" w:hAnsiTheme="majorHAnsi"/>
        </w:rPr>
      </w:pPr>
      <w:r w:rsidRPr="00625EB8">
        <w:rPr>
          <w:rFonts w:asciiTheme="majorHAnsi" w:hAnsiTheme="majorHAnsi"/>
        </w:rPr>
        <w:t xml:space="preserve">Did the LEA generate state academic performance data in FY 2017?     </w:t>
      </w:r>
      <w:sdt>
        <w:sdtPr>
          <w:rPr>
            <w:rFonts w:asciiTheme="majorHAnsi" w:hAnsiTheme="majorHAnsi"/>
          </w:rPr>
          <w:id w:val="-1136336606"/>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881129488"/>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33F01DE1" w14:textId="77777777" w:rsidR="0076700D" w:rsidRPr="00625EB8" w:rsidRDefault="0076700D" w:rsidP="00EF5809">
      <w:pPr>
        <w:pStyle w:val="ListParagraph"/>
        <w:numPr>
          <w:ilvl w:val="0"/>
          <w:numId w:val="32"/>
        </w:numPr>
        <w:tabs>
          <w:tab w:val="left" w:pos="3609"/>
        </w:tabs>
        <w:spacing w:before="0" w:after="0" w:line="240" w:lineRule="auto"/>
        <w:ind w:right="720"/>
        <w:rPr>
          <w:rFonts w:asciiTheme="majorHAnsi" w:hAnsiTheme="majorHAnsi"/>
          <w:b/>
        </w:rPr>
      </w:pPr>
      <w:r w:rsidRPr="00625EB8">
        <w:rPr>
          <w:rFonts w:asciiTheme="majorHAnsi" w:hAnsiTheme="majorHAnsi"/>
        </w:rPr>
        <w:t>If no, provide brief explanation (e.g. LEA only serves non-tested grades, LEA student count is too small to report)</w:t>
      </w:r>
    </w:p>
    <w:sdt>
      <w:sdtPr>
        <w:rPr>
          <w:rFonts w:asciiTheme="majorHAnsi" w:hAnsiTheme="majorHAnsi"/>
          <w:sz w:val="22"/>
          <w:szCs w:val="22"/>
        </w:rPr>
        <w:id w:val="-425270002"/>
      </w:sdtPr>
      <w:sdtEndPr>
        <w:rPr>
          <w:highlight w:val="yellow"/>
        </w:rPr>
      </w:sdtEndPr>
      <w:sdtContent>
        <w:p w14:paraId="1DB71B8E" w14:textId="314DE1B1" w:rsidR="0076700D" w:rsidRPr="00625EB8" w:rsidRDefault="0076700D" w:rsidP="0076700D">
          <w:pPr>
            <w:pStyle w:val="List"/>
            <w:ind w:left="720" w:firstLine="0"/>
            <w:rPr>
              <w:rFonts w:asciiTheme="majorHAnsi" w:hAnsiTheme="majorHAnsi"/>
              <w:sz w:val="22"/>
              <w:szCs w:val="22"/>
              <w:highlight w:val="yellow"/>
            </w:rPr>
          </w:pPr>
          <w:r w:rsidRPr="00625EB8">
            <w:rPr>
              <w:rStyle w:val="PlaceholderText"/>
              <w:rFonts w:asciiTheme="majorHAnsi" w:hAnsiTheme="majorHAnsi"/>
              <w:sz w:val="22"/>
              <w:szCs w:val="22"/>
            </w:rPr>
            <w:t>Brief explanation</w:t>
          </w:r>
        </w:p>
      </w:sdtContent>
    </w:sdt>
    <w:p w14:paraId="14A8CFC2" w14:textId="77777777" w:rsidR="0076700D" w:rsidRPr="00625EB8" w:rsidRDefault="0076700D" w:rsidP="0076700D">
      <w:pPr>
        <w:spacing w:before="240" w:after="120"/>
        <w:rPr>
          <w:rFonts w:asciiTheme="majorHAnsi" w:hAnsiTheme="majorHAnsi"/>
          <w:b/>
        </w:rPr>
      </w:pPr>
      <w:r w:rsidRPr="00625EB8">
        <w:rPr>
          <w:rFonts w:asciiTheme="majorHAnsi" w:hAnsiTheme="majorHAnsi"/>
          <w:b/>
        </w:rPr>
        <w:t xml:space="preserve">Other Academic or Nonacademic Indicators by </w:t>
      </w:r>
      <w:r w:rsidRPr="00625EB8">
        <w:rPr>
          <w:rFonts w:asciiTheme="majorHAnsi" w:hAnsiTheme="majorHAnsi"/>
          <w:b/>
          <w:i/>
        </w:rPr>
        <w:t>LEA</w:t>
      </w:r>
    </w:p>
    <w:p w14:paraId="2B370FA8" w14:textId="77777777" w:rsidR="0076700D" w:rsidRPr="00625EB8" w:rsidRDefault="0076700D" w:rsidP="0076700D">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hAnsiTheme="majorHAnsi"/>
        </w:rPr>
        <w:id w:val="-1281329144"/>
      </w:sdtPr>
      <w:sdtEndPr/>
      <w:sdtContent>
        <w:p w14:paraId="7A607320" w14:textId="77777777" w:rsidR="0076700D" w:rsidRPr="00625EB8" w:rsidRDefault="0076700D" w:rsidP="0076700D">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292DA5CE" w14:textId="799FFB38" w:rsidR="0076700D" w:rsidRPr="00625EB8" w:rsidRDefault="0076700D" w:rsidP="0076700D">
          <w:pPr>
            <w:pStyle w:val="Normal1"/>
            <w:rPr>
              <w:rFonts w:asciiTheme="majorHAnsi" w:hAnsiTheme="majorHAnsi" w:cs="Times New Roman"/>
              <w:b/>
              <w:szCs w:val="22"/>
            </w:rPr>
          </w:pPr>
          <w:r w:rsidRPr="00625EB8">
            <w:rPr>
              <w:rFonts w:asciiTheme="majorHAnsi" w:hAnsiTheme="majorHAnsi" w:cs="Times New Roman"/>
              <w:b/>
              <w:szCs w:val="22"/>
            </w:rPr>
            <w:t>Percent of Students Scoring Proficient (Levels "M" Meets or "E" Exceeds" on the state accountability as</w:t>
          </w:r>
          <w:r w:rsidR="0021326A" w:rsidRPr="00625EB8">
            <w:rPr>
              <w:rFonts w:asciiTheme="majorHAnsi" w:hAnsiTheme="majorHAnsi" w:cs="Times New Roman"/>
              <w:b/>
              <w:szCs w:val="22"/>
            </w:rPr>
            <w:t>sessments in grades 3-6</w:t>
          </w:r>
          <w:r w:rsidRPr="00625EB8">
            <w:rPr>
              <w:rFonts w:asciiTheme="majorHAnsi" w:hAnsiTheme="majorHAnsi" w:cs="Times New Roman"/>
              <w:b/>
              <w:szCs w:val="22"/>
            </w:rPr>
            <w:t>)</w:t>
          </w:r>
        </w:p>
        <w:p w14:paraId="573EA2B5" w14:textId="77777777" w:rsidR="0076700D" w:rsidRPr="00625EB8" w:rsidRDefault="0076700D" w:rsidP="0076700D">
          <w:pPr>
            <w:pStyle w:val="Normal1"/>
            <w:rPr>
              <w:rFonts w:asciiTheme="majorHAnsi" w:hAnsiTheme="majorHAnsi" w:cs="Times New Roman"/>
              <w:i/>
              <w:szCs w:val="22"/>
            </w:rPr>
          </w:pPr>
          <w:r w:rsidRPr="00625EB8">
            <w:rPr>
              <w:rFonts w:asciiTheme="majorHAnsi" w:hAnsiTheme="majorHAnsi" w:cs="Times New Roman"/>
              <w:i/>
              <w:szCs w:val="22"/>
            </w:rPr>
            <w:t>Source: MDE Authorizer Portfolio Data</w:t>
          </w:r>
        </w:p>
        <w:p w14:paraId="18F4CF8D" w14:textId="77777777" w:rsidR="0076700D" w:rsidRPr="00625EB8" w:rsidRDefault="0076700D" w:rsidP="0076700D">
          <w:pPr>
            <w:pStyle w:val="Normal1"/>
            <w:rPr>
              <w:rFonts w:asciiTheme="majorHAnsi" w:hAnsiTheme="majorHAnsi" w:cs="Times New Roman"/>
              <w:b/>
              <w:szCs w:val="22"/>
              <w:u w:val="single"/>
            </w:rPr>
          </w:pPr>
        </w:p>
        <w:p w14:paraId="02CB06E1" w14:textId="7C1853E8" w:rsidR="0076700D" w:rsidRPr="00625EB8" w:rsidRDefault="0076700D" w:rsidP="0076700D">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r w:rsidR="000524A4" w:rsidRPr="00625EB8">
            <w:rPr>
              <w:rFonts w:asciiTheme="majorHAnsi" w:hAnsiTheme="majorHAnsi" w:cs="Times New Roman"/>
              <w:b/>
              <w:szCs w:val="22"/>
              <w:u w:val="single"/>
            </w:rPr>
            <w:t>*</w:t>
          </w:r>
        </w:p>
        <w:p w14:paraId="41D3911F" w14:textId="77777777" w:rsidR="0076700D" w:rsidRPr="00625EB8" w:rsidRDefault="0076700D" w:rsidP="0076700D">
          <w:pPr>
            <w:pStyle w:val="Normal1"/>
            <w:rPr>
              <w:rFonts w:asciiTheme="majorHAnsi" w:hAnsiTheme="majorHAnsi" w:cs="Arial"/>
              <w:b/>
              <w:szCs w:val="22"/>
              <w:u w:val="single"/>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395"/>
          </w:tblGrid>
          <w:tr w:rsidR="0076700D" w:rsidRPr="00625EB8" w14:paraId="36872547" w14:textId="77777777" w:rsidTr="00132F04">
            <w:trPr>
              <w:trHeight w:val="260"/>
            </w:trPr>
            <w:tc>
              <w:tcPr>
                <w:tcW w:w="1882" w:type="dxa"/>
                <w:shd w:val="clear" w:color="auto" w:fill="auto"/>
                <w:noWrap/>
                <w:vAlign w:val="bottom"/>
              </w:tcPr>
              <w:p w14:paraId="6C73329F" w14:textId="77777777" w:rsidR="0076700D" w:rsidRPr="00625EB8" w:rsidRDefault="0076700D"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1A69DEDF" w14:textId="1CE8CAEE" w:rsidR="0076700D" w:rsidRPr="00625EB8" w:rsidRDefault="002944F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Discovery Charter School</w:t>
                </w:r>
                <w:r w:rsidR="0076700D" w:rsidRPr="00625EB8">
                  <w:rPr>
                    <w:rFonts w:asciiTheme="majorHAnsi" w:hAnsiTheme="majorHAnsi" w:cs="Arial"/>
                    <w:b/>
                    <w:lang w:bidi="ar-SA"/>
                  </w:rPr>
                  <w:t xml:space="preserve"> </w:t>
                </w:r>
                <w:r w:rsidR="007A0D1C" w:rsidRPr="00625EB8">
                  <w:rPr>
                    <w:rFonts w:asciiTheme="majorHAnsi" w:hAnsiTheme="majorHAnsi" w:cs="Arial"/>
                    <w:b/>
                    <w:lang w:bidi="ar-SA"/>
                  </w:rPr>
                  <w:t>Reading</w:t>
                </w:r>
              </w:p>
            </w:tc>
            <w:tc>
              <w:tcPr>
                <w:tcW w:w="2600" w:type="dxa"/>
              </w:tcPr>
              <w:p w14:paraId="6A97D412" w14:textId="58F80BB5" w:rsidR="0076700D" w:rsidRPr="00625EB8" w:rsidRDefault="002944F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 xml:space="preserve">Inver Grove Heights </w:t>
                </w:r>
                <w:r w:rsidR="007A0D1C" w:rsidRPr="00625EB8">
                  <w:rPr>
                    <w:rFonts w:asciiTheme="majorHAnsi" w:hAnsiTheme="majorHAnsi" w:cs="Arial"/>
                    <w:b/>
                    <w:lang w:bidi="ar-SA"/>
                  </w:rPr>
                  <w:t>Reading</w:t>
                </w:r>
              </w:p>
            </w:tc>
            <w:tc>
              <w:tcPr>
                <w:tcW w:w="2395" w:type="dxa"/>
              </w:tcPr>
              <w:p w14:paraId="5DAFA62E" w14:textId="0C45ADDB" w:rsidR="0076700D" w:rsidRPr="00625EB8" w:rsidRDefault="0076700D"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 xml:space="preserve">State </w:t>
                </w:r>
                <w:r w:rsidR="007A0D1C" w:rsidRPr="00625EB8">
                  <w:rPr>
                    <w:rFonts w:asciiTheme="majorHAnsi" w:hAnsiTheme="majorHAnsi" w:cs="Arial"/>
                    <w:b/>
                    <w:lang w:bidi="ar-SA"/>
                  </w:rPr>
                  <w:t>Reading</w:t>
                </w:r>
              </w:p>
            </w:tc>
          </w:tr>
          <w:tr w:rsidR="0076700D" w:rsidRPr="00625EB8" w14:paraId="1C88C88F" w14:textId="77777777" w:rsidTr="00132F04">
            <w:trPr>
              <w:trHeight w:val="260"/>
            </w:trPr>
            <w:tc>
              <w:tcPr>
                <w:tcW w:w="1882" w:type="dxa"/>
                <w:shd w:val="clear" w:color="auto" w:fill="auto"/>
                <w:noWrap/>
                <w:vAlign w:val="bottom"/>
                <w:hideMark/>
              </w:tcPr>
              <w:p w14:paraId="79ADE437"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tcPr>
              <w:p w14:paraId="1F190081"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1D350558"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161AC874"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6700D" w:rsidRPr="00625EB8" w14:paraId="7CE9B09D" w14:textId="77777777" w:rsidTr="00132F04">
            <w:trPr>
              <w:trHeight w:val="260"/>
            </w:trPr>
            <w:tc>
              <w:tcPr>
                <w:tcW w:w="1882" w:type="dxa"/>
                <w:shd w:val="clear" w:color="auto" w:fill="auto"/>
                <w:noWrap/>
                <w:vAlign w:val="bottom"/>
              </w:tcPr>
              <w:p w14:paraId="4682D530"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tcPr>
              <w:p w14:paraId="243977F8"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4BBC1D4A"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0ABC8291"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260E3C" w:rsidRPr="00625EB8" w14:paraId="431B1DBE" w14:textId="77777777" w:rsidTr="00132F04">
            <w:trPr>
              <w:trHeight w:val="260"/>
            </w:trPr>
            <w:tc>
              <w:tcPr>
                <w:tcW w:w="1882" w:type="dxa"/>
                <w:shd w:val="clear" w:color="auto" w:fill="auto"/>
                <w:noWrap/>
                <w:vAlign w:val="bottom"/>
              </w:tcPr>
              <w:p w14:paraId="2C29833A" w14:textId="77777777"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vAlign w:val="bottom"/>
              </w:tcPr>
              <w:p w14:paraId="4F9C1C37" w14:textId="328C2B67" w:rsidR="00260E3C" w:rsidRPr="00625EB8" w:rsidRDefault="00260E3C" w:rsidP="00260E3C">
                <w:pPr>
                  <w:spacing w:before="0" w:after="0" w:line="240" w:lineRule="auto"/>
                  <w:jc w:val="right"/>
                  <w:rPr>
                    <w:rFonts w:asciiTheme="majorHAnsi" w:hAnsiTheme="majorHAnsi" w:cs="Arial"/>
                    <w:lang w:bidi="ar-SA"/>
                  </w:rPr>
                </w:pPr>
                <w:r>
                  <w:rPr>
                    <w:rFonts w:cs="Arial"/>
                    <w:color w:val="000000"/>
                  </w:rPr>
                  <w:t>64.00%</w:t>
                </w:r>
              </w:p>
            </w:tc>
            <w:tc>
              <w:tcPr>
                <w:tcW w:w="2600" w:type="dxa"/>
                <w:vAlign w:val="bottom"/>
              </w:tcPr>
              <w:p w14:paraId="32F34325" w14:textId="19D1BFB8"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59.62%</w:t>
                </w:r>
              </w:p>
            </w:tc>
            <w:tc>
              <w:tcPr>
                <w:tcW w:w="2395" w:type="dxa"/>
              </w:tcPr>
              <w:p w14:paraId="3963C220" w14:textId="0E6E9E3E"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61.96%</w:t>
                </w:r>
              </w:p>
            </w:tc>
          </w:tr>
          <w:tr w:rsidR="00260E3C" w:rsidRPr="00625EB8" w14:paraId="04B7EFA0" w14:textId="77777777" w:rsidTr="00132F04">
            <w:trPr>
              <w:trHeight w:val="260"/>
            </w:trPr>
            <w:tc>
              <w:tcPr>
                <w:tcW w:w="1882" w:type="dxa"/>
                <w:shd w:val="clear" w:color="auto" w:fill="auto"/>
                <w:noWrap/>
                <w:vAlign w:val="bottom"/>
              </w:tcPr>
              <w:p w14:paraId="0250CCE2" w14:textId="77777777"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vAlign w:val="bottom"/>
              </w:tcPr>
              <w:p w14:paraId="70D098D2" w14:textId="4669D53A" w:rsidR="00260E3C" w:rsidRPr="00625EB8" w:rsidRDefault="00260E3C" w:rsidP="00260E3C">
                <w:pPr>
                  <w:spacing w:before="0" w:after="0" w:line="240" w:lineRule="auto"/>
                  <w:jc w:val="right"/>
                  <w:rPr>
                    <w:rFonts w:asciiTheme="majorHAnsi" w:hAnsiTheme="majorHAnsi" w:cs="Arial"/>
                    <w:lang w:bidi="ar-SA"/>
                  </w:rPr>
                </w:pPr>
                <w:r>
                  <w:rPr>
                    <w:rFonts w:cs="Arial"/>
                    <w:color w:val="000000"/>
                  </w:rPr>
                  <w:t>64.00%</w:t>
                </w:r>
              </w:p>
            </w:tc>
            <w:tc>
              <w:tcPr>
                <w:tcW w:w="2600" w:type="dxa"/>
                <w:vAlign w:val="bottom"/>
              </w:tcPr>
              <w:p w14:paraId="0D839C44" w14:textId="09414D0D"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59.62%</w:t>
                </w:r>
              </w:p>
            </w:tc>
            <w:tc>
              <w:tcPr>
                <w:tcW w:w="2395" w:type="dxa"/>
              </w:tcPr>
              <w:p w14:paraId="0D0E9D5F" w14:textId="44B96B6B"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61.96%</w:t>
                </w:r>
              </w:p>
            </w:tc>
          </w:tr>
        </w:tbl>
        <w:p w14:paraId="1F7083C0" w14:textId="77777777" w:rsidR="0076700D" w:rsidRPr="00625EB8" w:rsidRDefault="0076700D" w:rsidP="001E1D82">
          <w:pPr>
            <w:spacing w:before="0" w:after="0" w:line="240" w:lineRule="auto"/>
            <w:jc w:val="right"/>
            <w:rPr>
              <w:rFonts w:asciiTheme="majorHAnsi" w:hAnsiTheme="majorHAnsi" w:cs="Arial"/>
              <w:b/>
              <w:lang w:bidi="ar-SA"/>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400"/>
          </w:tblGrid>
          <w:tr w:rsidR="002944FC" w:rsidRPr="00625EB8" w14:paraId="7A6715A4" w14:textId="77777777" w:rsidTr="00132F04">
            <w:trPr>
              <w:trHeight w:val="260"/>
            </w:trPr>
            <w:tc>
              <w:tcPr>
                <w:tcW w:w="1882" w:type="dxa"/>
                <w:shd w:val="clear" w:color="auto" w:fill="auto"/>
                <w:noWrap/>
                <w:vAlign w:val="bottom"/>
              </w:tcPr>
              <w:p w14:paraId="3A7B2030" w14:textId="77777777" w:rsidR="002944FC" w:rsidRPr="00625EB8" w:rsidRDefault="002944F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208E9733" w14:textId="53BD232C" w:rsidR="002944FC" w:rsidRPr="00625EB8" w:rsidRDefault="002944F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Discovery Charter School Math</w:t>
                </w:r>
              </w:p>
            </w:tc>
            <w:tc>
              <w:tcPr>
                <w:tcW w:w="2600" w:type="dxa"/>
              </w:tcPr>
              <w:p w14:paraId="194B3720" w14:textId="564556B3" w:rsidR="002944FC" w:rsidRPr="00625EB8" w:rsidRDefault="002944F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Inver Grove Heights Math</w:t>
                </w:r>
              </w:p>
            </w:tc>
            <w:tc>
              <w:tcPr>
                <w:tcW w:w="2400" w:type="dxa"/>
              </w:tcPr>
              <w:p w14:paraId="758E97EB" w14:textId="73645470" w:rsidR="002944FC" w:rsidRPr="00625EB8" w:rsidRDefault="002944F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76700D" w:rsidRPr="00625EB8" w14:paraId="6F08E246" w14:textId="77777777" w:rsidTr="00132F04">
            <w:trPr>
              <w:trHeight w:val="260"/>
            </w:trPr>
            <w:tc>
              <w:tcPr>
                <w:tcW w:w="1882" w:type="dxa"/>
                <w:shd w:val="clear" w:color="auto" w:fill="auto"/>
                <w:noWrap/>
                <w:vAlign w:val="bottom"/>
                <w:hideMark/>
              </w:tcPr>
              <w:p w14:paraId="5FB63DC5"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tcPr>
              <w:p w14:paraId="6D6C9EE2"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7B1828A7"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00" w:type="dxa"/>
              </w:tcPr>
              <w:p w14:paraId="68DC85E0"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6700D" w:rsidRPr="00625EB8" w14:paraId="2891FCCD" w14:textId="77777777" w:rsidTr="00132F04">
            <w:trPr>
              <w:trHeight w:val="260"/>
            </w:trPr>
            <w:tc>
              <w:tcPr>
                <w:tcW w:w="1882" w:type="dxa"/>
                <w:shd w:val="clear" w:color="auto" w:fill="auto"/>
                <w:noWrap/>
                <w:vAlign w:val="bottom"/>
              </w:tcPr>
              <w:p w14:paraId="42DD99F4"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tcPr>
              <w:p w14:paraId="4A680FAA"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152DC76D"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00" w:type="dxa"/>
              </w:tcPr>
              <w:p w14:paraId="18484BD6"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260E3C" w:rsidRPr="00625EB8" w14:paraId="3E271D1C" w14:textId="77777777" w:rsidTr="00132F04">
            <w:trPr>
              <w:trHeight w:val="260"/>
            </w:trPr>
            <w:tc>
              <w:tcPr>
                <w:tcW w:w="1882" w:type="dxa"/>
                <w:shd w:val="clear" w:color="auto" w:fill="auto"/>
                <w:noWrap/>
                <w:vAlign w:val="bottom"/>
              </w:tcPr>
              <w:p w14:paraId="039C16D3" w14:textId="77777777"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vAlign w:val="bottom"/>
              </w:tcPr>
              <w:p w14:paraId="162441AB" w14:textId="6525DE7F" w:rsidR="00260E3C" w:rsidRPr="00625EB8" w:rsidRDefault="00260E3C" w:rsidP="00260E3C">
                <w:pPr>
                  <w:spacing w:before="0" w:after="0" w:line="240" w:lineRule="auto"/>
                  <w:jc w:val="right"/>
                  <w:rPr>
                    <w:rFonts w:asciiTheme="majorHAnsi" w:hAnsiTheme="majorHAnsi" w:cs="Arial"/>
                    <w:lang w:bidi="ar-SA"/>
                  </w:rPr>
                </w:pPr>
                <w:r>
                  <w:rPr>
                    <w:rFonts w:cs="Arial"/>
                    <w:color w:val="000000"/>
                  </w:rPr>
                  <w:t>57.33%</w:t>
                </w:r>
              </w:p>
            </w:tc>
            <w:tc>
              <w:tcPr>
                <w:tcW w:w="2600" w:type="dxa"/>
                <w:vAlign w:val="bottom"/>
              </w:tcPr>
              <w:p w14:paraId="07F80CA0" w14:textId="3F4165E8"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56.98%</w:t>
                </w:r>
              </w:p>
            </w:tc>
            <w:tc>
              <w:tcPr>
                <w:tcW w:w="2400" w:type="dxa"/>
              </w:tcPr>
              <w:p w14:paraId="5208FEE3" w14:textId="5863454A"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63.05%</w:t>
                </w:r>
              </w:p>
            </w:tc>
          </w:tr>
          <w:tr w:rsidR="00260E3C" w:rsidRPr="00625EB8" w14:paraId="69332C16" w14:textId="77777777" w:rsidTr="00132F04">
            <w:trPr>
              <w:trHeight w:val="260"/>
            </w:trPr>
            <w:tc>
              <w:tcPr>
                <w:tcW w:w="1882" w:type="dxa"/>
                <w:shd w:val="clear" w:color="auto" w:fill="auto"/>
                <w:noWrap/>
                <w:vAlign w:val="bottom"/>
              </w:tcPr>
              <w:p w14:paraId="7D94A26B" w14:textId="77777777"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vAlign w:val="bottom"/>
              </w:tcPr>
              <w:p w14:paraId="4A27EE9D" w14:textId="78D59276" w:rsidR="00260E3C" w:rsidRPr="00625EB8" w:rsidRDefault="00260E3C" w:rsidP="00260E3C">
                <w:pPr>
                  <w:spacing w:before="0" w:after="0" w:line="240" w:lineRule="auto"/>
                  <w:jc w:val="right"/>
                  <w:rPr>
                    <w:rFonts w:asciiTheme="majorHAnsi" w:hAnsiTheme="majorHAnsi" w:cs="Arial"/>
                    <w:lang w:bidi="ar-SA"/>
                  </w:rPr>
                </w:pPr>
                <w:r>
                  <w:rPr>
                    <w:rFonts w:cs="Arial"/>
                    <w:color w:val="000000"/>
                  </w:rPr>
                  <w:t>57.33%</w:t>
                </w:r>
              </w:p>
            </w:tc>
            <w:tc>
              <w:tcPr>
                <w:tcW w:w="2600" w:type="dxa"/>
                <w:vAlign w:val="bottom"/>
              </w:tcPr>
              <w:p w14:paraId="78F9CDBB" w14:textId="3671D1DA"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56.98%</w:t>
                </w:r>
              </w:p>
            </w:tc>
            <w:tc>
              <w:tcPr>
                <w:tcW w:w="2400" w:type="dxa"/>
              </w:tcPr>
              <w:p w14:paraId="225670D4" w14:textId="73660850"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63.05%</w:t>
                </w:r>
              </w:p>
            </w:tc>
          </w:tr>
        </w:tbl>
        <w:p w14:paraId="4DA55160" w14:textId="3854E6A3" w:rsidR="0076700D" w:rsidRPr="00625EB8" w:rsidRDefault="0076700D" w:rsidP="0076700D">
          <w:pPr>
            <w:pStyle w:val="Normal1"/>
            <w:rPr>
              <w:rFonts w:asciiTheme="majorHAnsi" w:hAnsiTheme="majorHAnsi" w:cs="Times New Roman"/>
              <w:b/>
              <w:szCs w:val="22"/>
              <w:u w:val="single"/>
            </w:rPr>
          </w:pPr>
        </w:p>
        <w:p w14:paraId="6C2688D3" w14:textId="77777777" w:rsidR="003374EE" w:rsidRPr="00625EB8" w:rsidRDefault="003374EE" w:rsidP="0076700D">
          <w:pPr>
            <w:pStyle w:val="Normal1"/>
            <w:rPr>
              <w:rFonts w:asciiTheme="majorHAnsi" w:hAnsiTheme="majorHAnsi" w:cs="Times New Roman"/>
              <w:b/>
              <w:szCs w:val="22"/>
              <w:u w:val="single"/>
            </w:rPr>
          </w:pPr>
        </w:p>
        <w:p w14:paraId="1D5C09DB" w14:textId="77777777" w:rsidR="003374EE" w:rsidRPr="00625EB8" w:rsidRDefault="003374EE" w:rsidP="0076700D">
          <w:pPr>
            <w:pStyle w:val="Normal1"/>
            <w:rPr>
              <w:rFonts w:asciiTheme="majorHAnsi" w:hAnsiTheme="majorHAnsi" w:cs="Times New Roman"/>
              <w:b/>
              <w:szCs w:val="22"/>
              <w:u w:val="single"/>
            </w:rPr>
          </w:pPr>
        </w:p>
        <w:p w14:paraId="2D6D4EBB" w14:textId="77777777" w:rsidR="00AD19F2" w:rsidRPr="00E43439" w:rsidRDefault="00AD19F2" w:rsidP="00AD19F2">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90"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6EF2CC21" w14:textId="77777777" w:rsidR="003374EE" w:rsidRPr="00625EB8" w:rsidRDefault="003374EE" w:rsidP="0076700D">
          <w:pPr>
            <w:pStyle w:val="Normal1"/>
            <w:rPr>
              <w:rFonts w:asciiTheme="majorHAnsi" w:hAnsiTheme="majorHAnsi" w:cs="Times New Roman"/>
              <w:b/>
              <w:szCs w:val="22"/>
              <w:u w:val="single"/>
            </w:rPr>
          </w:pPr>
        </w:p>
        <w:p w14:paraId="738E0951" w14:textId="77777777" w:rsidR="003374EE" w:rsidRPr="00625EB8" w:rsidRDefault="003374EE" w:rsidP="0076700D">
          <w:pPr>
            <w:pStyle w:val="Normal1"/>
            <w:rPr>
              <w:rFonts w:asciiTheme="majorHAnsi" w:hAnsiTheme="majorHAnsi" w:cs="Times New Roman"/>
              <w:b/>
              <w:szCs w:val="22"/>
              <w:u w:val="single"/>
            </w:rPr>
          </w:pPr>
        </w:p>
        <w:p w14:paraId="2B086808" w14:textId="77777777" w:rsidR="003374EE" w:rsidRPr="00625EB8" w:rsidRDefault="003374EE" w:rsidP="0076700D">
          <w:pPr>
            <w:pStyle w:val="Normal1"/>
            <w:rPr>
              <w:rFonts w:asciiTheme="majorHAnsi" w:hAnsiTheme="majorHAnsi" w:cs="Times New Roman"/>
              <w:b/>
              <w:szCs w:val="22"/>
              <w:u w:val="single"/>
            </w:rPr>
          </w:pPr>
        </w:p>
        <w:p w14:paraId="7C8BBB44" w14:textId="77777777" w:rsidR="003374EE" w:rsidRPr="00625EB8" w:rsidRDefault="003374EE" w:rsidP="0076700D">
          <w:pPr>
            <w:pStyle w:val="Normal1"/>
            <w:rPr>
              <w:rFonts w:asciiTheme="majorHAnsi" w:hAnsiTheme="majorHAnsi" w:cs="Times New Roman"/>
              <w:b/>
              <w:szCs w:val="22"/>
              <w:u w:val="single"/>
            </w:rPr>
          </w:pPr>
        </w:p>
        <w:p w14:paraId="179C2108" w14:textId="77777777" w:rsidR="003374EE" w:rsidRPr="00625EB8" w:rsidRDefault="003374EE" w:rsidP="0076700D">
          <w:pPr>
            <w:pStyle w:val="Normal1"/>
            <w:rPr>
              <w:rFonts w:asciiTheme="majorHAnsi" w:hAnsiTheme="majorHAnsi" w:cs="Times New Roman"/>
              <w:b/>
              <w:szCs w:val="22"/>
              <w:u w:val="single"/>
            </w:rPr>
          </w:pPr>
        </w:p>
        <w:p w14:paraId="5A2FB51A" w14:textId="6D9978B7" w:rsidR="0076700D" w:rsidRPr="00625EB8" w:rsidRDefault="0076700D" w:rsidP="0076700D">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NCLB Focus Group: English Learner</w:t>
          </w:r>
          <w:r w:rsidR="000524A4" w:rsidRPr="00625EB8">
            <w:rPr>
              <w:rFonts w:asciiTheme="majorHAnsi" w:hAnsiTheme="majorHAnsi" w:cs="Times New Roman"/>
              <w:b/>
              <w:szCs w:val="22"/>
              <w:u w:val="single"/>
            </w:rPr>
            <w:t>*</w:t>
          </w:r>
          <w:r w:rsidRPr="00625EB8">
            <w:rPr>
              <w:rFonts w:asciiTheme="majorHAnsi" w:hAnsiTheme="majorHAnsi" w:cs="Times New Roman"/>
              <w:b/>
              <w:szCs w:val="22"/>
              <w:u w:val="single"/>
            </w:rPr>
            <w:t xml:space="preserve"> </w:t>
          </w:r>
        </w:p>
        <w:p w14:paraId="73438F7E" w14:textId="77777777" w:rsidR="0076700D" w:rsidRPr="00625EB8" w:rsidRDefault="0076700D" w:rsidP="0076700D">
          <w:pPr>
            <w:pStyle w:val="Normal1"/>
            <w:rPr>
              <w:rFonts w:asciiTheme="majorHAnsi" w:hAnsiTheme="majorHAnsi" w:cs="Arial"/>
              <w:b/>
              <w:szCs w:val="22"/>
              <w:u w:val="single"/>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395"/>
          </w:tblGrid>
          <w:tr w:rsidR="007A0D1C" w:rsidRPr="00625EB8" w14:paraId="4F832B18" w14:textId="77777777" w:rsidTr="00132F04">
            <w:trPr>
              <w:trHeight w:val="260"/>
            </w:trPr>
            <w:tc>
              <w:tcPr>
                <w:tcW w:w="1882" w:type="dxa"/>
                <w:shd w:val="clear" w:color="auto" w:fill="auto"/>
                <w:noWrap/>
                <w:vAlign w:val="bottom"/>
              </w:tcPr>
              <w:p w14:paraId="01E4C7F1" w14:textId="77777777"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40D72312" w14:textId="2EB7CEC0"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Discovery Charter School Reading</w:t>
                </w:r>
              </w:p>
            </w:tc>
            <w:tc>
              <w:tcPr>
                <w:tcW w:w="2600" w:type="dxa"/>
              </w:tcPr>
              <w:p w14:paraId="18693E10" w14:textId="368B7E56"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Inver Grove Heights Reading</w:t>
                </w:r>
              </w:p>
            </w:tc>
            <w:tc>
              <w:tcPr>
                <w:tcW w:w="2395" w:type="dxa"/>
              </w:tcPr>
              <w:p w14:paraId="187EB219" w14:textId="1465CC70"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76700D" w:rsidRPr="00625EB8" w14:paraId="46AD8722" w14:textId="77777777" w:rsidTr="00132F04">
            <w:trPr>
              <w:trHeight w:val="260"/>
            </w:trPr>
            <w:tc>
              <w:tcPr>
                <w:tcW w:w="1882" w:type="dxa"/>
                <w:shd w:val="clear" w:color="auto" w:fill="auto"/>
                <w:noWrap/>
                <w:vAlign w:val="bottom"/>
                <w:hideMark/>
              </w:tcPr>
              <w:p w14:paraId="76191287"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tcPr>
              <w:p w14:paraId="3AE8CAF1"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0FBE49CF"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shd w:val="clear" w:color="auto" w:fill="auto"/>
              </w:tcPr>
              <w:p w14:paraId="12223DE7"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6700D" w:rsidRPr="00625EB8" w14:paraId="1B6C9E59" w14:textId="77777777" w:rsidTr="00132F04">
            <w:trPr>
              <w:trHeight w:val="260"/>
            </w:trPr>
            <w:tc>
              <w:tcPr>
                <w:tcW w:w="1882" w:type="dxa"/>
                <w:shd w:val="clear" w:color="auto" w:fill="auto"/>
                <w:noWrap/>
                <w:vAlign w:val="bottom"/>
              </w:tcPr>
              <w:p w14:paraId="0A25F062"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tcPr>
              <w:p w14:paraId="6C838896"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0D1BCA0C"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shd w:val="clear" w:color="auto" w:fill="auto"/>
              </w:tcPr>
              <w:p w14:paraId="7E22E308"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A0D1C" w:rsidRPr="00625EB8" w14:paraId="6F778739" w14:textId="77777777" w:rsidTr="00132F04">
            <w:trPr>
              <w:trHeight w:val="260"/>
            </w:trPr>
            <w:tc>
              <w:tcPr>
                <w:tcW w:w="1882" w:type="dxa"/>
                <w:shd w:val="clear" w:color="auto" w:fill="auto"/>
                <w:noWrap/>
                <w:vAlign w:val="bottom"/>
              </w:tcPr>
              <w:p w14:paraId="31037A4D" w14:textId="77777777"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tcPr>
              <w:p w14:paraId="6D7797C3" w14:textId="2F4CE00F"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41.18%</w:t>
                </w:r>
              </w:p>
            </w:tc>
            <w:tc>
              <w:tcPr>
                <w:tcW w:w="2600" w:type="dxa"/>
                <w:shd w:val="clear" w:color="auto" w:fill="auto"/>
              </w:tcPr>
              <w:p w14:paraId="20061219" w14:textId="412FE3CF"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9.00%</w:t>
                </w:r>
              </w:p>
            </w:tc>
            <w:tc>
              <w:tcPr>
                <w:tcW w:w="2395" w:type="dxa"/>
                <w:shd w:val="clear" w:color="auto" w:fill="auto"/>
              </w:tcPr>
              <w:p w14:paraId="23F0FF1B" w14:textId="59E75186"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17.79%</w:t>
                </w:r>
              </w:p>
            </w:tc>
          </w:tr>
          <w:tr w:rsidR="007A0D1C" w:rsidRPr="00625EB8" w14:paraId="01E8B7AB" w14:textId="77777777" w:rsidTr="00132F04">
            <w:trPr>
              <w:trHeight w:val="260"/>
            </w:trPr>
            <w:tc>
              <w:tcPr>
                <w:tcW w:w="1882" w:type="dxa"/>
                <w:shd w:val="clear" w:color="auto" w:fill="auto"/>
                <w:noWrap/>
                <w:vAlign w:val="bottom"/>
              </w:tcPr>
              <w:p w14:paraId="578B7C6F" w14:textId="77777777"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tcPr>
              <w:p w14:paraId="1D31895D" w14:textId="333C77F1"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41.18%</w:t>
                </w:r>
              </w:p>
            </w:tc>
            <w:tc>
              <w:tcPr>
                <w:tcW w:w="2600" w:type="dxa"/>
                <w:shd w:val="clear" w:color="auto" w:fill="auto"/>
              </w:tcPr>
              <w:p w14:paraId="106F82DD" w14:textId="65435849"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9.00%</w:t>
                </w:r>
              </w:p>
            </w:tc>
            <w:tc>
              <w:tcPr>
                <w:tcW w:w="2395" w:type="dxa"/>
                <w:shd w:val="clear" w:color="auto" w:fill="auto"/>
              </w:tcPr>
              <w:p w14:paraId="20FC161A" w14:textId="1A2F6DA7"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17.79%</w:t>
                </w:r>
              </w:p>
            </w:tc>
          </w:tr>
        </w:tbl>
        <w:p w14:paraId="57DAD4E4" w14:textId="77777777" w:rsidR="0076700D" w:rsidRPr="00625EB8" w:rsidRDefault="0076700D" w:rsidP="001E1D82">
          <w:pPr>
            <w:spacing w:before="0" w:after="0" w:line="240" w:lineRule="auto"/>
            <w:jc w:val="right"/>
            <w:rPr>
              <w:rFonts w:asciiTheme="majorHAnsi" w:hAnsiTheme="majorHAnsi" w:cs="Arial"/>
              <w:b/>
              <w:lang w:bidi="ar-SA"/>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395"/>
          </w:tblGrid>
          <w:tr w:rsidR="002944FC" w:rsidRPr="00625EB8" w14:paraId="5F6EF330" w14:textId="77777777" w:rsidTr="00132F04">
            <w:trPr>
              <w:trHeight w:val="260"/>
            </w:trPr>
            <w:tc>
              <w:tcPr>
                <w:tcW w:w="1882" w:type="dxa"/>
                <w:shd w:val="clear" w:color="auto" w:fill="auto"/>
                <w:noWrap/>
                <w:vAlign w:val="bottom"/>
              </w:tcPr>
              <w:p w14:paraId="01260A66" w14:textId="77777777" w:rsidR="002944FC" w:rsidRPr="00625EB8" w:rsidRDefault="002944F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2B698DD3" w14:textId="3B6B223E" w:rsidR="002944FC" w:rsidRPr="00625EB8" w:rsidRDefault="002944F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Discovery Charter School Math</w:t>
                </w:r>
              </w:p>
            </w:tc>
            <w:tc>
              <w:tcPr>
                <w:tcW w:w="2600" w:type="dxa"/>
              </w:tcPr>
              <w:p w14:paraId="0B7295EC" w14:textId="56BE7E17" w:rsidR="002944FC" w:rsidRPr="00625EB8" w:rsidRDefault="002944F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Inver Grove Heights Math</w:t>
                </w:r>
              </w:p>
            </w:tc>
            <w:tc>
              <w:tcPr>
                <w:tcW w:w="2395" w:type="dxa"/>
              </w:tcPr>
              <w:p w14:paraId="45EE3B8A" w14:textId="1AA587EF" w:rsidR="002944FC" w:rsidRPr="00625EB8" w:rsidRDefault="002944F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76700D" w:rsidRPr="00625EB8" w14:paraId="05D7AE83" w14:textId="77777777" w:rsidTr="00132F04">
            <w:trPr>
              <w:trHeight w:val="260"/>
            </w:trPr>
            <w:tc>
              <w:tcPr>
                <w:tcW w:w="1882" w:type="dxa"/>
                <w:shd w:val="clear" w:color="auto" w:fill="auto"/>
                <w:noWrap/>
                <w:vAlign w:val="bottom"/>
                <w:hideMark/>
              </w:tcPr>
              <w:p w14:paraId="3E7456B3"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tcPr>
              <w:p w14:paraId="102ED7D6"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701AF92B"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55D5CAF3"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6700D" w:rsidRPr="00625EB8" w14:paraId="57200C4C" w14:textId="77777777" w:rsidTr="00132F04">
            <w:trPr>
              <w:trHeight w:val="260"/>
            </w:trPr>
            <w:tc>
              <w:tcPr>
                <w:tcW w:w="1882" w:type="dxa"/>
                <w:shd w:val="clear" w:color="auto" w:fill="auto"/>
                <w:noWrap/>
                <w:vAlign w:val="bottom"/>
              </w:tcPr>
              <w:p w14:paraId="3E4E9016"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tcPr>
              <w:p w14:paraId="66FA742E"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314800E6"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32573885"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A0D1C" w:rsidRPr="00625EB8" w14:paraId="2F0BD7D5" w14:textId="77777777" w:rsidTr="00132F04">
            <w:trPr>
              <w:trHeight w:val="260"/>
            </w:trPr>
            <w:tc>
              <w:tcPr>
                <w:tcW w:w="1882" w:type="dxa"/>
                <w:shd w:val="clear" w:color="auto" w:fill="auto"/>
                <w:noWrap/>
                <w:vAlign w:val="bottom"/>
              </w:tcPr>
              <w:p w14:paraId="0384B27A" w14:textId="77777777"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tcPr>
              <w:p w14:paraId="14BFB742" w14:textId="675CBC12"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35.29%</w:t>
                </w:r>
              </w:p>
            </w:tc>
            <w:tc>
              <w:tcPr>
                <w:tcW w:w="2600" w:type="dxa"/>
                <w:shd w:val="clear" w:color="auto" w:fill="auto"/>
              </w:tcPr>
              <w:p w14:paraId="19E616A7" w14:textId="4B539325"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34.29%</w:t>
                </w:r>
              </w:p>
            </w:tc>
            <w:tc>
              <w:tcPr>
                <w:tcW w:w="2395" w:type="dxa"/>
                <w:shd w:val="clear" w:color="auto" w:fill="auto"/>
              </w:tcPr>
              <w:p w14:paraId="2AFFB692" w14:textId="788C1595"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25.58%</w:t>
                </w:r>
              </w:p>
            </w:tc>
          </w:tr>
          <w:tr w:rsidR="007A0D1C" w:rsidRPr="00625EB8" w14:paraId="2135BA82" w14:textId="77777777" w:rsidTr="00132F04">
            <w:trPr>
              <w:trHeight w:val="260"/>
            </w:trPr>
            <w:tc>
              <w:tcPr>
                <w:tcW w:w="1882" w:type="dxa"/>
                <w:shd w:val="clear" w:color="auto" w:fill="auto"/>
                <w:noWrap/>
                <w:vAlign w:val="bottom"/>
              </w:tcPr>
              <w:p w14:paraId="7463C338" w14:textId="77777777"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tcPr>
              <w:p w14:paraId="32452811" w14:textId="6BA7D9CD"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35.29%</w:t>
                </w:r>
              </w:p>
            </w:tc>
            <w:tc>
              <w:tcPr>
                <w:tcW w:w="2600" w:type="dxa"/>
                <w:shd w:val="clear" w:color="auto" w:fill="auto"/>
              </w:tcPr>
              <w:p w14:paraId="221EDD3C" w14:textId="6040E169"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34.29%</w:t>
                </w:r>
              </w:p>
            </w:tc>
            <w:tc>
              <w:tcPr>
                <w:tcW w:w="2395" w:type="dxa"/>
                <w:shd w:val="clear" w:color="auto" w:fill="auto"/>
              </w:tcPr>
              <w:p w14:paraId="1519FE19" w14:textId="3124FC60"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25.58%</w:t>
                </w:r>
              </w:p>
            </w:tc>
          </w:tr>
        </w:tbl>
        <w:p w14:paraId="2540D443" w14:textId="77777777" w:rsidR="0076700D" w:rsidRPr="00625EB8" w:rsidRDefault="0076700D" w:rsidP="0076700D">
          <w:pPr>
            <w:pStyle w:val="Normal1"/>
            <w:rPr>
              <w:rFonts w:asciiTheme="majorHAnsi" w:hAnsiTheme="majorHAnsi" w:cs="Arial"/>
              <w:b/>
              <w:szCs w:val="22"/>
              <w:u w:val="single"/>
            </w:rPr>
          </w:pPr>
        </w:p>
        <w:sdt>
          <w:sdtPr>
            <w:rPr>
              <w:rFonts w:asciiTheme="majorHAnsi" w:hAnsiTheme="majorHAnsi"/>
            </w:rPr>
            <w:id w:val="920681007"/>
          </w:sdtPr>
          <w:sdtEndPr/>
          <w:sdtContent>
            <w:p w14:paraId="28A2ACCE" w14:textId="7C196DA1" w:rsidR="003374EE" w:rsidRPr="00625EB8" w:rsidRDefault="003374EE" w:rsidP="003374EE">
              <w:pPr>
                <w:rPr>
                  <w:rFonts w:asciiTheme="majorHAnsi" w:hAnsiTheme="majorHAnsi" w:cs="Arial"/>
                  <w:b/>
                  <w:u w:val="single"/>
                </w:rPr>
              </w:pPr>
              <w:r w:rsidRPr="00625EB8">
                <w:rPr>
                  <w:rFonts w:asciiTheme="majorHAnsi" w:hAnsiTheme="majorHAnsi"/>
                  <w:b/>
                  <w:u w:val="single"/>
                </w:rPr>
                <w:t>NCLB Focus Group: Special Education*</w:t>
              </w: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284"/>
                <w:gridCol w:w="2600"/>
                <w:gridCol w:w="2395"/>
              </w:tblGrid>
              <w:tr w:rsidR="003374EE" w:rsidRPr="00625EB8" w14:paraId="7C781691" w14:textId="77777777" w:rsidTr="00132F04">
                <w:trPr>
                  <w:trHeight w:val="260"/>
                </w:trPr>
                <w:tc>
                  <w:tcPr>
                    <w:tcW w:w="1796" w:type="dxa"/>
                    <w:shd w:val="clear" w:color="auto" w:fill="auto"/>
                    <w:noWrap/>
                    <w:vAlign w:val="bottom"/>
                  </w:tcPr>
                  <w:p w14:paraId="03CC204C" w14:textId="77777777" w:rsidR="003374EE" w:rsidRPr="00625EB8" w:rsidRDefault="003374EE"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4" w:type="dxa"/>
                    <w:shd w:val="clear" w:color="auto" w:fill="auto"/>
                    <w:noWrap/>
                    <w:vAlign w:val="bottom"/>
                  </w:tcPr>
                  <w:p w14:paraId="48FFC5B2" w14:textId="77777777" w:rsidR="003374EE" w:rsidRPr="00625EB8" w:rsidRDefault="003374EE"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Discovery Charter School Reading</w:t>
                    </w:r>
                  </w:p>
                </w:tc>
                <w:tc>
                  <w:tcPr>
                    <w:tcW w:w="2600" w:type="dxa"/>
                  </w:tcPr>
                  <w:p w14:paraId="17501F73" w14:textId="77777777" w:rsidR="003374EE" w:rsidRPr="00625EB8" w:rsidRDefault="003374EE"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Inver Grove Heights Reading</w:t>
                    </w:r>
                  </w:p>
                </w:tc>
                <w:tc>
                  <w:tcPr>
                    <w:tcW w:w="2395" w:type="dxa"/>
                  </w:tcPr>
                  <w:p w14:paraId="77D333D3" w14:textId="77777777" w:rsidR="003374EE" w:rsidRPr="00625EB8" w:rsidRDefault="003374EE"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3374EE" w:rsidRPr="00625EB8" w14:paraId="02ADAB6A" w14:textId="77777777" w:rsidTr="00132F04">
                <w:trPr>
                  <w:trHeight w:val="260"/>
                </w:trPr>
                <w:tc>
                  <w:tcPr>
                    <w:tcW w:w="1796" w:type="dxa"/>
                    <w:shd w:val="clear" w:color="auto" w:fill="auto"/>
                    <w:noWrap/>
                    <w:vAlign w:val="bottom"/>
                    <w:hideMark/>
                  </w:tcPr>
                  <w:p w14:paraId="2606AEB1"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4" w:type="dxa"/>
                    <w:shd w:val="clear" w:color="auto" w:fill="auto"/>
                    <w:noWrap/>
                  </w:tcPr>
                  <w:p w14:paraId="69687312"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67137146"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shd w:val="clear" w:color="auto" w:fill="auto"/>
                  </w:tcPr>
                  <w:p w14:paraId="6FED6E4E"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3374EE" w:rsidRPr="00625EB8" w14:paraId="3AA0741E" w14:textId="77777777" w:rsidTr="00132F04">
                <w:trPr>
                  <w:trHeight w:val="260"/>
                </w:trPr>
                <w:tc>
                  <w:tcPr>
                    <w:tcW w:w="1796" w:type="dxa"/>
                    <w:shd w:val="clear" w:color="auto" w:fill="auto"/>
                    <w:noWrap/>
                    <w:vAlign w:val="bottom"/>
                  </w:tcPr>
                  <w:p w14:paraId="5B95A566"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4" w:type="dxa"/>
                    <w:shd w:val="clear" w:color="auto" w:fill="auto"/>
                    <w:noWrap/>
                  </w:tcPr>
                  <w:p w14:paraId="16F71420"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1FCBC07B"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shd w:val="clear" w:color="auto" w:fill="auto"/>
                  </w:tcPr>
                  <w:p w14:paraId="66A3F2A4"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3374EE" w:rsidRPr="00625EB8" w14:paraId="4AB7903B" w14:textId="77777777" w:rsidTr="00132F04">
                <w:trPr>
                  <w:trHeight w:val="260"/>
                </w:trPr>
                <w:tc>
                  <w:tcPr>
                    <w:tcW w:w="1796" w:type="dxa"/>
                    <w:shd w:val="clear" w:color="auto" w:fill="auto"/>
                    <w:noWrap/>
                    <w:vAlign w:val="bottom"/>
                  </w:tcPr>
                  <w:p w14:paraId="38936403"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4" w:type="dxa"/>
                    <w:shd w:val="clear" w:color="auto" w:fill="auto"/>
                    <w:noWrap/>
                  </w:tcPr>
                  <w:p w14:paraId="09709B03"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3FF7865A"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shd w:val="clear" w:color="auto" w:fill="auto"/>
                  </w:tcPr>
                  <w:p w14:paraId="15E9F062"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3374EE" w:rsidRPr="00625EB8" w14:paraId="140249F8" w14:textId="77777777" w:rsidTr="00132F04">
                <w:trPr>
                  <w:trHeight w:val="233"/>
                </w:trPr>
                <w:tc>
                  <w:tcPr>
                    <w:tcW w:w="1796" w:type="dxa"/>
                    <w:shd w:val="clear" w:color="auto" w:fill="auto"/>
                    <w:noWrap/>
                    <w:vAlign w:val="bottom"/>
                  </w:tcPr>
                  <w:p w14:paraId="7F24FCD9"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4" w:type="dxa"/>
                    <w:shd w:val="clear" w:color="auto" w:fill="auto"/>
                    <w:noWrap/>
                  </w:tcPr>
                  <w:p w14:paraId="490513BB"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62D2D35C"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shd w:val="clear" w:color="auto" w:fill="auto"/>
                  </w:tcPr>
                  <w:p w14:paraId="4D0355E0"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36DC6F88" w14:textId="77777777" w:rsidR="003374EE" w:rsidRPr="00625EB8" w:rsidRDefault="003374EE" w:rsidP="003374EE">
              <w:pPr>
                <w:spacing w:before="0" w:after="0" w:line="240" w:lineRule="auto"/>
                <w:jc w:val="right"/>
                <w:rPr>
                  <w:rFonts w:asciiTheme="majorHAnsi" w:hAnsiTheme="majorHAnsi" w:cs="Arial"/>
                  <w:b/>
                  <w:lang w:bidi="ar-SA"/>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284"/>
                <w:gridCol w:w="2600"/>
                <w:gridCol w:w="2395"/>
              </w:tblGrid>
              <w:tr w:rsidR="003374EE" w:rsidRPr="00625EB8" w14:paraId="7E1DA4FB" w14:textId="77777777" w:rsidTr="00132F04">
                <w:trPr>
                  <w:trHeight w:val="260"/>
                </w:trPr>
                <w:tc>
                  <w:tcPr>
                    <w:tcW w:w="1796" w:type="dxa"/>
                    <w:shd w:val="clear" w:color="auto" w:fill="auto"/>
                    <w:noWrap/>
                    <w:vAlign w:val="bottom"/>
                  </w:tcPr>
                  <w:p w14:paraId="41AF9656" w14:textId="77777777" w:rsidR="003374EE" w:rsidRPr="00625EB8" w:rsidRDefault="003374EE"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4" w:type="dxa"/>
                    <w:shd w:val="clear" w:color="auto" w:fill="auto"/>
                    <w:noWrap/>
                    <w:vAlign w:val="bottom"/>
                  </w:tcPr>
                  <w:p w14:paraId="08274A98" w14:textId="77777777" w:rsidR="003374EE" w:rsidRPr="00625EB8" w:rsidRDefault="003374EE"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Discovery Charter School Math</w:t>
                    </w:r>
                  </w:p>
                </w:tc>
                <w:tc>
                  <w:tcPr>
                    <w:tcW w:w="2600" w:type="dxa"/>
                  </w:tcPr>
                  <w:p w14:paraId="66656B87" w14:textId="77777777" w:rsidR="003374EE" w:rsidRPr="00625EB8" w:rsidRDefault="003374EE"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Inver Grove Heights Math</w:t>
                    </w:r>
                  </w:p>
                </w:tc>
                <w:tc>
                  <w:tcPr>
                    <w:tcW w:w="2395" w:type="dxa"/>
                  </w:tcPr>
                  <w:p w14:paraId="5BDB10BA" w14:textId="77777777" w:rsidR="003374EE" w:rsidRPr="00625EB8" w:rsidRDefault="003374EE"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3374EE" w:rsidRPr="00625EB8" w14:paraId="7794152F" w14:textId="77777777" w:rsidTr="00132F04">
                <w:trPr>
                  <w:trHeight w:val="260"/>
                </w:trPr>
                <w:tc>
                  <w:tcPr>
                    <w:tcW w:w="1796" w:type="dxa"/>
                    <w:shd w:val="clear" w:color="auto" w:fill="auto"/>
                    <w:noWrap/>
                    <w:vAlign w:val="bottom"/>
                    <w:hideMark/>
                  </w:tcPr>
                  <w:p w14:paraId="524F2339"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4" w:type="dxa"/>
                    <w:shd w:val="clear" w:color="auto" w:fill="auto"/>
                    <w:noWrap/>
                  </w:tcPr>
                  <w:p w14:paraId="41072D3B"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4B5EFD03"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161D27FF"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3374EE" w:rsidRPr="00625EB8" w14:paraId="535D5FF6" w14:textId="77777777" w:rsidTr="00132F04">
                <w:trPr>
                  <w:trHeight w:val="260"/>
                </w:trPr>
                <w:tc>
                  <w:tcPr>
                    <w:tcW w:w="1796" w:type="dxa"/>
                    <w:shd w:val="clear" w:color="auto" w:fill="auto"/>
                    <w:noWrap/>
                    <w:vAlign w:val="bottom"/>
                  </w:tcPr>
                  <w:p w14:paraId="06FDAB15"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4" w:type="dxa"/>
                    <w:shd w:val="clear" w:color="auto" w:fill="auto"/>
                    <w:noWrap/>
                  </w:tcPr>
                  <w:p w14:paraId="4C98F39C"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22C67D3E"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33BF77A2"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3374EE" w:rsidRPr="00625EB8" w14:paraId="7C32B988" w14:textId="77777777" w:rsidTr="00132F04">
                <w:trPr>
                  <w:trHeight w:val="287"/>
                </w:trPr>
                <w:tc>
                  <w:tcPr>
                    <w:tcW w:w="1796" w:type="dxa"/>
                    <w:shd w:val="clear" w:color="auto" w:fill="auto"/>
                    <w:noWrap/>
                    <w:vAlign w:val="bottom"/>
                  </w:tcPr>
                  <w:p w14:paraId="40373F9A"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4" w:type="dxa"/>
                    <w:shd w:val="clear" w:color="auto" w:fill="auto"/>
                    <w:noWrap/>
                  </w:tcPr>
                  <w:p w14:paraId="228FCB9E"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0183299E"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shd w:val="clear" w:color="auto" w:fill="auto"/>
                  </w:tcPr>
                  <w:p w14:paraId="1FE0553D"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3374EE" w:rsidRPr="00625EB8" w14:paraId="1995061B" w14:textId="77777777" w:rsidTr="00132F04">
                <w:trPr>
                  <w:trHeight w:val="260"/>
                </w:trPr>
                <w:tc>
                  <w:tcPr>
                    <w:tcW w:w="1796" w:type="dxa"/>
                    <w:shd w:val="clear" w:color="auto" w:fill="auto"/>
                    <w:noWrap/>
                    <w:vAlign w:val="bottom"/>
                  </w:tcPr>
                  <w:p w14:paraId="4104A0D6"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4" w:type="dxa"/>
                    <w:shd w:val="clear" w:color="auto" w:fill="auto"/>
                    <w:noWrap/>
                  </w:tcPr>
                  <w:p w14:paraId="699B0EBA"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7C90DF5E"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shd w:val="clear" w:color="auto" w:fill="auto"/>
                  </w:tcPr>
                  <w:p w14:paraId="5CD60545" w14:textId="1AF103DD"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sdtContent>
        </w:sdt>
        <w:p w14:paraId="6C92099A" w14:textId="0B483D8C" w:rsidR="0076700D" w:rsidRPr="00625EB8" w:rsidRDefault="0076700D" w:rsidP="003374EE">
          <w:pPr>
            <w:rPr>
              <w:rFonts w:asciiTheme="majorHAnsi" w:hAnsiTheme="majorHAnsi" w:cs="Arial"/>
              <w:b/>
              <w:u w:val="single"/>
            </w:rPr>
          </w:pPr>
          <w:r w:rsidRPr="00625EB8">
            <w:rPr>
              <w:rFonts w:asciiTheme="majorHAnsi" w:hAnsiTheme="majorHAnsi"/>
              <w:b/>
              <w:u w:val="single"/>
            </w:rPr>
            <w:t>NCLB Focus Group: Eligible for Free/Reduced Meals</w:t>
          </w:r>
          <w:r w:rsidR="000524A4" w:rsidRPr="00625EB8">
            <w:rPr>
              <w:rFonts w:asciiTheme="majorHAnsi" w:hAnsiTheme="majorHAnsi"/>
              <w:b/>
              <w:u w:val="single"/>
            </w:rPr>
            <w:t>*</w:t>
          </w:r>
          <w:r w:rsidRPr="00625EB8">
            <w:rPr>
              <w:rFonts w:asciiTheme="majorHAnsi" w:hAnsiTheme="majorHAnsi"/>
              <w:b/>
              <w:u w:val="single"/>
            </w:rPr>
            <w:t xml:space="preserve"> </w:t>
          </w: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284"/>
            <w:gridCol w:w="2600"/>
            <w:gridCol w:w="2395"/>
          </w:tblGrid>
          <w:tr w:rsidR="007A0D1C" w:rsidRPr="00625EB8" w14:paraId="55FB8351" w14:textId="77777777" w:rsidTr="00132F04">
            <w:trPr>
              <w:trHeight w:val="260"/>
            </w:trPr>
            <w:tc>
              <w:tcPr>
                <w:tcW w:w="1796" w:type="dxa"/>
                <w:shd w:val="clear" w:color="auto" w:fill="auto"/>
                <w:noWrap/>
                <w:vAlign w:val="bottom"/>
              </w:tcPr>
              <w:p w14:paraId="398747C4" w14:textId="77777777"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4" w:type="dxa"/>
                <w:shd w:val="clear" w:color="auto" w:fill="auto"/>
                <w:noWrap/>
                <w:vAlign w:val="bottom"/>
              </w:tcPr>
              <w:p w14:paraId="15D8F68F" w14:textId="4820F6B8"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Discovery Charter School Reading</w:t>
                </w:r>
              </w:p>
            </w:tc>
            <w:tc>
              <w:tcPr>
                <w:tcW w:w="2600" w:type="dxa"/>
              </w:tcPr>
              <w:p w14:paraId="3F7782F2" w14:textId="7A68ECBA"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Inver Grove Heights Reading</w:t>
                </w:r>
              </w:p>
            </w:tc>
            <w:tc>
              <w:tcPr>
                <w:tcW w:w="2395" w:type="dxa"/>
              </w:tcPr>
              <w:p w14:paraId="66E76430" w14:textId="2E3129E8"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76700D" w:rsidRPr="00625EB8" w14:paraId="627103BB" w14:textId="77777777" w:rsidTr="00132F04">
            <w:trPr>
              <w:trHeight w:val="260"/>
            </w:trPr>
            <w:tc>
              <w:tcPr>
                <w:tcW w:w="1796" w:type="dxa"/>
                <w:shd w:val="clear" w:color="auto" w:fill="auto"/>
                <w:noWrap/>
                <w:vAlign w:val="bottom"/>
                <w:hideMark/>
              </w:tcPr>
              <w:p w14:paraId="2CE99A43"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4" w:type="dxa"/>
                <w:shd w:val="clear" w:color="auto" w:fill="auto"/>
                <w:noWrap/>
              </w:tcPr>
              <w:p w14:paraId="18CFBC08"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746D4184"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shd w:val="clear" w:color="auto" w:fill="auto"/>
              </w:tcPr>
              <w:p w14:paraId="1E775127"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6700D" w:rsidRPr="00625EB8" w14:paraId="36CFFFEA" w14:textId="77777777" w:rsidTr="00132F04">
            <w:trPr>
              <w:trHeight w:val="260"/>
            </w:trPr>
            <w:tc>
              <w:tcPr>
                <w:tcW w:w="1796" w:type="dxa"/>
                <w:shd w:val="clear" w:color="auto" w:fill="auto"/>
                <w:noWrap/>
                <w:vAlign w:val="bottom"/>
              </w:tcPr>
              <w:p w14:paraId="24A9107A"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4" w:type="dxa"/>
                <w:shd w:val="clear" w:color="auto" w:fill="auto"/>
                <w:noWrap/>
              </w:tcPr>
              <w:p w14:paraId="04E9CF3F"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18C05CD6"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shd w:val="clear" w:color="auto" w:fill="auto"/>
              </w:tcPr>
              <w:p w14:paraId="26B63305"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260E3C" w:rsidRPr="00625EB8" w14:paraId="37A83A4B" w14:textId="77777777" w:rsidTr="00132F04">
            <w:trPr>
              <w:trHeight w:val="260"/>
            </w:trPr>
            <w:tc>
              <w:tcPr>
                <w:tcW w:w="1796" w:type="dxa"/>
                <w:shd w:val="clear" w:color="auto" w:fill="auto"/>
                <w:noWrap/>
                <w:vAlign w:val="bottom"/>
              </w:tcPr>
              <w:p w14:paraId="64997737" w14:textId="77777777"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4" w:type="dxa"/>
                <w:shd w:val="clear" w:color="auto" w:fill="auto"/>
                <w:noWrap/>
                <w:vAlign w:val="bottom"/>
              </w:tcPr>
              <w:p w14:paraId="6E7F768F" w14:textId="3460C163" w:rsidR="00260E3C" w:rsidRPr="00625EB8" w:rsidRDefault="00260E3C" w:rsidP="00260E3C">
                <w:pPr>
                  <w:spacing w:before="0" w:after="0" w:line="240" w:lineRule="auto"/>
                  <w:jc w:val="right"/>
                  <w:rPr>
                    <w:rFonts w:asciiTheme="majorHAnsi" w:hAnsiTheme="majorHAnsi" w:cs="Arial"/>
                    <w:lang w:bidi="ar-SA"/>
                  </w:rPr>
                </w:pPr>
                <w:r>
                  <w:rPr>
                    <w:rFonts w:cs="Arial"/>
                    <w:color w:val="000000"/>
                  </w:rPr>
                  <w:t>55.88%</w:t>
                </w:r>
              </w:p>
            </w:tc>
            <w:tc>
              <w:tcPr>
                <w:tcW w:w="2600" w:type="dxa"/>
                <w:shd w:val="clear" w:color="auto" w:fill="auto"/>
              </w:tcPr>
              <w:p w14:paraId="2AF43646" w14:textId="6B5A79ED"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42.24%</w:t>
                </w:r>
              </w:p>
            </w:tc>
            <w:tc>
              <w:tcPr>
                <w:tcW w:w="2395" w:type="dxa"/>
                <w:shd w:val="clear" w:color="auto" w:fill="auto"/>
              </w:tcPr>
              <w:p w14:paraId="75D2EBAD" w14:textId="7F7ABAD7"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42.84%</w:t>
                </w:r>
              </w:p>
            </w:tc>
          </w:tr>
          <w:tr w:rsidR="00260E3C" w:rsidRPr="00625EB8" w14:paraId="006FA6F5" w14:textId="77777777" w:rsidTr="00132F04">
            <w:trPr>
              <w:trHeight w:val="233"/>
            </w:trPr>
            <w:tc>
              <w:tcPr>
                <w:tcW w:w="1796" w:type="dxa"/>
                <w:shd w:val="clear" w:color="auto" w:fill="auto"/>
                <w:noWrap/>
                <w:vAlign w:val="bottom"/>
              </w:tcPr>
              <w:p w14:paraId="4BD11F32" w14:textId="77777777"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4" w:type="dxa"/>
                <w:shd w:val="clear" w:color="auto" w:fill="auto"/>
                <w:noWrap/>
                <w:vAlign w:val="bottom"/>
              </w:tcPr>
              <w:p w14:paraId="30A693BC" w14:textId="7EE7CB01" w:rsidR="00260E3C" w:rsidRPr="00625EB8" w:rsidRDefault="00260E3C" w:rsidP="00260E3C">
                <w:pPr>
                  <w:spacing w:before="0" w:after="0" w:line="240" w:lineRule="auto"/>
                  <w:jc w:val="right"/>
                  <w:rPr>
                    <w:rFonts w:asciiTheme="majorHAnsi" w:hAnsiTheme="majorHAnsi" w:cs="Arial"/>
                    <w:lang w:bidi="ar-SA"/>
                  </w:rPr>
                </w:pPr>
                <w:r>
                  <w:rPr>
                    <w:rFonts w:cs="Arial"/>
                    <w:color w:val="000000"/>
                  </w:rPr>
                  <w:t>55.88%</w:t>
                </w:r>
              </w:p>
            </w:tc>
            <w:tc>
              <w:tcPr>
                <w:tcW w:w="2600" w:type="dxa"/>
                <w:shd w:val="clear" w:color="auto" w:fill="auto"/>
              </w:tcPr>
              <w:p w14:paraId="017E7395" w14:textId="09045770"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42.24%</w:t>
                </w:r>
              </w:p>
            </w:tc>
            <w:tc>
              <w:tcPr>
                <w:tcW w:w="2395" w:type="dxa"/>
                <w:shd w:val="clear" w:color="auto" w:fill="auto"/>
              </w:tcPr>
              <w:p w14:paraId="6B24DE43" w14:textId="225EBF4C"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42.84%</w:t>
                </w:r>
              </w:p>
            </w:tc>
          </w:tr>
        </w:tbl>
        <w:p w14:paraId="5664B256" w14:textId="77777777" w:rsidR="0076700D" w:rsidRPr="00625EB8" w:rsidRDefault="0076700D" w:rsidP="001E1D82">
          <w:pPr>
            <w:spacing w:before="0" w:after="0" w:line="240" w:lineRule="auto"/>
            <w:jc w:val="right"/>
            <w:rPr>
              <w:rFonts w:asciiTheme="majorHAnsi" w:hAnsiTheme="majorHAnsi" w:cs="Arial"/>
              <w:b/>
              <w:lang w:bidi="ar-SA"/>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284"/>
            <w:gridCol w:w="2600"/>
            <w:gridCol w:w="2400"/>
          </w:tblGrid>
          <w:tr w:rsidR="002944FC" w:rsidRPr="00625EB8" w14:paraId="368993B9" w14:textId="77777777" w:rsidTr="00132F04">
            <w:trPr>
              <w:trHeight w:val="260"/>
            </w:trPr>
            <w:tc>
              <w:tcPr>
                <w:tcW w:w="1796" w:type="dxa"/>
                <w:shd w:val="clear" w:color="auto" w:fill="auto"/>
                <w:noWrap/>
                <w:vAlign w:val="bottom"/>
              </w:tcPr>
              <w:p w14:paraId="701A62F5" w14:textId="77777777" w:rsidR="002944FC" w:rsidRPr="00625EB8" w:rsidRDefault="002944F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4" w:type="dxa"/>
                <w:shd w:val="clear" w:color="auto" w:fill="auto"/>
                <w:noWrap/>
                <w:vAlign w:val="bottom"/>
              </w:tcPr>
              <w:p w14:paraId="3F5354E1" w14:textId="40FBB289" w:rsidR="002944FC" w:rsidRPr="00625EB8" w:rsidRDefault="002944F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Discovery Charter School Math</w:t>
                </w:r>
              </w:p>
            </w:tc>
            <w:tc>
              <w:tcPr>
                <w:tcW w:w="2600" w:type="dxa"/>
              </w:tcPr>
              <w:p w14:paraId="7AEC0996" w14:textId="0F2F22CE" w:rsidR="002944FC" w:rsidRPr="00625EB8" w:rsidRDefault="002944F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Inver Grove Heights Math</w:t>
                </w:r>
              </w:p>
            </w:tc>
            <w:tc>
              <w:tcPr>
                <w:tcW w:w="2400" w:type="dxa"/>
              </w:tcPr>
              <w:p w14:paraId="4C38B521" w14:textId="0A860A47" w:rsidR="002944FC" w:rsidRPr="00625EB8" w:rsidRDefault="002944F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76700D" w:rsidRPr="00625EB8" w14:paraId="6EF710A9" w14:textId="77777777" w:rsidTr="00132F04">
            <w:trPr>
              <w:trHeight w:val="260"/>
            </w:trPr>
            <w:tc>
              <w:tcPr>
                <w:tcW w:w="1796" w:type="dxa"/>
                <w:shd w:val="clear" w:color="auto" w:fill="auto"/>
                <w:noWrap/>
                <w:vAlign w:val="bottom"/>
                <w:hideMark/>
              </w:tcPr>
              <w:p w14:paraId="56F4E6CA"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4" w:type="dxa"/>
                <w:shd w:val="clear" w:color="auto" w:fill="auto"/>
                <w:noWrap/>
              </w:tcPr>
              <w:p w14:paraId="0C46B145"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0F0B6E66"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00" w:type="dxa"/>
              </w:tcPr>
              <w:p w14:paraId="4496F9B9"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6700D" w:rsidRPr="00625EB8" w14:paraId="0F5B9690" w14:textId="77777777" w:rsidTr="00132F04">
            <w:trPr>
              <w:trHeight w:val="260"/>
            </w:trPr>
            <w:tc>
              <w:tcPr>
                <w:tcW w:w="1796" w:type="dxa"/>
                <w:shd w:val="clear" w:color="auto" w:fill="auto"/>
                <w:noWrap/>
                <w:vAlign w:val="bottom"/>
              </w:tcPr>
              <w:p w14:paraId="17471729"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4" w:type="dxa"/>
                <w:shd w:val="clear" w:color="auto" w:fill="auto"/>
                <w:noWrap/>
              </w:tcPr>
              <w:p w14:paraId="1D504BCD"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2C78AB06"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00" w:type="dxa"/>
              </w:tcPr>
              <w:p w14:paraId="2C45DDD2"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260E3C" w:rsidRPr="00625EB8" w14:paraId="6C26DD43" w14:textId="77777777" w:rsidTr="00132F04">
            <w:trPr>
              <w:trHeight w:val="260"/>
            </w:trPr>
            <w:tc>
              <w:tcPr>
                <w:tcW w:w="1796" w:type="dxa"/>
                <w:shd w:val="clear" w:color="auto" w:fill="auto"/>
                <w:noWrap/>
                <w:vAlign w:val="bottom"/>
              </w:tcPr>
              <w:p w14:paraId="47ABBA8D" w14:textId="77777777"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4" w:type="dxa"/>
                <w:shd w:val="clear" w:color="auto" w:fill="auto"/>
                <w:noWrap/>
                <w:vAlign w:val="bottom"/>
              </w:tcPr>
              <w:p w14:paraId="22207B75" w14:textId="1D63CF9D" w:rsidR="00260E3C" w:rsidRPr="00625EB8" w:rsidRDefault="00260E3C" w:rsidP="00260E3C">
                <w:pPr>
                  <w:spacing w:before="0" w:after="0" w:line="240" w:lineRule="auto"/>
                  <w:jc w:val="right"/>
                  <w:rPr>
                    <w:rFonts w:asciiTheme="majorHAnsi" w:hAnsiTheme="majorHAnsi" w:cs="Arial"/>
                    <w:lang w:bidi="ar-SA"/>
                  </w:rPr>
                </w:pPr>
                <w:r>
                  <w:rPr>
                    <w:rFonts w:cs="Arial"/>
                    <w:color w:val="000000"/>
                  </w:rPr>
                  <w:t>50.00%</w:t>
                </w:r>
              </w:p>
            </w:tc>
            <w:tc>
              <w:tcPr>
                <w:tcW w:w="2600" w:type="dxa"/>
                <w:shd w:val="clear" w:color="auto" w:fill="auto"/>
              </w:tcPr>
              <w:p w14:paraId="532CEEE0" w14:textId="04E8A961"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41.26%</w:t>
                </w:r>
              </w:p>
            </w:tc>
            <w:tc>
              <w:tcPr>
                <w:tcW w:w="2400" w:type="dxa"/>
                <w:shd w:val="clear" w:color="auto" w:fill="auto"/>
              </w:tcPr>
              <w:p w14:paraId="7DD4EA21" w14:textId="7A82722C"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43.17%</w:t>
                </w:r>
              </w:p>
            </w:tc>
          </w:tr>
          <w:tr w:rsidR="00260E3C" w:rsidRPr="00625EB8" w14:paraId="02BF30A6" w14:textId="77777777" w:rsidTr="00132F04">
            <w:trPr>
              <w:trHeight w:val="260"/>
            </w:trPr>
            <w:tc>
              <w:tcPr>
                <w:tcW w:w="1796" w:type="dxa"/>
                <w:shd w:val="clear" w:color="auto" w:fill="auto"/>
                <w:noWrap/>
                <w:vAlign w:val="bottom"/>
              </w:tcPr>
              <w:p w14:paraId="2A03351F" w14:textId="77777777"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4" w:type="dxa"/>
                <w:shd w:val="clear" w:color="auto" w:fill="auto"/>
                <w:noWrap/>
                <w:vAlign w:val="bottom"/>
              </w:tcPr>
              <w:p w14:paraId="5819C1BF" w14:textId="19208365" w:rsidR="00260E3C" w:rsidRPr="00625EB8" w:rsidRDefault="00260E3C" w:rsidP="00260E3C">
                <w:pPr>
                  <w:spacing w:before="0" w:after="0" w:line="240" w:lineRule="auto"/>
                  <w:jc w:val="right"/>
                  <w:rPr>
                    <w:rFonts w:asciiTheme="majorHAnsi" w:hAnsiTheme="majorHAnsi" w:cs="Arial"/>
                    <w:lang w:bidi="ar-SA"/>
                  </w:rPr>
                </w:pPr>
                <w:r>
                  <w:rPr>
                    <w:rFonts w:cs="Arial"/>
                    <w:color w:val="000000"/>
                  </w:rPr>
                  <w:t>50.00%</w:t>
                </w:r>
              </w:p>
            </w:tc>
            <w:tc>
              <w:tcPr>
                <w:tcW w:w="2600" w:type="dxa"/>
                <w:shd w:val="clear" w:color="auto" w:fill="auto"/>
              </w:tcPr>
              <w:p w14:paraId="6F2AB445" w14:textId="6CB696EC"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41.26%</w:t>
                </w:r>
              </w:p>
            </w:tc>
            <w:tc>
              <w:tcPr>
                <w:tcW w:w="2400" w:type="dxa"/>
                <w:shd w:val="clear" w:color="auto" w:fill="auto"/>
              </w:tcPr>
              <w:p w14:paraId="5452ACE2" w14:textId="7962F226" w:rsidR="00260E3C" w:rsidRPr="00625EB8" w:rsidRDefault="00260E3C" w:rsidP="00260E3C">
                <w:pPr>
                  <w:spacing w:before="0" w:after="0" w:line="240" w:lineRule="auto"/>
                  <w:jc w:val="right"/>
                  <w:rPr>
                    <w:rFonts w:asciiTheme="majorHAnsi" w:hAnsiTheme="majorHAnsi" w:cs="Arial"/>
                    <w:lang w:bidi="ar-SA"/>
                  </w:rPr>
                </w:pPr>
                <w:r w:rsidRPr="00625EB8">
                  <w:rPr>
                    <w:rFonts w:asciiTheme="majorHAnsi" w:hAnsiTheme="majorHAnsi" w:cs="Arial"/>
                    <w:lang w:bidi="ar-SA"/>
                  </w:rPr>
                  <w:t>43.17%</w:t>
                </w:r>
              </w:p>
            </w:tc>
          </w:tr>
        </w:tbl>
        <w:p w14:paraId="2529182F" w14:textId="77777777" w:rsidR="00AD19F2" w:rsidRDefault="003E3E6F" w:rsidP="00AD19F2">
          <w:pPr>
            <w:spacing w:before="0" w:after="0" w:line="240" w:lineRule="auto"/>
            <w:rPr>
              <w:rFonts w:asciiTheme="majorHAnsi" w:hAnsiTheme="majorHAnsi"/>
            </w:rPr>
          </w:pPr>
          <w:r w:rsidRPr="00625EB8">
            <w:rPr>
              <w:rFonts w:asciiTheme="majorHAnsi" w:hAnsiTheme="majorHAnsi"/>
            </w:rPr>
            <w:t>*The results are not available because 2016-17 was the school’s first year of operation.</w:t>
          </w:r>
        </w:p>
        <w:p w14:paraId="7BB9FBE9" w14:textId="3BA3D5A2" w:rsidR="0076700D" w:rsidRPr="00AD19F2" w:rsidRDefault="00AD19F2" w:rsidP="00AD19F2">
          <w:pPr>
            <w:spacing w:before="0" w:after="0" w:line="240" w:lineRule="auto"/>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91"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sdtContent>
    </w:sdt>
    <w:p w14:paraId="3AC12183" w14:textId="2A7BF962" w:rsidR="0076700D" w:rsidRPr="00625EB8" w:rsidRDefault="0076700D" w:rsidP="0076700D">
      <w:pPr>
        <w:rPr>
          <w:rFonts w:asciiTheme="majorHAnsi" w:hAnsiTheme="majorHAnsi" w:cs="Arial"/>
          <w:b/>
          <w:u w:val="single"/>
        </w:rPr>
      </w:pPr>
      <w:r w:rsidRPr="00625EB8">
        <w:rPr>
          <w:rFonts w:asciiTheme="majorHAnsi" w:hAnsiTheme="majorHAnsi" w:cs="Arial"/>
          <w:b/>
          <w:u w:val="single"/>
        </w:rPr>
        <w:lastRenderedPageBreak/>
        <w:t>Growth</w:t>
      </w:r>
      <w:r w:rsidR="003E3E6F" w:rsidRPr="00625EB8">
        <w:rPr>
          <w:rFonts w:asciiTheme="majorHAnsi" w:hAnsiTheme="majorHAnsi" w:cs="Arial"/>
          <w:b/>
          <w:u w:val="single"/>
        </w:rPr>
        <w:t>*</w:t>
      </w:r>
      <w:r w:rsidR="003374EE" w:rsidRPr="00625EB8">
        <w:rPr>
          <w:rFonts w:asciiTheme="majorHAnsi" w:hAnsiTheme="majorHAnsi" w:cs="Arial"/>
          <w:b/>
          <w:u w:val="single"/>
        </w:rPr>
        <w:t xml:space="preserve"> </w:t>
      </w: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1FDB123C" w14:textId="2F82BABE" w:rsidR="0076700D" w:rsidRPr="00625EB8" w:rsidRDefault="0076700D" w:rsidP="002944FC">
      <w:pPr>
        <w:pStyle w:val="Normal1"/>
        <w:rPr>
          <w:rFonts w:asciiTheme="majorHAnsi" w:hAnsiTheme="majorHAnsi" w:cs="Times New Roman"/>
          <w:szCs w:val="22"/>
        </w:rPr>
      </w:pPr>
      <w:r w:rsidRPr="00625EB8">
        <w:rPr>
          <w:rFonts w:asciiTheme="majorHAnsi" w:hAnsiTheme="majorHAnsi" w:cs="Times New Roman"/>
          <w:b/>
          <w:szCs w:val="22"/>
        </w:rPr>
        <w:t xml:space="preserve">Reading Growth Results for </w:t>
      </w:r>
      <w:r w:rsidR="002944FC" w:rsidRPr="00625EB8">
        <w:rPr>
          <w:rFonts w:asciiTheme="majorHAnsi" w:hAnsiTheme="majorHAnsi"/>
          <w:b/>
          <w:bCs/>
          <w:szCs w:val="22"/>
          <w:shd w:val="clear" w:color="auto" w:fill="FFFFFF"/>
        </w:rPr>
        <w:t>Discovery Charter School</w:t>
      </w:r>
    </w:p>
    <w:p w14:paraId="32575CD7" w14:textId="77777777" w:rsidR="0076700D" w:rsidRPr="00625EB8" w:rsidRDefault="0076700D" w:rsidP="0076700D">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92" w:history="1">
        <w:r w:rsidRPr="00625EB8">
          <w:rPr>
            <w:rStyle w:val="Hyperlink"/>
            <w:rFonts w:asciiTheme="majorHAnsi" w:hAnsiTheme="majorHAnsi" w:cs="Times New Roman"/>
            <w:i/>
            <w:szCs w:val="22"/>
          </w:rPr>
          <w:t>Minnesota Report Card</w:t>
        </w:r>
      </w:hyperlink>
    </w:p>
    <w:p w14:paraId="5C91842A" w14:textId="77777777" w:rsidR="0076700D" w:rsidRPr="00625EB8" w:rsidRDefault="0076700D" w:rsidP="0076700D">
      <w:pPr>
        <w:pStyle w:val="Normal1"/>
        <w:rPr>
          <w:rFonts w:asciiTheme="majorHAnsi" w:hAnsiTheme="majorHAnsi" w:cs="Times New Roman"/>
          <w:szCs w:val="22"/>
        </w:rPr>
      </w:pPr>
    </w:p>
    <w:p w14:paraId="558813DA" w14:textId="77777777" w:rsidR="0076700D" w:rsidRPr="00625EB8" w:rsidRDefault="0076700D" w:rsidP="0076700D">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606E6ECE" w14:textId="77777777" w:rsidR="0076700D" w:rsidRPr="00625EB8" w:rsidRDefault="0076700D" w:rsidP="0076700D">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366"/>
        <w:gridCol w:w="2606"/>
        <w:gridCol w:w="1828"/>
      </w:tblGrid>
      <w:tr w:rsidR="007A0D1C" w:rsidRPr="00625EB8" w14:paraId="68D240DF" w14:textId="77777777" w:rsidTr="007A0D1C">
        <w:trPr>
          <w:trHeight w:val="260"/>
        </w:trPr>
        <w:tc>
          <w:tcPr>
            <w:tcW w:w="2480" w:type="dxa"/>
            <w:shd w:val="clear" w:color="auto" w:fill="auto"/>
            <w:noWrap/>
            <w:vAlign w:val="bottom"/>
          </w:tcPr>
          <w:p w14:paraId="079DC229" w14:textId="77777777"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366" w:type="dxa"/>
            <w:shd w:val="clear" w:color="auto" w:fill="auto"/>
            <w:noWrap/>
            <w:vAlign w:val="bottom"/>
          </w:tcPr>
          <w:p w14:paraId="4A2E52E5" w14:textId="51571D33"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Discovery Charter School Reading</w:t>
            </w:r>
          </w:p>
        </w:tc>
        <w:tc>
          <w:tcPr>
            <w:tcW w:w="2606" w:type="dxa"/>
          </w:tcPr>
          <w:p w14:paraId="6E2EF747" w14:textId="504E2D72"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Inver Grove Heights Reading</w:t>
            </w:r>
          </w:p>
        </w:tc>
        <w:tc>
          <w:tcPr>
            <w:tcW w:w="1828" w:type="dxa"/>
          </w:tcPr>
          <w:p w14:paraId="1AD141B3" w14:textId="3DB75B09"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76700D" w:rsidRPr="00625EB8" w14:paraId="793E02C1" w14:textId="77777777" w:rsidTr="007A0D1C">
        <w:trPr>
          <w:trHeight w:val="260"/>
        </w:trPr>
        <w:tc>
          <w:tcPr>
            <w:tcW w:w="2480" w:type="dxa"/>
            <w:shd w:val="clear" w:color="auto" w:fill="auto"/>
            <w:noWrap/>
            <w:vAlign w:val="bottom"/>
            <w:hideMark/>
          </w:tcPr>
          <w:p w14:paraId="650FAAD6"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366" w:type="dxa"/>
            <w:shd w:val="clear" w:color="auto" w:fill="auto"/>
            <w:noWrap/>
          </w:tcPr>
          <w:p w14:paraId="2519CF4D"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6" w:type="dxa"/>
          </w:tcPr>
          <w:p w14:paraId="6A32849A"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2F15FAA9"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6700D" w:rsidRPr="00625EB8" w14:paraId="280BE86F" w14:textId="77777777" w:rsidTr="007A0D1C">
        <w:trPr>
          <w:trHeight w:val="260"/>
        </w:trPr>
        <w:tc>
          <w:tcPr>
            <w:tcW w:w="2480" w:type="dxa"/>
            <w:shd w:val="clear" w:color="auto" w:fill="auto"/>
            <w:noWrap/>
            <w:vAlign w:val="bottom"/>
          </w:tcPr>
          <w:p w14:paraId="5AFC8C64"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366" w:type="dxa"/>
            <w:shd w:val="clear" w:color="auto" w:fill="auto"/>
            <w:noWrap/>
          </w:tcPr>
          <w:p w14:paraId="25A2AFEC"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6" w:type="dxa"/>
          </w:tcPr>
          <w:p w14:paraId="6D43B12C"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58F0C6EA"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A0D1C" w:rsidRPr="00625EB8" w14:paraId="616DD854" w14:textId="77777777" w:rsidTr="007A0D1C">
        <w:trPr>
          <w:trHeight w:val="260"/>
        </w:trPr>
        <w:tc>
          <w:tcPr>
            <w:tcW w:w="2480" w:type="dxa"/>
            <w:shd w:val="clear" w:color="auto" w:fill="auto"/>
            <w:noWrap/>
            <w:vAlign w:val="bottom"/>
          </w:tcPr>
          <w:p w14:paraId="6BE0B39A" w14:textId="77777777"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366" w:type="dxa"/>
            <w:shd w:val="clear" w:color="auto" w:fill="auto"/>
            <w:noWrap/>
          </w:tcPr>
          <w:p w14:paraId="26570D83" w14:textId="75D83AF0"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14.29%</w:t>
            </w:r>
          </w:p>
        </w:tc>
        <w:tc>
          <w:tcPr>
            <w:tcW w:w="2606" w:type="dxa"/>
          </w:tcPr>
          <w:p w14:paraId="74AE2A16" w14:textId="17DA49C9"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32.17%</w:t>
            </w:r>
          </w:p>
        </w:tc>
        <w:tc>
          <w:tcPr>
            <w:tcW w:w="1828" w:type="dxa"/>
          </w:tcPr>
          <w:p w14:paraId="5891837B" w14:textId="757749C9"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31.09%</w:t>
            </w:r>
          </w:p>
        </w:tc>
      </w:tr>
      <w:tr w:rsidR="007A0D1C" w:rsidRPr="00625EB8" w14:paraId="0CF5350B" w14:textId="77777777" w:rsidTr="007A0D1C">
        <w:trPr>
          <w:trHeight w:val="260"/>
        </w:trPr>
        <w:tc>
          <w:tcPr>
            <w:tcW w:w="2480" w:type="dxa"/>
            <w:shd w:val="clear" w:color="auto" w:fill="auto"/>
            <w:noWrap/>
            <w:vAlign w:val="bottom"/>
          </w:tcPr>
          <w:p w14:paraId="4E10F5C4" w14:textId="77777777"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366" w:type="dxa"/>
            <w:shd w:val="clear" w:color="auto" w:fill="auto"/>
            <w:noWrap/>
          </w:tcPr>
          <w:p w14:paraId="7BB14594" w14:textId="0359EE6B"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14.29%</w:t>
            </w:r>
          </w:p>
        </w:tc>
        <w:tc>
          <w:tcPr>
            <w:tcW w:w="2606" w:type="dxa"/>
          </w:tcPr>
          <w:p w14:paraId="5AC735C0" w14:textId="2C4D50E7"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32.17%</w:t>
            </w:r>
          </w:p>
        </w:tc>
        <w:tc>
          <w:tcPr>
            <w:tcW w:w="1828" w:type="dxa"/>
          </w:tcPr>
          <w:p w14:paraId="2765F1AD" w14:textId="7C56A75E" w:rsidR="007A0D1C" w:rsidRPr="00625EB8" w:rsidRDefault="007A0D1C"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31.09%</w:t>
            </w:r>
          </w:p>
        </w:tc>
      </w:tr>
    </w:tbl>
    <w:p w14:paraId="3600AD81" w14:textId="77777777" w:rsidR="0076700D" w:rsidRPr="00625EB8" w:rsidRDefault="0076700D" w:rsidP="0076700D">
      <w:pPr>
        <w:pStyle w:val="Normal1"/>
        <w:rPr>
          <w:rFonts w:asciiTheme="majorHAnsi" w:hAnsiTheme="majorHAnsi" w:cs="Times New Roman"/>
          <w:b/>
          <w:szCs w:val="22"/>
          <w:u w:val="single"/>
        </w:rPr>
      </w:pPr>
    </w:p>
    <w:p w14:paraId="530D04C7" w14:textId="77777777" w:rsidR="0076700D" w:rsidRPr="00625EB8" w:rsidRDefault="0076700D" w:rsidP="0076700D">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357D3B1B" w14:textId="77777777" w:rsidR="0076700D" w:rsidRPr="00625EB8" w:rsidRDefault="0076700D" w:rsidP="0076700D">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452"/>
        <w:gridCol w:w="2520"/>
        <w:gridCol w:w="1828"/>
      </w:tblGrid>
      <w:tr w:rsidR="007A0D1C" w:rsidRPr="00625EB8" w14:paraId="0EB5C2CE" w14:textId="77777777" w:rsidTr="007A0D1C">
        <w:trPr>
          <w:trHeight w:val="260"/>
        </w:trPr>
        <w:tc>
          <w:tcPr>
            <w:tcW w:w="2480" w:type="dxa"/>
            <w:shd w:val="clear" w:color="auto" w:fill="auto"/>
            <w:noWrap/>
            <w:vAlign w:val="bottom"/>
          </w:tcPr>
          <w:p w14:paraId="20515B78" w14:textId="77777777"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52" w:type="dxa"/>
            <w:shd w:val="clear" w:color="auto" w:fill="auto"/>
            <w:noWrap/>
            <w:vAlign w:val="bottom"/>
          </w:tcPr>
          <w:p w14:paraId="6C2ECA35" w14:textId="5FEFAD6D"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Discovery Charter School Reading</w:t>
            </w:r>
          </w:p>
        </w:tc>
        <w:tc>
          <w:tcPr>
            <w:tcW w:w="2520" w:type="dxa"/>
          </w:tcPr>
          <w:p w14:paraId="5A103542" w14:textId="242350A5"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Inver Grove Heights Reading</w:t>
            </w:r>
          </w:p>
        </w:tc>
        <w:tc>
          <w:tcPr>
            <w:tcW w:w="1828" w:type="dxa"/>
          </w:tcPr>
          <w:p w14:paraId="3AD8154B" w14:textId="293CD192" w:rsidR="007A0D1C" w:rsidRPr="00625EB8" w:rsidRDefault="007A0D1C" w:rsidP="001E1D82">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76700D" w:rsidRPr="00625EB8" w14:paraId="14DDC8DE" w14:textId="77777777" w:rsidTr="007A0D1C">
        <w:trPr>
          <w:trHeight w:val="260"/>
        </w:trPr>
        <w:tc>
          <w:tcPr>
            <w:tcW w:w="2480" w:type="dxa"/>
            <w:shd w:val="clear" w:color="auto" w:fill="auto"/>
            <w:noWrap/>
            <w:vAlign w:val="bottom"/>
            <w:hideMark/>
          </w:tcPr>
          <w:p w14:paraId="6DFF032B"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52" w:type="dxa"/>
            <w:shd w:val="clear" w:color="auto" w:fill="auto"/>
            <w:noWrap/>
          </w:tcPr>
          <w:p w14:paraId="6B297A83"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520" w:type="dxa"/>
          </w:tcPr>
          <w:p w14:paraId="314DD107"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1158C081"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6700D" w:rsidRPr="00625EB8" w14:paraId="4ABC25E4" w14:textId="77777777" w:rsidTr="007A0D1C">
        <w:trPr>
          <w:trHeight w:val="260"/>
        </w:trPr>
        <w:tc>
          <w:tcPr>
            <w:tcW w:w="2480" w:type="dxa"/>
            <w:shd w:val="clear" w:color="auto" w:fill="auto"/>
            <w:noWrap/>
            <w:vAlign w:val="bottom"/>
          </w:tcPr>
          <w:p w14:paraId="1B6FA260"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52" w:type="dxa"/>
            <w:shd w:val="clear" w:color="auto" w:fill="auto"/>
            <w:noWrap/>
          </w:tcPr>
          <w:p w14:paraId="24B4F96B"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520" w:type="dxa"/>
          </w:tcPr>
          <w:p w14:paraId="4DD14EB8"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71C5C24E" w14:textId="77777777" w:rsidR="0076700D" w:rsidRPr="00625EB8" w:rsidRDefault="0076700D"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0F5DB0" w:rsidRPr="00625EB8" w14:paraId="2E755215" w14:textId="77777777" w:rsidTr="000524A4">
        <w:trPr>
          <w:trHeight w:val="260"/>
        </w:trPr>
        <w:tc>
          <w:tcPr>
            <w:tcW w:w="2480" w:type="dxa"/>
            <w:shd w:val="clear" w:color="auto" w:fill="auto"/>
            <w:noWrap/>
            <w:vAlign w:val="bottom"/>
          </w:tcPr>
          <w:p w14:paraId="2F0689E6" w14:textId="77777777" w:rsidR="000F5DB0" w:rsidRPr="00625EB8" w:rsidRDefault="000F5DB0"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452" w:type="dxa"/>
            <w:shd w:val="clear" w:color="auto" w:fill="auto"/>
            <w:noWrap/>
          </w:tcPr>
          <w:p w14:paraId="28E50FE0" w14:textId="3C4DA050" w:rsidR="000F5DB0" w:rsidRPr="00625EB8" w:rsidRDefault="000F5DB0"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51.85%</w:t>
            </w:r>
          </w:p>
        </w:tc>
        <w:tc>
          <w:tcPr>
            <w:tcW w:w="2520" w:type="dxa"/>
          </w:tcPr>
          <w:p w14:paraId="769EDD9D" w14:textId="3C28E113" w:rsidR="000F5DB0" w:rsidRPr="00625EB8" w:rsidRDefault="000F5DB0"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73.60%</w:t>
            </w:r>
          </w:p>
        </w:tc>
        <w:tc>
          <w:tcPr>
            <w:tcW w:w="1828" w:type="dxa"/>
          </w:tcPr>
          <w:p w14:paraId="47A8B6B0" w14:textId="57A6C743" w:rsidR="000F5DB0" w:rsidRPr="00625EB8" w:rsidRDefault="000F5DB0"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73.50%</w:t>
            </w:r>
          </w:p>
        </w:tc>
      </w:tr>
      <w:tr w:rsidR="000F5DB0" w:rsidRPr="00625EB8" w14:paraId="3E5A7F59" w14:textId="77777777" w:rsidTr="000524A4">
        <w:trPr>
          <w:trHeight w:val="260"/>
        </w:trPr>
        <w:tc>
          <w:tcPr>
            <w:tcW w:w="2480" w:type="dxa"/>
            <w:shd w:val="clear" w:color="auto" w:fill="auto"/>
            <w:noWrap/>
            <w:vAlign w:val="bottom"/>
          </w:tcPr>
          <w:p w14:paraId="65DAC8CB" w14:textId="77777777" w:rsidR="000F5DB0" w:rsidRPr="00625EB8" w:rsidRDefault="000F5DB0"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452" w:type="dxa"/>
            <w:shd w:val="clear" w:color="auto" w:fill="auto"/>
            <w:noWrap/>
          </w:tcPr>
          <w:p w14:paraId="1555F36F" w14:textId="090BF3FC" w:rsidR="000F5DB0" w:rsidRPr="00625EB8" w:rsidRDefault="000F5DB0"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51.85%</w:t>
            </w:r>
          </w:p>
        </w:tc>
        <w:tc>
          <w:tcPr>
            <w:tcW w:w="2520" w:type="dxa"/>
          </w:tcPr>
          <w:p w14:paraId="1D689B14" w14:textId="074F7717" w:rsidR="000F5DB0" w:rsidRPr="00625EB8" w:rsidRDefault="000F5DB0"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73.60%</w:t>
            </w:r>
          </w:p>
        </w:tc>
        <w:tc>
          <w:tcPr>
            <w:tcW w:w="1828" w:type="dxa"/>
          </w:tcPr>
          <w:p w14:paraId="5112191E" w14:textId="34372D88" w:rsidR="000F5DB0" w:rsidRPr="00625EB8" w:rsidRDefault="000F5DB0" w:rsidP="001E1D82">
            <w:pPr>
              <w:spacing w:before="0" w:after="0" w:line="240" w:lineRule="auto"/>
              <w:jc w:val="right"/>
              <w:rPr>
                <w:rFonts w:asciiTheme="majorHAnsi" w:hAnsiTheme="majorHAnsi" w:cs="Arial"/>
                <w:lang w:bidi="ar-SA"/>
              </w:rPr>
            </w:pPr>
            <w:r w:rsidRPr="00625EB8">
              <w:rPr>
                <w:rFonts w:asciiTheme="majorHAnsi" w:hAnsiTheme="majorHAnsi" w:cs="Arial"/>
                <w:lang w:bidi="ar-SA"/>
              </w:rPr>
              <w:t>73.50%</w:t>
            </w:r>
          </w:p>
        </w:tc>
      </w:tr>
    </w:tbl>
    <w:p w14:paraId="30D43EF1" w14:textId="77777777" w:rsidR="0076700D" w:rsidRPr="00625EB8" w:rsidRDefault="0076700D" w:rsidP="0076700D">
      <w:pPr>
        <w:pStyle w:val="Normal1"/>
        <w:rPr>
          <w:rFonts w:asciiTheme="majorHAnsi" w:hAnsiTheme="majorHAnsi" w:cs="Arial"/>
          <w:b/>
          <w:szCs w:val="22"/>
        </w:rPr>
      </w:pPr>
    </w:p>
    <w:p w14:paraId="597F7393" w14:textId="0869A67E" w:rsidR="0076700D" w:rsidRPr="00625EB8" w:rsidRDefault="0076700D" w:rsidP="002944FC">
      <w:pPr>
        <w:pStyle w:val="Normal1"/>
        <w:rPr>
          <w:rFonts w:asciiTheme="majorHAnsi" w:hAnsiTheme="majorHAnsi" w:cs="Times New Roman"/>
          <w:szCs w:val="22"/>
        </w:rPr>
      </w:pPr>
      <w:r w:rsidRPr="00625EB8">
        <w:rPr>
          <w:rFonts w:asciiTheme="majorHAnsi" w:hAnsiTheme="majorHAnsi" w:cs="Times New Roman"/>
          <w:b/>
          <w:szCs w:val="22"/>
        </w:rPr>
        <w:t xml:space="preserve">Math Growth Results for </w:t>
      </w:r>
      <w:r w:rsidR="002944FC" w:rsidRPr="00625EB8">
        <w:rPr>
          <w:rFonts w:asciiTheme="majorHAnsi" w:hAnsiTheme="majorHAnsi"/>
          <w:b/>
          <w:bCs/>
          <w:szCs w:val="22"/>
          <w:shd w:val="clear" w:color="auto" w:fill="FFFFFF"/>
        </w:rPr>
        <w:t>Discovery Charter School</w:t>
      </w:r>
    </w:p>
    <w:p w14:paraId="0981A7F2" w14:textId="77777777" w:rsidR="0076700D" w:rsidRPr="00625EB8" w:rsidRDefault="0076700D" w:rsidP="0076700D">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93" w:history="1">
        <w:r w:rsidRPr="00625EB8">
          <w:rPr>
            <w:rStyle w:val="Hyperlink"/>
            <w:rFonts w:asciiTheme="majorHAnsi" w:hAnsiTheme="majorHAnsi" w:cs="Times New Roman"/>
            <w:i/>
            <w:szCs w:val="22"/>
          </w:rPr>
          <w:t>Minnesota Report Card</w:t>
        </w:r>
      </w:hyperlink>
    </w:p>
    <w:p w14:paraId="4E14A4B6" w14:textId="77777777" w:rsidR="0076700D" w:rsidRPr="00625EB8" w:rsidRDefault="0076700D" w:rsidP="0076700D">
      <w:pPr>
        <w:pStyle w:val="Normal1"/>
        <w:rPr>
          <w:rFonts w:asciiTheme="majorHAnsi" w:hAnsiTheme="majorHAnsi" w:cs="Times New Roman"/>
          <w:szCs w:val="22"/>
        </w:rPr>
      </w:pPr>
    </w:p>
    <w:p w14:paraId="08FFC3FF" w14:textId="77777777" w:rsidR="0076700D" w:rsidRPr="00625EB8" w:rsidRDefault="0076700D" w:rsidP="0076700D">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570EB400" w14:textId="77777777" w:rsidR="0076700D" w:rsidRPr="00625EB8" w:rsidRDefault="0076700D" w:rsidP="0076700D">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730"/>
        <w:gridCol w:w="2242"/>
        <w:gridCol w:w="1828"/>
      </w:tblGrid>
      <w:tr w:rsidR="002944FC" w:rsidRPr="00625EB8" w14:paraId="6CA44C39" w14:textId="77777777" w:rsidTr="007A0D1C">
        <w:trPr>
          <w:trHeight w:val="260"/>
        </w:trPr>
        <w:tc>
          <w:tcPr>
            <w:tcW w:w="2480" w:type="dxa"/>
            <w:shd w:val="clear" w:color="auto" w:fill="auto"/>
            <w:noWrap/>
            <w:vAlign w:val="bottom"/>
          </w:tcPr>
          <w:p w14:paraId="6A1C3DD6" w14:textId="77777777" w:rsidR="002944FC" w:rsidRPr="00625EB8" w:rsidRDefault="002944FC"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730" w:type="dxa"/>
            <w:shd w:val="clear" w:color="auto" w:fill="auto"/>
            <w:noWrap/>
            <w:vAlign w:val="bottom"/>
          </w:tcPr>
          <w:p w14:paraId="587D32C7" w14:textId="71483417" w:rsidR="002944FC" w:rsidRPr="00625EB8" w:rsidRDefault="002944FC"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Discovery Charter School Math</w:t>
            </w:r>
          </w:p>
        </w:tc>
        <w:tc>
          <w:tcPr>
            <w:tcW w:w="2242" w:type="dxa"/>
          </w:tcPr>
          <w:p w14:paraId="5611D5AE" w14:textId="69062CC5" w:rsidR="002944FC" w:rsidRPr="00625EB8" w:rsidRDefault="002944FC"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Inver Grove Heights Math</w:t>
            </w:r>
          </w:p>
        </w:tc>
        <w:tc>
          <w:tcPr>
            <w:tcW w:w="1828" w:type="dxa"/>
          </w:tcPr>
          <w:p w14:paraId="053F68CE" w14:textId="1D81E45A" w:rsidR="002944FC" w:rsidRPr="00625EB8" w:rsidRDefault="002944FC"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76700D" w:rsidRPr="00625EB8" w14:paraId="1FFF18D3" w14:textId="77777777" w:rsidTr="007A0D1C">
        <w:trPr>
          <w:trHeight w:val="260"/>
        </w:trPr>
        <w:tc>
          <w:tcPr>
            <w:tcW w:w="2480" w:type="dxa"/>
            <w:shd w:val="clear" w:color="auto" w:fill="auto"/>
            <w:noWrap/>
            <w:vAlign w:val="bottom"/>
            <w:hideMark/>
          </w:tcPr>
          <w:p w14:paraId="760D190B"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730" w:type="dxa"/>
            <w:shd w:val="clear" w:color="auto" w:fill="auto"/>
            <w:noWrap/>
          </w:tcPr>
          <w:p w14:paraId="6F86C264"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242" w:type="dxa"/>
          </w:tcPr>
          <w:p w14:paraId="1FDC58DC"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6349C45D"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6700D" w:rsidRPr="00625EB8" w14:paraId="6A720109" w14:textId="77777777" w:rsidTr="007A0D1C">
        <w:trPr>
          <w:trHeight w:val="260"/>
        </w:trPr>
        <w:tc>
          <w:tcPr>
            <w:tcW w:w="2480" w:type="dxa"/>
            <w:shd w:val="clear" w:color="auto" w:fill="auto"/>
            <w:noWrap/>
            <w:vAlign w:val="bottom"/>
          </w:tcPr>
          <w:p w14:paraId="186825DB"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730" w:type="dxa"/>
            <w:shd w:val="clear" w:color="auto" w:fill="auto"/>
            <w:noWrap/>
          </w:tcPr>
          <w:p w14:paraId="6E80F5CF"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242" w:type="dxa"/>
          </w:tcPr>
          <w:p w14:paraId="6462E954"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419E2158"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A0D1C" w:rsidRPr="00625EB8" w14:paraId="0EDC26D9" w14:textId="77777777" w:rsidTr="007A0D1C">
        <w:trPr>
          <w:trHeight w:val="260"/>
        </w:trPr>
        <w:tc>
          <w:tcPr>
            <w:tcW w:w="2480" w:type="dxa"/>
            <w:shd w:val="clear" w:color="auto" w:fill="auto"/>
            <w:noWrap/>
            <w:vAlign w:val="bottom"/>
          </w:tcPr>
          <w:p w14:paraId="329EAED5" w14:textId="77777777" w:rsidR="007A0D1C" w:rsidRPr="00625EB8" w:rsidRDefault="007A0D1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730" w:type="dxa"/>
            <w:shd w:val="clear" w:color="auto" w:fill="auto"/>
            <w:noWrap/>
          </w:tcPr>
          <w:p w14:paraId="0CA5DED3" w14:textId="344F20D8" w:rsidR="007A0D1C" w:rsidRPr="00625EB8" w:rsidRDefault="007A0D1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18.18%</w:t>
            </w:r>
          </w:p>
        </w:tc>
        <w:tc>
          <w:tcPr>
            <w:tcW w:w="2242" w:type="dxa"/>
          </w:tcPr>
          <w:p w14:paraId="5261F607" w14:textId="391B8843" w:rsidR="007A0D1C" w:rsidRPr="00625EB8" w:rsidRDefault="007A0D1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21.03%</w:t>
            </w:r>
          </w:p>
        </w:tc>
        <w:tc>
          <w:tcPr>
            <w:tcW w:w="1828" w:type="dxa"/>
          </w:tcPr>
          <w:p w14:paraId="13285F49" w14:textId="4BB3876D" w:rsidR="007A0D1C" w:rsidRPr="00625EB8" w:rsidRDefault="007A0D1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23.02%</w:t>
            </w:r>
          </w:p>
        </w:tc>
      </w:tr>
      <w:tr w:rsidR="007A0D1C" w:rsidRPr="00625EB8" w14:paraId="7B54CD43" w14:textId="77777777" w:rsidTr="007A0D1C">
        <w:trPr>
          <w:trHeight w:val="260"/>
        </w:trPr>
        <w:tc>
          <w:tcPr>
            <w:tcW w:w="2480" w:type="dxa"/>
            <w:shd w:val="clear" w:color="auto" w:fill="auto"/>
            <w:noWrap/>
            <w:vAlign w:val="bottom"/>
          </w:tcPr>
          <w:p w14:paraId="2ECB1692" w14:textId="77777777" w:rsidR="007A0D1C" w:rsidRPr="00625EB8" w:rsidRDefault="007A0D1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730" w:type="dxa"/>
            <w:shd w:val="clear" w:color="auto" w:fill="auto"/>
            <w:noWrap/>
          </w:tcPr>
          <w:p w14:paraId="402D9A4F" w14:textId="5AABBED5" w:rsidR="007A0D1C" w:rsidRPr="00625EB8" w:rsidRDefault="007A0D1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18.18%</w:t>
            </w:r>
          </w:p>
        </w:tc>
        <w:tc>
          <w:tcPr>
            <w:tcW w:w="2242" w:type="dxa"/>
          </w:tcPr>
          <w:p w14:paraId="3085962D" w14:textId="70473253" w:rsidR="007A0D1C" w:rsidRPr="00625EB8" w:rsidRDefault="007A0D1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21.03%</w:t>
            </w:r>
          </w:p>
        </w:tc>
        <w:tc>
          <w:tcPr>
            <w:tcW w:w="1828" w:type="dxa"/>
          </w:tcPr>
          <w:p w14:paraId="0FDF0F26" w14:textId="415F3A23" w:rsidR="007A0D1C" w:rsidRPr="00625EB8" w:rsidRDefault="007A0D1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23.02%</w:t>
            </w:r>
          </w:p>
        </w:tc>
      </w:tr>
    </w:tbl>
    <w:p w14:paraId="7F5386D6" w14:textId="77777777" w:rsidR="0076700D" w:rsidRPr="00625EB8" w:rsidRDefault="0076700D" w:rsidP="0076700D">
      <w:pPr>
        <w:pStyle w:val="Normal1"/>
        <w:rPr>
          <w:rFonts w:asciiTheme="majorHAnsi" w:hAnsiTheme="majorHAnsi" w:cs="Times New Roman"/>
          <w:b/>
          <w:szCs w:val="22"/>
          <w:u w:val="single"/>
        </w:rPr>
      </w:pPr>
    </w:p>
    <w:p w14:paraId="4268B78D" w14:textId="77777777" w:rsidR="0076700D" w:rsidRPr="00625EB8" w:rsidRDefault="0076700D" w:rsidP="0076700D">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46568725" w14:textId="77777777" w:rsidR="0076700D" w:rsidRPr="00625EB8" w:rsidRDefault="0076700D" w:rsidP="0076700D">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726"/>
        <w:gridCol w:w="2246"/>
        <w:gridCol w:w="1828"/>
      </w:tblGrid>
      <w:tr w:rsidR="002944FC" w:rsidRPr="00625EB8" w14:paraId="45C7BDAB" w14:textId="77777777" w:rsidTr="007A0D1C">
        <w:trPr>
          <w:trHeight w:val="260"/>
        </w:trPr>
        <w:tc>
          <w:tcPr>
            <w:tcW w:w="2480" w:type="dxa"/>
            <w:shd w:val="clear" w:color="auto" w:fill="auto"/>
            <w:noWrap/>
            <w:vAlign w:val="bottom"/>
          </w:tcPr>
          <w:p w14:paraId="008B7801" w14:textId="77777777" w:rsidR="002944FC" w:rsidRPr="00625EB8" w:rsidRDefault="002944FC"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726" w:type="dxa"/>
            <w:shd w:val="clear" w:color="auto" w:fill="auto"/>
            <w:noWrap/>
            <w:vAlign w:val="bottom"/>
          </w:tcPr>
          <w:p w14:paraId="01875E83" w14:textId="79E5CD4A" w:rsidR="002944FC" w:rsidRPr="00625EB8" w:rsidRDefault="002944FC"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Discovery Charter School Math</w:t>
            </w:r>
          </w:p>
        </w:tc>
        <w:tc>
          <w:tcPr>
            <w:tcW w:w="2246" w:type="dxa"/>
          </w:tcPr>
          <w:p w14:paraId="41417825" w14:textId="53B2E3DD" w:rsidR="002944FC" w:rsidRPr="00625EB8" w:rsidRDefault="002944FC"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Inver Grove Heights Math</w:t>
            </w:r>
          </w:p>
        </w:tc>
        <w:tc>
          <w:tcPr>
            <w:tcW w:w="1828" w:type="dxa"/>
          </w:tcPr>
          <w:p w14:paraId="07AAFD65" w14:textId="7307A503" w:rsidR="002944FC" w:rsidRPr="00625EB8" w:rsidRDefault="002944FC"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76700D" w:rsidRPr="00625EB8" w14:paraId="59E849AF" w14:textId="77777777" w:rsidTr="007A0D1C">
        <w:trPr>
          <w:trHeight w:val="260"/>
        </w:trPr>
        <w:tc>
          <w:tcPr>
            <w:tcW w:w="2480" w:type="dxa"/>
            <w:shd w:val="clear" w:color="auto" w:fill="auto"/>
            <w:noWrap/>
            <w:vAlign w:val="bottom"/>
            <w:hideMark/>
          </w:tcPr>
          <w:p w14:paraId="1AC428E2"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726" w:type="dxa"/>
            <w:shd w:val="clear" w:color="auto" w:fill="auto"/>
            <w:noWrap/>
          </w:tcPr>
          <w:p w14:paraId="72611ED2"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246" w:type="dxa"/>
          </w:tcPr>
          <w:p w14:paraId="12E84B63"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74A0DA6C"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6700D" w:rsidRPr="00625EB8" w14:paraId="51CD3F16" w14:textId="77777777" w:rsidTr="007A0D1C">
        <w:trPr>
          <w:trHeight w:val="260"/>
        </w:trPr>
        <w:tc>
          <w:tcPr>
            <w:tcW w:w="2480" w:type="dxa"/>
            <w:shd w:val="clear" w:color="auto" w:fill="auto"/>
            <w:noWrap/>
            <w:vAlign w:val="bottom"/>
          </w:tcPr>
          <w:p w14:paraId="3F5FA082"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726" w:type="dxa"/>
            <w:shd w:val="clear" w:color="auto" w:fill="auto"/>
            <w:noWrap/>
          </w:tcPr>
          <w:p w14:paraId="529D5E36"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246" w:type="dxa"/>
          </w:tcPr>
          <w:p w14:paraId="7A34264A"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3DADDB92"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0F5DB0" w:rsidRPr="00625EB8" w14:paraId="7912F3C6" w14:textId="77777777" w:rsidTr="000524A4">
        <w:trPr>
          <w:trHeight w:val="260"/>
        </w:trPr>
        <w:tc>
          <w:tcPr>
            <w:tcW w:w="2480" w:type="dxa"/>
            <w:shd w:val="clear" w:color="auto" w:fill="auto"/>
            <w:noWrap/>
            <w:vAlign w:val="bottom"/>
          </w:tcPr>
          <w:p w14:paraId="49FA2108" w14:textId="77777777" w:rsidR="000F5DB0" w:rsidRPr="00625EB8" w:rsidRDefault="000F5DB0"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726" w:type="dxa"/>
            <w:shd w:val="clear" w:color="auto" w:fill="auto"/>
            <w:noWrap/>
          </w:tcPr>
          <w:p w14:paraId="1BD21B48" w14:textId="6A027E84" w:rsidR="000F5DB0" w:rsidRPr="00625EB8" w:rsidRDefault="000F5DB0"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30.00%</w:t>
            </w:r>
          </w:p>
        </w:tc>
        <w:tc>
          <w:tcPr>
            <w:tcW w:w="2246" w:type="dxa"/>
          </w:tcPr>
          <w:p w14:paraId="666D57CB" w14:textId="36735C3D" w:rsidR="000F5DB0" w:rsidRPr="00625EB8" w:rsidRDefault="000F5DB0"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64.18%</w:t>
            </w:r>
          </w:p>
        </w:tc>
        <w:tc>
          <w:tcPr>
            <w:tcW w:w="1828" w:type="dxa"/>
          </w:tcPr>
          <w:p w14:paraId="0BCE0142" w14:textId="6F946CFA" w:rsidR="000F5DB0" w:rsidRPr="00625EB8" w:rsidRDefault="000F5DB0"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74.63%</w:t>
            </w:r>
          </w:p>
        </w:tc>
      </w:tr>
      <w:tr w:rsidR="000F5DB0" w:rsidRPr="00625EB8" w14:paraId="71F96A70" w14:textId="77777777" w:rsidTr="000524A4">
        <w:trPr>
          <w:trHeight w:val="260"/>
        </w:trPr>
        <w:tc>
          <w:tcPr>
            <w:tcW w:w="2480" w:type="dxa"/>
            <w:shd w:val="clear" w:color="auto" w:fill="auto"/>
            <w:noWrap/>
            <w:vAlign w:val="bottom"/>
          </w:tcPr>
          <w:p w14:paraId="671EF8F9" w14:textId="77777777" w:rsidR="000F5DB0" w:rsidRPr="00625EB8" w:rsidRDefault="000F5DB0"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726" w:type="dxa"/>
            <w:shd w:val="clear" w:color="auto" w:fill="auto"/>
            <w:noWrap/>
          </w:tcPr>
          <w:p w14:paraId="2A426703" w14:textId="7CBC7BA5" w:rsidR="000F5DB0" w:rsidRPr="00625EB8" w:rsidRDefault="000F5DB0"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30.00%</w:t>
            </w:r>
          </w:p>
        </w:tc>
        <w:tc>
          <w:tcPr>
            <w:tcW w:w="2246" w:type="dxa"/>
          </w:tcPr>
          <w:p w14:paraId="5076AFE9" w14:textId="02A66881" w:rsidR="000F5DB0" w:rsidRPr="00625EB8" w:rsidRDefault="000F5DB0"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64.18%</w:t>
            </w:r>
          </w:p>
        </w:tc>
        <w:tc>
          <w:tcPr>
            <w:tcW w:w="1828" w:type="dxa"/>
          </w:tcPr>
          <w:p w14:paraId="744764F8" w14:textId="2C25AFE1" w:rsidR="000F5DB0" w:rsidRPr="00625EB8" w:rsidRDefault="000F5DB0"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74.63%</w:t>
            </w:r>
          </w:p>
        </w:tc>
      </w:tr>
    </w:tbl>
    <w:p w14:paraId="75CD3589" w14:textId="54574A7E" w:rsidR="003E3E6F" w:rsidRPr="00625EB8" w:rsidRDefault="003E3E6F" w:rsidP="003E3E6F">
      <w:pPr>
        <w:rPr>
          <w:rFonts w:asciiTheme="majorHAnsi" w:hAnsiTheme="majorHAnsi"/>
        </w:rPr>
      </w:pPr>
      <w:r w:rsidRPr="00625EB8">
        <w:rPr>
          <w:rFonts w:asciiTheme="majorHAnsi" w:hAnsiTheme="majorHAnsi"/>
        </w:rPr>
        <w:t>*The results are not available because 2016-17 was the school’s first year of operation.</w:t>
      </w:r>
    </w:p>
    <w:p w14:paraId="08753DB5" w14:textId="68DCB308" w:rsidR="0076700D" w:rsidRPr="00625EB8" w:rsidRDefault="0076700D" w:rsidP="0076700D">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2416B7DE" w14:textId="6C6CA4F1"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DF623C" w:rsidRPr="00625EB8">
        <w:rPr>
          <w:rFonts w:asciiTheme="majorHAnsi" w:hAnsiTheme="majorHAnsi" w:cs="Times"/>
        </w:rPr>
        <w:t xml:space="preserve">. </w:t>
      </w:r>
    </w:p>
    <w:p w14:paraId="1F00AB3D" w14:textId="10345E68" w:rsidR="00443DCB" w:rsidRPr="00625EB8" w:rsidRDefault="00443DCB" w:rsidP="00F97C18">
      <w:pPr>
        <w:spacing w:after="0" w:line="360" w:lineRule="auto"/>
        <w:rPr>
          <w:rFonts w:asciiTheme="majorHAnsi" w:hAnsiTheme="majorHAnsi" w:cs="Times"/>
        </w:rPr>
      </w:pPr>
      <w:r w:rsidRPr="00625EB8">
        <w:rPr>
          <w:rFonts w:asciiTheme="majorHAnsi" w:hAnsiTheme="majorHAnsi" w:cs="Times"/>
        </w:rPr>
        <w:t xml:space="preserve">In FY 2017 Discovery Charter School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7CFE2E4C" w14:textId="5242D2D4" w:rsidR="00DF623C" w:rsidRPr="00625EB8" w:rsidRDefault="00DF623C" w:rsidP="00F97C18">
      <w:pPr>
        <w:spacing w:after="0" w:line="360" w:lineRule="auto"/>
        <w:rPr>
          <w:rFonts w:asciiTheme="majorHAnsi" w:hAnsiTheme="majorHAnsi" w:cs="Times"/>
        </w:rPr>
      </w:pPr>
      <w:r w:rsidRPr="00625EB8">
        <w:rPr>
          <w:rFonts w:asciiTheme="majorHAnsi" w:hAnsiTheme="majorHAnsi" w:cs="Times"/>
        </w:rPr>
        <w:t xml:space="preserve">Source: </w:t>
      </w:r>
      <w:hyperlink r:id="rId94" w:history="1">
        <w:r w:rsidRPr="00625EB8">
          <w:rPr>
            <w:rStyle w:val="Hyperlink"/>
            <w:rFonts w:asciiTheme="majorHAnsi" w:hAnsiTheme="majorHAnsi" w:cs="Times"/>
          </w:rPr>
          <w:t>https://drive.google.com/open?id=1GNpC__hpW-ouNHkUT3jp913eJwDYGjHN</w:t>
        </w:r>
      </w:hyperlink>
      <w:r w:rsidRPr="00625EB8">
        <w:rPr>
          <w:rFonts w:asciiTheme="majorHAnsi" w:hAnsiTheme="majorHAnsi" w:cs="Times"/>
        </w:rPr>
        <w:t xml:space="preserve"> </w:t>
      </w:r>
    </w:p>
    <w:p w14:paraId="62C2AF1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61C382B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247B326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254A480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2DBB0D5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7BFC7F2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20A7CBC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6040358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1A525F6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6522A05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7C6E5D6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310342C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6525322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5F01803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57A0C8D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4E45106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4A924F4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69F7274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49ABF27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6481A73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5CF960C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711B00FC" w14:textId="77777777" w:rsidR="003374EE" w:rsidRPr="00625EB8" w:rsidRDefault="003374EE" w:rsidP="0076700D">
      <w:pPr>
        <w:spacing w:before="240" w:after="120"/>
        <w:rPr>
          <w:rFonts w:asciiTheme="majorHAnsi" w:hAnsiTheme="majorHAnsi"/>
          <w:b/>
        </w:rPr>
      </w:pPr>
    </w:p>
    <w:p w14:paraId="3401C254" w14:textId="77777777" w:rsidR="003374EE" w:rsidRPr="00625EB8" w:rsidRDefault="003374EE" w:rsidP="0076700D">
      <w:pPr>
        <w:spacing w:before="240" w:after="120"/>
        <w:rPr>
          <w:rFonts w:asciiTheme="majorHAnsi" w:hAnsiTheme="majorHAnsi"/>
          <w:b/>
        </w:rPr>
      </w:pPr>
    </w:p>
    <w:p w14:paraId="4288D0E1" w14:textId="77777777" w:rsidR="003374EE" w:rsidRPr="00625EB8" w:rsidRDefault="003374EE" w:rsidP="0076700D">
      <w:pPr>
        <w:spacing w:before="240" w:after="120"/>
        <w:rPr>
          <w:rFonts w:asciiTheme="majorHAnsi" w:hAnsiTheme="majorHAnsi"/>
          <w:b/>
        </w:rPr>
      </w:pPr>
    </w:p>
    <w:p w14:paraId="15C222B4" w14:textId="77777777" w:rsidR="003374EE" w:rsidRDefault="003374EE" w:rsidP="0076700D">
      <w:pPr>
        <w:spacing w:before="240" w:after="120"/>
        <w:rPr>
          <w:rFonts w:asciiTheme="majorHAnsi" w:hAnsiTheme="majorHAnsi"/>
          <w:b/>
        </w:rPr>
      </w:pPr>
    </w:p>
    <w:p w14:paraId="386E1E17" w14:textId="77777777" w:rsidR="00A73045" w:rsidRPr="00625EB8" w:rsidRDefault="00A73045" w:rsidP="0076700D">
      <w:pPr>
        <w:spacing w:before="240" w:after="120"/>
        <w:rPr>
          <w:rFonts w:asciiTheme="majorHAnsi" w:hAnsiTheme="majorHAnsi"/>
          <w:b/>
        </w:rPr>
      </w:pPr>
    </w:p>
    <w:p w14:paraId="53BA1A7F" w14:textId="77777777" w:rsidR="003374EE" w:rsidRPr="00625EB8" w:rsidRDefault="003374EE" w:rsidP="0076700D">
      <w:pPr>
        <w:spacing w:before="240" w:after="120"/>
        <w:rPr>
          <w:rFonts w:asciiTheme="majorHAnsi" w:hAnsiTheme="majorHAnsi"/>
          <w:b/>
        </w:rPr>
      </w:pPr>
    </w:p>
    <w:p w14:paraId="4D2730B7" w14:textId="77777777" w:rsidR="0076700D" w:rsidRPr="00625EB8" w:rsidRDefault="0076700D" w:rsidP="0076700D">
      <w:pPr>
        <w:spacing w:before="240" w:after="120"/>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LEA</w:t>
      </w:r>
      <w:r w:rsidRPr="00625EB8">
        <w:rPr>
          <w:rFonts w:asciiTheme="majorHAnsi" w:hAnsiTheme="majorHAnsi"/>
          <w:b/>
        </w:rPr>
        <w:t xml:space="preserve"> </w:t>
      </w:r>
    </w:p>
    <w:p w14:paraId="7384BABD" w14:textId="77777777" w:rsidR="0076700D" w:rsidRPr="00625EB8" w:rsidRDefault="0076700D" w:rsidP="0076700D">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2664370A" w14:textId="4638B379" w:rsidR="0076700D" w:rsidRPr="00625EB8" w:rsidRDefault="0076700D" w:rsidP="0076700D">
      <w:pPr>
        <w:rPr>
          <w:rFonts w:asciiTheme="majorHAnsi" w:hAnsiTheme="majorHAnsi" w:cs="Arial"/>
          <w:b/>
          <w:u w:val="single"/>
        </w:rPr>
      </w:pPr>
      <w:r w:rsidRPr="00625EB8">
        <w:rPr>
          <w:rFonts w:asciiTheme="majorHAnsi" w:hAnsiTheme="majorHAnsi" w:cs="Arial"/>
          <w:b/>
          <w:u w:val="single"/>
        </w:rPr>
        <w:t>Attendance Rate</w:t>
      </w:r>
      <w:r w:rsidR="00DB70FF" w:rsidRPr="00625EB8">
        <w:rPr>
          <w:rFonts w:asciiTheme="majorHAnsi" w:hAnsiTheme="majorHAnsi" w:cs="Arial"/>
          <w:b/>
          <w:u w:val="single"/>
        </w:rPr>
        <w:t>*</w:t>
      </w:r>
    </w:p>
    <w:p w14:paraId="6DA0324D" w14:textId="77777777" w:rsidR="0076700D" w:rsidRPr="00625EB8" w:rsidRDefault="0076700D" w:rsidP="0076700D">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641"/>
      </w:tblGrid>
      <w:tr w:rsidR="003374EE" w:rsidRPr="00625EB8" w14:paraId="721D30F1" w14:textId="77777777" w:rsidTr="00132F04">
        <w:tc>
          <w:tcPr>
            <w:tcW w:w="990" w:type="dxa"/>
          </w:tcPr>
          <w:p w14:paraId="78B1FDB9" w14:textId="77777777" w:rsidR="003374EE" w:rsidRPr="00625EB8" w:rsidRDefault="003374EE"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7641" w:type="dxa"/>
          </w:tcPr>
          <w:p w14:paraId="5F5F9D2A" w14:textId="77777777" w:rsidR="003374EE" w:rsidRPr="00625EB8" w:rsidRDefault="003374EE"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Discovery Charter School Attendance Rate</w:t>
            </w:r>
          </w:p>
        </w:tc>
      </w:tr>
      <w:tr w:rsidR="003374EE" w:rsidRPr="00625EB8" w14:paraId="04B191CC" w14:textId="77777777" w:rsidTr="00132F04">
        <w:tc>
          <w:tcPr>
            <w:tcW w:w="990" w:type="dxa"/>
            <w:vAlign w:val="bottom"/>
          </w:tcPr>
          <w:p w14:paraId="64EB81D6"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7641" w:type="dxa"/>
          </w:tcPr>
          <w:p w14:paraId="39E0EB59"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3374EE" w:rsidRPr="00625EB8" w14:paraId="2A325E8F" w14:textId="77777777" w:rsidTr="00132F04">
        <w:tc>
          <w:tcPr>
            <w:tcW w:w="990" w:type="dxa"/>
            <w:vAlign w:val="bottom"/>
          </w:tcPr>
          <w:p w14:paraId="2B32F822"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7641" w:type="dxa"/>
          </w:tcPr>
          <w:p w14:paraId="5D65EC98"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3374EE" w:rsidRPr="00625EB8" w14:paraId="2B3008F3" w14:textId="77777777" w:rsidTr="00132F04">
        <w:tc>
          <w:tcPr>
            <w:tcW w:w="990" w:type="dxa"/>
            <w:vAlign w:val="bottom"/>
          </w:tcPr>
          <w:p w14:paraId="69625788"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7641" w:type="dxa"/>
            <w:vAlign w:val="bottom"/>
          </w:tcPr>
          <w:p w14:paraId="7CC4F676" w14:textId="77777777" w:rsidR="003374EE" w:rsidRPr="00625EB8" w:rsidRDefault="003374EE"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025CFBDB" w14:textId="6D8DF8A0" w:rsidR="0076700D" w:rsidRPr="00625EB8" w:rsidRDefault="003374EE" w:rsidP="003374EE">
      <w:pPr>
        <w:rPr>
          <w:rFonts w:asciiTheme="majorHAnsi" w:hAnsiTheme="majorHAnsi"/>
        </w:rPr>
      </w:pPr>
      <w:r w:rsidRPr="00625EB8">
        <w:rPr>
          <w:rFonts w:asciiTheme="majorHAnsi" w:hAnsiTheme="majorHAnsi"/>
        </w:rPr>
        <w:t>*The results are not available because 2016-17 was the school’s first year of operation.</w:t>
      </w:r>
    </w:p>
    <w:p w14:paraId="2B72EAE0" w14:textId="40171886" w:rsidR="0076700D" w:rsidRPr="00625EB8" w:rsidRDefault="0076700D" w:rsidP="0076700D">
      <w:pPr>
        <w:rPr>
          <w:rFonts w:asciiTheme="majorHAnsi" w:hAnsiTheme="majorHAnsi" w:cs="Arial"/>
          <w:b/>
          <w:u w:val="single"/>
        </w:rPr>
      </w:pPr>
      <w:r w:rsidRPr="00625EB8">
        <w:rPr>
          <w:rFonts w:asciiTheme="majorHAnsi" w:hAnsiTheme="majorHAnsi" w:cs="Arial"/>
          <w:b/>
          <w:u w:val="single"/>
        </w:rPr>
        <w:t>Student Mobility</w:t>
      </w:r>
      <w:r w:rsidR="00CA33F3" w:rsidRPr="00625EB8">
        <w:rPr>
          <w:rFonts w:asciiTheme="majorHAnsi" w:hAnsiTheme="majorHAnsi" w:cs="Arial"/>
          <w:b/>
          <w:u w:val="single"/>
        </w:rPr>
        <w:t>*</w:t>
      </w:r>
    </w:p>
    <w:p w14:paraId="660F6856" w14:textId="7BE15E18" w:rsidR="0076700D" w:rsidRPr="00132F04" w:rsidRDefault="0076700D" w:rsidP="00226828">
      <w:pPr>
        <w:pStyle w:val="Heading2"/>
        <w:spacing w:before="240"/>
        <w:rPr>
          <w:rFonts w:asciiTheme="majorHAnsi" w:hAnsiTheme="majorHAnsi" w:cs="Arial"/>
          <w:b w:val="0"/>
          <w:color w:val="171715" w:themeColor="background2" w:themeShade="1A"/>
          <w:sz w:val="22"/>
          <w:szCs w:val="22"/>
        </w:rPr>
      </w:pPr>
      <w:r w:rsidRPr="00132F04">
        <w:rPr>
          <w:rFonts w:asciiTheme="majorHAnsi" w:hAnsiTheme="majorHAnsi" w:cs="Arial"/>
          <w:b w:val="0"/>
          <w:color w:val="171715" w:themeColor="background2" w:themeShade="1A"/>
          <w:sz w:val="22"/>
          <w:szCs w:val="22"/>
        </w:rPr>
        <w:t>NEO evaluates whether the percent of students who transfer out of the school after October 1</w:t>
      </w:r>
      <w:r w:rsidRPr="00132F04">
        <w:rPr>
          <w:rFonts w:asciiTheme="majorHAnsi" w:hAnsiTheme="majorHAnsi" w:cs="Arial"/>
          <w:b w:val="0"/>
          <w:color w:val="171715" w:themeColor="background2" w:themeShade="1A"/>
          <w:sz w:val="22"/>
          <w:szCs w:val="22"/>
          <w:vertAlign w:val="superscript"/>
        </w:rPr>
        <w:t>st</w:t>
      </w:r>
      <w:r w:rsidRPr="00132F04">
        <w:rPr>
          <w:rFonts w:asciiTheme="majorHAnsi" w:hAnsiTheme="majorHAnsi" w:cs="Arial"/>
          <w:b w:val="0"/>
          <w:color w:val="171715" w:themeColor="background2" w:themeShade="1A"/>
          <w:sz w:val="22"/>
          <w:szCs w:val="22"/>
        </w:rPr>
        <w:t xml:space="preserve"> remains at or below 15%. </w:t>
      </w:r>
    </w:p>
    <w:tbl>
      <w:tblPr>
        <w:tblStyle w:val="TableGrid"/>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958"/>
        <w:gridCol w:w="3420"/>
        <w:gridCol w:w="4230"/>
      </w:tblGrid>
      <w:tr w:rsidR="0076700D" w:rsidRPr="00625EB8" w14:paraId="5C3ABD0C" w14:textId="77777777" w:rsidTr="00132F04">
        <w:trPr>
          <w:tblHeader/>
        </w:trPr>
        <w:tc>
          <w:tcPr>
            <w:tcW w:w="958" w:type="dxa"/>
            <w:vAlign w:val="bottom"/>
          </w:tcPr>
          <w:p w14:paraId="782290EB" w14:textId="77777777" w:rsidR="0076700D" w:rsidRPr="00625EB8" w:rsidRDefault="0076700D"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20" w:type="dxa"/>
          </w:tcPr>
          <w:p w14:paraId="611E73DE" w14:textId="77777777" w:rsidR="0076700D" w:rsidRPr="00625EB8" w:rsidRDefault="0076700D"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230" w:type="dxa"/>
          </w:tcPr>
          <w:p w14:paraId="684FE616" w14:textId="77777777" w:rsidR="0076700D" w:rsidRPr="00625EB8" w:rsidRDefault="0076700D"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76700D" w:rsidRPr="00625EB8" w14:paraId="17034CFB" w14:textId="77777777" w:rsidTr="00132F04">
        <w:tc>
          <w:tcPr>
            <w:tcW w:w="958" w:type="dxa"/>
            <w:vAlign w:val="bottom"/>
          </w:tcPr>
          <w:p w14:paraId="54735425"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420" w:type="dxa"/>
          </w:tcPr>
          <w:p w14:paraId="676FE0A9"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4230" w:type="dxa"/>
          </w:tcPr>
          <w:p w14:paraId="4A0AAFB3"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6700D" w:rsidRPr="00625EB8" w14:paraId="7B60FE83" w14:textId="77777777" w:rsidTr="00132F04">
        <w:tc>
          <w:tcPr>
            <w:tcW w:w="958" w:type="dxa"/>
            <w:vAlign w:val="bottom"/>
          </w:tcPr>
          <w:p w14:paraId="74AD02AF"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20" w:type="dxa"/>
          </w:tcPr>
          <w:p w14:paraId="2C4CFB0C"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4230" w:type="dxa"/>
          </w:tcPr>
          <w:p w14:paraId="2047BE6C"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6700D" w:rsidRPr="00625EB8" w14:paraId="50EEBF8D" w14:textId="77777777" w:rsidTr="00132F04">
        <w:tc>
          <w:tcPr>
            <w:tcW w:w="958" w:type="dxa"/>
            <w:vAlign w:val="bottom"/>
          </w:tcPr>
          <w:p w14:paraId="5310DA28"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20" w:type="dxa"/>
          </w:tcPr>
          <w:p w14:paraId="488E0008" w14:textId="7A97C6A6" w:rsidR="0076700D" w:rsidRPr="00625EB8" w:rsidRDefault="00CB4E9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4230" w:type="dxa"/>
            <w:vAlign w:val="bottom"/>
          </w:tcPr>
          <w:p w14:paraId="0AA40209" w14:textId="41223F94" w:rsidR="0076700D" w:rsidRPr="00625EB8" w:rsidRDefault="00CB4E9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1914D1B8" w14:textId="59C1C7E4" w:rsidR="000524A4" w:rsidRPr="00625EB8" w:rsidRDefault="000524A4" w:rsidP="000524A4">
      <w:pPr>
        <w:rPr>
          <w:rFonts w:asciiTheme="majorHAnsi" w:hAnsiTheme="majorHAnsi"/>
        </w:rPr>
      </w:pPr>
      <w:r w:rsidRPr="00625EB8">
        <w:rPr>
          <w:rFonts w:asciiTheme="majorHAnsi" w:hAnsiTheme="majorHAnsi"/>
        </w:rPr>
        <w:t>*The results are not available because 2016-17 was the school’s first year of operation.</w:t>
      </w:r>
    </w:p>
    <w:p w14:paraId="5322E656" w14:textId="03AFD054" w:rsidR="0076700D" w:rsidRPr="00625EB8" w:rsidRDefault="0076700D" w:rsidP="0076700D">
      <w:pPr>
        <w:pStyle w:val="Heading2"/>
        <w:spacing w:before="24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p w14:paraId="7CEB41F0" w14:textId="77777777" w:rsidR="0076700D" w:rsidRPr="00625EB8" w:rsidRDefault="0076700D" w:rsidP="0076700D">
      <w:pPr>
        <w:pStyle w:val="Heading2"/>
        <w:spacing w:before="240"/>
        <w:rPr>
          <w:rFonts w:asciiTheme="majorHAnsi" w:hAnsiTheme="majorHAnsi"/>
          <w:sz w:val="22"/>
          <w:szCs w:val="22"/>
        </w:rPr>
      </w:pPr>
      <w:r w:rsidRPr="00625EB8">
        <w:rPr>
          <w:rFonts w:asciiTheme="majorHAnsi" w:hAnsiTheme="majorHAnsi"/>
          <w:sz w:val="22"/>
          <w:szCs w:val="22"/>
        </w:rPr>
        <w:t>Financial Performance Indicators in FY 2017</w:t>
      </w:r>
    </w:p>
    <w:p w14:paraId="011D8AB5" w14:textId="5695ABB2" w:rsidR="0076700D" w:rsidRPr="00625EB8" w:rsidRDefault="0076700D" w:rsidP="0076700D">
      <w:pPr>
        <w:rPr>
          <w:rFonts w:asciiTheme="majorHAnsi" w:hAnsiTheme="majorHAnsi"/>
        </w:rPr>
      </w:pPr>
      <w:r w:rsidRPr="00625EB8">
        <w:rPr>
          <w:rFonts w:asciiTheme="majorHAnsi" w:hAnsiTheme="majorHAnsi"/>
        </w:rPr>
        <w:t xml:space="preserve">Did the charter school LEA receive MDE’s school Finance Award in FY 2017? </w:t>
      </w:r>
      <w:sdt>
        <w:sdtPr>
          <w:rPr>
            <w:rFonts w:asciiTheme="majorHAnsi" w:hAnsiTheme="majorHAnsi"/>
          </w:rPr>
          <w:id w:val="137077389"/>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529686924"/>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r w:rsidR="00633AE3">
        <w:rPr>
          <w:rFonts w:asciiTheme="majorHAnsi" w:hAnsiTheme="majorHAnsi"/>
        </w:rPr>
        <w:br/>
      </w:r>
      <w:r w:rsidRPr="00625EB8">
        <w:rPr>
          <w:rFonts w:asciiTheme="majorHAnsi" w:hAnsiTheme="majorHAnsi"/>
        </w:rPr>
        <w:t xml:space="preserve">Was the charter school LEA in Statutory Operating Debt (S.O.D) in FY 2017?  </w:t>
      </w:r>
      <w:sdt>
        <w:sdtPr>
          <w:rPr>
            <w:rFonts w:asciiTheme="majorHAnsi" w:hAnsiTheme="majorHAnsi"/>
          </w:rPr>
          <w:id w:val="-575669139"/>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366793556"/>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041B6AD4" w14:textId="440F4E07" w:rsidR="0076700D" w:rsidRPr="00625EB8" w:rsidRDefault="0076700D" w:rsidP="0076700D">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282000972"/>
          <w:showingPlcHdr/>
        </w:sdtPr>
        <w:sdtEndPr/>
        <w:sdtContent>
          <w:r w:rsidRPr="00625EB8">
            <w:rPr>
              <w:rStyle w:val="PlaceholderText"/>
              <w:rFonts w:asciiTheme="majorHAnsi" w:hAnsiTheme="majorHAnsi"/>
            </w:rPr>
            <w:t>How long in S.O.D.</w:t>
          </w:r>
        </w:sdtContent>
      </w:sdt>
    </w:p>
    <w:p w14:paraId="238BA6AB" w14:textId="4263A38F" w:rsidR="0076700D" w:rsidRPr="00625EB8" w:rsidRDefault="0076700D" w:rsidP="00226828">
      <w:pPr>
        <w:rPr>
          <w:rFonts w:asciiTheme="majorHAnsi" w:hAnsiTheme="majorHAnsi"/>
        </w:rPr>
      </w:pPr>
      <w:r w:rsidRPr="00625EB8">
        <w:rPr>
          <w:rFonts w:asciiTheme="majorHAnsi" w:hAnsiTheme="majorHAnsi"/>
        </w:rPr>
        <w:t xml:space="preserve">What was the charter school LEA’s FY 2017 year-end fund balance? </w:t>
      </w:r>
    </w:p>
    <w:tbl>
      <w:tblPr>
        <w:tblStyle w:val="TableGrid"/>
        <w:tblW w:w="0" w:type="auto"/>
        <w:tblInd w:w="76" w:type="dxa"/>
        <w:tblLook w:val="04A0" w:firstRow="1" w:lastRow="0" w:firstColumn="1" w:lastColumn="0" w:noHBand="0" w:noVBand="1"/>
      </w:tblPr>
      <w:tblGrid>
        <w:gridCol w:w="1255"/>
        <w:gridCol w:w="2700"/>
        <w:gridCol w:w="1349"/>
      </w:tblGrid>
      <w:tr w:rsidR="0076700D" w:rsidRPr="00625EB8" w14:paraId="1F879763" w14:textId="77777777" w:rsidTr="007A0D1C">
        <w:trPr>
          <w:trHeight w:val="305"/>
        </w:trPr>
        <w:tc>
          <w:tcPr>
            <w:tcW w:w="1255" w:type="dxa"/>
          </w:tcPr>
          <w:p w14:paraId="3F85B1C8" w14:textId="77777777" w:rsidR="0076700D" w:rsidRPr="00625EB8" w:rsidRDefault="0076700D"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700" w:type="dxa"/>
          </w:tcPr>
          <w:p w14:paraId="07022053" w14:textId="77777777" w:rsidR="0076700D" w:rsidRPr="00625EB8" w:rsidRDefault="0076700D"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349" w:type="dxa"/>
          </w:tcPr>
          <w:p w14:paraId="779EBB62" w14:textId="77777777" w:rsidR="0076700D" w:rsidRPr="00625EB8" w:rsidRDefault="0076700D"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76700D" w:rsidRPr="00625EB8" w14:paraId="6F7E8D58" w14:textId="77777777" w:rsidTr="007A0D1C">
        <w:tc>
          <w:tcPr>
            <w:tcW w:w="1255" w:type="dxa"/>
          </w:tcPr>
          <w:p w14:paraId="2FC78350"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700" w:type="dxa"/>
          </w:tcPr>
          <w:p w14:paraId="14055F72"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349" w:type="dxa"/>
          </w:tcPr>
          <w:p w14:paraId="2D2B418D"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6700D" w:rsidRPr="00625EB8" w14:paraId="5A4AFFE2" w14:textId="77777777" w:rsidTr="007A0D1C">
        <w:tc>
          <w:tcPr>
            <w:tcW w:w="1255" w:type="dxa"/>
          </w:tcPr>
          <w:p w14:paraId="650161FA"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700" w:type="dxa"/>
          </w:tcPr>
          <w:p w14:paraId="01189B27"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349" w:type="dxa"/>
          </w:tcPr>
          <w:p w14:paraId="2804C6CA"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6700D" w:rsidRPr="00625EB8" w14:paraId="0CD52BCF" w14:textId="77777777" w:rsidTr="007A0D1C">
        <w:tc>
          <w:tcPr>
            <w:tcW w:w="1255" w:type="dxa"/>
          </w:tcPr>
          <w:p w14:paraId="0A4777E7" w14:textId="77777777" w:rsidR="0076700D" w:rsidRPr="00625EB8" w:rsidRDefault="0076700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700" w:type="dxa"/>
          </w:tcPr>
          <w:p w14:paraId="72CF9F33" w14:textId="26B2DFBB" w:rsidR="0076700D" w:rsidRPr="00625EB8" w:rsidRDefault="00323323"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 xml:space="preserve">$ </w:t>
            </w:r>
            <w:r w:rsidR="001D2594">
              <w:rPr>
                <w:rFonts w:ascii="Arial" w:hAnsi="Arial" w:cs="Arial"/>
                <w:color w:val="000000"/>
                <w:sz w:val="20"/>
                <w:szCs w:val="20"/>
                <w:shd w:val="clear" w:color="auto" w:fill="FFFFFF"/>
              </w:rPr>
              <w:t>52341</w:t>
            </w:r>
            <w:r w:rsidR="001D2594">
              <w:rPr>
                <w:rFonts w:asciiTheme="majorHAnsi" w:hAnsiTheme="majorHAnsi" w:cs="Arial"/>
                <w:lang w:bidi="ar-SA"/>
              </w:rPr>
              <w:t>.00</w:t>
            </w:r>
          </w:p>
        </w:tc>
        <w:tc>
          <w:tcPr>
            <w:tcW w:w="1349" w:type="dxa"/>
          </w:tcPr>
          <w:p w14:paraId="221B4FE8" w14:textId="373DE339" w:rsidR="0076700D" w:rsidRPr="00625EB8" w:rsidRDefault="00323323"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w:t>
            </w:r>
            <w:r w:rsidR="001D2594">
              <w:rPr>
                <w:rFonts w:asciiTheme="majorHAnsi" w:hAnsiTheme="majorHAnsi" w:cs="Arial"/>
                <w:lang w:bidi="ar-SA"/>
              </w:rPr>
              <w:t>68</w:t>
            </w:r>
            <w:r w:rsidRPr="00625EB8">
              <w:rPr>
                <w:rFonts w:asciiTheme="majorHAnsi" w:hAnsiTheme="majorHAnsi" w:cs="Arial"/>
                <w:lang w:bidi="ar-SA"/>
              </w:rPr>
              <w:t>%</w:t>
            </w:r>
          </w:p>
        </w:tc>
      </w:tr>
    </w:tbl>
    <w:p w14:paraId="659B9EDD" w14:textId="77777777" w:rsidR="00CE135F" w:rsidRPr="00625EB8" w:rsidRDefault="003374EE" w:rsidP="003374EE">
      <w:pPr>
        <w:rPr>
          <w:rFonts w:asciiTheme="majorHAnsi" w:hAnsiTheme="majorHAnsi"/>
        </w:rPr>
      </w:pPr>
      <w:r w:rsidRPr="00625EB8">
        <w:rPr>
          <w:rFonts w:asciiTheme="majorHAnsi" w:hAnsiTheme="majorHAnsi"/>
        </w:rPr>
        <w:t>Did the charter school LEA receive NEO's Stewardship Award in Finance in FY 2017 for FY 2016 results?</w:t>
      </w:r>
    </w:p>
    <w:p w14:paraId="0499217D" w14:textId="2BB1CE6B" w:rsidR="003374EE" w:rsidRPr="00625EB8" w:rsidRDefault="003374EE">
      <w:pPr>
        <w:rPr>
          <w:rFonts w:asciiTheme="majorHAnsi" w:hAnsiTheme="majorHAnsi"/>
        </w:rPr>
      </w:pPr>
      <w:r w:rsidRPr="00625EB8">
        <w:rPr>
          <w:rFonts w:asciiTheme="majorHAnsi" w:hAnsiTheme="majorHAnsi"/>
        </w:rPr>
        <w:t xml:space="preserve"> </w:t>
      </w:r>
      <w:sdt>
        <w:sdtPr>
          <w:rPr>
            <w:rFonts w:asciiTheme="majorHAnsi" w:hAnsiTheme="majorHAnsi"/>
          </w:rPr>
          <w:id w:val="-676501655"/>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899201477"/>
          <w14:checkbox>
            <w14:checked w14:val="1"/>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No</w:t>
      </w:r>
    </w:p>
    <w:p w14:paraId="772EBB7B" w14:textId="77777777" w:rsidR="00A62DC6" w:rsidRPr="00625EB8" w:rsidRDefault="00A62DC6" w:rsidP="00A62DC6">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lastRenderedPageBreak/>
        <w:t xml:space="preserve">Charter School LEA Name: </w:t>
      </w:r>
      <w:r w:rsidRPr="00625EB8">
        <w:rPr>
          <w:rFonts w:asciiTheme="majorHAnsi" w:hAnsiTheme="majorHAnsi"/>
          <w:color w:val="000000"/>
          <w:sz w:val="22"/>
          <w:szCs w:val="22"/>
        </w:rPr>
        <w:t>Great River School</w:t>
      </w:r>
    </w:p>
    <w:p w14:paraId="3179D3F2" w14:textId="77777777" w:rsidR="00A62DC6" w:rsidRPr="00625EB8" w:rsidRDefault="00A62DC6" w:rsidP="00A62DC6">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Website:</w:t>
      </w:r>
      <w:r w:rsidRPr="00625EB8">
        <w:rPr>
          <w:rFonts w:asciiTheme="majorHAnsi" w:hAnsiTheme="majorHAnsi"/>
          <w:color w:val="000000"/>
          <w:sz w:val="22"/>
          <w:szCs w:val="22"/>
        </w:rPr>
        <w:t xml:space="preserve"> http://www.greatriverschool.org</w:t>
      </w:r>
    </w:p>
    <w:p w14:paraId="29C4ABBB" w14:textId="77777777" w:rsidR="00A62DC6" w:rsidRPr="00625EB8" w:rsidRDefault="00A62DC6" w:rsidP="00A62DC6">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 xml:space="preserve">Initial Year of Operation: </w:t>
      </w:r>
      <w:r w:rsidRPr="00625EB8">
        <w:rPr>
          <w:rFonts w:asciiTheme="majorHAnsi" w:hAnsiTheme="majorHAnsi"/>
          <w:color w:val="000000"/>
          <w:sz w:val="22"/>
          <w:szCs w:val="22"/>
        </w:rPr>
        <w:t>2004</w:t>
      </w:r>
    </w:p>
    <w:p w14:paraId="5E4976AE" w14:textId="77777777" w:rsidR="00CE135F" w:rsidRPr="00625EB8" w:rsidRDefault="00CE135F" w:rsidP="00A62DC6">
      <w:pPr>
        <w:pStyle w:val="NormalWeb"/>
        <w:spacing w:before="0" w:beforeAutospacing="0" w:after="0" w:afterAutospacing="0"/>
        <w:rPr>
          <w:rFonts w:asciiTheme="majorHAnsi" w:hAnsiTheme="majorHAnsi"/>
          <w:b/>
          <w:bCs/>
          <w:color w:val="000000"/>
          <w:sz w:val="22"/>
          <w:szCs w:val="22"/>
        </w:rPr>
      </w:pPr>
    </w:p>
    <w:p w14:paraId="3E0CF6D2" w14:textId="77777777" w:rsidR="00A62DC6" w:rsidRPr="00625EB8" w:rsidRDefault="00A62DC6" w:rsidP="00A62DC6">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 xml:space="preserve">MDE Officially Recognized Early Learning Program(s): </w:t>
      </w:r>
    </w:p>
    <w:p w14:paraId="1265ABB6" w14:textId="77777777" w:rsidR="00A62DC6" w:rsidRPr="00625EB8" w:rsidRDefault="00A62DC6" w:rsidP="00A62DC6">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Instructional prekindergarten program  </w:t>
      </w:r>
    </w:p>
    <w:p w14:paraId="61791B4A" w14:textId="435AC847" w:rsidR="00A62DC6" w:rsidRPr="00625EB8" w:rsidRDefault="00A62DC6" w:rsidP="00A62DC6">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00CE135F" w:rsidRPr="00625EB8">
        <w:rPr>
          <w:rFonts w:asciiTheme="majorHAnsi" w:eastAsia="MS Mincho" w:hAnsiTheme="majorHAnsi" w:cs="Segoe UI Symbol"/>
          <w:color w:val="000000"/>
          <w:sz w:val="22"/>
          <w:szCs w:val="22"/>
        </w:rPr>
        <w:t xml:space="preserve">  </w:t>
      </w:r>
      <w:r w:rsidRPr="00625EB8">
        <w:rPr>
          <w:rFonts w:asciiTheme="majorHAnsi" w:hAnsiTheme="majorHAnsi"/>
          <w:color w:val="000000"/>
          <w:sz w:val="22"/>
          <w:szCs w:val="22"/>
        </w:rPr>
        <w:t>Instructional preschool program</w:t>
      </w:r>
    </w:p>
    <w:p w14:paraId="7E18CC3B" w14:textId="0CC2282F" w:rsidR="00A62DC6" w:rsidRPr="00625EB8" w:rsidRDefault="00A62DC6" w:rsidP="00A62DC6">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00CE135F" w:rsidRPr="00625EB8">
        <w:rPr>
          <w:rFonts w:asciiTheme="majorHAnsi" w:eastAsia="MS Mincho" w:hAnsiTheme="majorHAnsi" w:cs="Segoe UI Symbol"/>
          <w:color w:val="000000"/>
          <w:sz w:val="22"/>
          <w:szCs w:val="22"/>
        </w:rPr>
        <w:t xml:space="preserve">  </w:t>
      </w:r>
      <w:r w:rsidRPr="00625EB8">
        <w:rPr>
          <w:rFonts w:asciiTheme="majorHAnsi" w:hAnsiTheme="majorHAnsi"/>
          <w:color w:val="000000"/>
          <w:sz w:val="22"/>
          <w:szCs w:val="22"/>
        </w:rPr>
        <w:t>Early childhood health and developmental screening</w:t>
      </w:r>
    </w:p>
    <w:p w14:paraId="185FF849" w14:textId="77777777" w:rsidR="00A62DC6" w:rsidRPr="00625EB8" w:rsidRDefault="00A62DC6" w:rsidP="00A62DC6">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None</w:t>
      </w:r>
    </w:p>
    <w:p w14:paraId="34C4BDF2" w14:textId="35ED558B" w:rsidR="00A62DC6" w:rsidRDefault="00A62DC6" w:rsidP="00A62DC6">
      <w:pPr>
        <w:pStyle w:val="NormalWeb"/>
        <w:spacing w:before="24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 xml:space="preserve">Charter School LEA Demographic Information for FY 2017 (as percentages) </w:t>
      </w:r>
    </w:p>
    <w:p w14:paraId="747F2C3E" w14:textId="7691B237" w:rsidR="00A62DC6" w:rsidRPr="00A47D36" w:rsidRDefault="00A47D36" w:rsidP="00A47D36">
      <w:pPr>
        <w:rPr>
          <w:rFonts w:asciiTheme="majorHAnsi" w:eastAsiaTheme="majorEastAsia" w:hAnsiTheme="majorHAnsi"/>
          <w:i/>
          <w:iCs/>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Style w:val="Hyperlink"/>
          <w:rFonts w:asciiTheme="majorHAnsi" w:eastAsiaTheme="majorEastAsia" w:hAnsiTheme="majorHAnsi"/>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6"/>
        <w:gridCol w:w="1626"/>
        <w:gridCol w:w="1379"/>
        <w:gridCol w:w="1022"/>
        <w:gridCol w:w="1209"/>
        <w:gridCol w:w="1217"/>
        <w:gridCol w:w="875"/>
        <w:gridCol w:w="1049"/>
        <w:gridCol w:w="1057"/>
      </w:tblGrid>
      <w:tr w:rsidR="00D672C3" w:rsidRPr="00625EB8" w14:paraId="0353894D" w14:textId="77777777" w:rsidTr="00132F04">
        <w:trPr>
          <w:trHeight w:val="860"/>
        </w:trPr>
        <w:tc>
          <w:tcPr>
            <w:tcW w:w="0" w:type="auto"/>
            <w:shd w:val="clear" w:color="auto" w:fill="FFFFFF"/>
            <w:tcMar>
              <w:top w:w="0" w:type="dxa"/>
              <w:left w:w="115" w:type="dxa"/>
              <w:bottom w:w="0" w:type="dxa"/>
              <w:right w:w="115" w:type="dxa"/>
            </w:tcMar>
            <w:hideMark/>
          </w:tcPr>
          <w:p w14:paraId="545071E2" w14:textId="77777777" w:rsidR="00D672C3" w:rsidRPr="00AE3E98" w:rsidRDefault="00D672C3" w:rsidP="00623433">
            <w:pPr>
              <w:rPr>
                <w:rFonts w:asciiTheme="majorHAnsi" w:hAnsiTheme="majorHAnsi"/>
                <w:sz w:val="18"/>
                <w:szCs w:val="18"/>
              </w:rPr>
            </w:pPr>
          </w:p>
          <w:p w14:paraId="704E226B" w14:textId="2D2DDA26"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Year</w:t>
            </w:r>
          </w:p>
        </w:tc>
        <w:tc>
          <w:tcPr>
            <w:tcW w:w="0" w:type="auto"/>
            <w:shd w:val="clear" w:color="auto" w:fill="FFFFFF"/>
            <w:tcMar>
              <w:top w:w="0" w:type="dxa"/>
              <w:left w:w="115" w:type="dxa"/>
              <w:bottom w:w="0" w:type="dxa"/>
              <w:right w:w="115" w:type="dxa"/>
            </w:tcMar>
            <w:vAlign w:val="center"/>
            <w:hideMark/>
          </w:tcPr>
          <w:p w14:paraId="008B5969" w14:textId="25D02A28"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American Indian/Alaskan Native</w:t>
            </w:r>
          </w:p>
        </w:tc>
        <w:tc>
          <w:tcPr>
            <w:tcW w:w="0" w:type="auto"/>
            <w:shd w:val="clear" w:color="auto" w:fill="FFFFFF"/>
            <w:tcMar>
              <w:top w:w="0" w:type="dxa"/>
              <w:left w:w="115" w:type="dxa"/>
              <w:bottom w:w="0" w:type="dxa"/>
              <w:right w:w="115" w:type="dxa"/>
            </w:tcMar>
            <w:vAlign w:val="center"/>
            <w:hideMark/>
          </w:tcPr>
          <w:p w14:paraId="7CF1D267" w14:textId="6F5D23E0"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Asian/Pacific Islander</w:t>
            </w:r>
          </w:p>
        </w:tc>
        <w:tc>
          <w:tcPr>
            <w:tcW w:w="0" w:type="auto"/>
            <w:shd w:val="clear" w:color="auto" w:fill="FFFFFF"/>
            <w:tcMar>
              <w:top w:w="0" w:type="dxa"/>
              <w:left w:w="115" w:type="dxa"/>
              <w:bottom w:w="0" w:type="dxa"/>
              <w:right w:w="115" w:type="dxa"/>
            </w:tcMar>
            <w:vAlign w:val="center"/>
            <w:hideMark/>
          </w:tcPr>
          <w:p w14:paraId="6421C1A3" w14:textId="32747F91"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Hispanic</w:t>
            </w:r>
          </w:p>
        </w:tc>
        <w:tc>
          <w:tcPr>
            <w:tcW w:w="0" w:type="auto"/>
            <w:shd w:val="clear" w:color="auto" w:fill="FFFFFF"/>
            <w:tcMar>
              <w:top w:w="0" w:type="dxa"/>
              <w:left w:w="115" w:type="dxa"/>
              <w:bottom w:w="0" w:type="dxa"/>
              <w:right w:w="115" w:type="dxa"/>
            </w:tcMar>
            <w:vAlign w:val="center"/>
            <w:hideMark/>
          </w:tcPr>
          <w:p w14:paraId="7E0E7822" w14:textId="79C06AAA"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Black, not of Hispanic origin</w:t>
            </w:r>
          </w:p>
        </w:tc>
        <w:tc>
          <w:tcPr>
            <w:tcW w:w="0" w:type="auto"/>
            <w:shd w:val="clear" w:color="auto" w:fill="FFFFFF"/>
            <w:tcMar>
              <w:top w:w="0" w:type="dxa"/>
              <w:left w:w="115" w:type="dxa"/>
              <w:bottom w:w="0" w:type="dxa"/>
              <w:right w:w="115" w:type="dxa"/>
            </w:tcMar>
            <w:vAlign w:val="center"/>
            <w:hideMark/>
          </w:tcPr>
          <w:p w14:paraId="0C239C1A" w14:textId="68D610F0"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White, not of Hispanic origin</w:t>
            </w:r>
          </w:p>
        </w:tc>
        <w:tc>
          <w:tcPr>
            <w:tcW w:w="0" w:type="auto"/>
            <w:shd w:val="clear" w:color="auto" w:fill="FFFFFF"/>
            <w:tcMar>
              <w:top w:w="0" w:type="dxa"/>
              <w:left w:w="115" w:type="dxa"/>
              <w:bottom w:w="0" w:type="dxa"/>
              <w:right w:w="115" w:type="dxa"/>
            </w:tcMar>
            <w:vAlign w:val="center"/>
            <w:hideMark/>
          </w:tcPr>
          <w:p w14:paraId="4D284CB7" w14:textId="0A07BDCA"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English Learner</w:t>
            </w:r>
          </w:p>
        </w:tc>
        <w:tc>
          <w:tcPr>
            <w:tcW w:w="0" w:type="auto"/>
            <w:shd w:val="clear" w:color="auto" w:fill="FFFFFF"/>
            <w:tcMar>
              <w:top w:w="0" w:type="dxa"/>
              <w:left w:w="115" w:type="dxa"/>
              <w:bottom w:w="0" w:type="dxa"/>
              <w:right w:w="115" w:type="dxa"/>
            </w:tcMar>
            <w:vAlign w:val="center"/>
            <w:hideMark/>
          </w:tcPr>
          <w:p w14:paraId="1E13D5F5" w14:textId="740288EB"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Special Education</w:t>
            </w:r>
          </w:p>
        </w:tc>
        <w:tc>
          <w:tcPr>
            <w:tcW w:w="0" w:type="auto"/>
            <w:shd w:val="clear" w:color="auto" w:fill="FFFFFF"/>
            <w:tcMar>
              <w:top w:w="0" w:type="dxa"/>
              <w:left w:w="115" w:type="dxa"/>
              <w:bottom w:w="0" w:type="dxa"/>
              <w:right w:w="115" w:type="dxa"/>
            </w:tcMar>
            <w:vAlign w:val="center"/>
            <w:hideMark/>
          </w:tcPr>
          <w:p w14:paraId="7A03EACC" w14:textId="0FC2A153"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Free / Reduced Price Lunch</w:t>
            </w:r>
          </w:p>
        </w:tc>
      </w:tr>
      <w:tr w:rsidR="00A62DC6" w:rsidRPr="00625EB8" w14:paraId="50835323" w14:textId="77777777" w:rsidTr="00132F04">
        <w:trPr>
          <w:trHeight w:val="240"/>
        </w:trPr>
        <w:tc>
          <w:tcPr>
            <w:tcW w:w="0" w:type="auto"/>
            <w:shd w:val="clear" w:color="auto" w:fill="FFFFFF"/>
            <w:tcMar>
              <w:top w:w="0" w:type="dxa"/>
              <w:left w:w="115" w:type="dxa"/>
              <w:bottom w:w="0" w:type="dxa"/>
              <w:right w:w="115" w:type="dxa"/>
            </w:tcMar>
            <w:hideMark/>
          </w:tcPr>
          <w:p w14:paraId="36C705BF" w14:textId="26F63FDC"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2015</w:t>
            </w:r>
          </w:p>
        </w:tc>
        <w:tc>
          <w:tcPr>
            <w:tcW w:w="0" w:type="auto"/>
            <w:shd w:val="clear" w:color="auto" w:fill="FFFFFF"/>
            <w:tcMar>
              <w:top w:w="0" w:type="dxa"/>
              <w:left w:w="115" w:type="dxa"/>
              <w:bottom w:w="0" w:type="dxa"/>
              <w:right w:w="115" w:type="dxa"/>
            </w:tcMar>
            <w:vAlign w:val="center"/>
            <w:hideMark/>
          </w:tcPr>
          <w:p w14:paraId="0C3441C4" w14:textId="2ACC843D"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1.2%</w:t>
            </w:r>
          </w:p>
        </w:tc>
        <w:tc>
          <w:tcPr>
            <w:tcW w:w="0" w:type="auto"/>
            <w:shd w:val="clear" w:color="auto" w:fill="FFFFFF"/>
            <w:tcMar>
              <w:top w:w="0" w:type="dxa"/>
              <w:left w:w="115" w:type="dxa"/>
              <w:bottom w:w="0" w:type="dxa"/>
              <w:right w:w="115" w:type="dxa"/>
            </w:tcMar>
            <w:vAlign w:val="center"/>
            <w:hideMark/>
          </w:tcPr>
          <w:p w14:paraId="4BCBAA5C" w14:textId="49F97958"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4.5%</w:t>
            </w:r>
          </w:p>
        </w:tc>
        <w:tc>
          <w:tcPr>
            <w:tcW w:w="0" w:type="auto"/>
            <w:shd w:val="clear" w:color="auto" w:fill="FFFFFF"/>
            <w:tcMar>
              <w:top w:w="0" w:type="dxa"/>
              <w:left w:w="115" w:type="dxa"/>
              <w:bottom w:w="0" w:type="dxa"/>
              <w:right w:w="115" w:type="dxa"/>
            </w:tcMar>
            <w:vAlign w:val="center"/>
            <w:hideMark/>
          </w:tcPr>
          <w:p w14:paraId="5F536110" w14:textId="5B7CB040"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7.3%</w:t>
            </w:r>
          </w:p>
        </w:tc>
        <w:tc>
          <w:tcPr>
            <w:tcW w:w="0" w:type="auto"/>
            <w:shd w:val="clear" w:color="auto" w:fill="FFFFFF"/>
            <w:tcMar>
              <w:top w:w="0" w:type="dxa"/>
              <w:left w:w="115" w:type="dxa"/>
              <w:bottom w:w="0" w:type="dxa"/>
              <w:right w:w="115" w:type="dxa"/>
            </w:tcMar>
            <w:vAlign w:val="center"/>
            <w:hideMark/>
          </w:tcPr>
          <w:p w14:paraId="1CBF9442" w14:textId="7E1AC6C1"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4.5%</w:t>
            </w:r>
          </w:p>
        </w:tc>
        <w:tc>
          <w:tcPr>
            <w:tcW w:w="0" w:type="auto"/>
            <w:shd w:val="clear" w:color="auto" w:fill="FFFFFF"/>
            <w:tcMar>
              <w:top w:w="0" w:type="dxa"/>
              <w:left w:w="115" w:type="dxa"/>
              <w:bottom w:w="0" w:type="dxa"/>
              <w:right w:w="115" w:type="dxa"/>
            </w:tcMar>
            <w:vAlign w:val="center"/>
            <w:hideMark/>
          </w:tcPr>
          <w:p w14:paraId="7CA75B99" w14:textId="328C72D0"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82.5%</w:t>
            </w:r>
          </w:p>
        </w:tc>
        <w:tc>
          <w:tcPr>
            <w:tcW w:w="0" w:type="auto"/>
            <w:shd w:val="clear" w:color="auto" w:fill="FFFFFF"/>
            <w:tcMar>
              <w:top w:w="0" w:type="dxa"/>
              <w:left w:w="115" w:type="dxa"/>
              <w:bottom w:w="0" w:type="dxa"/>
              <w:right w:w="115" w:type="dxa"/>
            </w:tcMar>
            <w:hideMark/>
          </w:tcPr>
          <w:p w14:paraId="3B72028E" w14:textId="7058FED2"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2.8%</w:t>
            </w:r>
          </w:p>
        </w:tc>
        <w:tc>
          <w:tcPr>
            <w:tcW w:w="0" w:type="auto"/>
            <w:shd w:val="clear" w:color="auto" w:fill="FFFFFF"/>
            <w:tcMar>
              <w:top w:w="0" w:type="dxa"/>
              <w:left w:w="115" w:type="dxa"/>
              <w:bottom w:w="0" w:type="dxa"/>
              <w:right w:w="115" w:type="dxa"/>
            </w:tcMar>
            <w:vAlign w:val="center"/>
            <w:hideMark/>
          </w:tcPr>
          <w:p w14:paraId="1FD8D2BC" w14:textId="7EEFDFEE"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13.7%</w:t>
            </w:r>
          </w:p>
        </w:tc>
        <w:tc>
          <w:tcPr>
            <w:tcW w:w="0" w:type="auto"/>
            <w:shd w:val="clear" w:color="auto" w:fill="FFFFFF"/>
            <w:tcMar>
              <w:top w:w="0" w:type="dxa"/>
              <w:left w:w="115" w:type="dxa"/>
              <w:bottom w:w="0" w:type="dxa"/>
              <w:right w:w="115" w:type="dxa"/>
            </w:tcMar>
            <w:vAlign w:val="center"/>
            <w:hideMark/>
          </w:tcPr>
          <w:p w14:paraId="5C194545" w14:textId="55D2DE0E"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9.7%</w:t>
            </w:r>
          </w:p>
        </w:tc>
      </w:tr>
      <w:tr w:rsidR="00A62DC6" w:rsidRPr="00625EB8" w14:paraId="2BEA9969" w14:textId="77777777" w:rsidTr="00132F04">
        <w:trPr>
          <w:trHeight w:val="240"/>
        </w:trPr>
        <w:tc>
          <w:tcPr>
            <w:tcW w:w="0" w:type="auto"/>
            <w:shd w:val="clear" w:color="auto" w:fill="FFFFFF"/>
            <w:tcMar>
              <w:top w:w="0" w:type="dxa"/>
              <w:left w:w="115" w:type="dxa"/>
              <w:bottom w:w="0" w:type="dxa"/>
              <w:right w:w="115" w:type="dxa"/>
            </w:tcMar>
          </w:tcPr>
          <w:p w14:paraId="59195535" w14:textId="159DACA2"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2016</w:t>
            </w:r>
          </w:p>
        </w:tc>
        <w:tc>
          <w:tcPr>
            <w:tcW w:w="0" w:type="auto"/>
            <w:shd w:val="clear" w:color="auto" w:fill="FFFFFF"/>
            <w:tcMar>
              <w:top w:w="0" w:type="dxa"/>
              <w:left w:w="115" w:type="dxa"/>
              <w:bottom w:w="0" w:type="dxa"/>
              <w:right w:w="115" w:type="dxa"/>
            </w:tcMar>
            <w:vAlign w:val="center"/>
          </w:tcPr>
          <w:p w14:paraId="3BE6B6E2" w14:textId="5CF48BC1"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0.2%</w:t>
            </w:r>
          </w:p>
        </w:tc>
        <w:tc>
          <w:tcPr>
            <w:tcW w:w="0" w:type="auto"/>
            <w:shd w:val="clear" w:color="auto" w:fill="FFFFFF"/>
            <w:tcMar>
              <w:top w:w="0" w:type="dxa"/>
              <w:left w:w="115" w:type="dxa"/>
              <w:bottom w:w="0" w:type="dxa"/>
              <w:right w:w="115" w:type="dxa"/>
            </w:tcMar>
            <w:vAlign w:val="center"/>
          </w:tcPr>
          <w:p w14:paraId="1D02D3C5" w14:textId="2CA26134"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3.1%</w:t>
            </w:r>
          </w:p>
        </w:tc>
        <w:tc>
          <w:tcPr>
            <w:tcW w:w="0" w:type="auto"/>
            <w:shd w:val="clear" w:color="auto" w:fill="FFFFFF"/>
            <w:tcMar>
              <w:top w:w="0" w:type="dxa"/>
              <w:left w:w="115" w:type="dxa"/>
              <w:bottom w:w="0" w:type="dxa"/>
              <w:right w:w="115" w:type="dxa"/>
            </w:tcMar>
            <w:vAlign w:val="center"/>
          </w:tcPr>
          <w:p w14:paraId="1082F3FA" w14:textId="6C77C58E"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3.1%</w:t>
            </w:r>
          </w:p>
        </w:tc>
        <w:tc>
          <w:tcPr>
            <w:tcW w:w="0" w:type="auto"/>
            <w:shd w:val="clear" w:color="auto" w:fill="FFFFFF"/>
            <w:tcMar>
              <w:top w:w="0" w:type="dxa"/>
              <w:left w:w="115" w:type="dxa"/>
              <w:bottom w:w="0" w:type="dxa"/>
              <w:right w:w="115" w:type="dxa"/>
            </w:tcMar>
            <w:vAlign w:val="center"/>
          </w:tcPr>
          <w:p w14:paraId="0AD67545" w14:textId="49E2C53B"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3.8%</w:t>
            </w:r>
          </w:p>
        </w:tc>
        <w:tc>
          <w:tcPr>
            <w:tcW w:w="0" w:type="auto"/>
            <w:shd w:val="clear" w:color="auto" w:fill="FFFFFF"/>
            <w:tcMar>
              <w:top w:w="0" w:type="dxa"/>
              <w:left w:w="115" w:type="dxa"/>
              <w:bottom w:w="0" w:type="dxa"/>
              <w:right w:w="115" w:type="dxa"/>
            </w:tcMar>
            <w:vAlign w:val="center"/>
          </w:tcPr>
          <w:p w14:paraId="605D9B6D" w14:textId="1BB550F6"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86.1%</w:t>
            </w:r>
          </w:p>
        </w:tc>
        <w:tc>
          <w:tcPr>
            <w:tcW w:w="0" w:type="auto"/>
            <w:shd w:val="clear" w:color="auto" w:fill="FFFFFF"/>
            <w:tcMar>
              <w:top w:w="0" w:type="dxa"/>
              <w:left w:w="115" w:type="dxa"/>
              <w:bottom w:w="0" w:type="dxa"/>
              <w:right w:w="115" w:type="dxa"/>
            </w:tcMar>
          </w:tcPr>
          <w:p w14:paraId="022089C1" w14:textId="15EFAFC2"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1.4%</w:t>
            </w:r>
          </w:p>
        </w:tc>
        <w:tc>
          <w:tcPr>
            <w:tcW w:w="0" w:type="auto"/>
            <w:shd w:val="clear" w:color="auto" w:fill="FFFFFF"/>
            <w:tcMar>
              <w:top w:w="0" w:type="dxa"/>
              <w:left w:w="115" w:type="dxa"/>
              <w:bottom w:w="0" w:type="dxa"/>
              <w:right w:w="115" w:type="dxa"/>
            </w:tcMar>
            <w:vAlign w:val="center"/>
          </w:tcPr>
          <w:p w14:paraId="35516CD5" w14:textId="27365668"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13.2%</w:t>
            </w:r>
          </w:p>
        </w:tc>
        <w:tc>
          <w:tcPr>
            <w:tcW w:w="0" w:type="auto"/>
            <w:shd w:val="clear" w:color="auto" w:fill="FFFFFF"/>
            <w:tcMar>
              <w:top w:w="0" w:type="dxa"/>
              <w:left w:w="115" w:type="dxa"/>
              <w:bottom w:w="0" w:type="dxa"/>
              <w:right w:w="115" w:type="dxa"/>
            </w:tcMar>
            <w:vAlign w:val="center"/>
          </w:tcPr>
          <w:p w14:paraId="0FC8F84F" w14:textId="6A9D9EB5"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9.7%</w:t>
            </w:r>
          </w:p>
        </w:tc>
      </w:tr>
      <w:tr w:rsidR="00A62DC6" w:rsidRPr="00625EB8" w14:paraId="29B1AFF2" w14:textId="77777777" w:rsidTr="00132F04">
        <w:trPr>
          <w:trHeight w:val="240"/>
        </w:trPr>
        <w:tc>
          <w:tcPr>
            <w:tcW w:w="0" w:type="auto"/>
            <w:shd w:val="clear" w:color="auto" w:fill="FFFFFF"/>
            <w:tcMar>
              <w:top w:w="0" w:type="dxa"/>
              <w:left w:w="115" w:type="dxa"/>
              <w:bottom w:w="0" w:type="dxa"/>
              <w:right w:w="115" w:type="dxa"/>
            </w:tcMar>
          </w:tcPr>
          <w:p w14:paraId="620C1926" w14:textId="30B251E5" w:rsidR="00A62DC6" w:rsidRPr="00A73045" w:rsidRDefault="00A62DC6"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2017</w:t>
            </w:r>
          </w:p>
        </w:tc>
        <w:tc>
          <w:tcPr>
            <w:tcW w:w="0" w:type="auto"/>
            <w:shd w:val="clear" w:color="auto" w:fill="FFFFFF"/>
            <w:tcMar>
              <w:top w:w="0" w:type="dxa"/>
              <w:left w:w="115" w:type="dxa"/>
              <w:bottom w:w="0" w:type="dxa"/>
              <w:right w:w="115" w:type="dxa"/>
            </w:tcMar>
            <w:vAlign w:val="center"/>
          </w:tcPr>
          <w:p w14:paraId="052DB601" w14:textId="454047C2" w:rsidR="00A62DC6" w:rsidRPr="00A73045" w:rsidRDefault="00AA411A"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2.09%</w:t>
            </w:r>
          </w:p>
        </w:tc>
        <w:tc>
          <w:tcPr>
            <w:tcW w:w="0" w:type="auto"/>
            <w:shd w:val="clear" w:color="auto" w:fill="FFFFFF"/>
            <w:tcMar>
              <w:top w:w="0" w:type="dxa"/>
              <w:left w:w="115" w:type="dxa"/>
              <w:bottom w:w="0" w:type="dxa"/>
              <w:right w:w="115" w:type="dxa"/>
            </w:tcMar>
            <w:vAlign w:val="center"/>
          </w:tcPr>
          <w:p w14:paraId="45ABE6C1" w14:textId="5FD58BAF" w:rsidR="00A62DC6" w:rsidRPr="00A73045" w:rsidRDefault="00AA411A"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4.89%</w:t>
            </w:r>
          </w:p>
        </w:tc>
        <w:tc>
          <w:tcPr>
            <w:tcW w:w="0" w:type="auto"/>
            <w:shd w:val="clear" w:color="auto" w:fill="FFFFFF"/>
            <w:tcMar>
              <w:top w:w="0" w:type="dxa"/>
              <w:left w:w="115" w:type="dxa"/>
              <w:bottom w:w="0" w:type="dxa"/>
              <w:right w:w="115" w:type="dxa"/>
            </w:tcMar>
            <w:vAlign w:val="center"/>
          </w:tcPr>
          <w:p w14:paraId="6EC06243" w14:textId="6E08D5D9" w:rsidR="00A62DC6" w:rsidRPr="00A73045" w:rsidRDefault="00AA411A"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8.84%</w:t>
            </w:r>
          </w:p>
        </w:tc>
        <w:tc>
          <w:tcPr>
            <w:tcW w:w="0" w:type="auto"/>
            <w:shd w:val="clear" w:color="auto" w:fill="FFFFFF"/>
            <w:tcMar>
              <w:top w:w="0" w:type="dxa"/>
              <w:left w:w="115" w:type="dxa"/>
              <w:bottom w:w="0" w:type="dxa"/>
              <w:right w:w="115" w:type="dxa"/>
            </w:tcMar>
            <w:vAlign w:val="center"/>
          </w:tcPr>
          <w:p w14:paraId="6586909C" w14:textId="606B0E28" w:rsidR="00A62DC6" w:rsidRPr="00A73045" w:rsidRDefault="00AA411A"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6.51%</w:t>
            </w:r>
          </w:p>
        </w:tc>
        <w:tc>
          <w:tcPr>
            <w:tcW w:w="0" w:type="auto"/>
            <w:shd w:val="clear" w:color="auto" w:fill="FFFFFF"/>
            <w:tcMar>
              <w:top w:w="0" w:type="dxa"/>
              <w:left w:w="115" w:type="dxa"/>
              <w:bottom w:w="0" w:type="dxa"/>
              <w:right w:w="115" w:type="dxa"/>
            </w:tcMar>
            <w:vAlign w:val="center"/>
          </w:tcPr>
          <w:p w14:paraId="76669CA4" w14:textId="7F6B13CF" w:rsidR="00A62DC6" w:rsidRPr="00A73045" w:rsidRDefault="00AA411A"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75.58%</w:t>
            </w:r>
          </w:p>
        </w:tc>
        <w:tc>
          <w:tcPr>
            <w:tcW w:w="0" w:type="auto"/>
            <w:shd w:val="clear" w:color="auto" w:fill="FFFFFF"/>
            <w:tcMar>
              <w:top w:w="0" w:type="dxa"/>
              <w:left w:w="115" w:type="dxa"/>
              <w:bottom w:w="0" w:type="dxa"/>
              <w:right w:w="115" w:type="dxa"/>
            </w:tcMar>
          </w:tcPr>
          <w:p w14:paraId="599435F7" w14:textId="7F46CB83" w:rsidR="00A62DC6" w:rsidRPr="00A73045" w:rsidRDefault="00AA411A"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0.93%</w:t>
            </w:r>
          </w:p>
        </w:tc>
        <w:tc>
          <w:tcPr>
            <w:tcW w:w="0" w:type="auto"/>
            <w:shd w:val="clear" w:color="auto" w:fill="FFFFFF"/>
            <w:tcMar>
              <w:top w:w="0" w:type="dxa"/>
              <w:left w:w="115" w:type="dxa"/>
              <w:bottom w:w="0" w:type="dxa"/>
              <w:right w:w="115" w:type="dxa"/>
            </w:tcMar>
            <w:vAlign w:val="center"/>
          </w:tcPr>
          <w:p w14:paraId="25E71E46" w14:textId="4B843AF7" w:rsidR="00A62DC6" w:rsidRPr="00A73045" w:rsidRDefault="00AA411A"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17.44%</w:t>
            </w:r>
          </w:p>
        </w:tc>
        <w:tc>
          <w:tcPr>
            <w:tcW w:w="0" w:type="auto"/>
            <w:shd w:val="clear" w:color="auto" w:fill="FFFFFF"/>
            <w:tcMar>
              <w:top w:w="0" w:type="dxa"/>
              <w:left w:w="115" w:type="dxa"/>
              <w:bottom w:w="0" w:type="dxa"/>
              <w:right w:w="115" w:type="dxa"/>
            </w:tcMar>
            <w:vAlign w:val="center"/>
          </w:tcPr>
          <w:p w14:paraId="2E81193B" w14:textId="7F1D18AC" w:rsidR="00A62DC6" w:rsidRPr="00A73045" w:rsidRDefault="00AA411A"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15.35%</w:t>
            </w:r>
          </w:p>
        </w:tc>
      </w:tr>
    </w:tbl>
    <w:p w14:paraId="20B7A3A5" w14:textId="12D537D6" w:rsidR="00A62DC6" w:rsidRPr="00625EB8" w:rsidRDefault="00A62DC6" w:rsidP="00A62DC6">
      <w:pPr>
        <w:pStyle w:val="NormalWeb"/>
        <w:spacing w:before="240" w:beforeAutospacing="0" w:after="0" w:afterAutospacing="0"/>
        <w:rPr>
          <w:rFonts w:asciiTheme="majorHAnsi" w:hAnsiTheme="majorHAnsi"/>
          <w:sz w:val="22"/>
          <w:szCs w:val="22"/>
        </w:rPr>
      </w:pPr>
      <w:r w:rsidRPr="00625EB8">
        <w:rPr>
          <w:rFonts w:asciiTheme="majorHAnsi" w:hAnsiTheme="majorHAnsi"/>
          <w:b/>
          <w:bCs/>
          <w:color w:val="000000"/>
          <w:sz w:val="22"/>
          <w:szCs w:val="22"/>
        </w:rPr>
        <w:t xml:space="preserve">LEA Site Information for FY 2017 (that serves as a primary site of enrollment)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14"/>
        <w:gridCol w:w="1851"/>
        <w:gridCol w:w="2177"/>
        <w:gridCol w:w="2014"/>
        <w:gridCol w:w="2014"/>
      </w:tblGrid>
      <w:tr w:rsidR="00A62DC6" w:rsidRPr="00625EB8" w14:paraId="1A75C011" w14:textId="77777777" w:rsidTr="00132F04">
        <w:tc>
          <w:tcPr>
            <w:tcW w:w="2014" w:type="dxa"/>
            <w:shd w:val="clear" w:color="auto" w:fill="FFFFFF"/>
            <w:tcMar>
              <w:top w:w="0" w:type="dxa"/>
              <w:left w:w="115" w:type="dxa"/>
              <w:bottom w:w="0" w:type="dxa"/>
              <w:right w:w="115" w:type="dxa"/>
            </w:tcMar>
            <w:vAlign w:val="center"/>
            <w:hideMark/>
          </w:tcPr>
          <w:p w14:paraId="400DA46B" w14:textId="77777777" w:rsidR="00A62DC6" w:rsidRPr="00625EB8" w:rsidRDefault="00A62DC6" w:rsidP="00AD19F2">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Site Name</w:t>
            </w:r>
          </w:p>
        </w:tc>
        <w:tc>
          <w:tcPr>
            <w:tcW w:w="1851" w:type="dxa"/>
            <w:shd w:val="clear" w:color="auto" w:fill="FFFFFF"/>
            <w:tcMar>
              <w:top w:w="0" w:type="dxa"/>
              <w:left w:w="115" w:type="dxa"/>
              <w:bottom w:w="0" w:type="dxa"/>
              <w:right w:w="115" w:type="dxa"/>
            </w:tcMar>
            <w:vAlign w:val="center"/>
            <w:hideMark/>
          </w:tcPr>
          <w:p w14:paraId="66696E8A" w14:textId="77777777" w:rsidR="00A62DC6" w:rsidRPr="00625EB8" w:rsidRDefault="00A62DC6" w:rsidP="00AD19F2">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Site Number</w:t>
            </w:r>
          </w:p>
        </w:tc>
        <w:tc>
          <w:tcPr>
            <w:tcW w:w="2177" w:type="dxa"/>
            <w:shd w:val="clear" w:color="auto" w:fill="FFFFFF"/>
            <w:tcMar>
              <w:top w:w="0" w:type="dxa"/>
              <w:left w:w="115" w:type="dxa"/>
              <w:bottom w:w="0" w:type="dxa"/>
              <w:right w:w="115" w:type="dxa"/>
            </w:tcMar>
            <w:vAlign w:val="center"/>
            <w:hideMark/>
          </w:tcPr>
          <w:p w14:paraId="75C2A3E2" w14:textId="77777777" w:rsidR="00A62DC6" w:rsidRPr="00625EB8" w:rsidRDefault="00A62DC6" w:rsidP="00AD19F2">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Address</w:t>
            </w:r>
          </w:p>
        </w:tc>
        <w:tc>
          <w:tcPr>
            <w:tcW w:w="2014" w:type="dxa"/>
            <w:shd w:val="clear" w:color="auto" w:fill="FFFFFF"/>
            <w:tcMar>
              <w:top w:w="0" w:type="dxa"/>
              <w:left w:w="115" w:type="dxa"/>
              <w:bottom w:w="0" w:type="dxa"/>
              <w:right w:w="115" w:type="dxa"/>
            </w:tcMar>
            <w:vAlign w:val="center"/>
            <w:hideMark/>
          </w:tcPr>
          <w:p w14:paraId="471609B1" w14:textId="77777777" w:rsidR="00A62DC6" w:rsidRPr="00625EB8" w:rsidRDefault="00A62DC6" w:rsidP="00AD19F2">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Enrollment</w:t>
            </w:r>
          </w:p>
        </w:tc>
        <w:tc>
          <w:tcPr>
            <w:tcW w:w="2014" w:type="dxa"/>
            <w:shd w:val="clear" w:color="auto" w:fill="FFFFFF"/>
            <w:tcMar>
              <w:top w:w="0" w:type="dxa"/>
              <w:left w:w="115" w:type="dxa"/>
              <w:bottom w:w="0" w:type="dxa"/>
              <w:right w:w="115" w:type="dxa"/>
            </w:tcMar>
            <w:vAlign w:val="center"/>
            <w:hideMark/>
          </w:tcPr>
          <w:p w14:paraId="337E970E" w14:textId="77777777" w:rsidR="00A62DC6" w:rsidRPr="00625EB8" w:rsidRDefault="00A62DC6" w:rsidP="00AD19F2">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Elementary and/or Secondary Grades Served</w:t>
            </w:r>
          </w:p>
        </w:tc>
      </w:tr>
      <w:tr w:rsidR="00A62DC6" w:rsidRPr="00625EB8" w14:paraId="0D523E14" w14:textId="77777777" w:rsidTr="00132F04">
        <w:tc>
          <w:tcPr>
            <w:tcW w:w="2014" w:type="dxa"/>
            <w:shd w:val="clear" w:color="auto" w:fill="FFFFFF"/>
            <w:tcMar>
              <w:top w:w="0" w:type="dxa"/>
              <w:left w:w="115" w:type="dxa"/>
              <w:bottom w:w="0" w:type="dxa"/>
              <w:right w:w="115" w:type="dxa"/>
            </w:tcMar>
            <w:vAlign w:val="bottom"/>
            <w:hideMark/>
          </w:tcPr>
          <w:p w14:paraId="325606B2" w14:textId="77777777" w:rsidR="00A62DC6" w:rsidRPr="00625EB8" w:rsidRDefault="00A62DC6" w:rsidP="00AD19F2">
            <w:pPr>
              <w:spacing w:before="0" w:after="0" w:line="240" w:lineRule="auto"/>
              <w:rPr>
                <w:rFonts w:asciiTheme="majorHAnsi" w:hAnsiTheme="majorHAnsi" w:cs="Arial"/>
                <w:lang w:bidi="ar-SA"/>
              </w:rPr>
            </w:pPr>
            <w:r w:rsidRPr="00625EB8">
              <w:rPr>
                <w:rFonts w:asciiTheme="majorHAnsi" w:hAnsiTheme="majorHAnsi" w:cs="Arial"/>
                <w:lang w:bidi="ar-SA"/>
              </w:rPr>
              <w:t>Great River School</w:t>
            </w:r>
          </w:p>
        </w:tc>
        <w:tc>
          <w:tcPr>
            <w:tcW w:w="1851" w:type="dxa"/>
            <w:shd w:val="clear" w:color="auto" w:fill="FFFFFF"/>
            <w:tcMar>
              <w:top w:w="0" w:type="dxa"/>
              <w:left w:w="115" w:type="dxa"/>
              <w:bottom w:w="0" w:type="dxa"/>
              <w:right w:w="115" w:type="dxa"/>
            </w:tcMar>
            <w:vAlign w:val="bottom"/>
            <w:hideMark/>
          </w:tcPr>
          <w:p w14:paraId="294BAF2F" w14:textId="77777777" w:rsidR="00A62DC6" w:rsidRPr="00625EB8" w:rsidRDefault="00A62DC6" w:rsidP="00AD19F2">
            <w:pPr>
              <w:spacing w:before="0" w:after="0" w:line="240" w:lineRule="auto"/>
              <w:rPr>
                <w:rFonts w:asciiTheme="majorHAnsi" w:hAnsiTheme="majorHAnsi" w:cs="Arial"/>
                <w:lang w:bidi="ar-SA"/>
              </w:rPr>
            </w:pPr>
            <w:r w:rsidRPr="00625EB8">
              <w:rPr>
                <w:rFonts w:asciiTheme="majorHAnsi" w:hAnsiTheme="majorHAnsi" w:cs="Arial"/>
                <w:lang w:bidi="ar-SA"/>
              </w:rPr>
              <w:t>4015-07</w:t>
            </w:r>
          </w:p>
        </w:tc>
        <w:tc>
          <w:tcPr>
            <w:tcW w:w="2177" w:type="dxa"/>
            <w:shd w:val="clear" w:color="auto" w:fill="FFFFFF"/>
            <w:tcMar>
              <w:top w:w="0" w:type="dxa"/>
              <w:left w:w="115" w:type="dxa"/>
              <w:bottom w:w="0" w:type="dxa"/>
              <w:right w:w="115" w:type="dxa"/>
            </w:tcMar>
            <w:vAlign w:val="bottom"/>
            <w:hideMark/>
          </w:tcPr>
          <w:p w14:paraId="578C73B7" w14:textId="2BE8D677" w:rsidR="00A62DC6" w:rsidRPr="00625EB8" w:rsidRDefault="00C95A84" w:rsidP="00AD19F2">
            <w:pPr>
              <w:spacing w:before="0" w:after="0" w:line="240" w:lineRule="auto"/>
              <w:rPr>
                <w:rFonts w:asciiTheme="majorHAnsi" w:hAnsiTheme="majorHAnsi" w:cs="Arial"/>
                <w:lang w:bidi="ar-SA"/>
              </w:rPr>
            </w:pPr>
            <w:r w:rsidRPr="00625EB8">
              <w:rPr>
                <w:rFonts w:asciiTheme="majorHAnsi" w:hAnsiTheme="majorHAnsi" w:cs="Arial"/>
                <w:lang w:bidi="ar-SA"/>
              </w:rPr>
              <w:t xml:space="preserve">1326 Energy Park </w:t>
            </w:r>
            <w:r w:rsidR="00A62DC6" w:rsidRPr="00625EB8">
              <w:rPr>
                <w:rFonts w:asciiTheme="majorHAnsi" w:hAnsiTheme="majorHAnsi" w:cs="Arial"/>
                <w:lang w:bidi="ar-SA"/>
              </w:rPr>
              <w:t xml:space="preserve">Dr. </w:t>
            </w:r>
          </w:p>
          <w:p w14:paraId="424024EC" w14:textId="77777777" w:rsidR="00A62DC6" w:rsidRPr="00625EB8" w:rsidRDefault="00A62DC6" w:rsidP="00AD19F2">
            <w:pPr>
              <w:spacing w:before="0" w:after="0" w:line="240" w:lineRule="auto"/>
              <w:rPr>
                <w:rFonts w:asciiTheme="majorHAnsi" w:hAnsiTheme="majorHAnsi" w:cs="Arial"/>
                <w:lang w:bidi="ar-SA"/>
              </w:rPr>
            </w:pPr>
            <w:r w:rsidRPr="00625EB8">
              <w:rPr>
                <w:rFonts w:asciiTheme="majorHAnsi" w:hAnsiTheme="majorHAnsi" w:cs="Arial"/>
                <w:lang w:bidi="ar-SA"/>
              </w:rPr>
              <w:t>St Paul, MN 55108</w:t>
            </w:r>
          </w:p>
        </w:tc>
        <w:tc>
          <w:tcPr>
            <w:tcW w:w="2014" w:type="dxa"/>
            <w:shd w:val="clear" w:color="auto" w:fill="FFFFFF"/>
            <w:tcMar>
              <w:top w:w="0" w:type="dxa"/>
              <w:left w:w="115" w:type="dxa"/>
              <w:bottom w:w="0" w:type="dxa"/>
              <w:right w:w="115" w:type="dxa"/>
            </w:tcMar>
            <w:vAlign w:val="bottom"/>
            <w:hideMark/>
          </w:tcPr>
          <w:p w14:paraId="31D54BB9" w14:textId="296E4442" w:rsidR="00A62DC6" w:rsidRPr="00625EB8" w:rsidRDefault="00AA411A" w:rsidP="00AD19F2">
            <w:pPr>
              <w:spacing w:before="0" w:after="0" w:line="240" w:lineRule="auto"/>
              <w:rPr>
                <w:rFonts w:asciiTheme="majorHAnsi" w:hAnsiTheme="majorHAnsi" w:cs="Arial"/>
                <w:lang w:bidi="ar-SA"/>
              </w:rPr>
            </w:pPr>
            <w:r w:rsidRPr="00625EB8">
              <w:rPr>
                <w:rFonts w:asciiTheme="majorHAnsi" w:hAnsiTheme="majorHAnsi" w:cs="Arial"/>
                <w:lang w:bidi="ar-SA"/>
              </w:rPr>
              <w:t>430</w:t>
            </w:r>
          </w:p>
        </w:tc>
        <w:tc>
          <w:tcPr>
            <w:tcW w:w="2014" w:type="dxa"/>
            <w:shd w:val="clear" w:color="auto" w:fill="FFFFFF"/>
            <w:tcMar>
              <w:top w:w="0" w:type="dxa"/>
              <w:left w:w="115" w:type="dxa"/>
              <w:bottom w:w="0" w:type="dxa"/>
              <w:right w:w="115" w:type="dxa"/>
            </w:tcMar>
            <w:vAlign w:val="bottom"/>
            <w:hideMark/>
          </w:tcPr>
          <w:p w14:paraId="5EC6D7D0" w14:textId="77777777" w:rsidR="00A62DC6" w:rsidRPr="00625EB8" w:rsidRDefault="00A62DC6" w:rsidP="00AD19F2">
            <w:pPr>
              <w:spacing w:before="0" w:after="0" w:line="240" w:lineRule="auto"/>
              <w:rPr>
                <w:rFonts w:asciiTheme="majorHAnsi" w:hAnsiTheme="majorHAnsi" w:cs="Arial"/>
                <w:lang w:bidi="ar-SA"/>
              </w:rPr>
            </w:pPr>
            <w:r w:rsidRPr="00625EB8">
              <w:rPr>
                <w:rFonts w:asciiTheme="majorHAnsi" w:hAnsiTheme="majorHAnsi" w:cs="Arial"/>
                <w:lang w:bidi="ar-SA"/>
              </w:rPr>
              <w:t>1-12</w:t>
            </w:r>
          </w:p>
        </w:tc>
      </w:tr>
    </w:tbl>
    <w:p w14:paraId="3200D573" w14:textId="0D36022F" w:rsidR="00A62DC6" w:rsidRPr="00625EB8" w:rsidRDefault="00974DBE" w:rsidP="00A62DC6">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lang w:bidi="en-US"/>
        </w:rPr>
        <w:br/>
      </w:r>
      <w:r w:rsidR="00A62DC6" w:rsidRPr="00625EB8">
        <w:rPr>
          <w:rFonts w:asciiTheme="majorHAnsi" w:hAnsiTheme="majorHAnsi"/>
          <w:b/>
          <w:bCs/>
          <w:color w:val="000000"/>
          <w:sz w:val="22"/>
          <w:szCs w:val="22"/>
        </w:rPr>
        <w:t>Enrollment Trends</w:t>
      </w:r>
      <w:r w:rsidR="00A62DC6" w:rsidRPr="00625EB8">
        <w:rPr>
          <w:rFonts w:asciiTheme="majorHAnsi" w:hAnsiTheme="majorHAnsi"/>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1"/>
        <w:gridCol w:w="643"/>
        <w:gridCol w:w="643"/>
        <w:gridCol w:w="643"/>
        <w:gridCol w:w="643"/>
        <w:gridCol w:w="643"/>
        <w:gridCol w:w="643"/>
        <w:gridCol w:w="643"/>
        <w:gridCol w:w="643"/>
        <w:gridCol w:w="642"/>
        <w:gridCol w:w="642"/>
        <w:gridCol w:w="642"/>
        <w:gridCol w:w="642"/>
        <w:gridCol w:w="987"/>
      </w:tblGrid>
      <w:tr w:rsidR="00A62DC6" w:rsidRPr="00625EB8" w14:paraId="6C37A312" w14:textId="77777777" w:rsidTr="00132F04">
        <w:trPr>
          <w:trHeight w:val="280"/>
        </w:trPr>
        <w:tc>
          <w:tcPr>
            <w:tcW w:w="680" w:type="pct"/>
            <w:tcMar>
              <w:top w:w="0" w:type="dxa"/>
              <w:left w:w="115" w:type="dxa"/>
              <w:bottom w:w="0" w:type="dxa"/>
              <w:right w:w="115" w:type="dxa"/>
            </w:tcMar>
            <w:vAlign w:val="center"/>
            <w:hideMark/>
          </w:tcPr>
          <w:p w14:paraId="650965E8" w14:textId="77777777" w:rsidR="00A62DC6" w:rsidRPr="00A73045" w:rsidRDefault="00A62DC6">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Grade</w:t>
            </w:r>
          </w:p>
        </w:tc>
        <w:tc>
          <w:tcPr>
            <w:tcW w:w="319" w:type="pct"/>
            <w:shd w:val="clear" w:color="auto" w:fill="FFFFFF"/>
            <w:tcMar>
              <w:top w:w="0" w:type="dxa"/>
              <w:left w:w="115" w:type="dxa"/>
              <w:bottom w:w="0" w:type="dxa"/>
              <w:right w:w="115" w:type="dxa"/>
            </w:tcMar>
            <w:vAlign w:val="center"/>
            <w:hideMark/>
          </w:tcPr>
          <w:p w14:paraId="349759E9" w14:textId="77777777" w:rsidR="00A62DC6" w:rsidRPr="00A73045" w:rsidRDefault="00A62DC6">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1</w:t>
            </w:r>
          </w:p>
        </w:tc>
        <w:tc>
          <w:tcPr>
            <w:tcW w:w="319" w:type="pct"/>
            <w:shd w:val="clear" w:color="auto" w:fill="FFFFFF"/>
            <w:tcMar>
              <w:top w:w="0" w:type="dxa"/>
              <w:left w:w="115" w:type="dxa"/>
              <w:bottom w:w="0" w:type="dxa"/>
              <w:right w:w="115" w:type="dxa"/>
            </w:tcMar>
            <w:vAlign w:val="center"/>
            <w:hideMark/>
          </w:tcPr>
          <w:p w14:paraId="2D611750" w14:textId="77777777" w:rsidR="00A62DC6" w:rsidRPr="00A73045" w:rsidRDefault="00A62DC6">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2</w:t>
            </w:r>
          </w:p>
        </w:tc>
        <w:tc>
          <w:tcPr>
            <w:tcW w:w="319" w:type="pct"/>
            <w:shd w:val="clear" w:color="auto" w:fill="FFFFFF"/>
            <w:tcMar>
              <w:top w:w="0" w:type="dxa"/>
              <w:left w:w="115" w:type="dxa"/>
              <w:bottom w:w="0" w:type="dxa"/>
              <w:right w:w="115" w:type="dxa"/>
            </w:tcMar>
            <w:vAlign w:val="center"/>
            <w:hideMark/>
          </w:tcPr>
          <w:p w14:paraId="00C81F79" w14:textId="77777777" w:rsidR="00A62DC6" w:rsidRPr="00A73045" w:rsidRDefault="00A62DC6">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3</w:t>
            </w:r>
          </w:p>
        </w:tc>
        <w:tc>
          <w:tcPr>
            <w:tcW w:w="319" w:type="pct"/>
            <w:shd w:val="clear" w:color="auto" w:fill="FFFFFF"/>
            <w:tcMar>
              <w:top w:w="0" w:type="dxa"/>
              <w:left w:w="115" w:type="dxa"/>
              <w:bottom w:w="0" w:type="dxa"/>
              <w:right w:w="115" w:type="dxa"/>
            </w:tcMar>
            <w:vAlign w:val="center"/>
            <w:hideMark/>
          </w:tcPr>
          <w:p w14:paraId="186C1C68" w14:textId="77777777" w:rsidR="00A62DC6" w:rsidRPr="00A73045" w:rsidRDefault="00A62DC6">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4</w:t>
            </w:r>
          </w:p>
        </w:tc>
        <w:tc>
          <w:tcPr>
            <w:tcW w:w="319" w:type="pct"/>
            <w:shd w:val="clear" w:color="auto" w:fill="FFFFFF"/>
            <w:tcMar>
              <w:top w:w="0" w:type="dxa"/>
              <w:left w:w="115" w:type="dxa"/>
              <w:bottom w:w="0" w:type="dxa"/>
              <w:right w:w="115" w:type="dxa"/>
            </w:tcMar>
            <w:vAlign w:val="center"/>
            <w:hideMark/>
          </w:tcPr>
          <w:p w14:paraId="068A8526" w14:textId="77777777" w:rsidR="00A62DC6" w:rsidRPr="00A73045" w:rsidRDefault="00A62DC6">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5</w:t>
            </w:r>
          </w:p>
        </w:tc>
        <w:tc>
          <w:tcPr>
            <w:tcW w:w="319" w:type="pct"/>
            <w:shd w:val="clear" w:color="auto" w:fill="FFFFFF"/>
            <w:tcMar>
              <w:top w:w="0" w:type="dxa"/>
              <w:left w:w="115" w:type="dxa"/>
              <w:bottom w:w="0" w:type="dxa"/>
              <w:right w:w="115" w:type="dxa"/>
            </w:tcMar>
            <w:vAlign w:val="center"/>
            <w:hideMark/>
          </w:tcPr>
          <w:p w14:paraId="0B22A6BD" w14:textId="77777777" w:rsidR="00A62DC6" w:rsidRPr="00A73045" w:rsidRDefault="00A62DC6">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6</w:t>
            </w:r>
          </w:p>
        </w:tc>
        <w:tc>
          <w:tcPr>
            <w:tcW w:w="319" w:type="pct"/>
            <w:shd w:val="clear" w:color="auto" w:fill="FFFFFF"/>
            <w:tcMar>
              <w:top w:w="0" w:type="dxa"/>
              <w:left w:w="115" w:type="dxa"/>
              <w:bottom w:w="0" w:type="dxa"/>
              <w:right w:w="115" w:type="dxa"/>
            </w:tcMar>
            <w:vAlign w:val="center"/>
            <w:hideMark/>
          </w:tcPr>
          <w:p w14:paraId="4B6344AA" w14:textId="77777777" w:rsidR="00A62DC6" w:rsidRPr="00A73045" w:rsidRDefault="00A62DC6">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7</w:t>
            </w:r>
          </w:p>
        </w:tc>
        <w:tc>
          <w:tcPr>
            <w:tcW w:w="319" w:type="pct"/>
            <w:shd w:val="clear" w:color="auto" w:fill="FFFFFF"/>
            <w:tcMar>
              <w:top w:w="0" w:type="dxa"/>
              <w:left w:w="115" w:type="dxa"/>
              <w:bottom w:w="0" w:type="dxa"/>
              <w:right w:w="115" w:type="dxa"/>
            </w:tcMar>
            <w:vAlign w:val="center"/>
            <w:hideMark/>
          </w:tcPr>
          <w:p w14:paraId="3A4DFF18" w14:textId="77777777" w:rsidR="00A62DC6" w:rsidRPr="00A73045" w:rsidRDefault="00A62DC6">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8</w:t>
            </w:r>
          </w:p>
        </w:tc>
        <w:tc>
          <w:tcPr>
            <w:tcW w:w="319" w:type="pct"/>
            <w:shd w:val="clear" w:color="auto" w:fill="FFFFFF"/>
            <w:tcMar>
              <w:top w:w="0" w:type="dxa"/>
              <w:left w:w="115" w:type="dxa"/>
              <w:bottom w:w="0" w:type="dxa"/>
              <w:right w:w="115" w:type="dxa"/>
            </w:tcMar>
            <w:vAlign w:val="center"/>
            <w:hideMark/>
          </w:tcPr>
          <w:p w14:paraId="5D4008E5" w14:textId="77777777" w:rsidR="00A62DC6" w:rsidRPr="00A73045" w:rsidRDefault="00A62DC6">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9</w:t>
            </w:r>
          </w:p>
        </w:tc>
        <w:tc>
          <w:tcPr>
            <w:tcW w:w="319" w:type="pct"/>
            <w:shd w:val="clear" w:color="auto" w:fill="FFFFFF"/>
            <w:tcMar>
              <w:top w:w="0" w:type="dxa"/>
              <w:left w:w="115" w:type="dxa"/>
              <w:bottom w:w="0" w:type="dxa"/>
              <w:right w:w="115" w:type="dxa"/>
            </w:tcMar>
            <w:vAlign w:val="center"/>
            <w:hideMark/>
          </w:tcPr>
          <w:p w14:paraId="7CA21679" w14:textId="77777777" w:rsidR="00A62DC6" w:rsidRPr="00A73045" w:rsidRDefault="00A62DC6">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10</w:t>
            </w:r>
          </w:p>
        </w:tc>
        <w:tc>
          <w:tcPr>
            <w:tcW w:w="319" w:type="pct"/>
            <w:shd w:val="clear" w:color="auto" w:fill="FFFFFF"/>
            <w:tcMar>
              <w:top w:w="0" w:type="dxa"/>
              <w:left w:w="115" w:type="dxa"/>
              <w:bottom w:w="0" w:type="dxa"/>
              <w:right w:w="115" w:type="dxa"/>
            </w:tcMar>
            <w:vAlign w:val="center"/>
            <w:hideMark/>
          </w:tcPr>
          <w:p w14:paraId="714525A0" w14:textId="77777777" w:rsidR="00A62DC6" w:rsidRPr="00A73045" w:rsidRDefault="00A62DC6">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11</w:t>
            </w:r>
          </w:p>
        </w:tc>
        <w:tc>
          <w:tcPr>
            <w:tcW w:w="319" w:type="pct"/>
            <w:shd w:val="clear" w:color="auto" w:fill="FFFFFF"/>
            <w:tcMar>
              <w:top w:w="0" w:type="dxa"/>
              <w:left w:w="115" w:type="dxa"/>
              <w:bottom w:w="0" w:type="dxa"/>
              <w:right w:w="115" w:type="dxa"/>
            </w:tcMar>
            <w:vAlign w:val="center"/>
            <w:hideMark/>
          </w:tcPr>
          <w:p w14:paraId="04C16D21" w14:textId="77777777" w:rsidR="00A62DC6" w:rsidRPr="00A73045" w:rsidRDefault="00A62DC6">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12</w:t>
            </w:r>
          </w:p>
        </w:tc>
        <w:tc>
          <w:tcPr>
            <w:tcW w:w="490" w:type="pct"/>
            <w:shd w:val="clear" w:color="auto" w:fill="FFFFFF"/>
            <w:tcMar>
              <w:top w:w="0" w:type="dxa"/>
              <w:left w:w="115" w:type="dxa"/>
              <w:bottom w:w="0" w:type="dxa"/>
              <w:right w:w="115" w:type="dxa"/>
            </w:tcMar>
            <w:vAlign w:val="center"/>
            <w:hideMark/>
          </w:tcPr>
          <w:p w14:paraId="0B844429" w14:textId="77777777" w:rsidR="00A62DC6" w:rsidRPr="00A73045" w:rsidRDefault="00A62DC6">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Total</w:t>
            </w:r>
          </w:p>
        </w:tc>
      </w:tr>
      <w:tr w:rsidR="00AA411A" w:rsidRPr="00625EB8" w14:paraId="77E5D3CB" w14:textId="77777777" w:rsidTr="00132F04">
        <w:trPr>
          <w:trHeight w:val="260"/>
        </w:trPr>
        <w:tc>
          <w:tcPr>
            <w:tcW w:w="680" w:type="pct"/>
            <w:tcMar>
              <w:top w:w="0" w:type="dxa"/>
              <w:left w:w="115" w:type="dxa"/>
              <w:bottom w:w="0" w:type="dxa"/>
              <w:right w:w="115" w:type="dxa"/>
            </w:tcMar>
            <w:vAlign w:val="center"/>
            <w:hideMark/>
          </w:tcPr>
          <w:p w14:paraId="2D77E300" w14:textId="09DBD521"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2014-15</w:t>
            </w:r>
          </w:p>
        </w:tc>
        <w:tc>
          <w:tcPr>
            <w:tcW w:w="319" w:type="pct"/>
            <w:shd w:val="clear" w:color="auto" w:fill="FFFFFF"/>
            <w:tcMar>
              <w:top w:w="0" w:type="dxa"/>
              <w:left w:w="115" w:type="dxa"/>
              <w:bottom w:w="0" w:type="dxa"/>
              <w:right w:w="115" w:type="dxa"/>
            </w:tcMar>
            <w:vAlign w:val="center"/>
            <w:hideMark/>
          </w:tcPr>
          <w:p w14:paraId="6B4C3B68" w14:textId="047EEDCB"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19</w:t>
            </w:r>
          </w:p>
        </w:tc>
        <w:tc>
          <w:tcPr>
            <w:tcW w:w="319" w:type="pct"/>
            <w:shd w:val="clear" w:color="auto" w:fill="FFFFFF"/>
            <w:tcMar>
              <w:top w:w="0" w:type="dxa"/>
              <w:left w:w="115" w:type="dxa"/>
              <w:bottom w:w="0" w:type="dxa"/>
              <w:right w:w="115" w:type="dxa"/>
            </w:tcMar>
            <w:vAlign w:val="center"/>
            <w:hideMark/>
          </w:tcPr>
          <w:p w14:paraId="668FFEC3" w14:textId="70708F13"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21</w:t>
            </w:r>
          </w:p>
        </w:tc>
        <w:tc>
          <w:tcPr>
            <w:tcW w:w="319" w:type="pct"/>
            <w:shd w:val="clear" w:color="auto" w:fill="FFFFFF"/>
            <w:tcMar>
              <w:top w:w="0" w:type="dxa"/>
              <w:left w:w="115" w:type="dxa"/>
              <w:bottom w:w="0" w:type="dxa"/>
              <w:right w:w="115" w:type="dxa"/>
            </w:tcMar>
            <w:vAlign w:val="center"/>
            <w:hideMark/>
          </w:tcPr>
          <w:p w14:paraId="3D2D73F4" w14:textId="5A97B52D"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20</w:t>
            </w:r>
          </w:p>
        </w:tc>
        <w:tc>
          <w:tcPr>
            <w:tcW w:w="319" w:type="pct"/>
            <w:shd w:val="clear" w:color="auto" w:fill="FFFFFF"/>
            <w:tcMar>
              <w:top w:w="0" w:type="dxa"/>
              <w:left w:w="115" w:type="dxa"/>
              <w:bottom w:w="0" w:type="dxa"/>
              <w:right w:w="115" w:type="dxa"/>
            </w:tcMar>
            <w:vAlign w:val="center"/>
            <w:hideMark/>
          </w:tcPr>
          <w:p w14:paraId="13C62DD0" w14:textId="07D668B9"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22</w:t>
            </w:r>
          </w:p>
        </w:tc>
        <w:tc>
          <w:tcPr>
            <w:tcW w:w="319" w:type="pct"/>
            <w:shd w:val="clear" w:color="auto" w:fill="FFFFFF"/>
            <w:tcMar>
              <w:top w:w="0" w:type="dxa"/>
              <w:left w:w="115" w:type="dxa"/>
              <w:bottom w:w="0" w:type="dxa"/>
              <w:right w:w="115" w:type="dxa"/>
            </w:tcMar>
            <w:vAlign w:val="center"/>
            <w:hideMark/>
          </w:tcPr>
          <w:p w14:paraId="34D833B2" w14:textId="042BC1AC"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21</w:t>
            </w:r>
          </w:p>
        </w:tc>
        <w:tc>
          <w:tcPr>
            <w:tcW w:w="319" w:type="pct"/>
            <w:shd w:val="clear" w:color="auto" w:fill="FFFFFF"/>
            <w:tcMar>
              <w:top w:w="0" w:type="dxa"/>
              <w:left w:w="115" w:type="dxa"/>
              <w:bottom w:w="0" w:type="dxa"/>
              <w:right w:w="115" w:type="dxa"/>
            </w:tcMar>
            <w:vAlign w:val="center"/>
            <w:hideMark/>
          </w:tcPr>
          <w:p w14:paraId="6543F0CE" w14:textId="3F4CE04F"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19</w:t>
            </w:r>
          </w:p>
        </w:tc>
        <w:tc>
          <w:tcPr>
            <w:tcW w:w="319" w:type="pct"/>
            <w:shd w:val="clear" w:color="auto" w:fill="FFFFFF"/>
            <w:tcMar>
              <w:top w:w="0" w:type="dxa"/>
              <w:left w:w="115" w:type="dxa"/>
              <w:bottom w:w="0" w:type="dxa"/>
              <w:right w:w="115" w:type="dxa"/>
            </w:tcMar>
            <w:vAlign w:val="center"/>
            <w:hideMark/>
          </w:tcPr>
          <w:p w14:paraId="7A79F110" w14:textId="31ECB032"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51</w:t>
            </w:r>
          </w:p>
        </w:tc>
        <w:tc>
          <w:tcPr>
            <w:tcW w:w="319" w:type="pct"/>
            <w:shd w:val="clear" w:color="auto" w:fill="FFFFFF"/>
            <w:tcMar>
              <w:top w:w="0" w:type="dxa"/>
              <w:left w:w="115" w:type="dxa"/>
              <w:bottom w:w="0" w:type="dxa"/>
              <w:right w:w="115" w:type="dxa"/>
            </w:tcMar>
            <w:vAlign w:val="center"/>
            <w:hideMark/>
          </w:tcPr>
          <w:p w14:paraId="3321F809" w14:textId="335084B1"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51</w:t>
            </w:r>
          </w:p>
        </w:tc>
        <w:tc>
          <w:tcPr>
            <w:tcW w:w="319" w:type="pct"/>
            <w:shd w:val="clear" w:color="auto" w:fill="FFFFFF"/>
            <w:tcMar>
              <w:top w:w="0" w:type="dxa"/>
              <w:left w:w="115" w:type="dxa"/>
              <w:bottom w:w="0" w:type="dxa"/>
              <w:right w:w="115" w:type="dxa"/>
            </w:tcMar>
            <w:vAlign w:val="center"/>
            <w:hideMark/>
          </w:tcPr>
          <w:p w14:paraId="3935499C" w14:textId="0668D07B"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51</w:t>
            </w:r>
          </w:p>
        </w:tc>
        <w:tc>
          <w:tcPr>
            <w:tcW w:w="319" w:type="pct"/>
            <w:shd w:val="clear" w:color="auto" w:fill="FFFFFF"/>
            <w:tcMar>
              <w:top w:w="0" w:type="dxa"/>
              <w:left w:w="115" w:type="dxa"/>
              <w:bottom w:w="0" w:type="dxa"/>
              <w:right w:w="115" w:type="dxa"/>
            </w:tcMar>
            <w:vAlign w:val="center"/>
            <w:hideMark/>
          </w:tcPr>
          <w:p w14:paraId="4C55C56E" w14:textId="2E7D5E3D"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51</w:t>
            </w:r>
          </w:p>
        </w:tc>
        <w:tc>
          <w:tcPr>
            <w:tcW w:w="319" w:type="pct"/>
            <w:shd w:val="clear" w:color="auto" w:fill="FFFFFF"/>
            <w:tcMar>
              <w:top w:w="0" w:type="dxa"/>
              <w:left w:w="115" w:type="dxa"/>
              <w:bottom w:w="0" w:type="dxa"/>
              <w:right w:w="115" w:type="dxa"/>
            </w:tcMar>
            <w:vAlign w:val="center"/>
            <w:hideMark/>
          </w:tcPr>
          <w:p w14:paraId="1183EC0C" w14:textId="66E3620C"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46</w:t>
            </w:r>
          </w:p>
        </w:tc>
        <w:tc>
          <w:tcPr>
            <w:tcW w:w="319" w:type="pct"/>
            <w:shd w:val="clear" w:color="auto" w:fill="FFFFFF"/>
            <w:tcMar>
              <w:top w:w="0" w:type="dxa"/>
              <w:left w:w="115" w:type="dxa"/>
              <w:bottom w:w="0" w:type="dxa"/>
              <w:right w:w="115" w:type="dxa"/>
            </w:tcMar>
            <w:vAlign w:val="center"/>
            <w:hideMark/>
          </w:tcPr>
          <w:p w14:paraId="0D034F18" w14:textId="678FB547"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50</w:t>
            </w:r>
          </w:p>
        </w:tc>
        <w:tc>
          <w:tcPr>
            <w:tcW w:w="490" w:type="pct"/>
            <w:shd w:val="clear" w:color="auto" w:fill="FFFFFF"/>
            <w:tcMar>
              <w:top w:w="0" w:type="dxa"/>
              <w:left w:w="115" w:type="dxa"/>
              <w:bottom w:w="0" w:type="dxa"/>
              <w:right w:w="115" w:type="dxa"/>
            </w:tcMar>
            <w:vAlign w:val="center"/>
            <w:hideMark/>
          </w:tcPr>
          <w:p w14:paraId="52FE112D" w14:textId="630D9A62"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422</w:t>
            </w:r>
          </w:p>
        </w:tc>
      </w:tr>
      <w:tr w:rsidR="00AA411A" w:rsidRPr="00625EB8" w14:paraId="4312F95F" w14:textId="77777777" w:rsidTr="00132F04">
        <w:trPr>
          <w:trHeight w:val="260"/>
        </w:trPr>
        <w:tc>
          <w:tcPr>
            <w:tcW w:w="680" w:type="pct"/>
            <w:tcMar>
              <w:top w:w="0" w:type="dxa"/>
              <w:left w:w="115" w:type="dxa"/>
              <w:bottom w:w="0" w:type="dxa"/>
              <w:right w:w="115" w:type="dxa"/>
            </w:tcMar>
            <w:vAlign w:val="center"/>
            <w:hideMark/>
          </w:tcPr>
          <w:p w14:paraId="46FB1AE4" w14:textId="43FF0B41"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2015-16</w:t>
            </w:r>
          </w:p>
        </w:tc>
        <w:tc>
          <w:tcPr>
            <w:tcW w:w="319" w:type="pct"/>
            <w:shd w:val="clear" w:color="auto" w:fill="FFFFFF"/>
            <w:tcMar>
              <w:top w:w="0" w:type="dxa"/>
              <w:left w:w="115" w:type="dxa"/>
              <w:bottom w:w="0" w:type="dxa"/>
              <w:right w:w="115" w:type="dxa"/>
            </w:tcMar>
            <w:vAlign w:val="center"/>
            <w:hideMark/>
          </w:tcPr>
          <w:p w14:paraId="2A437851" w14:textId="2E5B45FD"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20</w:t>
            </w:r>
          </w:p>
        </w:tc>
        <w:tc>
          <w:tcPr>
            <w:tcW w:w="319" w:type="pct"/>
            <w:shd w:val="clear" w:color="auto" w:fill="FFFFFF"/>
            <w:tcMar>
              <w:top w:w="0" w:type="dxa"/>
              <w:left w:w="115" w:type="dxa"/>
              <w:bottom w:w="0" w:type="dxa"/>
              <w:right w:w="115" w:type="dxa"/>
            </w:tcMar>
            <w:vAlign w:val="center"/>
            <w:hideMark/>
          </w:tcPr>
          <w:p w14:paraId="796B8CF2" w14:textId="46B0EC3C"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19</w:t>
            </w:r>
          </w:p>
        </w:tc>
        <w:tc>
          <w:tcPr>
            <w:tcW w:w="319" w:type="pct"/>
            <w:shd w:val="clear" w:color="auto" w:fill="FFFFFF"/>
            <w:tcMar>
              <w:top w:w="0" w:type="dxa"/>
              <w:left w:w="115" w:type="dxa"/>
              <w:bottom w:w="0" w:type="dxa"/>
              <w:right w:w="115" w:type="dxa"/>
            </w:tcMar>
            <w:vAlign w:val="center"/>
            <w:hideMark/>
          </w:tcPr>
          <w:p w14:paraId="2E0B11BB" w14:textId="62DEA8FD"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21</w:t>
            </w:r>
          </w:p>
        </w:tc>
        <w:tc>
          <w:tcPr>
            <w:tcW w:w="319" w:type="pct"/>
            <w:shd w:val="clear" w:color="auto" w:fill="FFFFFF"/>
            <w:tcMar>
              <w:top w:w="0" w:type="dxa"/>
              <w:left w:w="115" w:type="dxa"/>
              <w:bottom w:w="0" w:type="dxa"/>
              <w:right w:w="115" w:type="dxa"/>
            </w:tcMar>
            <w:vAlign w:val="center"/>
            <w:hideMark/>
          </w:tcPr>
          <w:p w14:paraId="79B40979" w14:textId="63A7F0EA"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20</w:t>
            </w:r>
          </w:p>
        </w:tc>
        <w:tc>
          <w:tcPr>
            <w:tcW w:w="319" w:type="pct"/>
            <w:shd w:val="clear" w:color="auto" w:fill="FFFFFF"/>
            <w:tcMar>
              <w:top w:w="0" w:type="dxa"/>
              <w:left w:w="115" w:type="dxa"/>
              <w:bottom w:w="0" w:type="dxa"/>
              <w:right w:w="115" w:type="dxa"/>
            </w:tcMar>
            <w:vAlign w:val="center"/>
            <w:hideMark/>
          </w:tcPr>
          <w:p w14:paraId="0ADC5F4C" w14:textId="682B1126"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21</w:t>
            </w:r>
          </w:p>
        </w:tc>
        <w:tc>
          <w:tcPr>
            <w:tcW w:w="319" w:type="pct"/>
            <w:shd w:val="clear" w:color="auto" w:fill="FFFFFF"/>
            <w:tcMar>
              <w:top w:w="0" w:type="dxa"/>
              <w:left w:w="115" w:type="dxa"/>
              <w:bottom w:w="0" w:type="dxa"/>
              <w:right w:w="115" w:type="dxa"/>
            </w:tcMar>
            <w:vAlign w:val="center"/>
            <w:hideMark/>
          </w:tcPr>
          <w:p w14:paraId="43408F4C" w14:textId="7BB2609E"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21</w:t>
            </w:r>
          </w:p>
        </w:tc>
        <w:tc>
          <w:tcPr>
            <w:tcW w:w="319" w:type="pct"/>
            <w:shd w:val="clear" w:color="auto" w:fill="FFFFFF"/>
            <w:tcMar>
              <w:top w:w="0" w:type="dxa"/>
              <w:left w:w="115" w:type="dxa"/>
              <w:bottom w:w="0" w:type="dxa"/>
              <w:right w:w="115" w:type="dxa"/>
            </w:tcMar>
            <w:vAlign w:val="center"/>
            <w:hideMark/>
          </w:tcPr>
          <w:p w14:paraId="1EC6224A" w14:textId="5B0C07EE"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51</w:t>
            </w:r>
          </w:p>
        </w:tc>
        <w:tc>
          <w:tcPr>
            <w:tcW w:w="319" w:type="pct"/>
            <w:shd w:val="clear" w:color="auto" w:fill="FFFFFF"/>
            <w:tcMar>
              <w:top w:w="0" w:type="dxa"/>
              <w:left w:w="115" w:type="dxa"/>
              <w:bottom w:w="0" w:type="dxa"/>
              <w:right w:w="115" w:type="dxa"/>
            </w:tcMar>
            <w:vAlign w:val="center"/>
            <w:hideMark/>
          </w:tcPr>
          <w:p w14:paraId="321E35E5" w14:textId="4770DD2F"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51</w:t>
            </w:r>
          </w:p>
        </w:tc>
        <w:tc>
          <w:tcPr>
            <w:tcW w:w="319" w:type="pct"/>
            <w:shd w:val="clear" w:color="auto" w:fill="FFFFFF"/>
            <w:tcMar>
              <w:top w:w="0" w:type="dxa"/>
              <w:left w:w="115" w:type="dxa"/>
              <w:bottom w:w="0" w:type="dxa"/>
              <w:right w:w="115" w:type="dxa"/>
            </w:tcMar>
            <w:vAlign w:val="center"/>
            <w:hideMark/>
          </w:tcPr>
          <w:p w14:paraId="4C0650D5" w14:textId="35D6DB59"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51</w:t>
            </w:r>
          </w:p>
        </w:tc>
        <w:tc>
          <w:tcPr>
            <w:tcW w:w="319" w:type="pct"/>
            <w:shd w:val="clear" w:color="auto" w:fill="FFFFFF"/>
            <w:tcMar>
              <w:top w:w="0" w:type="dxa"/>
              <w:left w:w="115" w:type="dxa"/>
              <w:bottom w:w="0" w:type="dxa"/>
              <w:right w:w="115" w:type="dxa"/>
            </w:tcMar>
            <w:vAlign w:val="center"/>
            <w:hideMark/>
          </w:tcPr>
          <w:p w14:paraId="2957CF86" w14:textId="21DB43DD"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51</w:t>
            </w:r>
          </w:p>
        </w:tc>
        <w:tc>
          <w:tcPr>
            <w:tcW w:w="319" w:type="pct"/>
            <w:shd w:val="clear" w:color="auto" w:fill="FFFFFF"/>
            <w:tcMar>
              <w:top w:w="0" w:type="dxa"/>
              <w:left w:w="115" w:type="dxa"/>
              <w:bottom w:w="0" w:type="dxa"/>
              <w:right w:w="115" w:type="dxa"/>
            </w:tcMar>
            <w:vAlign w:val="center"/>
            <w:hideMark/>
          </w:tcPr>
          <w:p w14:paraId="28C120D9" w14:textId="3E61A540"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51</w:t>
            </w:r>
          </w:p>
        </w:tc>
        <w:tc>
          <w:tcPr>
            <w:tcW w:w="319" w:type="pct"/>
            <w:shd w:val="clear" w:color="auto" w:fill="FFFFFF"/>
            <w:tcMar>
              <w:top w:w="0" w:type="dxa"/>
              <w:left w:w="115" w:type="dxa"/>
              <w:bottom w:w="0" w:type="dxa"/>
              <w:right w:w="115" w:type="dxa"/>
            </w:tcMar>
            <w:vAlign w:val="center"/>
            <w:hideMark/>
          </w:tcPr>
          <w:p w14:paraId="1415DE28" w14:textId="6FF80660"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46</w:t>
            </w:r>
          </w:p>
        </w:tc>
        <w:tc>
          <w:tcPr>
            <w:tcW w:w="490" w:type="pct"/>
            <w:shd w:val="clear" w:color="auto" w:fill="FFFFFF"/>
            <w:tcMar>
              <w:top w:w="0" w:type="dxa"/>
              <w:left w:w="115" w:type="dxa"/>
              <w:bottom w:w="0" w:type="dxa"/>
              <w:right w:w="115" w:type="dxa"/>
            </w:tcMar>
            <w:vAlign w:val="center"/>
            <w:hideMark/>
          </w:tcPr>
          <w:p w14:paraId="25F85649" w14:textId="02055EDE" w:rsidR="00AA411A" w:rsidRPr="00A73045" w:rsidRDefault="00AA411A" w:rsidP="00AA411A">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423</w:t>
            </w:r>
          </w:p>
        </w:tc>
      </w:tr>
      <w:tr w:rsidR="00A62DC6" w:rsidRPr="00625EB8" w14:paraId="6E6F3AA7" w14:textId="77777777" w:rsidTr="00132F04">
        <w:trPr>
          <w:trHeight w:val="260"/>
        </w:trPr>
        <w:tc>
          <w:tcPr>
            <w:tcW w:w="680" w:type="pct"/>
            <w:tcMar>
              <w:top w:w="0" w:type="dxa"/>
              <w:left w:w="115" w:type="dxa"/>
              <w:bottom w:w="0" w:type="dxa"/>
              <w:right w:w="115" w:type="dxa"/>
            </w:tcMar>
            <w:vAlign w:val="center"/>
          </w:tcPr>
          <w:p w14:paraId="49F59CF5" w14:textId="73E79AC3" w:rsidR="00A62DC6" w:rsidRPr="00A73045" w:rsidRDefault="00AA411A">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2016-17</w:t>
            </w:r>
          </w:p>
        </w:tc>
        <w:tc>
          <w:tcPr>
            <w:tcW w:w="319" w:type="pct"/>
            <w:shd w:val="clear" w:color="auto" w:fill="FFFFFF"/>
            <w:tcMar>
              <w:top w:w="0" w:type="dxa"/>
              <w:left w:w="115" w:type="dxa"/>
              <w:bottom w:w="0" w:type="dxa"/>
              <w:right w:w="115" w:type="dxa"/>
            </w:tcMar>
            <w:vAlign w:val="center"/>
          </w:tcPr>
          <w:p w14:paraId="6E934EF9" w14:textId="2886F4A4" w:rsidR="00A62DC6" w:rsidRPr="00A73045" w:rsidRDefault="00AA411A">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20</w:t>
            </w:r>
          </w:p>
        </w:tc>
        <w:tc>
          <w:tcPr>
            <w:tcW w:w="319" w:type="pct"/>
            <w:shd w:val="clear" w:color="auto" w:fill="FFFFFF"/>
            <w:tcMar>
              <w:top w:w="0" w:type="dxa"/>
              <w:left w:w="115" w:type="dxa"/>
              <w:bottom w:w="0" w:type="dxa"/>
              <w:right w:w="115" w:type="dxa"/>
            </w:tcMar>
            <w:vAlign w:val="center"/>
          </w:tcPr>
          <w:p w14:paraId="24499CD9" w14:textId="62C84329" w:rsidR="00A62DC6" w:rsidRPr="00A73045" w:rsidRDefault="00AA411A">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20</w:t>
            </w:r>
          </w:p>
        </w:tc>
        <w:tc>
          <w:tcPr>
            <w:tcW w:w="319" w:type="pct"/>
            <w:shd w:val="clear" w:color="auto" w:fill="FFFFFF"/>
            <w:tcMar>
              <w:top w:w="0" w:type="dxa"/>
              <w:left w:w="115" w:type="dxa"/>
              <w:bottom w:w="0" w:type="dxa"/>
              <w:right w:w="115" w:type="dxa"/>
            </w:tcMar>
            <w:vAlign w:val="center"/>
          </w:tcPr>
          <w:p w14:paraId="3712E402" w14:textId="50DBC996" w:rsidR="00A62DC6" w:rsidRPr="00A73045" w:rsidRDefault="00AA411A">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20</w:t>
            </w:r>
          </w:p>
        </w:tc>
        <w:tc>
          <w:tcPr>
            <w:tcW w:w="319" w:type="pct"/>
            <w:shd w:val="clear" w:color="auto" w:fill="FFFFFF"/>
            <w:tcMar>
              <w:top w:w="0" w:type="dxa"/>
              <w:left w:w="115" w:type="dxa"/>
              <w:bottom w:w="0" w:type="dxa"/>
              <w:right w:w="115" w:type="dxa"/>
            </w:tcMar>
            <w:vAlign w:val="center"/>
          </w:tcPr>
          <w:p w14:paraId="6AC1FCE3" w14:textId="4FF30A72" w:rsidR="00A62DC6" w:rsidRPr="00A73045" w:rsidRDefault="00AA411A">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22</w:t>
            </w:r>
          </w:p>
        </w:tc>
        <w:tc>
          <w:tcPr>
            <w:tcW w:w="319" w:type="pct"/>
            <w:shd w:val="clear" w:color="auto" w:fill="FFFFFF"/>
            <w:tcMar>
              <w:top w:w="0" w:type="dxa"/>
              <w:left w:w="115" w:type="dxa"/>
              <w:bottom w:w="0" w:type="dxa"/>
              <w:right w:w="115" w:type="dxa"/>
            </w:tcMar>
            <w:vAlign w:val="center"/>
          </w:tcPr>
          <w:p w14:paraId="2F0F7A57" w14:textId="6D43B2F9" w:rsidR="00A62DC6" w:rsidRPr="00A73045" w:rsidRDefault="00AA411A">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20</w:t>
            </w:r>
          </w:p>
        </w:tc>
        <w:tc>
          <w:tcPr>
            <w:tcW w:w="319" w:type="pct"/>
            <w:shd w:val="clear" w:color="auto" w:fill="FFFFFF"/>
            <w:tcMar>
              <w:top w:w="0" w:type="dxa"/>
              <w:left w:w="115" w:type="dxa"/>
              <w:bottom w:w="0" w:type="dxa"/>
              <w:right w:w="115" w:type="dxa"/>
            </w:tcMar>
            <w:vAlign w:val="center"/>
          </w:tcPr>
          <w:p w14:paraId="7FD52854" w14:textId="147E344D" w:rsidR="00A62DC6" w:rsidRPr="00A73045" w:rsidRDefault="00AA411A">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21</w:t>
            </w:r>
          </w:p>
        </w:tc>
        <w:tc>
          <w:tcPr>
            <w:tcW w:w="319" w:type="pct"/>
            <w:shd w:val="clear" w:color="auto" w:fill="FFFFFF"/>
            <w:tcMar>
              <w:top w:w="0" w:type="dxa"/>
              <w:left w:w="115" w:type="dxa"/>
              <w:bottom w:w="0" w:type="dxa"/>
              <w:right w:w="115" w:type="dxa"/>
            </w:tcMar>
            <w:vAlign w:val="center"/>
          </w:tcPr>
          <w:p w14:paraId="2F791EB8" w14:textId="2560B77E" w:rsidR="00A62DC6" w:rsidRPr="00A73045" w:rsidRDefault="00AA411A">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51</w:t>
            </w:r>
          </w:p>
        </w:tc>
        <w:tc>
          <w:tcPr>
            <w:tcW w:w="319" w:type="pct"/>
            <w:shd w:val="clear" w:color="auto" w:fill="FFFFFF"/>
            <w:tcMar>
              <w:top w:w="0" w:type="dxa"/>
              <w:left w:w="115" w:type="dxa"/>
              <w:bottom w:w="0" w:type="dxa"/>
              <w:right w:w="115" w:type="dxa"/>
            </w:tcMar>
            <w:vAlign w:val="center"/>
          </w:tcPr>
          <w:p w14:paraId="549C4A97" w14:textId="341BF448" w:rsidR="00A62DC6" w:rsidRPr="00A73045" w:rsidRDefault="00AA411A">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51</w:t>
            </w:r>
          </w:p>
        </w:tc>
        <w:tc>
          <w:tcPr>
            <w:tcW w:w="319" w:type="pct"/>
            <w:shd w:val="clear" w:color="auto" w:fill="FFFFFF"/>
            <w:tcMar>
              <w:top w:w="0" w:type="dxa"/>
              <w:left w:w="115" w:type="dxa"/>
              <w:bottom w:w="0" w:type="dxa"/>
              <w:right w:w="115" w:type="dxa"/>
            </w:tcMar>
            <w:vAlign w:val="center"/>
          </w:tcPr>
          <w:p w14:paraId="0AE66338" w14:textId="4BC2FF2F" w:rsidR="00A62DC6" w:rsidRPr="00A73045" w:rsidRDefault="00AA411A">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51</w:t>
            </w:r>
          </w:p>
        </w:tc>
        <w:tc>
          <w:tcPr>
            <w:tcW w:w="319" w:type="pct"/>
            <w:shd w:val="clear" w:color="auto" w:fill="FFFFFF"/>
            <w:tcMar>
              <w:top w:w="0" w:type="dxa"/>
              <w:left w:w="115" w:type="dxa"/>
              <w:bottom w:w="0" w:type="dxa"/>
              <w:right w:w="115" w:type="dxa"/>
            </w:tcMar>
            <w:vAlign w:val="center"/>
          </w:tcPr>
          <w:p w14:paraId="4378FF16" w14:textId="780BC078" w:rsidR="00A62DC6" w:rsidRPr="00A73045" w:rsidRDefault="00AA411A">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51</w:t>
            </w:r>
          </w:p>
        </w:tc>
        <w:tc>
          <w:tcPr>
            <w:tcW w:w="319" w:type="pct"/>
            <w:shd w:val="clear" w:color="auto" w:fill="FFFFFF"/>
            <w:tcMar>
              <w:top w:w="0" w:type="dxa"/>
              <w:left w:w="115" w:type="dxa"/>
              <w:bottom w:w="0" w:type="dxa"/>
              <w:right w:w="115" w:type="dxa"/>
            </w:tcMar>
            <w:vAlign w:val="center"/>
          </w:tcPr>
          <w:p w14:paraId="13DEBB1F" w14:textId="629F3EB6" w:rsidR="00A62DC6" w:rsidRPr="00A73045" w:rsidRDefault="00AA411A">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50</w:t>
            </w:r>
          </w:p>
        </w:tc>
        <w:tc>
          <w:tcPr>
            <w:tcW w:w="319" w:type="pct"/>
            <w:shd w:val="clear" w:color="auto" w:fill="FFFFFF"/>
            <w:tcMar>
              <w:top w:w="0" w:type="dxa"/>
              <w:left w:w="115" w:type="dxa"/>
              <w:bottom w:w="0" w:type="dxa"/>
              <w:right w:w="115" w:type="dxa"/>
            </w:tcMar>
            <w:vAlign w:val="center"/>
          </w:tcPr>
          <w:p w14:paraId="62BD5CB7" w14:textId="7AF93D25" w:rsidR="00A62DC6" w:rsidRPr="00A73045" w:rsidRDefault="00AA411A">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53</w:t>
            </w:r>
          </w:p>
        </w:tc>
        <w:tc>
          <w:tcPr>
            <w:tcW w:w="490" w:type="pct"/>
            <w:shd w:val="clear" w:color="auto" w:fill="FFFFFF"/>
            <w:tcMar>
              <w:top w:w="0" w:type="dxa"/>
              <w:left w:w="115" w:type="dxa"/>
              <w:bottom w:w="0" w:type="dxa"/>
              <w:right w:w="115" w:type="dxa"/>
            </w:tcMar>
            <w:vAlign w:val="center"/>
          </w:tcPr>
          <w:p w14:paraId="159ACB20" w14:textId="6206D27F" w:rsidR="00A62DC6" w:rsidRPr="00A73045" w:rsidRDefault="00AA411A">
            <w:pPr>
              <w:pStyle w:val="NormalWeb"/>
              <w:spacing w:before="0" w:beforeAutospacing="0" w:after="0" w:afterAutospacing="0"/>
              <w:rPr>
                <w:rFonts w:asciiTheme="majorHAnsi" w:hAnsiTheme="majorHAnsi"/>
                <w:sz w:val="20"/>
                <w:szCs w:val="20"/>
              </w:rPr>
            </w:pPr>
            <w:r w:rsidRPr="00A73045">
              <w:rPr>
                <w:rFonts w:asciiTheme="majorHAnsi" w:hAnsiTheme="majorHAnsi"/>
                <w:sz w:val="20"/>
                <w:szCs w:val="20"/>
              </w:rPr>
              <w:t>430</w:t>
            </w:r>
          </w:p>
        </w:tc>
      </w:tr>
    </w:tbl>
    <w:p w14:paraId="32C47A52" w14:textId="0C46FFC7" w:rsidR="00A62DC6" w:rsidRPr="00625EB8" w:rsidRDefault="0055331F" w:rsidP="00A62DC6">
      <w:pPr>
        <w:pStyle w:val="NormalWeb"/>
        <w:spacing w:before="0" w:beforeAutospacing="0" w:after="0" w:afterAutospacing="0"/>
        <w:ind w:right="-107"/>
        <w:rPr>
          <w:rFonts w:asciiTheme="majorHAnsi" w:hAnsiTheme="majorHAnsi"/>
          <w:sz w:val="22"/>
          <w:szCs w:val="22"/>
        </w:rPr>
      </w:pPr>
      <w:r w:rsidRPr="00625EB8">
        <w:rPr>
          <w:rFonts w:asciiTheme="majorHAnsi" w:hAnsiTheme="majorHAnsi"/>
          <w:sz w:val="22"/>
          <w:szCs w:val="22"/>
          <w:lang w:bidi="en-US"/>
        </w:rPr>
        <w:br/>
      </w:r>
      <w:r w:rsidR="00A62DC6" w:rsidRPr="00625EB8">
        <w:rPr>
          <w:rFonts w:asciiTheme="majorHAnsi" w:hAnsiTheme="majorHAnsi"/>
          <w:b/>
          <w:bCs/>
          <w:color w:val="000000"/>
          <w:sz w:val="22"/>
          <w:szCs w:val="22"/>
        </w:rPr>
        <w:t>School Mission:</w:t>
      </w:r>
    </w:p>
    <w:p w14:paraId="1A7BC4F4" w14:textId="0B3E685B" w:rsidR="00A62DC6" w:rsidRPr="00625EB8" w:rsidRDefault="00A62DC6" w:rsidP="0055331F">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The mission of Great River School is to prepare students for their unique role as responsible, engaged citizens of the world. Great River is an urban Montessori learning community.</w:t>
      </w:r>
      <w:r w:rsidR="0055331F" w:rsidRPr="00625EB8">
        <w:rPr>
          <w:rFonts w:asciiTheme="majorHAnsi" w:hAnsiTheme="majorHAnsi"/>
          <w:color w:val="000000"/>
          <w:sz w:val="22"/>
          <w:szCs w:val="22"/>
        </w:rPr>
        <w:br/>
      </w:r>
    </w:p>
    <w:p w14:paraId="193F8562" w14:textId="77777777" w:rsidR="00A62DC6" w:rsidRPr="00625EB8" w:rsidRDefault="00A62DC6" w:rsidP="00A62DC6">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Innovation:</w:t>
      </w:r>
    </w:p>
    <w:p w14:paraId="34ECB1AE" w14:textId="77777777" w:rsidR="00A62DC6" w:rsidRPr="00625EB8" w:rsidRDefault="00A62DC6" w:rsidP="00A62DC6">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Great River School offers a Montessori program in grades 1-12 and the International Baccalaureate Programme.</w:t>
      </w:r>
    </w:p>
    <w:p w14:paraId="57626E2C" w14:textId="77777777" w:rsidR="00E3765C" w:rsidRDefault="00E3765C" w:rsidP="00E3765C">
      <w:pPr>
        <w:spacing w:before="0" w:after="0"/>
        <w:rPr>
          <w:rFonts w:asciiTheme="minorHAnsi" w:hAnsiTheme="minorHAnsi"/>
          <w:b/>
        </w:rPr>
      </w:pPr>
    </w:p>
    <w:p w14:paraId="59DB914F" w14:textId="706B3D36" w:rsidR="00E3765C" w:rsidRPr="00721502" w:rsidRDefault="00E3765C" w:rsidP="00E3765C">
      <w:pPr>
        <w:spacing w:before="0" w:after="0"/>
        <w:rPr>
          <w:rFonts w:ascii="Times New Roman" w:hAnsi="Times New Roman"/>
          <w:sz w:val="24"/>
          <w:szCs w:val="24"/>
          <w:lang w:bidi="ar-SA"/>
        </w:rPr>
      </w:pPr>
      <w:r w:rsidRPr="00721502">
        <w:rPr>
          <w:rFonts w:asciiTheme="minorHAnsi" w:hAnsiTheme="minorHAnsi"/>
          <w:b/>
        </w:rPr>
        <w:t>Recognition:</w:t>
      </w:r>
      <w:r>
        <w:rPr>
          <w:rFonts w:asciiTheme="minorHAnsi" w:hAnsiTheme="minorHAnsi"/>
        </w:rPr>
        <w:t xml:space="preserve"> Great River School</w:t>
      </w:r>
      <w:r w:rsidRPr="00A14C34">
        <w:rPr>
          <w:rFonts w:asciiTheme="minorHAnsi" w:hAnsiTheme="minorHAnsi"/>
        </w:rPr>
        <w:t xml:space="preserve"> met the Minnesota Department of Education’s definition of a “High-Quality Charter School” in </w:t>
      </w:r>
      <w:r>
        <w:rPr>
          <w:rFonts w:asciiTheme="minorHAnsi" w:hAnsiTheme="minorHAnsi"/>
        </w:rPr>
        <w:t xml:space="preserve">FY 2015 making them eligible for an Expansion/Replication Grant. </w:t>
      </w:r>
    </w:p>
    <w:p w14:paraId="50072EA8" w14:textId="77777777" w:rsidR="00CE135F" w:rsidRPr="00625EB8" w:rsidRDefault="00CE135F" w:rsidP="00A62DC6">
      <w:pPr>
        <w:pStyle w:val="Heading2"/>
        <w:spacing w:before="240" w:after="120"/>
        <w:rPr>
          <w:rFonts w:asciiTheme="majorHAnsi" w:hAnsiTheme="majorHAnsi"/>
          <w:color w:val="000000"/>
          <w:sz w:val="22"/>
          <w:szCs w:val="22"/>
        </w:rPr>
      </w:pPr>
    </w:p>
    <w:p w14:paraId="146CA6CE" w14:textId="77777777" w:rsidR="00CE135F" w:rsidRDefault="00CE135F" w:rsidP="00CE135F">
      <w:pPr>
        <w:rPr>
          <w:rFonts w:asciiTheme="majorHAnsi" w:hAnsiTheme="majorHAnsi"/>
        </w:rPr>
      </w:pPr>
    </w:p>
    <w:p w14:paraId="52FDA0B6" w14:textId="77777777" w:rsidR="00A62DC6" w:rsidRPr="00625EB8" w:rsidRDefault="00A62DC6" w:rsidP="00A62DC6">
      <w:pPr>
        <w:pStyle w:val="Heading2"/>
        <w:spacing w:before="240" w:after="120"/>
        <w:rPr>
          <w:rFonts w:asciiTheme="majorHAnsi" w:hAnsiTheme="majorHAnsi"/>
          <w:sz w:val="22"/>
          <w:szCs w:val="22"/>
        </w:rPr>
      </w:pPr>
      <w:r w:rsidRPr="00625EB8">
        <w:rPr>
          <w:rFonts w:asciiTheme="majorHAnsi" w:hAnsiTheme="majorHAnsi"/>
          <w:color w:val="000000"/>
          <w:sz w:val="22"/>
          <w:szCs w:val="22"/>
        </w:rPr>
        <w:lastRenderedPageBreak/>
        <w:t>Academic Performance Indicators (based on October 1</w:t>
      </w:r>
      <w:r w:rsidRPr="00625EB8">
        <w:rPr>
          <w:rFonts w:asciiTheme="majorHAnsi" w:hAnsiTheme="majorHAnsi"/>
          <w:color w:val="000000"/>
          <w:sz w:val="22"/>
          <w:szCs w:val="22"/>
          <w:vertAlign w:val="superscript"/>
        </w:rPr>
        <w:t>st</w:t>
      </w:r>
      <w:r w:rsidRPr="00625EB8">
        <w:rPr>
          <w:rFonts w:asciiTheme="majorHAnsi" w:hAnsiTheme="majorHAnsi"/>
          <w:color w:val="000000"/>
          <w:sz w:val="22"/>
          <w:szCs w:val="22"/>
        </w:rPr>
        <w:t xml:space="preserve"> enrollment) </w:t>
      </w:r>
    </w:p>
    <w:p w14:paraId="670B4C78" w14:textId="7FC654B0" w:rsidR="00A62DC6" w:rsidRPr="00625EB8" w:rsidRDefault="00A62DC6" w:rsidP="00A62DC6">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Did the LEA generate state acad</w:t>
      </w:r>
      <w:r w:rsidR="00AA411A" w:rsidRPr="00625EB8">
        <w:rPr>
          <w:rFonts w:asciiTheme="majorHAnsi" w:hAnsiTheme="majorHAnsi"/>
          <w:color w:val="000000"/>
          <w:sz w:val="22"/>
          <w:szCs w:val="22"/>
        </w:rPr>
        <w:t>emic performance data in FY 2017</w:t>
      </w:r>
      <w:r w:rsidRPr="00625EB8">
        <w:rPr>
          <w:rFonts w:asciiTheme="majorHAnsi" w:hAnsiTheme="majorHAnsi"/>
          <w:color w:val="000000"/>
          <w:sz w:val="22"/>
          <w:szCs w:val="22"/>
        </w:rPr>
        <w:t>?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p>
    <w:p w14:paraId="37817614" w14:textId="77777777" w:rsidR="00A62DC6" w:rsidRPr="00625EB8" w:rsidRDefault="00A62DC6" w:rsidP="00EF5809">
      <w:pPr>
        <w:pStyle w:val="NormalWeb"/>
        <w:numPr>
          <w:ilvl w:val="0"/>
          <w:numId w:val="17"/>
        </w:numPr>
        <w:spacing w:before="0" w:beforeAutospacing="0" w:after="0" w:afterAutospacing="0"/>
        <w:ind w:right="720"/>
        <w:textAlignment w:val="baseline"/>
        <w:rPr>
          <w:rFonts w:asciiTheme="majorHAnsi" w:hAnsiTheme="majorHAnsi"/>
          <w:b/>
          <w:bCs/>
          <w:color w:val="000000"/>
          <w:sz w:val="22"/>
          <w:szCs w:val="22"/>
        </w:rPr>
      </w:pPr>
      <w:r w:rsidRPr="00625EB8">
        <w:rPr>
          <w:rFonts w:asciiTheme="majorHAnsi" w:hAnsiTheme="majorHAnsi"/>
          <w:color w:val="000000"/>
          <w:sz w:val="22"/>
          <w:szCs w:val="22"/>
        </w:rPr>
        <w:t>If no, provide brief explanation (e.g. LEA only serves non-tested grades, LEA student count is too small to report)</w:t>
      </w:r>
    </w:p>
    <w:p w14:paraId="7C9BB8F9" w14:textId="77777777" w:rsidR="00A62DC6" w:rsidRPr="00625EB8" w:rsidRDefault="00A62DC6" w:rsidP="00A62DC6">
      <w:pPr>
        <w:pStyle w:val="NormalWeb"/>
        <w:spacing w:before="0" w:beforeAutospacing="0" w:after="0" w:afterAutospacing="0"/>
        <w:ind w:left="720"/>
        <w:rPr>
          <w:rFonts w:asciiTheme="majorHAnsi" w:hAnsiTheme="majorHAnsi"/>
          <w:sz w:val="22"/>
          <w:szCs w:val="22"/>
        </w:rPr>
      </w:pPr>
      <w:r w:rsidRPr="00625EB8">
        <w:rPr>
          <w:rFonts w:asciiTheme="majorHAnsi" w:hAnsiTheme="majorHAnsi"/>
          <w:color w:val="808080"/>
          <w:sz w:val="22"/>
          <w:szCs w:val="22"/>
        </w:rPr>
        <w:t>Brief explanation</w:t>
      </w:r>
    </w:p>
    <w:p w14:paraId="19AF0F3B" w14:textId="21B31507" w:rsidR="00A62DC6" w:rsidRPr="00625EB8" w:rsidRDefault="00A62DC6" w:rsidP="00A62DC6">
      <w:pPr>
        <w:pStyle w:val="NormalWeb"/>
        <w:spacing w:before="240" w:beforeAutospacing="0" w:after="120" w:afterAutospacing="0"/>
        <w:rPr>
          <w:rFonts w:asciiTheme="majorHAnsi" w:hAnsiTheme="majorHAnsi"/>
          <w:sz w:val="22"/>
          <w:szCs w:val="22"/>
        </w:rPr>
      </w:pPr>
      <w:r w:rsidRPr="00625EB8">
        <w:rPr>
          <w:rFonts w:asciiTheme="majorHAnsi" w:hAnsiTheme="majorHAnsi"/>
          <w:b/>
          <w:bCs/>
          <w:color w:val="000000"/>
          <w:sz w:val="22"/>
          <w:szCs w:val="22"/>
        </w:rPr>
        <w:t xml:space="preserve">Other Academic or Nonacademic Indicators by </w:t>
      </w:r>
      <w:r w:rsidRPr="00625EB8">
        <w:rPr>
          <w:rFonts w:asciiTheme="majorHAnsi" w:hAnsiTheme="majorHAnsi"/>
          <w:b/>
          <w:bCs/>
          <w:i/>
          <w:iCs/>
          <w:color w:val="000000"/>
          <w:sz w:val="22"/>
          <w:szCs w:val="22"/>
        </w:rPr>
        <w:t>LEA</w:t>
      </w:r>
      <w:r w:rsidRPr="00625EB8">
        <w:rPr>
          <w:rFonts w:asciiTheme="majorHAnsi" w:hAnsiTheme="majorHAnsi"/>
          <w:b/>
          <w:bCs/>
          <w:color w:val="000000"/>
          <w:sz w:val="22"/>
          <w:szCs w:val="22"/>
        </w:rPr>
        <w:t xml:space="preserve"> </w:t>
      </w:r>
    </w:p>
    <w:p w14:paraId="6BE80A32" w14:textId="77777777" w:rsidR="00A62DC6" w:rsidRPr="00625EB8" w:rsidRDefault="00A62DC6" w:rsidP="00A62DC6">
      <w:pPr>
        <w:pStyle w:val="NormalWeb"/>
        <w:spacing w:before="240" w:beforeAutospacing="0" w:after="120" w:afterAutospacing="0"/>
        <w:rPr>
          <w:rFonts w:asciiTheme="majorHAnsi" w:hAnsiTheme="majorHAnsi"/>
          <w:sz w:val="22"/>
          <w:szCs w:val="22"/>
        </w:rPr>
      </w:pPr>
      <w:r w:rsidRPr="00625EB8">
        <w:rPr>
          <w:rFonts w:asciiTheme="majorHAnsi" w:hAnsiTheme="majorHAnsi"/>
          <w:color w:val="000000"/>
          <w:sz w:val="22"/>
          <w:szCs w:val="22"/>
        </w:rPr>
        <w:t>Outcome data regarding other academic or nonacademic indicators, including additional state performance measures that the authorizing organization used when evaluating its charter school LEA’s student performance and achievement.</w:t>
      </w:r>
    </w:p>
    <w:p w14:paraId="7862C408" w14:textId="2F3FE1A7" w:rsidR="00A62DC6" w:rsidRPr="00625EB8" w:rsidRDefault="00A62DC6" w:rsidP="0055331F">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r w:rsidR="0055331F" w:rsidRPr="00625EB8">
        <w:rPr>
          <w:rFonts w:asciiTheme="majorHAnsi" w:hAnsiTheme="majorHAnsi"/>
          <w:color w:val="000000"/>
          <w:sz w:val="22"/>
          <w:szCs w:val="22"/>
        </w:rPr>
        <w:br/>
      </w:r>
    </w:p>
    <w:p w14:paraId="4669206A" w14:textId="3AC02D41" w:rsidR="00B30A31" w:rsidRPr="00625EB8" w:rsidRDefault="00A62DC6"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rPr>
        <w:t xml:space="preserve">Percent of Students Scoring Proficient (Levels "M" Meets or "E" Exceeds" on the state accountability assessments in grades 3-8, 10-11) </w:t>
      </w:r>
      <w:r w:rsidRPr="00625EB8">
        <w:rPr>
          <w:rFonts w:asciiTheme="majorHAnsi" w:hAnsiTheme="majorHAnsi"/>
          <w:i/>
          <w:iCs/>
          <w:color w:val="000000"/>
          <w:sz w:val="22"/>
          <w:szCs w:val="22"/>
        </w:rPr>
        <w:t>Source: MDE Authorizer Portfolio Data</w:t>
      </w:r>
      <w:r w:rsidR="0055331F" w:rsidRPr="00625EB8">
        <w:rPr>
          <w:rFonts w:asciiTheme="majorHAnsi" w:hAnsiTheme="majorHAnsi"/>
          <w:i/>
          <w:iCs/>
          <w:color w:val="000000"/>
          <w:sz w:val="22"/>
          <w:szCs w:val="22"/>
        </w:rPr>
        <w:br/>
      </w:r>
    </w:p>
    <w:p w14:paraId="0CEECD7D" w14:textId="565316A5" w:rsidR="00A62DC6" w:rsidRPr="00625EB8" w:rsidRDefault="00A62DC6"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t>All Students</w:t>
      </w:r>
      <w:r w:rsidR="0055331F"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581"/>
        <w:gridCol w:w="3545"/>
        <w:gridCol w:w="2501"/>
        <w:gridCol w:w="2443"/>
      </w:tblGrid>
      <w:tr w:rsidR="00A62DC6" w:rsidRPr="00625EB8" w14:paraId="0679DCD5" w14:textId="77777777" w:rsidTr="001025A8">
        <w:trPr>
          <w:trHeight w:val="260"/>
        </w:trPr>
        <w:tc>
          <w:tcPr>
            <w:tcW w:w="7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4DFE97"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7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2CB9F4"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Great River Reading</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689FA"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Reading</w:t>
            </w:r>
          </w:p>
        </w:tc>
        <w:tc>
          <w:tcPr>
            <w:tcW w:w="12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80879"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B30A31" w:rsidRPr="00625EB8" w14:paraId="32FF5A91" w14:textId="77777777" w:rsidTr="001025A8">
        <w:trPr>
          <w:trHeight w:val="260"/>
        </w:trPr>
        <w:tc>
          <w:tcPr>
            <w:tcW w:w="7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1986D0" w14:textId="211B0B8D"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7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558C37" w14:textId="04552696"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79.20%</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F0EBBA" w14:textId="4DEF067F"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38.06%</w:t>
            </w:r>
          </w:p>
        </w:tc>
        <w:tc>
          <w:tcPr>
            <w:tcW w:w="12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901EEE" w14:textId="7D207677"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60.55%</w:t>
            </w:r>
          </w:p>
        </w:tc>
      </w:tr>
      <w:tr w:rsidR="00B30A31" w:rsidRPr="00625EB8" w14:paraId="0F5507F1" w14:textId="77777777" w:rsidTr="001025A8">
        <w:trPr>
          <w:trHeight w:val="260"/>
        </w:trPr>
        <w:tc>
          <w:tcPr>
            <w:tcW w:w="7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94238CE" w14:textId="2B68D078"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7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C89FF4B" w14:textId="112C30D2"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76.89%</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513AC85" w14:textId="68D6E88F"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39.55%</w:t>
            </w:r>
          </w:p>
        </w:tc>
        <w:tc>
          <w:tcPr>
            <w:tcW w:w="12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ECE6713" w14:textId="17A4AB37"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60.89%</w:t>
            </w:r>
          </w:p>
        </w:tc>
      </w:tr>
      <w:tr w:rsidR="00B30A31" w:rsidRPr="00625EB8" w14:paraId="39E5F821" w14:textId="77777777" w:rsidTr="001025A8">
        <w:trPr>
          <w:trHeight w:val="260"/>
        </w:trPr>
        <w:tc>
          <w:tcPr>
            <w:tcW w:w="7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C1E5954" w14:textId="6F125D57"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7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355CEDF" w14:textId="75633930"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80.72%</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DEE154E" w14:textId="52C315A3"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38.58%</w:t>
            </w:r>
          </w:p>
        </w:tc>
        <w:tc>
          <w:tcPr>
            <w:tcW w:w="12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1B43870" w14:textId="40169E41"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61.18%</w:t>
            </w:r>
          </w:p>
        </w:tc>
      </w:tr>
      <w:tr w:rsidR="00B30A31" w:rsidRPr="00625EB8" w14:paraId="5D39AAFA" w14:textId="77777777" w:rsidTr="001025A8">
        <w:trPr>
          <w:trHeight w:val="260"/>
        </w:trPr>
        <w:tc>
          <w:tcPr>
            <w:tcW w:w="7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6CE2DA" w14:textId="734577FB"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7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47AF5E" w14:textId="59F378C6"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78.93%</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1F91C0" w14:textId="2FF83FE2"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38.73%</w:t>
            </w:r>
          </w:p>
        </w:tc>
        <w:tc>
          <w:tcPr>
            <w:tcW w:w="12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273C1B" w14:textId="14EF1940"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60.88%</w:t>
            </w:r>
          </w:p>
        </w:tc>
      </w:tr>
    </w:tbl>
    <w:p w14:paraId="08612A7E" w14:textId="77777777" w:rsidR="00A62DC6" w:rsidRPr="00625EB8" w:rsidRDefault="00A62DC6" w:rsidP="00A62DC6">
      <w:pPr>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1793"/>
        <w:gridCol w:w="3355"/>
        <w:gridCol w:w="2602"/>
        <w:gridCol w:w="2320"/>
      </w:tblGrid>
      <w:tr w:rsidR="00A62DC6" w:rsidRPr="00625EB8" w14:paraId="6FD373B5" w14:textId="77777777" w:rsidTr="00B30A31">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A7C5F2"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6181CC"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Great River Math</w:t>
            </w:r>
          </w:p>
        </w:tc>
        <w:tc>
          <w:tcPr>
            <w:tcW w:w="1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D4162"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Math</w:t>
            </w:r>
          </w:p>
        </w:tc>
        <w:tc>
          <w:tcPr>
            <w:tcW w:w="11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21103"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B30A31" w:rsidRPr="00625EB8" w14:paraId="09973D50" w14:textId="77777777" w:rsidTr="00B30A31">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0ADBDF" w14:textId="57CF8135"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A1A9E5" w14:textId="47A3A2BE"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50.45%</w:t>
            </w:r>
          </w:p>
        </w:tc>
        <w:tc>
          <w:tcPr>
            <w:tcW w:w="1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FF6C4A" w14:textId="06237AF6"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38.15%</w:t>
            </w:r>
          </w:p>
        </w:tc>
        <w:tc>
          <w:tcPr>
            <w:tcW w:w="11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EA3244" w14:textId="63162C23"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61.56%</w:t>
            </w:r>
          </w:p>
        </w:tc>
      </w:tr>
      <w:tr w:rsidR="00B30A31" w:rsidRPr="00625EB8" w14:paraId="612441BD" w14:textId="77777777" w:rsidTr="00B30A31">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17DB0A" w14:textId="6B484E1F"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03AD238" w14:textId="1F8B18DD"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49.31%</w:t>
            </w:r>
          </w:p>
        </w:tc>
        <w:tc>
          <w:tcPr>
            <w:tcW w:w="1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B9F8209" w14:textId="364596A6"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37.72%</w:t>
            </w:r>
          </w:p>
        </w:tc>
        <w:tc>
          <w:tcPr>
            <w:tcW w:w="11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14C8F5A" w14:textId="26B13945"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60.89%</w:t>
            </w:r>
          </w:p>
        </w:tc>
      </w:tr>
      <w:tr w:rsidR="00B30A31" w:rsidRPr="00625EB8" w14:paraId="4C877691" w14:textId="77777777" w:rsidTr="00B30A31">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6FAEBE4" w14:textId="4FE9E61C"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33869D0" w14:textId="59B221FB"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51.38%</w:t>
            </w:r>
          </w:p>
        </w:tc>
        <w:tc>
          <w:tcPr>
            <w:tcW w:w="1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6401E30" w14:textId="10712784"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35.90%</w:t>
            </w:r>
          </w:p>
        </w:tc>
        <w:tc>
          <w:tcPr>
            <w:tcW w:w="11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4D2F82C" w14:textId="3DF0D002"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59.93%</w:t>
            </w:r>
          </w:p>
        </w:tc>
      </w:tr>
      <w:tr w:rsidR="00B30A31" w:rsidRPr="00625EB8" w14:paraId="51CE5663" w14:textId="77777777" w:rsidTr="00B30A31">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DC7691" w14:textId="7F9CB535"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BD3CA4" w14:textId="6BC9A1B5"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50.38%</w:t>
            </w:r>
          </w:p>
        </w:tc>
        <w:tc>
          <w:tcPr>
            <w:tcW w:w="1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CC409C" w14:textId="59C0F594"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37.27%</w:t>
            </w:r>
          </w:p>
        </w:tc>
        <w:tc>
          <w:tcPr>
            <w:tcW w:w="11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D78320" w14:textId="56F67035"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60.79%</w:t>
            </w:r>
          </w:p>
        </w:tc>
      </w:tr>
    </w:tbl>
    <w:p w14:paraId="17F24DCC" w14:textId="77777777" w:rsidR="00B30A31" w:rsidRPr="00625EB8" w:rsidRDefault="00B30A31" w:rsidP="00B30A31">
      <w:pPr>
        <w:pStyle w:val="NormalWeb"/>
        <w:spacing w:before="0" w:beforeAutospacing="0" w:after="0" w:afterAutospacing="0"/>
        <w:ind w:right="-107"/>
        <w:rPr>
          <w:rFonts w:asciiTheme="majorHAnsi" w:hAnsiTheme="majorHAnsi"/>
          <w:b/>
          <w:bCs/>
          <w:color w:val="000000"/>
          <w:sz w:val="22"/>
          <w:szCs w:val="22"/>
          <w:u w:val="single"/>
        </w:rPr>
      </w:pPr>
    </w:p>
    <w:p w14:paraId="2747DA52" w14:textId="77777777" w:rsidR="00CE135F" w:rsidRPr="00625EB8" w:rsidRDefault="00CE135F" w:rsidP="0055331F">
      <w:pPr>
        <w:pStyle w:val="NormalWeb"/>
        <w:spacing w:before="0" w:beforeAutospacing="0" w:after="0" w:afterAutospacing="0"/>
        <w:ind w:right="-107"/>
        <w:rPr>
          <w:rFonts w:asciiTheme="majorHAnsi" w:hAnsiTheme="majorHAnsi"/>
          <w:b/>
          <w:bCs/>
          <w:color w:val="000000"/>
          <w:sz w:val="22"/>
          <w:szCs w:val="22"/>
          <w:u w:val="single"/>
        </w:rPr>
      </w:pPr>
    </w:p>
    <w:p w14:paraId="0A8F3916" w14:textId="77777777" w:rsidR="00CE135F" w:rsidRPr="00625EB8" w:rsidRDefault="00CE135F" w:rsidP="0055331F">
      <w:pPr>
        <w:pStyle w:val="NormalWeb"/>
        <w:spacing w:before="0" w:beforeAutospacing="0" w:after="0" w:afterAutospacing="0"/>
        <w:ind w:right="-107"/>
        <w:rPr>
          <w:rFonts w:asciiTheme="majorHAnsi" w:hAnsiTheme="majorHAnsi"/>
          <w:b/>
          <w:bCs/>
          <w:color w:val="000000"/>
          <w:sz w:val="22"/>
          <w:szCs w:val="22"/>
          <w:u w:val="single"/>
        </w:rPr>
      </w:pPr>
    </w:p>
    <w:p w14:paraId="338DA46F" w14:textId="77777777" w:rsidR="00CE135F" w:rsidRPr="00625EB8" w:rsidRDefault="00CE135F" w:rsidP="0055331F">
      <w:pPr>
        <w:pStyle w:val="NormalWeb"/>
        <w:spacing w:before="0" w:beforeAutospacing="0" w:after="0" w:afterAutospacing="0"/>
        <w:ind w:right="-107"/>
        <w:rPr>
          <w:rFonts w:asciiTheme="majorHAnsi" w:hAnsiTheme="majorHAnsi"/>
          <w:b/>
          <w:bCs/>
          <w:color w:val="000000"/>
          <w:sz w:val="22"/>
          <w:szCs w:val="22"/>
          <w:u w:val="single"/>
        </w:rPr>
      </w:pPr>
    </w:p>
    <w:p w14:paraId="7C1DDD8F" w14:textId="77777777" w:rsidR="00AD19F2" w:rsidRPr="00E43439" w:rsidRDefault="00AD19F2" w:rsidP="00AD19F2">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95"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5BEA0CF1" w14:textId="77777777" w:rsidR="00CE135F" w:rsidRPr="00625EB8" w:rsidRDefault="00CE135F" w:rsidP="0055331F">
      <w:pPr>
        <w:pStyle w:val="NormalWeb"/>
        <w:spacing w:before="0" w:beforeAutospacing="0" w:after="0" w:afterAutospacing="0"/>
        <w:ind w:right="-107"/>
        <w:rPr>
          <w:rFonts w:asciiTheme="majorHAnsi" w:hAnsiTheme="majorHAnsi"/>
          <w:b/>
          <w:bCs/>
          <w:color w:val="000000"/>
          <w:sz w:val="22"/>
          <w:szCs w:val="22"/>
          <w:u w:val="single"/>
        </w:rPr>
      </w:pPr>
    </w:p>
    <w:p w14:paraId="3CFF527E" w14:textId="77777777" w:rsidR="00CE135F" w:rsidRPr="00625EB8" w:rsidRDefault="00CE135F" w:rsidP="0055331F">
      <w:pPr>
        <w:pStyle w:val="NormalWeb"/>
        <w:spacing w:before="0" w:beforeAutospacing="0" w:after="0" w:afterAutospacing="0"/>
        <w:ind w:right="-107"/>
        <w:rPr>
          <w:rFonts w:asciiTheme="majorHAnsi" w:hAnsiTheme="majorHAnsi"/>
          <w:b/>
          <w:bCs/>
          <w:color w:val="000000"/>
          <w:sz w:val="22"/>
          <w:szCs w:val="22"/>
          <w:u w:val="single"/>
        </w:rPr>
      </w:pPr>
    </w:p>
    <w:p w14:paraId="2A0C768E" w14:textId="77777777" w:rsidR="00CE135F" w:rsidRPr="00625EB8" w:rsidRDefault="00CE135F" w:rsidP="0055331F">
      <w:pPr>
        <w:pStyle w:val="NormalWeb"/>
        <w:spacing w:before="0" w:beforeAutospacing="0" w:after="0" w:afterAutospacing="0"/>
        <w:ind w:right="-107"/>
        <w:rPr>
          <w:rFonts w:asciiTheme="majorHAnsi" w:hAnsiTheme="majorHAnsi"/>
          <w:b/>
          <w:bCs/>
          <w:color w:val="000000"/>
          <w:sz w:val="22"/>
          <w:szCs w:val="22"/>
          <w:u w:val="single"/>
        </w:rPr>
      </w:pPr>
    </w:p>
    <w:p w14:paraId="3B2CE3B4" w14:textId="77777777" w:rsidR="00CE135F" w:rsidRDefault="00CE135F" w:rsidP="0055331F">
      <w:pPr>
        <w:pStyle w:val="NormalWeb"/>
        <w:spacing w:before="0" w:beforeAutospacing="0" w:after="0" w:afterAutospacing="0"/>
        <w:ind w:right="-107"/>
        <w:rPr>
          <w:rFonts w:asciiTheme="majorHAnsi" w:hAnsiTheme="majorHAnsi"/>
          <w:b/>
          <w:bCs/>
          <w:color w:val="000000"/>
          <w:sz w:val="22"/>
          <w:szCs w:val="22"/>
          <w:u w:val="single"/>
        </w:rPr>
      </w:pPr>
    </w:p>
    <w:p w14:paraId="3E0774FE" w14:textId="77777777" w:rsidR="00A73045" w:rsidRDefault="00A73045" w:rsidP="0055331F">
      <w:pPr>
        <w:pStyle w:val="NormalWeb"/>
        <w:spacing w:before="0" w:beforeAutospacing="0" w:after="0" w:afterAutospacing="0"/>
        <w:ind w:right="-107"/>
        <w:rPr>
          <w:rFonts w:asciiTheme="majorHAnsi" w:hAnsiTheme="majorHAnsi"/>
          <w:b/>
          <w:bCs/>
          <w:color w:val="000000"/>
          <w:sz w:val="22"/>
          <w:szCs w:val="22"/>
          <w:u w:val="single"/>
        </w:rPr>
      </w:pPr>
    </w:p>
    <w:p w14:paraId="3F200186" w14:textId="77777777" w:rsidR="00A73045" w:rsidRPr="00625EB8" w:rsidRDefault="00A73045" w:rsidP="0055331F">
      <w:pPr>
        <w:pStyle w:val="NormalWeb"/>
        <w:spacing w:before="0" w:beforeAutospacing="0" w:after="0" w:afterAutospacing="0"/>
        <w:ind w:right="-107"/>
        <w:rPr>
          <w:rFonts w:asciiTheme="majorHAnsi" w:hAnsiTheme="majorHAnsi"/>
          <w:b/>
          <w:bCs/>
          <w:color w:val="000000"/>
          <w:sz w:val="22"/>
          <w:szCs w:val="22"/>
          <w:u w:val="single"/>
        </w:rPr>
      </w:pPr>
    </w:p>
    <w:p w14:paraId="44283A1F" w14:textId="77777777" w:rsidR="00CE135F" w:rsidRPr="00625EB8" w:rsidRDefault="00CE135F" w:rsidP="0055331F">
      <w:pPr>
        <w:pStyle w:val="NormalWeb"/>
        <w:spacing w:before="0" w:beforeAutospacing="0" w:after="0" w:afterAutospacing="0"/>
        <w:ind w:right="-107"/>
        <w:rPr>
          <w:rFonts w:asciiTheme="majorHAnsi" w:hAnsiTheme="majorHAnsi"/>
          <w:b/>
          <w:bCs/>
          <w:color w:val="000000"/>
          <w:sz w:val="22"/>
          <w:szCs w:val="22"/>
          <w:u w:val="single"/>
        </w:rPr>
      </w:pPr>
    </w:p>
    <w:p w14:paraId="564A86E9" w14:textId="77777777" w:rsidR="00CE135F" w:rsidRPr="00625EB8" w:rsidRDefault="00CE135F" w:rsidP="0055331F">
      <w:pPr>
        <w:pStyle w:val="NormalWeb"/>
        <w:spacing w:before="0" w:beforeAutospacing="0" w:after="0" w:afterAutospacing="0"/>
        <w:ind w:right="-107"/>
        <w:rPr>
          <w:rFonts w:asciiTheme="majorHAnsi" w:hAnsiTheme="majorHAnsi"/>
          <w:b/>
          <w:bCs/>
          <w:color w:val="000000"/>
          <w:sz w:val="22"/>
          <w:szCs w:val="22"/>
          <w:u w:val="single"/>
        </w:rPr>
      </w:pPr>
    </w:p>
    <w:p w14:paraId="2D7940D6" w14:textId="527E6B28" w:rsidR="00B30A31" w:rsidRPr="00625EB8" w:rsidRDefault="00B30A31"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lastRenderedPageBreak/>
        <w:t xml:space="preserve">NCLB Focus Group: English Language Learner </w:t>
      </w:r>
      <w:r w:rsidR="0055331F"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581"/>
        <w:gridCol w:w="3545"/>
        <w:gridCol w:w="2501"/>
        <w:gridCol w:w="2443"/>
      </w:tblGrid>
      <w:tr w:rsidR="00B30A31" w:rsidRPr="00625EB8" w14:paraId="3704428B" w14:textId="77777777" w:rsidTr="001025A8">
        <w:trPr>
          <w:trHeight w:val="260"/>
        </w:trPr>
        <w:tc>
          <w:tcPr>
            <w:tcW w:w="7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B90E96" w14:textId="77777777" w:rsidR="00B30A31" w:rsidRPr="00625EB8" w:rsidRDefault="00B30A31" w:rsidP="00B17B6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7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7156DA" w14:textId="77777777" w:rsidR="00B30A31" w:rsidRPr="00625EB8" w:rsidRDefault="00B30A31" w:rsidP="00B17B6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Great River Reading</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DB22D" w14:textId="77777777" w:rsidR="00B30A31" w:rsidRPr="00625EB8" w:rsidRDefault="00B30A31" w:rsidP="00B17B6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Reading</w:t>
            </w:r>
          </w:p>
        </w:tc>
        <w:tc>
          <w:tcPr>
            <w:tcW w:w="12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93F0B" w14:textId="77777777" w:rsidR="00B30A31" w:rsidRPr="00625EB8" w:rsidRDefault="00B30A31" w:rsidP="00B17B6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263165" w:rsidRPr="00625EB8" w14:paraId="2449F873" w14:textId="77777777" w:rsidTr="001025A8">
        <w:trPr>
          <w:trHeight w:val="260"/>
        </w:trPr>
        <w:tc>
          <w:tcPr>
            <w:tcW w:w="7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799527" w14:textId="77777777"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7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5BDE06" w14:textId="162DB709"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615263" w14:textId="74788AD5"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17.49%</w:t>
            </w:r>
          </w:p>
        </w:tc>
        <w:tc>
          <w:tcPr>
            <w:tcW w:w="12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A2815E" w14:textId="7FA0C536"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17.85%</w:t>
            </w:r>
          </w:p>
        </w:tc>
      </w:tr>
      <w:tr w:rsidR="00263165" w:rsidRPr="00625EB8" w14:paraId="477EF455" w14:textId="77777777" w:rsidTr="001025A8">
        <w:trPr>
          <w:trHeight w:val="260"/>
        </w:trPr>
        <w:tc>
          <w:tcPr>
            <w:tcW w:w="7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4CD0CA6" w14:textId="77777777"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7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96B10FA" w14:textId="37E61DBE"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B770409" w14:textId="4F730796"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15.39%</w:t>
            </w:r>
          </w:p>
        </w:tc>
        <w:tc>
          <w:tcPr>
            <w:tcW w:w="12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E2B678" w14:textId="55BA9470"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17.24%</w:t>
            </w:r>
          </w:p>
        </w:tc>
      </w:tr>
      <w:tr w:rsidR="000C34AD" w:rsidRPr="00625EB8" w14:paraId="402C6389" w14:textId="77777777" w:rsidTr="001025A8">
        <w:trPr>
          <w:trHeight w:val="260"/>
        </w:trPr>
        <w:tc>
          <w:tcPr>
            <w:tcW w:w="7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C703971" w14:textId="77777777" w:rsidR="000C34AD" w:rsidRPr="00625EB8" w:rsidRDefault="000C34AD"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7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85898B7" w14:textId="52F1E6BE" w:rsidR="000C34AD" w:rsidRPr="00625EB8" w:rsidRDefault="002F339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24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69E77746" w14:textId="252DE6B5" w:rsidR="000C34AD" w:rsidRPr="001C78D1" w:rsidRDefault="00E4188B" w:rsidP="00C95A84">
            <w:pPr>
              <w:spacing w:before="0" w:after="0" w:line="240" w:lineRule="auto"/>
              <w:jc w:val="right"/>
              <w:rPr>
                <w:rFonts w:asciiTheme="majorHAnsi" w:hAnsiTheme="majorHAnsi" w:cs="Arial"/>
                <w:lang w:bidi="ar-SA"/>
              </w:rPr>
            </w:pPr>
            <w:r w:rsidRPr="001025A8">
              <w:rPr>
                <w:bCs/>
                <w:color w:val="000000"/>
              </w:rPr>
              <w:t>11.22%</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6FD7AD9D" w14:textId="6CF885DE" w:rsidR="000C34AD" w:rsidRPr="001C78D1" w:rsidRDefault="00E4188B" w:rsidP="00C95A84">
            <w:pPr>
              <w:spacing w:before="0" w:after="0" w:line="240" w:lineRule="auto"/>
              <w:jc w:val="right"/>
              <w:rPr>
                <w:rFonts w:asciiTheme="majorHAnsi" w:hAnsiTheme="majorHAnsi" w:cs="Arial"/>
                <w:lang w:bidi="ar-SA"/>
              </w:rPr>
            </w:pPr>
            <w:r w:rsidRPr="001025A8">
              <w:rPr>
                <w:bCs/>
                <w:color w:val="000000"/>
              </w:rPr>
              <w:t>14.89%</w:t>
            </w:r>
          </w:p>
        </w:tc>
      </w:tr>
      <w:tr w:rsidR="000C34AD" w:rsidRPr="00625EB8" w14:paraId="3F3AA91A" w14:textId="77777777" w:rsidTr="001025A8">
        <w:trPr>
          <w:trHeight w:val="260"/>
        </w:trPr>
        <w:tc>
          <w:tcPr>
            <w:tcW w:w="7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F35038" w14:textId="77777777" w:rsidR="000C34AD" w:rsidRPr="00625EB8" w:rsidRDefault="000C34AD"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7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5938D3" w14:textId="153486DE" w:rsidR="000C34AD" w:rsidRPr="00625EB8" w:rsidRDefault="002F339A" w:rsidP="00C95A84">
            <w:pPr>
              <w:spacing w:before="0" w:after="0" w:line="240" w:lineRule="auto"/>
              <w:jc w:val="right"/>
              <w:rPr>
                <w:rFonts w:asciiTheme="majorHAnsi" w:hAnsiTheme="majorHAnsi" w:cs="Arial"/>
                <w:lang w:bidi="ar-SA"/>
              </w:rPr>
            </w:pPr>
            <w:r>
              <w:rPr>
                <w:color w:val="000000"/>
              </w:rPr>
              <w:t>46.15%</w:t>
            </w:r>
          </w:p>
        </w:tc>
        <w:tc>
          <w:tcPr>
            <w:tcW w:w="124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14:paraId="6FE5F79B" w14:textId="1B26B7CF" w:rsidR="000C34AD" w:rsidRPr="001C78D1" w:rsidRDefault="00E4188B" w:rsidP="00C95A84">
            <w:pPr>
              <w:spacing w:before="0" w:after="0" w:line="240" w:lineRule="auto"/>
              <w:jc w:val="right"/>
              <w:rPr>
                <w:rFonts w:asciiTheme="majorHAnsi" w:hAnsiTheme="majorHAnsi" w:cs="Arial"/>
                <w:lang w:bidi="ar-SA"/>
              </w:rPr>
            </w:pPr>
            <w:r w:rsidRPr="001025A8">
              <w:rPr>
                <w:bCs/>
                <w:color w:val="000000"/>
              </w:rPr>
              <w:t>14.95%</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14:paraId="6458D6F0" w14:textId="37664CC7" w:rsidR="000C34AD" w:rsidRPr="001C78D1" w:rsidRDefault="00E4188B" w:rsidP="00C95A84">
            <w:pPr>
              <w:spacing w:before="0" w:after="0" w:line="240" w:lineRule="auto"/>
              <w:jc w:val="right"/>
              <w:rPr>
                <w:rFonts w:asciiTheme="majorHAnsi" w:hAnsiTheme="majorHAnsi" w:cs="Arial"/>
                <w:lang w:bidi="ar-SA"/>
              </w:rPr>
            </w:pPr>
            <w:r w:rsidRPr="001025A8">
              <w:rPr>
                <w:bCs/>
                <w:color w:val="000000"/>
              </w:rPr>
              <w:t>16.67%</w:t>
            </w:r>
          </w:p>
        </w:tc>
      </w:tr>
    </w:tbl>
    <w:p w14:paraId="48762436" w14:textId="77777777" w:rsidR="00B30A31" w:rsidRPr="00625EB8" w:rsidRDefault="00B30A31" w:rsidP="00B30A31">
      <w:pPr>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1793"/>
        <w:gridCol w:w="3355"/>
        <w:gridCol w:w="2602"/>
        <w:gridCol w:w="2320"/>
      </w:tblGrid>
      <w:tr w:rsidR="00B30A31" w:rsidRPr="00625EB8" w14:paraId="1F98E5AF" w14:textId="77777777" w:rsidTr="00B17B62">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57F651" w14:textId="77777777" w:rsidR="00B30A31" w:rsidRPr="00625EB8" w:rsidRDefault="00B30A31" w:rsidP="00B17B6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91854E" w14:textId="77777777" w:rsidR="00B30A31" w:rsidRPr="00625EB8" w:rsidRDefault="00B30A31" w:rsidP="00B17B6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Great River Math</w:t>
            </w:r>
          </w:p>
        </w:tc>
        <w:tc>
          <w:tcPr>
            <w:tcW w:w="1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3A8D2" w14:textId="77777777" w:rsidR="00B30A31" w:rsidRPr="00625EB8" w:rsidRDefault="00B30A31" w:rsidP="00B17B6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Math</w:t>
            </w:r>
          </w:p>
        </w:tc>
        <w:tc>
          <w:tcPr>
            <w:tcW w:w="11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075ED" w14:textId="77777777" w:rsidR="00B30A31" w:rsidRPr="00625EB8" w:rsidRDefault="00B30A31" w:rsidP="00B17B6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263165" w:rsidRPr="00625EB8" w14:paraId="4CAE1EC5" w14:textId="77777777" w:rsidTr="00B17B62">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B02338" w14:textId="77777777"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440178" w14:textId="27E918CC"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F9488A" w14:textId="0C702C1F"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23.77%</w:t>
            </w:r>
          </w:p>
        </w:tc>
        <w:tc>
          <w:tcPr>
            <w:tcW w:w="11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6097D9" w14:textId="2E3CCB58"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26.40%</w:t>
            </w:r>
          </w:p>
        </w:tc>
      </w:tr>
      <w:tr w:rsidR="00263165" w:rsidRPr="00625EB8" w14:paraId="2481D5D4" w14:textId="77777777" w:rsidTr="00B17B62">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EDF5B95" w14:textId="77777777"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9C9522C" w14:textId="589FF559"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B62432A" w14:textId="46595869"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20.83%</w:t>
            </w:r>
          </w:p>
        </w:tc>
        <w:tc>
          <w:tcPr>
            <w:tcW w:w="11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3B792A7" w14:textId="6D51C535"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24.15%</w:t>
            </w:r>
          </w:p>
        </w:tc>
      </w:tr>
      <w:tr w:rsidR="002F339A" w:rsidRPr="00625EB8" w14:paraId="69F5652D" w14:textId="77777777" w:rsidTr="001025A8">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3F4F298" w14:textId="77777777" w:rsidR="002F339A" w:rsidRPr="00625EB8" w:rsidRDefault="002F339A" w:rsidP="002F339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70B7D20" w14:textId="6A9C3A31" w:rsidR="002F339A" w:rsidRPr="00625EB8" w:rsidRDefault="002F339A" w:rsidP="002F339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5ECBE82D" w14:textId="06716A15" w:rsidR="002F339A" w:rsidRPr="001C78D1" w:rsidRDefault="00E4188B" w:rsidP="002F339A">
            <w:pPr>
              <w:spacing w:before="0" w:after="0" w:line="240" w:lineRule="auto"/>
              <w:jc w:val="right"/>
              <w:rPr>
                <w:rFonts w:asciiTheme="majorHAnsi" w:hAnsiTheme="majorHAnsi" w:cs="Arial"/>
                <w:lang w:bidi="ar-SA"/>
              </w:rPr>
            </w:pPr>
            <w:r w:rsidRPr="001025A8">
              <w:rPr>
                <w:bCs/>
                <w:color w:val="000000"/>
              </w:rPr>
              <w:t>16.92%</w:t>
            </w:r>
          </w:p>
        </w:tc>
        <w:tc>
          <w:tcPr>
            <w:tcW w:w="115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4F96DEFD" w14:textId="47FF59E8" w:rsidR="002F339A" w:rsidRPr="001C78D1" w:rsidRDefault="00E4188B" w:rsidP="002F339A">
            <w:pPr>
              <w:spacing w:before="0" w:after="0" w:line="240" w:lineRule="auto"/>
              <w:jc w:val="right"/>
              <w:rPr>
                <w:rFonts w:asciiTheme="majorHAnsi" w:hAnsiTheme="majorHAnsi" w:cs="Arial"/>
                <w:lang w:bidi="ar-SA"/>
              </w:rPr>
            </w:pPr>
            <w:r w:rsidRPr="001025A8">
              <w:rPr>
                <w:bCs/>
                <w:color w:val="000000"/>
              </w:rPr>
              <w:t>21.46%</w:t>
            </w:r>
          </w:p>
        </w:tc>
      </w:tr>
      <w:tr w:rsidR="002F339A" w:rsidRPr="00625EB8" w14:paraId="0F59EA78" w14:textId="77777777" w:rsidTr="001025A8">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376451" w14:textId="77777777" w:rsidR="002F339A" w:rsidRPr="00625EB8" w:rsidRDefault="002F339A" w:rsidP="002F339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10194C" w14:textId="2A28EE8D" w:rsidR="002F339A" w:rsidRPr="00625EB8" w:rsidRDefault="002F339A" w:rsidP="002F339A">
            <w:pPr>
              <w:spacing w:before="0" w:after="0" w:line="240" w:lineRule="auto"/>
              <w:jc w:val="right"/>
              <w:rPr>
                <w:rFonts w:asciiTheme="majorHAnsi" w:hAnsiTheme="majorHAnsi" w:cs="Arial"/>
                <w:lang w:bidi="ar-SA"/>
              </w:rPr>
            </w:pPr>
            <w:r>
              <w:rPr>
                <w:color w:val="000000"/>
              </w:rPr>
              <w:t>20.00%</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14:paraId="02A72FFC" w14:textId="7F5465D2" w:rsidR="002F339A" w:rsidRPr="001C78D1" w:rsidRDefault="00E4188B" w:rsidP="002F339A">
            <w:pPr>
              <w:spacing w:before="0" w:after="0" w:line="240" w:lineRule="auto"/>
              <w:jc w:val="right"/>
              <w:rPr>
                <w:rFonts w:asciiTheme="majorHAnsi" w:hAnsiTheme="majorHAnsi" w:cs="Arial"/>
                <w:lang w:bidi="ar-SA"/>
              </w:rPr>
            </w:pPr>
            <w:r w:rsidRPr="001025A8">
              <w:rPr>
                <w:bCs/>
                <w:color w:val="000000"/>
              </w:rPr>
              <w:t>20.85%</w:t>
            </w:r>
          </w:p>
        </w:tc>
        <w:tc>
          <w:tcPr>
            <w:tcW w:w="115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14:paraId="62E892F0" w14:textId="63D317E2" w:rsidR="002F339A" w:rsidRPr="001C78D1" w:rsidRDefault="00E4188B" w:rsidP="002F339A">
            <w:pPr>
              <w:spacing w:before="0" w:after="0" w:line="240" w:lineRule="auto"/>
              <w:jc w:val="right"/>
              <w:rPr>
                <w:rFonts w:asciiTheme="majorHAnsi" w:hAnsiTheme="majorHAnsi" w:cs="Arial"/>
                <w:lang w:bidi="ar-SA"/>
              </w:rPr>
            </w:pPr>
            <w:r w:rsidRPr="001025A8">
              <w:rPr>
                <w:bCs/>
                <w:color w:val="000000"/>
              </w:rPr>
              <w:t>24.03%</w:t>
            </w:r>
          </w:p>
        </w:tc>
      </w:tr>
    </w:tbl>
    <w:p w14:paraId="042675B6" w14:textId="77777777" w:rsidR="00CE135F" w:rsidRPr="00625EB8" w:rsidRDefault="00CE135F" w:rsidP="0055331F">
      <w:pPr>
        <w:pStyle w:val="NormalWeb"/>
        <w:spacing w:before="0" w:beforeAutospacing="0" w:after="0" w:afterAutospacing="0"/>
        <w:ind w:right="-107"/>
        <w:rPr>
          <w:rFonts w:asciiTheme="majorHAnsi" w:hAnsiTheme="majorHAnsi"/>
          <w:b/>
          <w:bCs/>
          <w:color w:val="000000"/>
          <w:sz w:val="22"/>
          <w:szCs w:val="22"/>
          <w:u w:val="single"/>
        </w:rPr>
      </w:pPr>
    </w:p>
    <w:p w14:paraId="6DAAC827" w14:textId="3A18C6EA" w:rsidR="00A62DC6" w:rsidRPr="00625EB8" w:rsidRDefault="00A62DC6"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t xml:space="preserve">NCLB Focus Group: Special Education </w:t>
      </w:r>
      <w:r w:rsidR="0055331F"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795"/>
        <w:gridCol w:w="3331"/>
        <w:gridCol w:w="2501"/>
        <w:gridCol w:w="2443"/>
      </w:tblGrid>
      <w:tr w:rsidR="00CE135F" w:rsidRPr="00625EB8" w14:paraId="0EAFACA1" w14:textId="77777777" w:rsidTr="001025A8">
        <w:trPr>
          <w:trHeight w:val="260"/>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CD8265"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6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102AD8"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Great River Reading</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486540"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Reading</w:t>
            </w:r>
          </w:p>
        </w:tc>
        <w:tc>
          <w:tcPr>
            <w:tcW w:w="12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13EB6"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CE135F" w:rsidRPr="00625EB8" w14:paraId="20EEA75E" w14:textId="77777777" w:rsidTr="001025A8">
        <w:trPr>
          <w:trHeight w:val="260"/>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7E4E2B" w14:textId="6F11AF18" w:rsidR="000C34AD"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6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898B81" w14:textId="18F9DED9" w:rsidR="000C34AD"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38.46%</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B9C36E" w14:textId="56638973" w:rsidR="000C34AD"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15.92%</w:t>
            </w:r>
          </w:p>
        </w:tc>
        <w:tc>
          <w:tcPr>
            <w:tcW w:w="12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8B3EA2" w14:textId="767E0E68" w:rsidR="000C34AD"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30.69%</w:t>
            </w:r>
          </w:p>
        </w:tc>
      </w:tr>
      <w:tr w:rsidR="00CE135F" w:rsidRPr="00625EB8" w14:paraId="422970CF" w14:textId="77777777" w:rsidTr="001025A8">
        <w:trPr>
          <w:trHeight w:val="260"/>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E9784CE" w14:textId="3B97A600" w:rsidR="000C34AD"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6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5CED3DE" w14:textId="68896742" w:rsidR="000C34AD"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51.35%</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AA29708" w14:textId="527CB273" w:rsidR="000C34AD"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18.89%</w:t>
            </w:r>
          </w:p>
        </w:tc>
        <w:tc>
          <w:tcPr>
            <w:tcW w:w="12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88EE45" w14:textId="14D6D619" w:rsidR="000C34AD"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31.07%</w:t>
            </w:r>
          </w:p>
        </w:tc>
      </w:tr>
      <w:tr w:rsidR="00CE135F" w:rsidRPr="00625EB8" w14:paraId="5DC52756" w14:textId="77777777" w:rsidTr="001025A8">
        <w:trPr>
          <w:trHeight w:val="260"/>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AD98153" w14:textId="43C82810" w:rsidR="000C34AD"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6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5433BF9" w14:textId="7A4B2BE2" w:rsidR="000C34AD"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50.00%</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608BBC" w14:textId="380781C7" w:rsidR="000C34AD"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18.67%</w:t>
            </w:r>
          </w:p>
        </w:tc>
        <w:tc>
          <w:tcPr>
            <w:tcW w:w="12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5DD81B0" w14:textId="0FD4760B" w:rsidR="000C34AD"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31.03%</w:t>
            </w:r>
          </w:p>
        </w:tc>
      </w:tr>
      <w:tr w:rsidR="00CE135F" w:rsidRPr="00625EB8" w14:paraId="48A2C557" w14:textId="77777777" w:rsidTr="001025A8">
        <w:trPr>
          <w:trHeight w:val="260"/>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82E562" w14:textId="0AA1CD5C"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6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A6C3F6" w14:textId="76A957D8" w:rsidR="00B30A31"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47.37%</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B86273" w14:textId="1F673226" w:rsidR="00B30A31"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17.77%</w:t>
            </w:r>
          </w:p>
        </w:tc>
        <w:tc>
          <w:tcPr>
            <w:tcW w:w="12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A5A474" w14:textId="72B30223" w:rsidR="00B30A31"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30.93%</w:t>
            </w:r>
          </w:p>
        </w:tc>
      </w:tr>
    </w:tbl>
    <w:p w14:paraId="27797439" w14:textId="77777777" w:rsidR="00A62DC6" w:rsidRPr="00625EB8" w:rsidRDefault="00A62DC6" w:rsidP="00CE135F">
      <w:pPr>
        <w:spacing w:before="0" w:after="0" w:line="240" w:lineRule="auto"/>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1793"/>
        <w:gridCol w:w="3333"/>
        <w:gridCol w:w="2626"/>
        <w:gridCol w:w="2318"/>
      </w:tblGrid>
      <w:tr w:rsidR="00CE135F" w:rsidRPr="00625EB8" w14:paraId="3526859B" w14:textId="77777777" w:rsidTr="001025A8">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6C6B78"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63E6B6"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Great River Math</w:t>
            </w:r>
          </w:p>
        </w:tc>
        <w:tc>
          <w:tcPr>
            <w:tcW w:w="13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96A15E"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Math</w:t>
            </w:r>
          </w:p>
        </w:tc>
        <w:tc>
          <w:tcPr>
            <w:tcW w:w="11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97768"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CE135F" w:rsidRPr="00625EB8" w14:paraId="1931926D" w14:textId="77777777" w:rsidTr="001025A8">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E06753" w14:textId="7BC45ADA"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E890BA" w14:textId="731F3490" w:rsidR="00B30A31"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26.92%</w:t>
            </w:r>
          </w:p>
        </w:tc>
        <w:tc>
          <w:tcPr>
            <w:tcW w:w="13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05048A" w14:textId="7511E642"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16.63%</w:t>
            </w:r>
          </w:p>
        </w:tc>
        <w:tc>
          <w:tcPr>
            <w:tcW w:w="11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8BFB39" w14:textId="1118A2EA"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31.94%</w:t>
            </w:r>
          </w:p>
        </w:tc>
      </w:tr>
      <w:tr w:rsidR="00CE135F" w:rsidRPr="00625EB8" w14:paraId="2FC67205" w14:textId="77777777" w:rsidTr="001025A8">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DCB1579" w14:textId="0C66FBBB"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038D70" w14:textId="105CC05D"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20.00%</w:t>
            </w:r>
          </w:p>
        </w:tc>
        <w:tc>
          <w:tcPr>
            <w:tcW w:w="13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55CA4C" w14:textId="514C68CE"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17.48%</w:t>
            </w:r>
          </w:p>
        </w:tc>
        <w:tc>
          <w:tcPr>
            <w:tcW w:w="11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83E7976" w14:textId="7B5D8970"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31.43%</w:t>
            </w:r>
          </w:p>
        </w:tc>
      </w:tr>
      <w:tr w:rsidR="00CE135F" w:rsidRPr="00625EB8" w14:paraId="126AE60F" w14:textId="77777777" w:rsidTr="001025A8">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B10EE99" w14:textId="65D3FED0"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39E5A0C" w14:textId="04EF26FB" w:rsidR="00B30A31"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38.46%</w:t>
            </w:r>
          </w:p>
        </w:tc>
        <w:tc>
          <w:tcPr>
            <w:tcW w:w="13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CF13894" w14:textId="7FC670C4" w:rsidR="00B30A31"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17.37%</w:t>
            </w:r>
          </w:p>
        </w:tc>
        <w:tc>
          <w:tcPr>
            <w:tcW w:w="11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D1464C5" w14:textId="00414A0A" w:rsidR="00B30A31"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30.79%</w:t>
            </w:r>
          </w:p>
        </w:tc>
      </w:tr>
      <w:tr w:rsidR="00CE135F" w:rsidRPr="00625EB8" w14:paraId="533DF068" w14:textId="77777777" w:rsidTr="001025A8">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08971B" w14:textId="7B60399F"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99AF7E" w14:textId="4B2ACC0E" w:rsidR="00B30A31"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29.00%</w:t>
            </w:r>
          </w:p>
        </w:tc>
        <w:tc>
          <w:tcPr>
            <w:tcW w:w="13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EE2F97" w14:textId="08B55F92" w:rsidR="00B30A31"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17.14%</w:t>
            </w:r>
          </w:p>
        </w:tc>
        <w:tc>
          <w:tcPr>
            <w:tcW w:w="11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A4A43F" w14:textId="266FB800" w:rsidR="00B30A31" w:rsidRPr="00625EB8" w:rsidRDefault="000C34AD"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31.38%</w:t>
            </w:r>
          </w:p>
        </w:tc>
      </w:tr>
    </w:tbl>
    <w:p w14:paraId="42261B45" w14:textId="77777777" w:rsidR="000C34AD" w:rsidRPr="00625EB8" w:rsidRDefault="000C34AD" w:rsidP="00A62DC6">
      <w:pPr>
        <w:pStyle w:val="NormalWeb"/>
        <w:spacing w:before="0" w:beforeAutospacing="0" w:after="0" w:afterAutospacing="0"/>
        <w:ind w:right="-107"/>
        <w:rPr>
          <w:rFonts w:asciiTheme="majorHAnsi" w:hAnsiTheme="majorHAnsi"/>
          <w:b/>
          <w:bCs/>
          <w:color w:val="000000"/>
          <w:sz w:val="22"/>
          <w:szCs w:val="22"/>
          <w:u w:val="single"/>
        </w:rPr>
      </w:pPr>
    </w:p>
    <w:p w14:paraId="568A3CFB" w14:textId="05C4E500" w:rsidR="00A62DC6" w:rsidRPr="00625EB8" w:rsidRDefault="00A62DC6" w:rsidP="00CE135F">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t xml:space="preserve">NCLB Focus Group: Eligible for Free/Reduced Meals </w:t>
      </w:r>
      <w:r w:rsidR="0055331F"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795"/>
        <w:gridCol w:w="3333"/>
        <w:gridCol w:w="2501"/>
        <w:gridCol w:w="2441"/>
      </w:tblGrid>
      <w:tr w:rsidR="00CE135F" w:rsidRPr="00625EB8" w14:paraId="1A4702AC" w14:textId="77777777" w:rsidTr="00CE135F">
        <w:trPr>
          <w:trHeight w:val="260"/>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523EFB"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46D5D6"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Great River Reading</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6447D"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Reading</w:t>
            </w:r>
          </w:p>
        </w:tc>
        <w:tc>
          <w:tcPr>
            <w:tcW w:w="12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E4FC5"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CE135F" w:rsidRPr="00625EB8" w14:paraId="69797CEE" w14:textId="77777777" w:rsidTr="00CE135F">
        <w:trPr>
          <w:trHeight w:val="260"/>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3E4C9D" w14:textId="1CBEC940"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0DEB7E" w14:textId="43471B54"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62.96%</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100D0D" w14:textId="3053DC63"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26.28%</w:t>
            </w:r>
          </w:p>
        </w:tc>
        <w:tc>
          <w:tcPr>
            <w:tcW w:w="12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DD1821D" w14:textId="0EA34915"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41.37%</w:t>
            </w:r>
          </w:p>
        </w:tc>
      </w:tr>
      <w:tr w:rsidR="00CE135F" w:rsidRPr="00625EB8" w14:paraId="14706023" w14:textId="77777777" w:rsidTr="00CE135F">
        <w:trPr>
          <w:trHeight w:val="260"/>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4BAB3F7" w14:textId="272604F2"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996EE16" w14:textId="4BC6079E"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53.85%</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E38966F" w14:textId="071F2293"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28.24%</w:t>
            </w:r>
          </w:p>
        </w:tc>
        <w:tc>
          <w:tcPr>
            <w:tcW w:w="12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BF0155E" w14:textId="507E23A3"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41.92%</w:t>
            </w:r>
          </w:p>
        </w:tc>
      </w:tr>
      <w:tr w:rsidR="00CE135F" w:rsidRPr="00625EB8" w14:paraId="588F943A" w14:textId="77777777" w:rsidTr="00CE135F">
        <w:trPr>
          <w:trHeight w:val="260"/>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624DFE7" w14:textId="78989173"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FAE7BCE" w14:textId="1737B7BB" w:rsidR="00B30A31" w:rsidRPr="00625EB8" w:rsidRDefault="00B02E43"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64.71%</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3D07457" w14:textId="6F604AAA" w:rsidR="00B30A31" w:rsidRPr="00625EB8" w:rsidRDefault="00B02E43"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25.94%</w:t>
            </w:r>
          </w:p>
        </w:tc>
        <w:tc>
          <w:tcPr>
            <w:tcW w:w="12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F0BF3AB" w14:textId="6AEC27A8" w:rsidR="00B30A31" w:rsidRPr="00625EB8" w:rsidRDefault="00B02E43"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41.78%</w:t>
            </w:r>
          </w:p>
        </w:tc>
      </w:tr>
      <w:tr w:rsidR="00CE135F" w:rsidRPr="00625EB8" w14:paraId="32E0399A" w14:textId="77777777" w:rsidTr="00CE135F">
        <w:trPr>
          <w:trHeight w:val="260"/>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365C40" w14:textId="741FD2FE"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7DBB4D" w14:textId="63FA98C7" w:rsidR="00B30A31" w:rsidRPr="00625EB8" w:rsidRDefault="00B02E43"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60.92%</w:t>
            </w:r>
          </w:p>
        </w:tc>
        <w:tc>
          <w:tcPr>
            <w:tcW w:w="12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87275A" w14:textId="660C1C28" w:rsidR="00B30A31" w:rsidRPr="00625EB8" w:rsidRDefault="00B02E43"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26.82%</w:t>
            </w:r>
          </w:p>
        </w:tc>
        <w:tc>
          <w:tcPr>
            <w:tcW w:w="12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FD923D" w14:textId="5E0E2FFC" w:rsidR="00B30A31" w:rsidRPr="00625EB8" w:rsidRDefault="00B02E43"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41.69%</w:t>
            </w:r>
          </w:p>
        </w:tc>
      </w:tr>
    </w:tbl>
    <w:p w14:paraId="5F0EA422" w14:textId="77777777" w:rsidR="00A62DC6" w:rsidRPr="00625EB8" w:rsidRDefault="00A62DC6" w:rsidP="00CE135F">
      <w:pPr>
        <w:spacing w:before="0" w:after="0" w:line="240" w:lineRule="auto"/>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1793"/>
        <w:gridCol w:w="3355"/>
        <w:gridCol w:w="2602"/>
        <w:gridCol w:w="2320"/>
      </w:tblGrid>
      <w:tr w:rsidR="00A62DC6" w:rsidRPr="00625EB8" w14:paraId="6242F97A" w14:textId="77777777" w:rsidTr="00B30A31">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BB885D"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6B33B8"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Great River Math</w:t>
            </w:r>
          </w:p>
        </w:tc>
        <w:tc>
          <w:tcPr>
            <w:tcW w:w="1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C152C"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Math</w:t>
            </w:r>
          </w:p>
        </w:tc>
        <w:tc>
          <w:tcPr>
            <w:tcW w:w="11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53870" w14:textId="77777777" w:rsidR="00A62DC6" w:rsidRPr="00625EB8" w:rsidRDefault="00A62DC6" w:rsidP="00CE135F">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B30A31" w:rsidRPr="00625EB8" w14:paraId="1E891F0A" w14:textId="77777777" w:rsidTr="00B30A31">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69A087" w14:textId="06282B6A"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402166" w14:textId="4B49F054"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16.67%</w:t>
            </w:r>
          </w:p>
        </w:tc>
        <w:tc>
          <w:tcPr>
            <w:tcW w:w="1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4E3566" w14:textId="7C04E270"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27.32%</w:t>
            </w:r>
          </w:p>
        </w:tc>
        <w:tc>
          <w:tcPr>
            <w:tcW w:w="11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6360E6" w14:textId="08C984E8" w:rsidR="00B30A31" w:rsidRPr="00625EB8" w:rsidRDefault="00B02E43"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42.11</w:t>
            </w:r>
            <w:r w:rsidR="00B30A31" w:rsidRPr="00625EB8">
              <w:rPr>
                <w:rFonts w:asciiTheme="majorHAnsi" w:hAnsiTheme="majorHAnsi" w:cs="Arial"/>
                <w:lang w:bidi="ar-SA"/>
              </w:rPr>
              <w:t>%</w:t>
            </w:r>
          </w:p>
        </w:tc>
      </w:tr>
      <w:tr w:rsidR="00B30A31" w:rsidRPr="00625EB8" w14:paraId="506CD36E" w14:textId="77777777" w:rsidTr="00B30A31">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D78810D" w14:textId="426C16B5"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2FB8EF6" w14:textId="2C6CF336"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30.43%</w:t>
            </w:r>
          </w:p>
        </w:tc>
        <w:tc>
          <w:tcPr>
            <w:tcW w:w="1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7A858E5" w14:textId="6ABB20B4"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27.07%</w:t>
            </w:r>
          </w:p>
        </w:tc>
        <w:tc>
          <w:tcPr>
            <w:tcW w:w="11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06727C0" w14:textId="27E27B2D"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41.06%</w:t>
            </w:r>
          </w:p>
        </w:tc>
      </w:tr>
      <w:tr w:rsidR="00B30A31" w:rsidRPr="00625EB8" w14:paraId="0DE5A7CD" w14:textId="77777777" w:rsidTr="00B30A31">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9F80543" w14:textId="47AFE3A9"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AEEE788" w14:textId="23B1AE30" w:rsidR="00B30A31" w:rsidRPr="00625EB8" w:rsidRDefault="00B02E43"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34.38%</w:t>
            </w:r>
          </w:p>
        </w:tc>
        <w:tc>
          <w:tcPr>
            <w:tcW w:w="1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A35208C" w14:textId="74C739FF" w:rsidR="00B30A31" w:rsidRPr="00625EB8" w:rsidRDefault="00B02E43"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24.97%</w:t>
            </w:r>
          </w:p>
        </w:tc>
        <w:tc>
          <w:tcPr>
            <w:tcW w:w="11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32E9A63" w14:textId="758D02E5" w:rsidR="00B30A31" w:rsidRPr="00625EB8" w:rsidRDefault="00B02E43"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39.73%</w:t>
            </w:r>
          </w:p>
        </w:tc>
      </w:tr>
      <w:tr w:rsidR="00B30A31" w:rsidRPr="00625EB8" w14:paraId="45BEF13B" w14:textId="77777777" w:rsidTr="00B30A31">
        <w:trPr>
          <w:trHeight w:val="260"/>
        </w:trPr>
        <w:tc>
          <w:tcPr>
            <w:tcW w:w="8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63232A" w14:textId="2607244E" w:rsidR="00B30A31" w:rsidRPr="00625EB8" w:rsidRDefault="00B30A31"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6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48C4DE" w14:textId="5018DB71" w:rsidR="00B30A31" w:rsidRPr="00625EB8" w:rsidRDefault="00B02E43"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27.85%</w:t>
            </w:r>
          </w:p>
        </w:tc>
        <w:tc>
          <w:tcPr>
            <w:tcW w:w="1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B564D9" w14:textId="5BF2B0F2" w:rsidR="00B30A31" w:rsidRPr="00625EB8" w:rsidRDefault="00B02E43"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26.47%</w:t>
            </w:r>
          </w:p>
        </w:tc>
        <w:tc>
          <w:tcPr>
            <w:tcW w:w="11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EA9765" w14:textId="1F6E56E6" w:rsidR="00B30A31" w:rsidRPr="00625EB8" w:rsidRDefault="00B02E43" w:rsidP="00CE135F">
            <w:pPr>
              <w:spacing w:before="0" w:after="0" w:line="240" w:lineRule="auto"/>
              <w:jc w:val="right"/>
              <w:rPr>
                <w:rFonts w:asciiTheme="majorHAnsi" w:hAnsiTheme="majorHAnsi" w:cs="Arial"/>
                <w:lang w:bidi="ar-SA"/>
              </w:rPr>
            </w:pPr>
            <w:r w:rsidRPr="00625EB8">
              <w:rPr>
                <w:rFonts w:asciiTheme="majorHAnsi" w:hAnsiTheme="majorHAnsi" w:cs="Arial"/>
                <w:lang w:bidi="ar-SA"/>
              </w:rPr>
              <w:t>40.96%</w:t>
            </w:r>
          </w:p>
        </w:tc>
      </w:tr>
    </w:tbl>
    <w:p w14:paraId="4645AF8C" w14:textId="77777777" w:rsidR="00CE135F" w:rsidRPr="00625EB8" w:rsidRDefault="00CE135F" w:rsidP="00CE135F">
      <w:pPr>
        <w:pStyle w:val="Normal1"/>
        <w:rPr>
          <w:rFonts w:asciiTheme="majorHAnsi" w:hAnsiTheme="majorHAnsi" w:cs="Times New Roman"/>
          <w:b/>
          <w:szCs w:val="22"/>
          <w:u w:val="single"/>
        </w:rPr>
      </w:pPr>
    </w:p>
    <w:p w14:paraId="493941B8" w14:textId="51BB0D47" w:rsidR="00A62DC6" w:rsidRPr="00625EB8" w:rsidRDefault="00B46955" w:rsidP="00B46955">
      <w:pPr>
        <w:pStyle w:val="Normal1"/>
        <w:rPr>
          <w:rFonts w:asciiTheme="majorHAnsi" w:hAnsiTheme="majorHAnsi" w:cs="Times New Roman"/>
          <w:szCs w:val="22"/>
          <w:u w:val="single"/>
        </w:rPr>
      </w:pPr>
      <w:r w:rsidRPr="00625EB8">
        <w:rPr>
          <w:rFonts w:asciiTheme="majorHAnsi" w:hAnsiTheme="majorHAnsi" w:cs="Times New Roman"/>
          <w:b/>
          <w:szCs w:val="22"/>
          <w:u w:val="single"/>
        </w:rPr>
        <w:t>*</w:t>
      </w:r>
      <w:r w:rsidRPr="00625EB8">
        <w:rPr>
          <w:rFonts w:asciiTheme="majorHAnsi" w:hAnsiTheme="majorHAnsi" w:cs="Times New Roman"/>
          <w:szCs w:val="22"/>
          <w:u w:val="single"/>
        </w:rPr>
        <w:t>Student groups at Great River School are too small for reporting this information.</w:t>
      </w:r>
    </w:p>
    <w:p w14:paraId="20C9BAD3" w14:textId="77777777" w:rsidR="00AD19F2" w:rsidRPr="00E43439" w:rsidRDefault="00AD19F2" w:rsidP="00AD19F2">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96"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7109DF95" w14:textId="77777777" w:rsidR="00B46955" w:rsidRDefault="00B46955" w:rsidP="00B46955">
      <w:pPr>
        <w:pStyle w:val="Normal1"/>
        <w:rPr>
          <w:rFonts w:asciiTheme="majorHAnsi" w:hAnsiTheme="majorHAnsi" w:cs="Times New Roman"/>
          <w:szCs w:val="22"/>
          <w:u w:val="single"/>
        </w:rPr>
      </w:pPr>
    </w:p>
    <w:p w14:paraId="349B0F27" w14:textId="77777777" w:rsidR="00A62DC6" w:rsidRPr="00625EB8" w:rsidRDefault="00A62DC6" w:rsidP="00A62DC6">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u w:val="single"/>
        </w:rPr>
        <w:lastRenderedPageBreak/>
        <w:t>Growth</w:t>
      </w:r>
    </w:p>
    <w:p w14:paraId="3BA126CE" w14:textId="77777777" w:rsidR="00A62DC6" w:rsidRPr="00625EB8" w:rsidRDefault="00A62DC6" w:rsidP="00A62DC6">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1CC502D3" w14:textId="7D6943BE" w:rsidR="00A62DC6" w:rsidRPr="00625EB8" w:rsidRDefault="0055331F" w:rsidP="00A62DC6">
      <w:pPr>
        <w:pStyle w:val="NormalWeb"/>
        <w:spacing w:before="0" w:beforeAutospacing="0" w:after="0" w:afterAutospacing="0"/>
        <w:ind w:right="-107"/>
        <w:rPr>
          <w:rFonts w:asciiTheme="majorHAnsi" w:hAnsiTheme="majorHAnsi"/>
          <w:sz w:val="22"/>
          <w:szCs w:val="22"/>
        </w:rPr>
      </w:pPr>
      <w:r w:rsidRPr="00625EB8">
        <w:rPr>
          <w:rFonts w:asciiTheme="majorHAnsi" w:hAnsiTheme="majorHAnsi"/>
          <w:sz w:val="22"/>
          <w:szCs w:val="22"/>
          <w:lang w:bidi="en-US"/>
        </w:rPr>
        <w:br/>
      </w:r>
      <w:r w:rsidR="00A62DC6" w:rsidRPr="00625EB8">
        <w:rPr>
          <w:rFonts w:asciiTheme="majorHAnsi" w:hAnsiTheme="majorHAnsi"/>
          <w:b/>
          <w:bCs/>
          <w:color w:val="000000"/>
          <w:sz w:val="22"/>
          <w:szCs w:val="22"/>
        </w:rPr>
        <w:t>Reading Growth Results for Great River School</w:t>
      </w:r>
    </w:p>
    <w:p w14:paraId="151B8431" w14:textId="7F299A15" w:rsidR="00A62DC6" w:rsidRPr="00625EB8" w:rsidRDefault="00A62DC6"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color w:val="000000"/>
          <w:sz w:val="22"/>
          <w:szCs w:val="22"/>
        </w:rPr>
        <w:t>Data source:</w:t>
      </w:r>
      <w:r w:rsidRPr="00625EB8">
        <w:rPr>
          <w:rFonts w:asciiTheme="majorHAnsi" w:hAnsiTheme="majorHAnsi"/>
          <w:i/>
          <w:iCs/>
          <w:color w:val="000000"/>
          <w:sz w:val="22"/>
          <w:szCs w:val="22"/>
        </w:rPr>
        <w:t xml:space="preserve"> </w:t>
      </w:r>
      <w:r w:rsidRPr="00625EB8">
        <w:rPr>
          <w:rFonts w:asciiTheme="majorHAnsi" w:hAnsiTheme="majorHAnsi"/>
          <w:b/>
          <w:bCs/>
          <w:color w:val="000000"/>
          <w:sz w:val="22"/>
          <w:szCs w:val="22"/>
        </w:rPr>
        <w:t> </w:t>
      </w:r>
      <w:hyperlink r:id="rId97" w:history="1">
        <w:r w:rsidRPr="00625EB8">
          <w:rPr>
            <w:rStyle w:val="Hyperlink"/>
            <w:rFonts w:asciiTheme="majorHAnsi" w:eastAsiaTheme="majorEastAsia" w:hAnsiTheme="majorHAnsi"/>
            <w:i/>
            <w:iCs/>
            <w:sz w:val="22"/>
            <w:szCs w:val="22"/>
          </w:rPr>
          <w:t>Minnesota Report Card</w:t>
        </w:r>
      </w:hyperlink>
      <w:r w:rsidR="0055331F" w:rsidRPr="00625EB8">
        <w:rPr>
          <w:rStyle w:val="Hyperlink"/>
          <w:rFonts w:asciiTheme="majorHAnsi" w:eastAsiaTheme="majorEastAsia" w:hAnsiTheme="majorHAnsi"/>
          <w:i/>
          <w:iCs/>
          <w:sz w:val="22"/>
          <w:szCs w:val="22"/>
        </w:rPr>
        <w:br/>
      </w:r>
    </w:p>
    <w:p w14:paraId="489D4926" w14:textId="0F124FC4" w:rsidR="00A62DC6" w:rsidRPr="00625EB8" w:rsidRDefault="00A62DC6"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t>Students Below Grade Level Making High Growth in Reading</w:t>
      </w:r>
      <w:r w:rsidR="0055331F"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430"/>
        <w:gridCol w:w="4000"/>
        <w:gridCol w:w="2433"/>
        <w:gridCol w:w="2207"/>
      </w:tblGrid>
      <w:tr w:rsidR="00A62DC6" w:rsidRPr="00625EB8" w14:paraId="3D5DD241" w14:textId="77777777" w:rsidTr="00B30A31">
        <w:trPr>
          <w:trHeight w:val="260"/>
        </w:trPr>
        <w:tc>
          <w:tcPr>
            <w:tcW w:w="7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0C0AB9"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0445D4"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Great River School Reading</w:t>
            </w:r>
          </w:p>
        </w:tc>
        <w:tc>
          <w:tcPr>
            <w:tcW w:w="12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7C210"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Reading</w:t>
            </w:r>
          </w:p>
        </w:tc>
        <w:tc>
          <w:tcPr>
            <w:tcW w:w="10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DCB6CE"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B30A31" w:rsidRPr="00625EB8" w14:paraId="3DEA338E" w14:textId="77777777" w:rsidTr="00B30A31">
        <w:trPr>
          <w:trHeight w:val="260"/>
        </w:trPr>
        <w:tc>
          <w:tcPr>
            <w:tcW w:w="7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57E426" w14:textId="09A11DAC"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D86C27" w14:textId="0340608B"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44.19%</w:t>
            </w:r>
          </w:p>
        </w:tc>
        <w:tc>
          <w:tcPr>
            <w:tcW w:w="12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BA1905" w14:textId="250C2AAD"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24.75%</w:t>
            </w:r>
          </w:p>
        </w:tc>
        <w:tc>
          <w:tcPr>
            <w:tcW w:w="10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5E8A3D" w14:textId="1E95379E"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33.42%</w:t>
            </w:r>
          </w:p>
        </w:tc>
      </w:tr>
      <w:tr w:rsidR="00B30A31" w:rsidRPr="00625EB8" w14:paraId="2EDDCB96" w14:textId="77777777" w:rsidTr="00B30A31">
        <w:trPr>
          <w:trHeight w:val="260"/>
        </w:trPr>
        <w:tc>
          <w:tcPr>
            <w:tcW w:w="7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CC8AFEB" w14:textId="5132FE3F"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A11A257" w14:textId="12E43800"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40.00%</w:t>
            </w:r>
          </w:p>
        </w:tc>
        <w:tc>
          <w:tcPr>
            <w:tcW w:w="12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18DA086" w14:textId="584508C7"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26.25%</w:t>
            </w:r>
          </w:p>
        </w:tc>
        <w:tc>
          <w:tcPr>
            <w:tcW w:w="10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1540202" w14:textId="6B6E9DA5"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31.07%</w:t>
            </w:r>
          </w:p>
        </w:tc>
      </w:tr>
      <w:tr w:rsidR="00B30A31" w:rsidRPr="00625EB8" w14:paraId="75642970" w14:textId="77777777" w:rsidTr="00B30A31">
        <w:trPr>
          <w:trHeight w:val="260"/>
        </w:trPr>
        <w:tc>
          <w:tcPr>
            <w:tcW w:w="7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DD81090" w14:textId="2C50A7F4"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5001A56" w14:textId="7C5BBE2A"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44.44%</w:t>
            </w:r>
          </w:p>
        </w:tc>
        <w:tc>
          <w:tcPr>
            <w:tcW w:w="12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FFF2DA8" w14:textId="60699FDA"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24.24%</w:t>
            </w:r>
          </w:p>
        </w:tc>
        <w:tc>
          <w:tcPr>
            <w:tcW w:w="10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B876CC2" w14:textId="2DEBD8C3"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31.06%</w:t>
            </w:r>
          </w:p>
        </w:tc>
      </w:tr>
      <w:tr w:rsidR="00B30A31" w:rsidRPr="00625EB8" w14:paraId="5208FFCB" w14:textId="77777777" w:rsidTr="00B30A31">
        <w:trPr>
          <w:trHeight w:val="260"/>
        </w:trPr>
        <w:tc>
          <w:tcPr>
            <w:tcW w:w="7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969B29" w14:textId="41F9BB05"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CB35E9" w14:textId="20CFEDF7"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42.97%</w:t>
            </w:r>
          </w:p>
        </w:tc>
        <w:tc>
          <w:tcPr>
            <w:tcW w:w="12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DFE019" w14:textId="50F02F44"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25.08%</w:t>
            </w:r>
          </w:p>
        </w:tc>
        <w:tc>
          <w:tcPr>
            <w:tcW w:w="10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A4D840" w14:textId="2C46F92B"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31.85%</w:t>
            </w:r>
          </w:p>
        </w:tc>
      </w:tr>
    </w:tbl>
    <w:p w14:paraId="7FBBAE7C" w14:textId="0B7CB1C8" w:rsidR="00A62DC6" w:rsidRPr="00625EB8" w:rsidRDefault="0055331F"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sz w:val="22"/>
          <w:szCs w:val="22"/>
          <w:lang w:bidi="en-US"/>
        </w:rPr>
        <w:br/>
      </w:r>
      <w:r w:rsidR="00A62DC6" w:rsidRPr="00625EB8">
        <w:rPr>
          <w:rFonts w:asciiTheme="majorHAnsi" w:hAnsiTheme="majorHAnsi"/>
          <w:b/>
          <w:bCs/>
          <w:color w:val="000000"/>
          <w:sz w:val="22"/>
          <w:szCs w:val="22"/>
          <w:u w:val="single"/>
        </w:rPr>
        <w:t>Students At or Above Grade Level Making Medium or High Growth in Reading</w:t>
      </w:r>
      <w:r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430"/>
        <w:gridCol w:w="4000"/>
        <w:gridCol w:w="2433"/>
        <w:gridCol w:w="2207"/>
      </w:tblGrid>
      <w:tr w:rsidR="00A62DC6" w:rsidRPr="00625EB8" w14:paraId="38DC610A" w14:textId="77777777" w:rsidTr="00B30A31">
        <w:trPr>
          <w:trHeight w:val="260"/>
        </w:trPr>
        <w:tc>
          <w:tcPr>
            <w:tcW w:w="7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21C448"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73D419"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Great River School Reading</w:t>
            </w:r>
          </w:p>
        </w:tc>
        <w:tc>
          <w:tcPr>
            <w:tcW w:w="12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CAA0A"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Reading</w:t>
            </w:r>
          </w:p>
        </w:tc>
        <w:tc>
          <w:tcPr>
            <w:tcW w:w="10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3E4C6"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B30A31" w:rsidRPr="00625EB8" w14:paraId="2779EA17" w14:textId="77777777" w:rsidTr="00B30A31">
        <w:trPr>
          <w:trHeight w:val="260"/>
        </w:trPr>
        <w:tc>
          <w:tcPr>
            <w:tcW w:w="7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837FB1" w14:textId="5263F789"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C698F2" w14:textId="5BCED049"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78.15%</w:t>
            </w:r>
          </w:p>
        </w:tc>
        <w:tc>
          <w:tcPr>
            <w:tcW w:w="12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E64845" w14:textId="72193128"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68.22%</w:t>
            </w:r>
          </w:p>
        </w:tc>
        <w:tc>
          <w:tcPr>
            <w:tcW w:w="10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6F3610" w14:textId="7F7B8B44"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73.77%</w:t>
            </w:r>
          </w:p>
        </w:tc>
      </w:tr>
      <w:tr w:rsidR="00B30A31" w:rsidRPr="00625EB8" w14:paraId="68CBEEE5" w14:textId="77777777" w:rsidTr="00B30A31">
        <w:trPr>
          <w:trHeight w:val="260"/>
        </w:trPr>
        <w:tc>
          <w:tcPr>
            <w:tcW w:w="7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B164BE0" w14:textId="30548BED"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16989D8" w14:textId="664709DB"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76.82%</w:t>
            </w:r>
          </w:p>
        </w:tc>
        <w:tc>
          <w:tcPr>
            <w:tcW w:w="12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8DA0985" w14:textId="4E520CCB"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72.38%</w:t>
            </w:r>
          </w:p>
        </w:tc>
        <w:tc>
          <w:tcPr>
            <w:tcW w:w="10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FAC1C70" w14:textId="3CC1B9B6"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72.56%</w:t>
            </w:r>
          </w:p>
        </w:tc>
      </w:tr>
      <w:tr w:rsidR="00B30A31" w:rsidRPr="00625EB8" w14:paraId="4F4E9D75" w14:textId="77777777" w:rsidTr="00B30A31">
        <w:trPr>
          <w:trHeight w:val="260"/>
        </w:trPr>
        <w:tc>
          <w:tcPr>
            <w:tcW w:w="7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298AAD8" w14:textId="3688C0D7"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5DF10A2" w14:textId="5C284942"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81.21%</w:t>
            </w:r>
          </w:p>
        </w:tc>
        <w:tc>
          <w:tcPr>
            <w:tcW w:w="12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98E13E8" w14:textId="05F49DE3"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72.05%</w:t>
            </w:r>
          </w:p>
        </w:tc>
        <w:tc>
          <w:tcPr>
            <w:tcW w:w="10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A9E8B31" w14:textId="584D5C83"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73.87%</w:t>
            </w:r>
          </w:p>
        </w:tc>
      </w:tr>
      <w:tr w:rsidR="00B30A31" w:rsidRPr="00625EB8" w14:paraId="602304C8" w14:textId="77777777" w:rsidTr="00B30A31">
        <w:trPr>
          <w:trHeight w:val="260"/>
        </w:trPr>
        <w:tc>
          <w:tcPr>
            <w:tcW w:w="7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FB765C" w14:textId="30521850"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F86DA1" w14:textId="2AD1FCB7"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78.71%</w:t>
            </w:r>
          </w:p>
        </w:tc>
        <w:tc>
          <w:tcPr>
            <w:tcW w:w="12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929AE5" w14:textId="780DE673"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70.88%</w:t>
            </w:r>
          </w:p>
        </w:tc>
        <w:tc>
          <w:tcPr>
            <w:tcW w:w="10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4D2221" w14:textId="365C16BB"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73.40%</w:t>
            </w:r>
          </w:p>
        </w:tc>
      </w:tr>
    </w:tbl>
    <w:p w14:paraId="2A3A5A8C" w14:textId="43AC3C19" w:rsidR="00A62DC6" w:rsidRPr="00625EB8" w:rsidRDefault="0055331F" w:rsidP="00A62DC6">
      <w:pPr>
        <w:pStyle w:val="NormalWeb"/>
        <w:spacing w:before="0" w:beforeAutospacing="0" w:after="0" w:afterAutospacing="0"/>
        <w:ind w:right="-107"/>
        <w:rPr>
          <w:rFonts w:asciiTheme="majorHAnsi" w:hAnsiTheme="majorHAnsi"/>
          <w:sz w:val="22"/>
          <w:szCs w:val="22"/>
        </w:rPr>
      </w:pPr>
      <w:r w:rsidRPr="00625EB8">
        <w:rPr>
          <w:rFonts w:asciiTheme="majorHAnsi" w:hAnsiTheme="majorHAnsi"/>
          <w:sz w:val="22"/>
          <w:szCs w:val="22"/>
          <w:lang w:bidi="en-US"/>
        </w:rPr>
        <w:br/>
      </w:r>
      <w:r w:rsidR="00A62DC6" w:rsidRPr="00625EB8">
        <w:rPr>
          <w:rFonts w:asciiTheme="majorHAnsi" w:hAnsiTheme="majorHAnsi"/>
          <w:b/>
          <w:bCs/>
          <w:color w:val="000000"/>
          <w:sz w:val="22"/>
          <w:szCs w:val="22"/>
        </w:rPr>
        <w:t>Math Growth Results for Great River School</w:t>
      </w:r>
    </w:p>
    <w:p w14:paraId="5AAB7B0C" w14:textId="16EB3A2A" w:rsidR="00A62DC6" w:rsidRPr="00625EB8" w:rsidRDefault="00A62DC6"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color w:val="000000"/>
          <w:sz w:val="22"/>
          <w:szCs w:val="22"/>
        </w:rPr>
        <w:t>Data source:</w:t>
      </w:r>
      <w:r w:rsidRPr="00625EB8">
        <w:rPr>
          <w:rFonts w:asciiTheme="majorHAnsi" w:hAnsiTheme="majorHAnsi"/>
          <w:i/>
          <w:iCs/>
          <w:color w:val="000000"/>
          <w:sz w:val="22"/>
          <w:szCs w:val="22"/>
        </w:rPr>
        <w:t xml:space="preserve"> </w:t>
      </w:r>
      <w:r w:rsidRPr="00625EB8">
        <w:rPr>
          <w:rFonts w:asciiTheme="majorHAnsi" w:hAnsiTheme="majorHAnsi"/>
          <w:b/>
          <w:bCs/>
          <w:color w:val="000000"/>
          <w:sz w:val="22"/>
          <w:szCs w:val="22"/>
        </w:rPr>
        <w:t> </w:t>
      </w:r>
      <w:hyperlink r:id="rId98" w:history="1">
        <w:r w:rsidRPr="00625EB8">
          <w:rPr>
            <w:rStyle w:val="Hyperlink"/>
            <w:rFonts w:asciiTheme="majorHAnsi" w:eastAsiaTheme="majorEastAsia" w:hAnsiTheme="majorHAnsi"/>
            <w:i/>
            <w:iCs/>
            <w:sz w:val="22"/>
            <w:szCs w:val="22"/>
          </w:rPr>
          <w:t>Minnesota Report Card</w:t>
        </w:r>
      </w:hyperlink>
      <w:r w:rsidR="0055331F" w:rsidRPr="00625EB8">
        <w:rPr>
          <w:rStyle w:val="Hyperlink"/>
          <w:rFonts w:asciiTheme="majorHAnsi" w:eastAsiaTheme="majorEastAsia" w:hAnsiTheme="majorHAnsi"/>
          <w:i/>
          <w:iCs/>
          <w:sz w:val="22"/>
          <w:szCs w:val="22"/>
        </w:rPr>
        <w:br/>
      </w:r>
    </w:p>
    <w:p w14:paraId="2E62F5D6" w14:textId="6FEAD9A8" w:rsidR="00A62DC6" w:rsidRPr="00625EB8" w:rsidRDefault="00A62DC6"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t>Students Below Grade Level Making High Growth</w:t>
      </w:r>
      <w:r w:rsidR="0055331F"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600"/>
        <w:gridCol w:w="4078"/>
        <w:gridCol w:w="2322"/>
        <w:gridCol w:w="2070"/>
      </w:tblGrid>
      <w:tr w:rsidR="00A62DC6" w:rsidRPr="00625EB8" w14:paraId="19B97214" w14:textId="77777777" w:rsidTr="00B30A31">
        <w:trPr>
          <w:trHeight w:val="260"/>
        </w:trPr>
        <w:tc>
          <w:tcPr>
            <w:tcW w:w="7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7DD0B6"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BC91E8"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Great River School Math</w:t>
            </w:r>
          </w:p>
        </w:tc>
        <w:tc>
          <w:tcPr>
            <w:tcW w:w="11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366F88"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Math</w:t>
            </w:r>
          </w:p>
        </w:tc>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61B715"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B30A31" w:rsidRPr="00625EB8" w14:paraId="5B1E7A56" w14:textId="77777777" w:rsidTr="00B30A31">
        <w:trPr>
          <w:trHeight w:val="260"/>
        </w:trPr>
        <w:tc>
          <w:tcPr>
            <w:tcW w:w="7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5A2DBF" w14:textId="1D989B00"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99F956" w14:textId="6E3FC63B"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30.00%</w:t>
            </w:r>
          </w:p>
        </w:tc>
        <w:tc>
          <w:tcPr>
            <w:tcW w:w="11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FF494F" w14:textId="0DEB9F3A"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20.45%</w:t>
            </w:r>
          </w:p>
        </w:tc>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AC3949" w14:textId="213EE1C0"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27.35%</w:t>
            </w:r>
          </w:p>
        </w:tc>
      </w:tr>
      <w:tr w:rsidR="00B30A31" w:rsidRPr="00625EB8" w14:paraId="17E3EA73" w14:textId="77777777" w:rsidTr="00B30A31">
        <w:trPr>
          <w:trHeight w:val="260"/>
        </w:trPr>
        <w:tc>
          <w:tcPr>
            <w:tcW w:w="7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B4826C2" w14:textId="5FB99B08"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A03C16F" w14:textId="0952A152"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30.49%</w:t>
            </w:r>
          </w:p>
        </w:tc>
        <w:tc>
          <w:tcPr>
            <w:tcW w:w="11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D209ACF" w14:textId="420375D8"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20.28%</w:t>
            </w:r>
          </w:p>
        </w:tc>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6DFEF16" w14:textId="19CCBC02"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25.60%</w:t>
            </w:r>
          </w:p>
        </w:tc>
      </w:tr>
      <w:tr w:rsidR="00B30A31" w:rsidRPr="00625EB8" w14:paraId="4F399BA8" w14:textId="77777777" w:rsidTr="00B30A31">
        <w:trPr>
          <w:trHeight w:val="260"/>
        </w:trPr>
        <w:tc>
          <w:tcPr>
            <w:tcW w:w="7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DA5EDE2" w14:textId="6E7D6590"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1A3C21C" w14:textId="3454F988"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26.74%</w:t>
            </w:r>
          </w:p>
        </w:tc>
        <w:tc>
          <w:tcPr>
            <w:tcW w:w="11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25A58D5" w14:textId="3F21415F"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20.81%</w:t>
            </w:r>
          </w:p>
        </w:tc>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F0EA0BF" w14:textId="040E83F3"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24.85%</w:t>
            </w:r>
          </w:p>
        </w:tc>
      </w:tr>
      <w:tr w:rsidR="00B30A31" w:rsidRPr="00625EB8" w14:paraId="115180F5" w14:textId="77777777" w:rsidTr="00B30A31">
        <w:trPr>
          <w:trHeight w:val="260"/>
        </w:trPr>
        <w:tc>
          <w:tcPr>
            <w:tcW w:w="7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156C92" w14:textId="42F940D0"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F31681" w14:textId="705748C9"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29.07%</w:t>
            </w:r>
          </w:p>
        </w:tc>
        <w:tc>
          <w:tcPr>
            <w:tcW w:w="11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B2F0EA" w14:textId="44B8FFAF"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20.51%</w:t>
            </w:r>
          </w:p>
        </w:tc>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D0EE44" w14:textId="42623CAA" w:rsidR="00B30A31"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25.90%</w:t>
            </w:r>
          </w:p>
        </w:tc>
      </w:tr>
    </w:tbl>
    <w:p w14:paraId="59094473" w14:textId="20391D22" w:rsidR="00A62DC6" w:rsidRPr="00625EB8" w:rsidRDefault="0055331F" w:rsidP="0055331F">
      <w:pPr>
        <w:pStyle w:val="NormalWeb"/>
        <w:spacing w:before="0" w:beforeAutospacing="0" w:after="0" w:afterAutospacing="0"/>
        <w:ind w:right="-107"/>
        <w:rPr>
          <w:rFonts w:asciiTheme="majorHAnsi" w:hAnsiTheme="majorHAnsi"/>
          <w:b/>
          <w:bCs/>
          <w:color w:val="000000"/>
          <w:sz w:val="22"/>
          <w:szCs w:val="22"/>
          <w:u w:val="single"/>
        </w:rPr>
      </w:pPr>
      <w:r w:rsidRPr="00625EB8">
        <w:rPr>
          <w:rFonts w:asciiTheme="majorHAnsi" w:hAnsiTheme="majorHAnsi"/>
          <w:sz w:val="22"/>
          <w:szCs w:val="22"/>
          <w:lang w:bidi="en-US"/>
        </w:rPr>
        <w:br/>
      </w:r>
      <w:r w:rsidR="00A62DC6" w:rsidRPr="00625EB8">
        <w:rPr>
          <w:rFonts w:asciiTheme="majorHAnsi" w:hAnsiTheme="majorHAnsi"/>
          <w:b/>
          <w:bCs/>
          <w:color w:val="000000"/>
          <w:sz w:val="22"/>
          <w:szCs w:val="22"/>
          <w:u w:val="single"/>
        </w:rPr>
        <w:t>Students At or Above Grade Level Making Medium or High Growth</w:t>
      </w:r>
      <w:r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600"/>
        <w:gridCol w:w="4078"/>
        <w:gridCol w:w="2322"/>
        <w:gridCol w:w="2070"/>
      </w:tblGrid>
      <w:tr w:rsidR="00A62DC6" w:rsidRPr="00625EB8" w14:paraId="5001ED2C" w14:textId="77777777" w:rsidTr="00B30A31">
        <w:trPr>
          <w:trHeight w:val="260"/>
        </w:trPr>
        <w:tc>
          <w:tcPr>
            <w:tcW w:w="7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93D5AE"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794F3F"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Great River School Math</w:t>
            </w:r>
          </w:p>
        </w:tc>
        <w:tc>
          <w:tcPr>
            <w:tcW w:w="11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21853"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 Paul Math</w:t>
            </w:r>
          </w:p>
        </w:tc>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CC0C56" w14:textId="77777777" w:rsidR="00A62DC6" w:rsidRPr="00625EB8" w:rsidRDefault="00A62DC6">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B30A31" w:rsidRPr="00625EB8" w14:paraId="0F2FDC2A" w14:textId="77777777" w:rsidTr="00B30A31">
        <w:trPr>
          <w:trHeight w:val="260"/>
        </w:trPr>
        <w:tc>
          <w:tcPr>
            <w:tcW w:w="7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F49815" w14:textId="56E8922D"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7B5B6E" w14:textId="38F5D3CC"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68.32%</w:t>
            </w:r>
          </w:p>
        </w:tc>
        <w:tc>
          <w:tcPr>
            <w:tcW w:w="11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6F8A44" w14:textId="10187524"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66.74%</w:t>
            </w:r>
          </w:p>
        </w:tc>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181D7B" w14:textId="1CFC2CB5"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74.29%</w:t>
            </w:r>
          </w:p>
        </w:tc>
      </w:tr>
      <w:tr w:rsidR="00B30A31" w:rsidRPr="00625EB8" w14:paraId="224C72C7" w14:textId="77777777" w:rsidTr="00B30A31">
        <w:trPr>
          <w:trHeight w:val="260"/>
        </w:trPr>
        <w:tc>
          <w:tcPr>
            <w:tcW w:w="7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A1E00FD" w14:textId="114BEA0F"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C18B98F" w14:textId="285EEDCF"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69.39%</w:t>
            </w:r>
          </w:p>
        </w:tc>
        <w:tc>
          <w:tcPr>
            <w:tcW w:w="11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B938003" w14:textId="5CD5E60E"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68.44%</w:t>
            </w:r>
          </w:p>
        </w:tc>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4A2BD7E" w14:textId="14E78859" w:rsidR="00B30A31"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74.35%</w:t>
            </w:r>
          </w:p>
        </w:tc>
      </w:tr>
      <w:tr w:rsidR="00A62DC6" w:rsidRPr="00625EB8" w14:paraId="6B2DCBAB" w14:textId="77777777" w:rsidTr="00B30A31">
        <w:trPr>
          <w:trHeight w:val="260"/>
        </w:trPr>
        <w:tc>
          <w:tcPr>
            <w:tcW w:w="7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9DBF443" w14:textId="06B06447" w:rsidR="00A62DC6"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636A27B" w14:textId="7EEDDD59" w:rsidR="00A62DC6"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65.35%</w:t>
            </w:r>
          </w:p>
        </w:tc>
        <w:tc>
          <w:tcPr>
            <w:tcW w:w="11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90410FD" w14:textId="32CB76BA" w:rsidR="00A62DC6"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67.79%</w:t>
            </w:r>
          </w:p>
        </w:tc>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C0C9E9D" w14:textId="13D293D2" w:rsidR="00A62DC6"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73.79%</w:t>
            </w:r>
          </w:p>
        </w:tc>
      </w:tr>
      <w:tr w:rsidR="00A62DC6" w:rsidRPr="00625EB8" w14:paraId="6132ECDF" w14:textId="77777777" w:rsidTr="00B30A31">
        <w:trPr>
          <w:trHeight w:val="260"/>
        </w:trPr>
        <w:tc>
          <w:tcPr>
            <w:tcW w:w="7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EB48C5" w14:textId="04B4D3E2" w:rsidR="00A62DC6" w:rsidRPr="00625EB8" w:rsidRDefault="00B30A31"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r w:rsidR="00A62DC6" w:rsidRPr="00625EB8">
              <w:rPr>
                <w:rFonts w:asciiTheme="majorHAnsi" w:hAnsiTheme="majorHAnsi" w:cs="Arial"/>
                <w:lang w:bidi="ar-SA"/>
              </w:rPr>
              <w:t>-1</w:t>
            </w:r>
            <w:r w:rsidRPr="00625EB8">
              <w:rPr>
                <w:rFonts w:asciiTheme="majorHAnsi" w:hAnsiTheme="majorHAnsi" w:cs="Arial"/>
                <w:lang w:bidi="ar-SA"/>
              </w:rPr>
              <w:t>7</w:t>
            </w:r>
          </w:p>
        </w:tc>
        <w:tc>
          <w:tcPr>
            <w:tcW w:w="20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538BE7" w14:textId="564D48EE" w:rsidR="00A62DC6"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67.67%</w:t>
            </w:r>
          </w:p>
        </w:tc>
        <w:tc>
          <w:tcPr>
            <w:tcW w:w="11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2AEAB1" w14:textId="4B74908D" w:rsidR="00A62DC6"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67.63%</w:t>
            </w:r>
          </w:p>
        </w:tc>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7A76F8" w14:textId="6209DD97" w:rsidR="00A62DC6" w:rsidRPr="00625EB8" w:rsidRDefault="005426AA"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74.14%</w:t>
            </w:r>
          </w:p>
        </w:tc>
      </w:tr>
    </w:tbl>
    <w:p w14:paraId="7A36469C" w14:textId="77777777" w:rsidR="00CE135F" w:rsidRPr="00625EB8" w:rsidRDefault="00CE135F" w:rsidP="003E3E6F">
      <w:pPr>
        <w:pStyle w:val="NormalWeb"/>
        <w:spacing w:before="200" w:beforeAutospacing="0" w:after="0" w:afterAutospacing="0"/>
        <w:rPr>
          <w:rFonts w:asciiTheme="majorHAnsi" w:hAnsiTheme="majorHAnsi"/>
          <w:b/>
          <w:bCs/>
          <w:color w:val="000000"/>
          <w:sz w:val="22"/>
          <w:szCs w:val="22"/>
        </w:rPr>
      </w:pPr>
    </w:p>
    <w:p w14:paraId="0F3FC091" w14:textId="77777777" w:rsidR="00CE135F" w:rsidRDefault="00CE135F" w:rsidP="003E3E6F">
      <w:pPr>
        <w:pStyle w:val="NormalWeb"/>
        <w:spacing w:before="200" w:beforeAutospacing="0" w:after="0" w:afterAutospacing="0"/>
        <w:rPr>
          <w:rFonts w:asciiTheme="majorHAnsi" w:hAnsiTheme="majorHAnsi"/>
          <w:b/>
          <w:bCs/>
          <w:color w:val="000000"/>
          <w:sz w:val="22"/>
          <w:szCs w:val="22"/>
        </w:rPr>
      </w:pPr>
    </w:p>
    <w:p w14:paraId="4AD88D03" w14:textId="77777777" w:rsidR="00A73045" w:rsidRPr="00625EB8" w:rsidRDefault="00A73045" w:rsidP="003E3E6F">
      <w:pPr>
        <w:pStyle w:val="NormalWeb"/>
        <w:spacing w:before="200" w:beforeAutospacing="0" w:after="0" w:afterAutospacing="0"/>
        <w:rPr>
          <w:rFonts w:asciiTheme="majorHAnsi" w:hAnsiTheme="majorHAnsi"/>
          <w:b/>
          <w:bCs/>
          <w:color w:val="000000"/>
          <w:sz w:val="22"/>
          <w:szCs w:val="22"/>
        </w:rPr>
      </w:pPr>
    </w:p>
    <w:p w14:paraId="2F7767FE" w14:textId="77777777" w:rsidR="003E3E6F" w:rsidRPr="00625EB8" w:rsidRDefault="003E3E6F" w:rsidP="003E3E6F">
      <w:pPr>
        <w:pStyle w:val="NormalWeb"/>
        <w:spacing w:before="200" w:beforeAutospacing="0" w:after="0" w:afterAutospacing="0"/>
        <w:rPr>
          <w:rFonts w:asciiTheme="majorHAnsi" w:hAnsiTheme="majorHAnsi"/>
          <w:sz w:val="22"/>
          <w:szCs w:val="22"/>
        </w:rPr>
      </w:pPr>
      <w:r w:rsidRPr="00625EB8">
        <w:rPr>
          <w:rFonts w:asciiTheme="majorHAnsi" w:hAnsiTheme="majorHAnsi"/>
          <w:b/>
          <w:bCs/>
          <w:color w:val="000000"/>
          <w:sz w:val="22"/>
          <w:szCs w:val="22"/>
        </w:rPr>
        <w:lastRenderedPageBreak/>
        <w:t>Graduation Rates: Great River School</w:t>
      </w:r>
    </w:p>
    <w:p w14:paraId="1A70FD8D" w14:textId="77777777" w:rsidR="00BC0AD6" w:rsidRDefault="00CE135F" w:rsidP="003E3E6F">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 xml:space="preserve">     </w:t>
      </w:r>
      <w:r w:rsidR="00A73045">
        <w:rPr>
          <w:rFonts w:asciiTheme="majorHAnsi" w:hAnsiTheme="majorHAnsi"/>
          <w:b/>
          <w:bCs/>
          <w:color w:val="000000"/>
          <w:sz w:val="22"/>
          <w:szCs w:val="22"/>
        </w:rPr>
        <w:t xml:space="preserve">  </w:t>
      </w:r>
    </w:p>
    <w:p w14:paraId="12DD52A5" w14:textId="7BBBCD21" w:rsidR="003E3E6F" w:rsidRDefault="003E3E6F" w:rsidP="003E3E6F">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4-Year Cohort</w:t>
      </w:r>
    </w:p>
    <w:p w14:paraId="59CDD565" w14:textId="77777777" w:rsidR="00BC0AD6" w:rsidRPr="00625EB8" w:rsidRDefault="00BC0AD6" w:rsidP="003E3E6F">
      <w:pPr>
        <w:pStyle w:val="NormalWeb"/>
        <w:spacing w:before="0" w:beforeAutospacing="0" w:after="0" w:afterAutospacing="0"/>
        <w:ind w:hanging="360"/>
        <w:rPr>
          <w:rFonts w:asciiTheme="majorHAnsi" w:hAnsi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9"/>
        <w:gridCol w:w="3667"/>
        <w:gridCol w:w="3984"/>
      </w:tblGrid>
      <w:tr w:rsidR="003E3E6F" w:rsidRPr="00625EB8" w14:paraId="23A9B333" w14:textId="77777777" w:rsidTr="00132F04">
        <w:tc>
          <w:tcPr>
            <w:tcW w:w="1201" w:type="pct"/>
            <w:shd w:val="clear" w:color="auto" w:fill="FFFFFF"/>
            <w:tcMar>
              <w:top w:w="0" w:type="dxa"/>
              <w:left w:w="115" w:type="dxa"/>
              <w:bottom w:w="0" w:type="dxa"/>
              <w:right w:w="115" w:type="dxa"/>
            </w:tcMar>
            <w:hideMark/>
          </w:tcPr>
          <w:p w14:paraId="4FB82F79"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1821" w:type="pct"/>
            <w:shd w:val="clear" w:color="auto" w:fill="FFFFFF"/>
            <w:tcMar>
              <w:top w:w="0" w:type="dxa"/>
              <w:left w:w="115" w:type="dxa"/>
              <w:bottom w:w="0" w:type="dxa"/>
              <w:right w:w="115" w:type="dxa"/>
            </w:tcMar>
            <w:hideMark/>
          </w:tcPr>
          <w:p w14:paraId="68022340"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Count</w:t>
            </w:r>
          </w:p>
        </w:tc>
        <w:tc>
          <w:tcPr>
            <w:tcW w:w="1978" w:type="pct"/>
            <w:shd w:val="clear" w:color="auto" w:fill="FFFFFF"/>
            <w:tcMar>
              <w:top w:w="0" w:type="dxa"/>
              <w:left w:w="115" w:type="dxa"/>
              <w:bottom w:w="0" w:type="dxa"/>
              <w:right w:w="115" w:type="dxa"/>
            </w:tcMar>
            <w:hideMark/>
          </w:tcPr>
          <w:p w14:paraId="350F367A"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Percent</w:t>
            </w:r>
          </w:p>
        </w:tc>
      </w:tr>
      <w:tr w:rsidR="003E3E6F" w:rsidRPr="00625EB8" w14:paraId="01292457" w14:textId="77777777" w:rsidTr="00132F04">
        <w:tc>
          <w:tcPr>
            <w:tcW w:w="1201" w:type="pct"/>
            <w:shd w:val="clear" w:color="auto" w:fill="FFFFFF"/>
            <w:tcMar>
              <w:top w:w="0" w:type="dxa"/>
              <w:left w:w="115" w:type="dxa"/>
              <w:bottom w:w="0" w:type="dxa"/>
              <w:right w:w="115" w:type="dxa"/>
            </w:tcMar>
            <w:vAlign w:val="center"/>
            <w:hideMark/>
          </w:tcPr>
          <w:p w14:paraId="404C6CF1"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w:t>
            </w:r>
          </w:p>
        </w:tc>
        <w:tc>
          <w:tcPr>
            <w:tcW w:w="1821" w:type="pct"/>
            <w:shd w:val="clear" w:color="auto" w:fill="FFFFFF"/>
            <w:tcMar>
              <w:top w:w="0" w:type="dxa"/>
              <w:left w:w="115" w:type="dxa"/>
              <w:bottom w:w="0" w:type="dxa"/>
              <w:right w:w="115" w:type="dxa"/>
            </w:tcMar>
            <w:vAlign w:val="bottom"/>
            <w:hideMark/>
          </w:tcPr>
          <w:p w14:paraId="4EFC22FB"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33</w:t>
            </w:r>
          </w:p>
        </w:tc>
        <w:tc>
          <w:tcPr>
            <w:tcW w:w="1978" w:type="pct"/>
            <w:shd w:val="clear" w:color="auto" w:fill="FFFFFF"/>
            <w:tcMar>
              <w:top w:w="0" w:type="dxa"/>
              <w:left w:w="115" w:type="dxa"/>
              <w:bottom w:w="0" w:type="dxa"/>
              <w:right w:w="115" w:type="dxa"/>
            </w:tcMar>
            <w:vAlign w:val="bottom"/>
            <w:hideMark/>
          </w:tcPr>
          <w:p w14:paraId="39D6D153"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86.84%</w:t>
            </w:r>
          </w:p>
        </w:tc>
      </w:tr>
      <w:tr w:rsidR="003E3E6F" w:rsidRPr="00625EB8" w14:paraId="6622275E" w14:textId="77777777" w:rsidTr="00132F04">
        <w:tc>
          <w:tcPr>
            <w:tcW w:w="1201" w:type="pct"/>
            <w:shd w:val="clear" w:color="auto" w:fill="FFFFFF"/>
            <w:tcMar>
              <w:top w:w="0" w:type="dxa"/>
              <w:left w:w="115" w:type="dxa"/>
              <w:bottom w:w="0" w:type="dxa"/>
              <w:right w:w="115" w:type="dxa"/>
            </w:tcMar>
            <w:vAlign w:val="center"/>
          </w:tcPr>
          <w:p w14:paraId="2263C026"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2015</w:t>
            </w:r>
          </w:p>
        </w:tc>
        <w:tc>
          <w:tcPr>
            <w:tcW w:w="1821" w:type="pct"/>
            <w:shd w:val="clear" w:color="auto" w:fill="FFFFFF"/>
            <w:tcMar>
              <w:top w:w="0" w:type="dxa"/>
              <w:left w:w="115" w:type="dxa"/>
              <w:bottom w:w="0" w:type="dxa"/>
              <w:right w:w="115" w:type="dxa"/>
            </w:tcMar>
            <w:vAlign w:val="bottom"/>
          </w:tcPr>
          <w:p w14:paraId="67CF4187"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45</w:t>
            </w:r>
          </w:p>
        </w:tc>
        <w:tc>
          <w:tcPr>
            <w:tcW w:w="1978" w:type="pct"/>
            <w:shd w:val="clear" w:color="auto" w:fill="FFFFFF"/>
            <w:tcMar>
              <w:top w:w="0" w:type="dxa"/>
              <w:left w:w="115" w:type="dxa"/>
              <w:bottom w:w="0" w:type="dxa"/>
              <w:right w:w="115" w:type="dxa"/>
            </w:tcMar>
            <w:vAlign w:val="bottom"/>
          </w:tcPr>
          <w:p w14:paraId="1511C794"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83.33%</w:t>
            </w:r>
          </w:p>
        </w:tc>
      </w:tr>
      <w:tr w:rsidR="003E3E6F" w:rsidRPr="00625EB8" w14:paraId="09F0B069" w14:textId="77777777" w:rsidTr="00132F04">
        <w:tc>
          <w:tcPr>
            <w:tcW w:w="1201" w:type="pct"/>
            <w:shd w:val="clear" w:color="auto" w:fill="FFFFFF"/>
            <w:tcMar>
              <w:top w:w="0" w:type="dxa"/>
              <w:left w:w="115" w:type="dxa"/>
              <w:bottom w:w="0" w:type="dxa"/>
              <w:right w:w="115" w:type="dxa"/>
            </w:tcMar>
            <w:vAlign w:val="center"/>
          </w:tcPr>
          <w:p w14:paraId="474D409A"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2016</w:t>
            </w:r>
          </w:p>
        </w:tc>
        <w:tc>
          <w:tcPr>
            <w:tcW w:w="1821" w:type="pct"/>
            <w:shd w:val="clear" w:color="auto" w:fill="FFFFFF"/>
            <w:tcMar>
              <w:top w:w="0" w:type="dxa"/>
              <w:left w:w="115" w:type="dxa"/>
              <w:bottom w:w="0" w:type="dxa"/>
              <w:right w:w="115" w:type="dxa"/>
            </w:tcMar>
            <w:vAlign w:val="bottom"/>
          </w:tcPr>
          <w:p w14:paraId="79B42CA8" w14:textId="77777777" w:rsidR="003E3E6F" w:rsidRPr="00132F04" w:rsidRDefault="003E3E6F" w:rsidP="00561D11">
            <w:pPr>
              <w:pStyle w:val="NormalWeb"/>
              <w:spacing w:before="0" w:beforeAutospacing="0" w:after="0" w:afterAutospacing="0"/>
              <w:rPr>
                <w:rFonts w:asciiTheme="majorHAnsi" w:hAnsiTheme="majorHAnsi"/>
                <w:sz w:val="22"/>
                <w:szCs w:val="22"/>
              </w:rPr>
            </w:pPr>
            <w:r w:rsidRPr="00132F04">
              <w:rPr>
                <w:rFonts w:asciiTheme="majorHAnsi" w:hAnsiTheme="majorHAnsi"/>
                <w:color w:val="000000"/>
                <w:sz w:val="22"/>
                <w:szCs w:val="22"/>
              </w:rPr>
              <w:t>41</w:t>
            </w:r>
          </w:p>
        </w:tc>
        <w:tc>
          <w:tcPr>
            <w:tcW w:w="1978" w:type="pct"/>
            <w:shd w:val="clear" w:color="auto" w:fill="FFFFFF"/>
            <w:tcMar>
              <w:top w:w="0" w:type="dxa"/>
              <w:left w:w="115" w:type="dxa"/>
              <w:bottom w:w="0" w:type="dxa"/>
              <w:right w:w="115" w:type="dxa"/>
            </w:tcMar>
            <w:vAlign w:val="bottom"/>
          </w:tcPr>
          <w:p w14:paraId="10222BA2" w14:textId="77777777" w:rsidR="003E3E6F" w:rsidRPr="00132F04" w:rsidRDefault="003E3E6F" w:rsidP="00561D11">
            <w:pPr>
              <w:pStyle w:val="NormalWeb"/>
              <w:spacing w:before="0" w:beforeAutospacing="0" w:after="0" w:afterAutospacing="0"/>
              <w:rPr>
                <w:rFonts w:asciiTheme="majorHAnsi" w:hAnsiTheme="majorHAnsi"/>
                <w:sz w:val="22"/>
                <w:szCs w:val="22"/>
              </w:rPr>
            </w:pPr>
            <w:r w:rsidRPr="00132F04">
              <w:rPr>
                <w:rFonts w:asciiTheme="majorHAnsi" w:hAnsiTheme="majorHAnsi"/>
                <w:bCs/>
                <w:color w:val="000000"/>
                <w:sz w:val="22"/>
                <w:szCs w:val="22"/>
              </w:rPr>
              <w:t>91.11%</w:t>
            </w:r>
          </w:p>
        </w:tc>
      </w:tr>
      <w:tr w:rsidR="003E3E6F" w:rsidRPr="00625EB8" w14:paraId="397845DF" w14:textId="77777777" w:rsidTr="00132F04">
        <w:tc>
          <w:tcPr>
            <w:tcW w:w="1201" w:type="pct"/>
            <w:shd w:val="clear" w:color="auto" w:fill="FFFFFF"/>
            <w:tcMar>
              <w:top w:w="0" w:type="dxa"/>
              <w:left w:w="115" w:type="dxa"/>
              <w:bottom w:w="0" w:type="dxa"/>
              <w:right w:w="115" w:type="dxa"/>
            </w:tcMar>
            <w:vAlign w:val="center"/>
            <w:hideMark/>
          </w:tcPr>
          <w:p w14:paraId="71AC555A"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2014-2016</w:t>
            </w:r>
          </w:p>
        </w:tc>
        <w:tc>
          <w:tcPr>
            <w:tcW w:w="1821" w:type="pct"/>
            <w:shd w:val="clear" w:color="auto" w:fill="FFFFFF"/>
            <w:tcMar>
              <w:top w:w="0" w:type="dxa"/>
              <w:left w:w="115" w:type="dxa"/>
              <w:bottom w:w="0" w:type="dxa"/>
              <w:right w:w="115" w:type="dxa"/>
            </w:tcMar>
            <w:vAlign w:val="bottom"/>
            <w:hideMark/>
          </w:tcPr>
          <w:p w14:paraId="7B535A26" w14:textId="77777777" w:rsidR="003E3E6F" w:rsidRPr="00132F04" w:rsidRDefault="003E3E6F" w:rsidP="00561D11">
            <w:pPr>
              <w:pStyle w:val="NormalWeb"/>
              <w:spacing w:before="0" w:beforeAutospacing="0" w:after="0" w:afterAutospacing="0"/>
              <w:rPr>
                <w:rFonts w:asciiTheme="majorHAnsi" w:hAnsiTheme="majorHAnsi"/>
                <w:sz w:val="22"/>
                <w:szCs w:val="22"/>
              </w:rPr>
            </w:pPr>
            <w:r w:rsidRPr="00132F04">
              <w:rPr>
                <w:rFonts w:asciiTheme="majorHAnsi" w:hAnsiTheme="majorHAnsi"/>
                <w:bCs/>
                <w:color w:val="000000"/>
                <w:sz w:val="22"/>
                <w:szCs w:val="22"/>
              </w:rPr>
              <w:t>119</w:t>
            </w:r>
          </w:p>
        </w:tc>
        <w:tc>
          <w:tcPr>
            <w:tcW w:w="1978" w:type="pct"/>
            <w:shd w:val="clear" w:color="auto" w:fill="FFFFFF"/>
            <w:tcMar>
              <w:top w:w="0" w:type="dxa"/>
              <w:left w:w="115" w:type="dxa"/>
              <w:bottom w:w="0" w:type="dxa"/>
              <w:right w:w="115" w:type="dxa"/>
            </w:tcMar>
            <w:vAlign w:val="bottom"/>
            <w:hideMark/>
          </w:tcPr>
          <w:p w14:paraId="47B658C5" w14:textId="77777777" w:rsidR="003E3E6F" w:rsidRPr="00132F04" w:rsidRDefault="003E3E6F" w:rsidP="00561D11">
            <w:pPr>
              <w:pStyle w:val="NormalWeb"/>
              <w:spacing w:before="0" w:beforeAutospacing="0" w:after="0" w:afterAutospacing="0"/>
              <w:rPr>
                <w:rFonts w:asciiTheme="majorHAnsi" w:hAnsiTheme="majorHAnsi"/>
                <w:sz w:val="22"/>
                <w:szCs w:val="22"/>
              </w:rPr>
            </w:pPr>
            <w:r w:rsidRPr="00132F04">
              <w:rPr>
                <w:rFonts w:asciiTheme="majorHAnsi" w:hAnsiTheme="majorHAnsi"/>
                <w:bCs/>
                <w:color w:val="000000"/>
                <w:sz w:val="22"/>
                <w:szCs w:val="22"/>
              </w:rPr>
              <w:t>86.86%</w:t>
            </w:r>
          </w:p>
        </w:tc>
      </w:tr>
    </w:tbl>
    <w:p w14:paraId="1A8B2D53" w14:textId="77777777" w:rsidR="00BC0AD6" w:rsidRDefault="00CE135F" w:rsidP="0055331F">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 xml:space="preserve">     </w:t>
      </w:r>
      <w:r w:rsidR="00A73045">
        <w:rPr>
          <w:rFonts w:asciiTheme="majorHAnsi" w:hAnsiTheme="majorHAnsi"/>
          <w:b/>
          <w:bCs/>
          <w:color w:val="000000"/>
          <w:sz w:val="22"/>
          <w:szCs w:val="22"/>
        </w:rPr>
        <w:t xml:space="preserve">  </w:t>
      </w:r>
    </w:p>
    <w:p w14:paraId="40142B1D" w14:textId="68568E9C" w:rsidR="003E3E6F" w:rsidRDefault="003E3E6F" w:rsidP="0055331F">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5-Year Cohort</w:t>
      </w:r>
    </w:p>
    <w:p w14:paraId="78ACF1CC" w14:textId="77777777" w:rsidR="00BC0AD6" w:rsidRPr="00625EB8" w:rsidRDefault="00BC0AD6" w:rsidP="0055331F">
      <w:pPr>
        <w:pStyle w:val="NormalWeb"/>
        <w:spacing w:before="0" w:beforeAutospacing="0" w:after="0" w:afterAutospacing="0"/>
        <w:ind w:hanging="360"/>
        <w:rPr>
          <w:rFonts w:asciiTheme="majorHAnsi" w:hAnsiTheme="majorHAnsi"/>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9"/>
        <w:gridCol w:w="3667"/>
        <w:gridCol w:w="3984"/>
      </w:tblGrid>
      <w:tr w:rsidR="003E3E6F" w:rsidRPr="00625EB8" w14:paraId="57A86D42" w14:textId="77777777" w:rsidTr="00132F04">
        <w:tc>
          <w:tcPr>
            <w:tcW w:w="1201" w:type="pct"/>
            <w:shd w:val="clear" w:color="auto" w:fill="FFFFFF"/>
            <w:tcMar>
              <w:top w:w="0" w:type="dxa"/>
              <w:left w:w="115" w:type="dxa"/>
              <w:bottom w:w="0" w:type="dxa"/>
              <w:right w:w="115" w:type="dxa"/>
            </w:tcMar>
            <w:hideMark/>
          </w:tcPr>
          <w:p w14:paraId="60C6E12F"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1821" w:type="pct"/>
            <w:shd w:val="clear" w:color="auto" w:fill="FFFFFF"/>
            <w:tcMar>
              <w:top w:w="0" w:type="dxa"/>
              <w:left w:w="115" w:type="dxa"/>
              <w:bottom w:w="0" w:type="dxa"/>
              <w:right w:w="115" w:type="dxa"/>
            </w:tcMar>
            <w:hideMark/>
          </w:tcPr>
          <w:p w14:paraId="48B9A642"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Count</w:t>
            </w:r>
          </w:p>
        </w:tc>
        <w:tc>
          <w:tcPr>
            <w:tcW w:w="1978" w:type="pct"/>
            <w:shd w:val="clear" w:color="auto" w:fill="FFFFFF"/>
            <w:tcMar>
              <w:top w:w="0" w:type="dxa"/>
              <w:left w:w="115" w:type="dxa"/>
              <w:bottom w:w="0" w:type="dxa"/>
              <w:right w:w="115" w:type="dxa"/>
            </w:tcMar>
            <w:hideMark/>
          </w:tcPr>
          <w:p w14:paraId="152C182F"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Percent</w:t>
            </w:r>
          </w:p>
        </w:tc>
      </w:tr>
      <w:tr w:rsidR="003E3E6F" w:rsidRPr="00625EB8" w14:paraId="12CA60EE" w14:textId="77777777" w:rsidTr="00132F04">
        <w:tc>
          <w:tcPr>
            <w:tcW w:w="1201" w:type="pct"/>
            <w:shd w:val="clear" w:color="auto" w:fill="FFFFFF"/>
            <w:tcMar>
              <w:top w:w="0" w:type="dxa"/>
              <w:left w:w="115" w:type="dxa"/>
              <w:bottom w:w="0" w:type="dxa"/>
              <w:right w:w="115" w:type="dxa"/>
            </w:tcMar>
            <w:vAlign w:val="center"/>
            <w:hideMark/>
          </w:tcPr>
          <w:p w14:paraId="737460EE"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w:t>
            </w:r>
          </w:p>
        </w:tc>
        <w:tc>
          <w:tcPr>
            <w:tcW w:w="1821" w:type="pct"/>
            <w:shd w:val="clear" w:color="auto" w:fill="FFFFFF"/>
            <w:tcMar>
              <w:top w:w="0" w:type="dxa"/>
              <w:left w:w="115" w:type="dxa"/>
              <w:bottom w:w="0" w:type="dxa"/>
              <w:right w:w="115" w:type="dxa"/>
            </w:tcMar>
            <w:vAlign w:val="bottom"/>
            <w:hideMark/>
          </w:tcPr>
          <w:p w14:paraId="52B77023"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26</w:t>
            </w:r>
          </w:p>
        </w:tc>
        <w:tc>
          <w:tcPr>
            <w:tcW w:w="1978" w:type="pct"/>
            <w:shd w:val="clear" w:color="auto" w:fill="FFFFFF"/>
            <w:tcMar>
              <w:top w:w="0" w:type="dxa"/>
              <w:left w:w="115" w:type="dxa"/>
              <w:bottom w:w="0" w:type="dxa"/>
              <w:right w:w="115" w:type="dxa"/>
            </w:tcMar>
            <w:vAlign w:val="bottom"/>
            <w:hideMark/>
          </w:tcPr>
          <w:p w14:paraId="6255DB49"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86.67%</w:t>
            </w:r>
          </w:p>
        </w:tc>
      </w:tr>
      <w:tr w:rsidR="003E3E6F" w:rsidRPr="00625EB8" w14:paraId="7875FEE4" w14:textId="77777777" w:rsidTr="00132F04">
        <w:tc>
          <w:tcPr>
            <w:tcW w:w="1201" w:type="pct"/>
            <w:shd w:val="clear" w:color="auto" w:fill="FFFFFF"/>
            <w:tcMar>
              <w:top w:w="0" w:type="dxa"/>
              <w:left w:w="115" w:type="dxa"/>
              <w:bottom w:w="0" w:type="dxa"/>
              <w:right w:w="115" w:type="dxa"/>
            </w:tcMar>
            <w:vAlign w:val="center"/>
          </w:tcPr>
          <w:p w14:paraId="78F54307"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2015</w:t>
            </w:r>
          </w:p>
        </w:tc>
        <w:tc>
          <w:tcPr>
            <w:tcW w:w="1821" w:type="pct"/>
            <w:shd w:val="clear" w:color="auto" w:fill="FFFFFF"/>
            <w:tcMar>
              <w:top w:w="0" w:type="dxa"/>
              <w:left w:w="115" w:type="dxa"/>
              <w:bottom w:w="0" w:type="dxa"/>
              <w:right w:w="115" w:type="dxa"/>
            </w:tcMar>
            <w:vAlign w:val="bottom"/>
          </w:tcPr>
          <w:p w14:paraId="74196910"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33</w:t>
            </w:r>
          </w:p>
        </w:tc>
        <w:tc>
          <w:tcPr>
            <w:tcW w:w="1978" w:type="pct"/>
            <w:shd w:val="clear" w:color="auto" w:fill="FFFFFF"/>
            <w:tcMar>
              <w:top w:w="0" w:type="dxa"/>
              <w:left w:w="115" w:type="dxa"/>
              <w:bottom w:w="0" w:type="dxa"/>
              <w:right w:w="115" w:type="dxa"/>
            </w:tcMar>
            <w:vAlign w:val="bottom"/>
          </w:tcPr>
          <w:p w14:paraId="0DE07F08"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89.19%</w:t>
            </w:r>
          </w:p>
        </w:tc>
      </w:tr>
      <w:tr w:rsidR="003E3E6F" w:rsidRPr="00625EB8" w14:paraId="404F71D4" w14:textId="77777777" w:rsidTr="00132F04">
        <w:tc>
          <w:tcPr>
            <w:tcW w:w="1201" w:type="pct"/>
            <w:shd w:val="clear" w:color="auto" w:fill="FFFFFF"/>
            <w:tcMar>
              <w:top w:w="0" w:type="dxa"/>
              <w:left w:w="115" w:type="dxa"/>
              <w:bottom w:w="0" w:type="dxa"/>
              <w:right w:w="115" w:type="dxa"/>
            </w:tcMar>
            <w:vAlign w:val="center"/>
          </w:tcPr>
          <w:p w14:paraId="61C05861"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2016</w:t>
            </w:r>
          </w:p>
        </w:tc>
        <w:tc>
          <w:tcPr>
            <w:tcW w:w="1821" w:type="pct"/>
            <w:shd w:val="clear" w:color="auto" w:fill="FFFFFF"/>
            <w:tcMar>
              <w:top w:w="0" w:type="dxa"/>
              <w:left w:w="115" w:type="dxa"/>
              <w:bottom w:w="0" w:type="dxa"/>
              <w:right w:w="115" w:type="dxa"/>
            </w:tcMar>
            <w:vAlign w:val="bottom"/>
          </w:tcPr>
          <w:p w14:paraId="2B0B5C47" w14:textId="77777777" w:rsidR="003E3E6F" w:rsidRPr="00132F04" w:rsidRDefault="003E3E6F" w:rsidP="00561D11">
            <w:pPr>
              <w:pStyle w:val="NormalWeb"/>
              <w:spacing w:before="0" w:beforeAutospacing="0" w:after="0" w:afterAutospacing="0"/>
              <w:rPr>
                <w:rFonts w:asciiTheme="majorHAnsi" w:hAnsiTheme="majorHAnsi"/>
                <w:sz w:val="22"/>
                <w:szCs w:val="22"/>
              </w:rPr>
            </w:pPr>
            <w:r w:rsidRPr="00132F04">
              <w:rPr>
                <w:rFonts w:asciiTheme="majorHAnsi" w:hAnsiTheme="majorHAnsi"/>
                <w:color w:val="000000"/>
                <w:sz w:val="22"/>
                <w:szCs w:val="22"/>
              </w:rPr>
              <w:t>46</w:t>
            </w:r>
          </w:p>
        </w:tc>
        <w:tc>
          <w:tcPr>
            <w:tcW w:w="1978" w:type="pct"/>
            <w:shd w:val="clear" w:color="auto" w:fill="FFFFFF"/>
            <w:tcMar>
              <w:top w:w="0" w:type="dxa"/>
              <w:left w:w="115" w:type="dxa"/>
              <w:bottom w:w="0" w:type="dxa"/>
              <w:right w:w="115" w:type="dxa"/>
            </w:tcMar>
            <w:vAlign w:val="bottom"/>
          </w:tcPr>
          <w:p w14:paraId="6DDFDDDE" w14:textId="77777777" w:rsidR="003E3E6F" w:rsidRPr="00132F04" w:rsidRDefault="003E3E6F" w:rsidP="00561D11">
            <w:pPr>
              <w:pStyle w:val="NormalWeb"/>
              <w:spacing w:before="0" w:beforeAutospacing="0" w:after="0" w:afterAutospacing="0"/>
              <w:rPr>
                <w:rFonts w:asciiTheme="majorHAnsi" w:hAnsiTheme="majorHAnsi"/>
                <w:sz w:val="22"/>
                <w:szCs w:val="22"/>
              </w:rPr>
            </w:pPr>
            <w:r w:rsidRPr="00132F04">
              <w:rPr>
                <w:rFonts w:asciiTheme="majorHAnsi" w:hAnsiTheme="majorHAnsi"/>
                <w:bCs/>
                <w:color w:val="000000"/>
                <w:sz w:val="22"/>
                <w:szCs w:val="22"/>
              </w:rPr>
              <w:t>86.79%</w:t>
            </w:r>
          </w:p>
        </w:tc>
      </w:tr>
      <w:tr w:rsidR="003E3E6F" w:rsidRPr="00625EB8" w14:paraId="0FEB7FE0" w14:textId="77777777" w:rsidTr="00132F04">
        <w:tc>
          <w:tcPr>
            <w:tcW w:w="1201" w:type="pct"/>
            <w:shd w:val="clear" w:color="auto" w:fill="FFFFFF"/>
            <w:tcMar>
              <w:top w:w="0" w:type="dxa"/>
              <w:left w:w="115" w:type="dxa"/>
              <w:bottom w:w="0" w:type="dxa"/>
              <w:right w:w="115" w:type="dxa"/>
            </w:tcMar>
            <w:vAlign w:val="center"/>
            <w:hideMark/>
          </w:tcPr>
          <w:p w14:paraId="42CEA64F"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2014-2016</w:t>
            </w:r>
          </w:p>
        </w:tc>
        <w:tc>
          <w:tcPr>
            <w:tcW w:w="1821" w:type="pct"/>
            <w:shd w:val="clear" w:color="auto" w:fill="FFFFFF"/>
            <w:tcMar>
              <w:top w:w="0" w:type="dxa"/>
              <w:left w:w="115" w:type="dxa"/>
              <w:bottom w:w="0" w:type="dxa"/>
              <w:right w:w="115" w:type="dxa"/>
            </w:tcMar>
            <w:vAlign w:val="bottom"/>
            <w:hideMark/>
          </w:tcPr>
          <w:p w14:paraId="0CCF0BCE" w14:textId="77777777" w:rsidR="003E3E6F" w:rsidRPr="00132F04" w:rsidRDefault="003E3E6F" w:rsidP="00561D11">
            <w:pPr>
              <w:pStyle w:val="NormalWeb"/>
              <w:spacing w:before="0" w:beforeAutospacing="0" w:after="0" w:afterAutospacing="0"/>
              <w:rPr>
                <w:rFonts w:asciiTheme="majorHAnsi" w:hAnsiTheme="majorHAnsi"/>
                <w:sz w:val="22"/>
                <w:szCs w:val="22"/>
              </w:rPr>
            </w:pPr>
            <w:r w:rsidRPr="00132F04">
              <w:rPr>
                <w:rFonts w:asciiTheme="majorHAnsi" w:hAnsiTheme="majorHAnsi"/>
                <w:bCs/>
                <w:color w:val="000000"/>
                <w:sz w:val="22"/>
                <w:szCs w:val="22"/>
              </w:rPr>
              <w:t>105</w:t>
            </w:r>
          </w:p>
        </w:tc>
        <w:tc>
          <w:tcPr>
            <w:tcW w:w="1978" w:type="pct"/>
            <w:shd w:val="clear" w:color="auto" w:fill="FFFFFF"/>
            <w:tcMar>
              <w:top w:w="0" w:type="dxa"/>
              <w:left w:w="115" w:type="dxa"/>
              <w:bottom w:w="0" w:type="dxa"/>
              <w:right w:w="115" w:type="dxa"/>
            </w:tcMar>
            <w:vAlign w:val="bottom"/>
            <w:hideMark/>
          </w:tcPr>
          <w:p w14:paraId="7E048EE9" w14:textId="77777777" w:rsidR="003E3E6F" w:rsidRPr="00132F04" w:rsidRDefault="003E3E6F" w:rsidP="00561D11">
            <w:pPr>
              <w:pStyle w:val="NormalWeb"/>
              <w:spacing w:before="0" w:beforeAutospacing="0" w:after="0" w:afterAutospacing="0"/>
              <w:rPr>
                <w:rFonts w:asciiTheme="majorHAnsi" w:hAnsiTheme="majorHAnsi"/>
                <w:sz w:val="22"/>
                <w:szCs w:val="22"/>
              </w:rPr>
            </w:pPr>
            <w:r w:rsidRPr="00132F04">
              <w:rPr>
                <w:rFonts w:asciiTheme="majorHAnsi" w:hAnsiTheme="majorHAnsi"/>
                <w:bCs/>
                <w:color w:val="000000"/>
                <w:sz w:val="22"/>
                <w:szCs w:val="22"/>
              </w:rPr>
              <w:t>87.50%</w:t>
            </w:r>
          </w:p>
        </w:tc>
      </w:tr>
    </w:tbl>
    <w:p w14:paraId="46A99121" w14:textId="77777777" w:rsidR="00BC0AD6" w:rsidRDefault="00CE135F" w:rsidP="0055331F">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 xml:space="preserve">     </w:t>
      </w:r>
      <w:r w:rsidR="00A73045">
        <w:rPr>
          <w:rFonts w:asciiTheme="majorHAnsi" w:hAnsiTheme="majorHAnsi"/>
          <w:b/>
          <w:bCs/>
          <w:color w:val="000000"/>
          <w:sz w:val="22"/>
          <w:szCs w:val="22"/>
        </w:rPr>
        <w:t xml:space="preserve"> </w:t>
      </w:r>
    </w:p>
    <w:p w14:paraId="79364B6A" w14:textId="06BA0EB1" w:rsidR="003E3E6F" w:rsidRDefault="003E3E6F" w:rsidP="0055331F">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6-Year Cohort</w:t>
      </w:r>
    </w:p>
    <w:p w14:paraId="2F567DF9" w14:textId="77777777" w:rsidR="00BC0AD6" w:rsidRPr="00625EB8" w:rsidRDefault="00BC0AD6" w:rsidP="0055331F">
      <w:pPr>
        <w:pStyle w:val="NormalWeb"/>
        <w:spacing w:before="0" w:beforeAutospacing="0" w:after="0" w:afterAutospacing="0"/>
        <w:ind w:hanging="360"/>
        <w:rPr>
          <w:rFonts w:asciiTheme="majorHAnsi" w:hAnsiTheme="majorHAnsi"/>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9"/>
        <w:gridCol w:w="3667"/>
        <w:gridCol w:w="3984"/>
      </w:tblGrid>
      <w:tr w:rsidR="003E3E6F" w:rsidRPr="00625EB8" w14:paraId="2E451B22" w14:textId="77777777" w:rsidTr="00132F04">
        <w:tc>
          <w:tcPr>
            <w:tcW w:w="1201" w:type="pct"/>
            <w:shd w:val="clear" w:color="auto" w:fill="FFFFFF"/>
            <w:tcMar>
              <w:top w:w="0" w:type="dxa"/>
              <w:left w:w="115" w:type="dxa"/>
              <w:bottom w:w="0" w:type="dxa"/>
              <w:right w:w="115" w:type="dxa"/>
            </w:tcMar>
            <w:hideMark/>
          </w:tcPr>
          <w:p w14:paraId="32F808FC"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1821" w:type="pct"/>
            <w:shd w:val="clear" w:color="auto" w:fill="FFFFFF"/>
            <w:tcMar>
              <w:top w:w="0" w:type="dxa"/>
              <w:left w:w="115" w:type="dxa"/>
              <w:bottom w:w="0" w:type="dxa"/>
              <w:right w:w="115" w:type="dxa"/>
            </w:tcMar>
            <w:hideMark/>
          </w:tcPr>
          <w:p w14:paraId="707D7F8A"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Count</w:t>
            </w:r>
          </w:p>
        </w:tc>
        <w:tc>
          <w:tcPr>
            <w:tcW w:w="1978" w:type="pct"/>
            <w:shd w:val="clear" w:color="auto" w:fill="FFFFFF"/>
            <w:tcMar>
              <w:top w:w="0" w:type="dxa"/>
              <w:left w:w="115" w:type="dxa"/>
              <w:bottom w:w="0" w:type="dxa"/>
              <w:right w:w="115" w:type="dxa"/>
            </w:tcMar>
            <w:hideMark/>
          </w:tcPr>
          <w:p w14:paraId="1992C2BA"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Percent</w:t>
            </w:r>
          </w:p>
        </w:tc>
      </w:tr>
      <w:tr w:rsidR="003E3E6F" w:rsidRPr="00625EB8" w14:paraId="5491F2DD" w14:textId="77777777" w:rsidTr="00132F04">
        <w:tc>
          <w:tcPr>
            <w:tcW w:w="1201" w:type="pct"/>
            <w:shd w:val="clear" w:color="auto" w:fill="FFFFFF"/>
            <w:tcMar>
              <w:top w:w="0" w:type="dxa"/>
              <w:left w:w="115" w:type="dxa"/>
              <w:bottom w:w="0" w:type="dxa"/>
              <w:right w:w="115" w:type="dxa"/>
            </w:tcMar>
            <w:vAlign w:val="center"/>
            <w:hideMark/>
          </w:tcPr>
          <w:p w14:paraId="2C2EBEB8"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w:t>
            </w:r>
          </w:p>
        </w:tc>
        <w:tc>
          <w:tcPr>
            <w:tcW w:w="1821" w:type="pct"/>
            <w:shd w:val="clear" w:color="auto" w:fill="FFFFFF"/>
            <w:tcMar>
              <w:top w:w="0" w:type="dxa"/>
              <w:left w:w="115" w:type="dxa"/>
              <w:bottom w:w="0" w:type="dxa"/>
              <w:right w:w="115" w:type="dxa"/>
            </w:tcMar>
            <w:vAlign w:val="bottom"/>
            <w:hideMark/>
          </w:tcPr>
          <w:p w14:paraId="18576ABE"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35</w:t>
            </w:r>
          </w:p>
        </w:tc>
        <w:tc>
          <w:tcPr>
            <w:tcW w:w="1978" w:type="pct"/>
            <w:shd w:val="clear" w:color="auto" w:fill="FFFFFF"/>
            <w:tcMar>
              <w:top w:w="0" w:type="dxa"/>
              <w:left w:w="115" w:type="dxa"/>
              <w:bottom w:w="0" w:type="dxa"/>
              <w:right w:w="115" w:type="dxa"/>
            </w:tcMar>
            <w:vAlign w:val="bottom"/>
            <w:hideMark/>
          </w:tcPr>
          <w:p w14:paraId="6CA6C2F4"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94.59%</w:t>
            </w:r>
          </w:p>
        </w:tc>
      </w:tr>
      <w:tr w:rsidR="003E3E6F" w:rsidRPr="00625EB8" w14:paraId="2F30EAE9" w14:textId="77777777" w:rsidTr="00132F04">
        <w:tc>
          <w:tcPr>
            <w:tcW w:w="1201" w:type="pct"/>
            <w:shd w:val="clear" w:color="auto" w:fill="FFFFFF"/>
            <w:tcMar>
              <w:top w:w="0" w:type="dxa"/>
              <w:left w:w="115" w:type="dxa"/>
              <w:bottom w:w="0" w:type="dxa"/>
              <w:right w:w="115" w:type="dxa"/>
            </w:tcMar>
            <w:vAlign w:val="center"/>
          </w:tcPr>
          <w:p w14:paraId="7E1EFB99"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2015</w:t>
            </w:r>
          </w:p>
        </w:tc>
        <w:tc>
          <w:tcPr>
            <w:tcW w:w="1821" w:type="pct"/>
            <w:shd w:val="clear" w:color="auto" w:fill="FFFFFF"/>
            <w:tcMar>
              <w:top w:w="0" w:type="dxa"/>
              <w:left w:w="115" w:type="dxa"/>
              <w:bottom w:w="0" w:type="dxa"/>
              <w:right w:w="115" w:type="dxa"/>
            </w:tcMar>
            <w:vAlign w:val="bottom"/>
          </w:tcPr>
          <w:p w14:paraId="05A70B54"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26</w:t>
            </w:r>
          </w:p>
        </w:tc>
        <w:tc>
          <w:tcPr>
            <w:tcW w:w="1978" w:type="pct"/>
            <w:shd w:val="clear" w:color="auto" w:fill="FFFFFF"/>
            <w:tcMar>
              <w:top w:w="0" w:type="dxa"/>
              <w:left w:w="115" w:type="dxa"/>
              <w:bottom w:w="0" w:type="dxa"/>
              <w:right w:w="115" w:type="dxa"/>
            </w:tcMar>
            <w:vAlign w:val="bottom"/>
          </w:tcPr>
          <w:p w14:paraId="746A5AF9"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86.67%</w:t>
            </w:r>
          </w:p>
        </w:tc>
      </w:tr>
      <w:tr w:rsidR="003E3E6F" w:rsidRPr="00625EB8" w14:paraId="3277811C" w14:textId="77777777" w:rsidTr="00132F04">
        <w:tc>
          <w:tcPr>
            <w:tcW w:w="1201" w:type="pct"/>
            <w:shd w:val="clear" w:color="auto" w:fill="FFFFFF"/>
            <w:tcMar>
              <w:top w:w="0" w:type="dxa"/>
              <w:left w:w="115" w:type="dxa"/>
              <w:bottom w:w="0" w:type="dxa"/>
              <w:right w:w="115" w:type="dxa"/>
            </w:tcMar>
            <w:vAlign w:val="center"/>
          </w:tcPr>
          <w:p w14:paraId="02B0A837"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2016</w:t>
            </w:r>
          </w:p>
        </w:tc>
        <w:tc>
          <w:tcPr>
            <w:tcW w:w="1821" w:type="pct"/>
            <w:shd w:val="clear" w:color="auto" w:fill="FFFFFF"/>
            <w:tcMar>
              <w:top w:w="0" w:type="dxa"/>
              <w:left w:w="115" w:type="dxa"/>
              <w:bottom w:w="0" w:type="dxa"/>
              <w:right w:w="115" w:type="dxa"/>
            </w:tcMar>
            <w:vAlign w:val="bottom"/>
          </w:tcPr>
          <w:p w14:paraId="4E3208F7" w14:textId="77777777" w:rsidR="003E3E6F" w:rsidRPr="00132F04" w:rsidRDefault="003E3E6F" w:rsidP="00561D11">
            <w:pPr>
              <w:pStyle w:val="NormalWeb"/>
              <w:spacing w:before="0" w:beforeAutospacing="0" w:after="0" w:afterAutospacing="0"/>
              <w:rPr>
                <w:rFonts w:asciiTheme="majorHAnsi" w:hAnsiTheme="majorHAnsi"/>
                <w:sz w:val="22"/>
                <w:szCs w:val="22"/>
              </w:rPr>
            </w:pPr>
            <w:r w:rsidRPr="00132F04">
              <w:rPr>
                <w:rFonts w:asciiTheme="majorHAnsi" w:hAnsiTheme="majorHAnsi"/>
                <w:color w:val="000000"/>
                <w:sz w:val="22"/>
                <w:szCs w:val="22"/>
              </w:rPr>
              <w:t>33</w:t>
            </w:r>
          </w:p>
        </w:tc>
        <w:tc>
          <w:tcPr>
            <w:tcW w:w="1978" w:type="pct"/>
            <w:shd w:val="clear" w:color="auto" w:fill="FFFFFF"/>
            <w:tcMar>
              <w:top w:w="0" w:type="dxa"/>
              <w:left w:w="115" w:type="dxa"/>
              <w:bottom w:w="0" w:type="dxa"/>
              <w:right w:w="115" w:type="dxa"/>
            </w:tcMar>
            <w:vAlign w:val="bottom"/>
          </w:tcPr>
          <w:p w14:paraId="708ED468" w14:textId="77777777" w:rsidR="003E3E6F" w:rsidRPr="00132F04" w:rsidRDefault="003E3E6F" w:rsidP="00561D11">
            <w:pPr>
              <w:pStyle w:val="NormalWeb"/>
              <w:spacing w:before="0" w:beforeAutospacing="0" w:after="0" w:afterAutospacing="0"/>
              <w:rPr>
                <w:rFonts w:asciiTheme="majorHAnsi" w:hAnsiTheme="majorHAnsi"/>
                <w:sz w:val="22"/>
                <w:szCs w:val="22"/>
              </w:rPr>
            </w:pPr>
            <w:r w:rsidRPr="00132F04">
              <w:rPr>
                <w:rFonts w:asciiTheme="majorHAnsi" w:hAnsiTheme="majorHAnsi"/>
                <w:bCs/>
                <w:color w:val="000000"/>
                <w:sz w:val="22"/>
                <w:szCs w:val="22"/>
              </w:rPr>
              <w:t>91.67%</w:t>
            </w:r>
          </w:p>
        </w:tc>
      </w:tr>
      <w:tr w:rsidR="003E3E6F" w:rsidRPr="00625EB8" w14:paraId="3B226B21" w14:textId="77777777" w:rsidTr="00132F04">
        <w:tc>
          <w:tcPr>
            <w:tcW w:w="1201" w:type="pct"/>
            <w:shd w:val="clear" w:color="auto" w:fill="FFFFFF"/>
            <w:tcMar>
              <w:top w:w="0" w:type="dxa"/>
              <w:left w:w="115" w:type="dxa"/>
              <w:bottom w:w="0" w:type="dxa"/>
              <w:right w:w="115" w:type="dxa"/>
            </w:tcMar>
            <w:vAlign w:val="center"/>
            <w:hideMark/>
          </w:tcPr>
          <w:p w14:paraId="2DA0D53B"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2014-2016</w:t>
            </w:r>
          </w:p>
        </w:tc>
        <w:tc>
          <w:tcPr>
            <w:tcW w:w="1821" w:type="pct"/>
            <w:shd w:val="clear" w:color="auto" w:fill="FFFFFF"/>
            <w:tcMar>
              <w:top w:w="0" w:type="dxa"/>
              <w:left w:w="115" w:type="dxa"/>
              <w:bottom w:w="0" w:type="dxa"/>
              <w:right w:w="115" w:type="dxa"/>
            </w:tcMar>
            <w:vAlign w:val="bottom"/>
            <w:hideMark/>
          </w:tcPr>
          <w:p w14:paraId="0E210BE8" w14:textId="77777777" w:rsidR="003E3E6F" w:rsidRPr="00132F04" w:rsidRDefault="003E3E6F" w:rsidP="00561D11">
            <w:pPr>
              <w:pStyle w:val="NormalWeb"/>
              <w:spacing w:before="0" w:beforeAutospacing="0" w:after="0" w:afterAutospacing="0"/>
              <w:rPr>
                <w:rFonts w:asciiTheme="majorHAnsi" w:hAnsiTheme="majorHAnsi"/>
                <w:sz w:val="22"/>
                <w:szCs w:val="22"/>
              </w:rPr>
            </w:pPr>
            <w:r w:rsidRPr="00132F04">
              <w:rPr>
                <w:rFonts w:asciiTheme="majorHAnsi" w:hAnsiTheme="majorHAnsi"/>
                <w:bCs/>
                <w:color w:val="000000"/>
                <w:sz w:val="22"/>
                <w:szCs w:val="22"/>
              </w:rPr>
              <w:t>94</w:t>
            </w:r>
          </w:p>
        </w:tc>
        <w:tc>
          <w:tcPr>
            <w:tcW w:w="1978" w:type="pct"/>
            <w:shd w:val="clear" w:color="auto" w:fill="FFFFFF"/>
            <w:tcMar>
              <w:top w:w="0" w:type="dxa"/>
              <w:left w:w="115" w:type="dxa"/>
              <w:bottom w:w="0" w:type="dxa"/>
              <w:right w:w="115" w:type="dxa"/>
            </w:tcMar>
            <w:vAlign w:val="bottom"/>
            <w:hideMark/>
          </w:tcPr>
          <w:p w14:paraId="24D28419" w14:textId="77777777" w:rsidR="003E3E6F" w:rsidRPr="00132F04" w:rsidRDefault="003E3E6F" w:rsidP="00561D11">
            <w:pPr>
              <w:pStyle w:val="NormalWeb"/>
              <w:spacing w:before="0" w:beforeAutospacing="0" w:after="0" w:afterAutospacing="0"/>
              <w:rPr>
                <w:rFonts w:asciiTheme="majorHAnsi" w:hAnsiTheme="majorHAnsi"/>
                <w:sz w:val="22"/>
                <w:szCs w:val="22"/>
              </w:rPr>
            </w:pPr>
            <w:r w:rsidRPr="00132F04">
              <w:rPr>
                <w:rFonts w:asciiTheme="majorHAnsi" w:hAnsiTheme="majorHAnsi"/>
                <w:bCs/>
                <w:color w:val="000000"/>
                <w:sz w:val="22"/>
                <w:szCs w:val="22"/>
              </w:rPr>
              <w:t>91.26%</w:t>
            </w:r>
          </w:p>
        </w:tc>
      </w:tr>
    </w:tbl>
    <w:p w14:paraId="4875ED12" w14:textId="77777777" w:rsidR="00CE135F" w:rsidRPr="00625EB8" w:rsidRDefault="00CE135F" w:rsidP="00602CE7">
      <w:pPr>
        <w:pStyle w:val="Heading2"/>
        <w:spacing w:before="240"/>
        <w:rPr>
          <w:rFonts w:asciiTheme="majorHAnsi" w:hAnsiTheme="majorHAnsi"/>
          <w:sz w:val="22"/>
          <w:szCs w:val="22"/>
        </w:rPr>
      </w:pPr>
    </w:p>
    <w:p w14:paraId="4555F2AA" w14:textId="77777777" w:rsidR="009F0681" w:rsidRPr="00E43439" w:rsidRDefault="009F0681" w:rsidP="009F0681">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99" w:history="1">
        <w:r w:rsidRPr="004C5951">
          <w:rPr>
            <w:rStyle w:val="Hyperlink"/>
            <w:rFonts w:asciiTheme="minorHAnsi" w:hAnsiTheme="minorHAnsi"/>
            <w:i/>
          </w:rPr>
          <w:t>Minnesota Report Card</w:t>
        </w:r>
      </w:hyperlink>
      <w:r>
        <w:rPr>
          <w:rStyle w:val="Hyperlink"/>
          <w:rFonts w:asciiTheme="minorHAnsi" w:hAnsiTheme="minorHAnsi"/>
          <w:i/>
        </w:rPr>
        <w:t xml:space="preserve"> </w:t>
      </w:r>
    </w:p>
    <w:p w14:paraId="6F14B5B6" w14:textId="77777777" w:rsidR="00CE135F" w:rsidRPr="00625EB8" w:rsidRDefault="00CE135F" w:rsidP="00602CE7">
      <w:pPr>
        <w:pStyle w:val="Heading2"/>
        <w:spacing w:before="240"/>
        <w:rPr>
          <w:rFonts w:asciiTheme="majorHAnsi" w:hAnsiTheme="majorHAnsi"/>
          <w:sz w:val="22"/>
          <w:szCs w:val="22"/>
        </w:rPr>
      </w:pPr>
    </w:p>
    <w:p w14:paraId="3850C07B" w14:textId="77777777" w:rsidR="00CE135F" w:rsidRPr="00625EB8" w:rsidRDefault="00CE135F" w:rsidP="00CE135F">
      <w:pPr>
        <w:rPr>
          <w:rFonts w:asciiTheme="majorHAnsi" w:hAnsiTheme="majorHAnsi"/>
        </w:rPr>
      </w:pPr>
    </w:p>
    <w:p w14:paraId="0CF50527" w14:textId="77777777" w:rsidR="00CE135F" w:rsidRPr="00625EB8" w:rsidRDefault="00CE135F" w:rsidP="00CE135F">
      <w:pPr>
        <w:rPr>
          <w:rFonts w:asciiTheme="majorHAnsi" w:hAnsiTheme="majorHAnsi"/>
        </w:rPr>
      </w:pPr>
    </w:p>
    <w:p w14:paraId="2ED3742C" w14:textId="77777777" w:rsidR="00CE135F" w:rsidRPr="00625EB8" w:rsidRDefault="00CE135F" w:rsidP="00CE135F">
      <w:pPr>
        <w:rPr>
          <w:rFonts w:asciiTheme="majorHAnsi" w:hAnsiTheme="majorHAnsi"/>
        </w:rPr>
      </w:pPr>
    </w:p>
    <w:p w14:paraId="011C8F02" w14:textId="77777777" w:rsidR="00CE135F" w:rsidRPr="00625EB8" w:rsidRDefault="00CE135F" w:rsidP="00CE135F">
      <w:pPr>
        <w:rPr>
          <w:rFonts w:asciiTheme="majorHAnsi" w:hAnsiTheme="majorHAnsi"/>
        </w:rPr>
      </w:pPr>
    </w:p>
    <w:p w14:paraId="3FA6FD18" w14:textId="77777777" w:rsidR="00CE135F" w:rsidRPr="00625EB8" w:rsidRDefault="00CE135F" w:rsidP="00CE135F">
      <w:pPr>
        <w:rPr>
          <w:rFonts w:asciiTheme="majorHAnsi" w:hAnsiTheme="majorHAnsi"/>
        </w:rPr>
      </w:pPr>
    </w:p>
    <w:p w14:paraId="0448527F" w14:textId="77777777" w:rsidR="00CE135F" w:rsidRPr="00625EB8" w:rsidRDefault="00CE135F" w:rsidP="00CE135F">
      <w:pPr>
        <w:rPr>
          <w:rFonts w:asciiTheme="majorHAnsi" w:hAnsiTheme="majorHAnsi"/>
        </w:rPr>
      </w:pPr>
    </w:p>
    <w:p w14:paraId="659189BB" w14:textId="77777777" w:rsidR="00CE135F" w:rsidRPr="00625EB8" w:rsidRDefault="00CE135F" w:rsidP="00CE135F">
      <w:pPr>
        <w:rPr>
          <w:rFonts w:asciiTheme="majorHAnsi" w:hAnsiTheme="majorHAnsi"/>
        </w:rPr>
      </w:pPr>
    </w:p>
    <w:p w14:paraId="1B5DC299" w14:textId="77777777" w:rsidR="00CE135F" w:rsidRPr="00625EB8" w:rsidRDefault="00CE135F" w:rsidP="00CE135F">
      <w:pPr>
        <w:rPr>
          <w:rFonts w:asciiTheme="majorHAnsi" w:hAnsiTheme="majorHAnsi"/>
        </w:rPr>
      </w:pPr>
    </w:p>
    <w:p w14:paraId="773277D3" w14:textId="4D17D17F"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7361C9F7" w14:textId="0B281DDE"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DF623C" w:rsidRPr="00625EB8">
        <w:rPr>
          <w:rFonts w:asciiTheme="majorHAnsi" w:hAnsiTheme="majorHAnsi" w:cs="Times"/>
        </w:rPr>
        <w:t>.</w:t>
      </w:r>
    </w:p>
    <w:p w14:paraId="1D0E7450" w14:textId="7044AF73" w:rsidR="00443DCB" w:rsidRPr="00625EB8" w:rsidRDefault="00443DCB" w:rsidP="00F97C18">
      <w:pPr>
        <w:spacing w:after="0" w:line="360" w:lineRule="auto"/>
        <w:rPr>
          <w:rFonts w:asciiTheme="majorHAnsi" w:hAnsiTheme="majorHAnsi" w:cs="Times"/>
        </w:rPr>
      </w:pPr>
      <w:r w:rsidRPr="00625EB8">
        <w:rPr>
          <w:rFonts w:asciiTheme="majorHAnsi" w:hAnsiTheme="majorHAnsi" w:cs="Times"/>
        </w:rPr>
        <w:t xml:space="preserve">In FY 2017 Great River School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4B0318FE" w14:textId="62E9B66A" w:rsidR="00DF623C" w:rsidRPr="00625EB8" w:rsidRDefault="00DF623C" w:rsidP="00F97C18">
      <w:pPr>
        <w:spacing w:after="0" w:line="360" w:lineRule="auto"/>
        <w:rPr>
          <w:rFonts w:asciiTheme="majorHAnsi" w:hAnsiTheme="majorHAnsi" w:cs="Times"/>
        </w:rPr>
      </w:pPr>
      <w:r w:rsidRPr="00625EB8">
        <w:rPr>
          <w:rFonts w:asciiTheme="majorHAnsi" w:hAnsiTheme="majorHAnsi" w:cs="Times"/>
        </w:rPr>
        <w:t xml:space="preserve">Source: </w:t>
      </w:r>
      <w:hyperlink r:id="rId100" w:history="1">
        <w:r w:rsidRPr="00625EB8">
          <w:rPr>
            <w:rStyle w:val="Hyperlink"/>
            <w:rFonts w:asciiTheme="majorHAnsi" w:hAnsiTheme="majorHAnsi" w:cs="Times"/>
          </w:rPr>
          <w:t>https://drive.google.com/open?id=1TPpT6TK5tjoiS9hhgTsiJn9sRpvBy9Cw</w:t>
        </w:r>
      </w:hyperlink>
      <w:r w:rsidRPr="00625EB8">
        <w:rPr>
          <w:rFonts w:asciiTheme="majorHAnsi" w:hAnsiTheme="majorHAnsi" w:cs="Times"/>
        </w:rPr>
        <w:t xml:space="preserve"> </w:t>
      </w:r>
    </w:p>
    <w:p w14:paraId="32D8AF8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3DD18E2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2B47410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6796F26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24DF189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1DC010C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6C50A90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6D70C88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1ACAE22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7452C1A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25DC8C3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18FD1F8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41AF8BA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068D916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001039C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0984FF2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4E3C502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7ADCEF3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08D2C87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19610D7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3B4F5E3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3F92D43E" w14:textId="77777777" w:rsidR="00CE135F" w:rsidRPr="00625EB8" w:rsidRDefault="00CE135F" w:rsidP="00A62DC6">
      <w:pPr>
        <w:pStyle w:val="NormalWeb"/>
        <w:spacing w:before="240" w:beforeAutospacing="0" w:after="120" w:afterAutospacing="0"/>
        <w:rPr>
          <w:rFonts w:asciiTheme="majorHAnsi" w:hAnsiTheme="majorHAnsi"/>
          <w:b/>
          <w:bCs/>
          <w:color w:val="000000"/>
          <w:sz w:val="22"/>
          <w:szCs w:val="22"/>
        </w:rPr>
      </w:pPr>
    </w:p>
    <w:p w14:paraId="7EE53313" w14:textId="77777777" w:rsidR="00CE135F" w:rsidRPr="00625EB8" w:rsidRDefault="00CE135F" w:rsidP="00A62DC6">
      <w:pPr>
        <w:pStyle w:val="NormalWeb"/>
        <w:spacing w:before="240" w:beforeAutospacing="0" w:after="120" w:afterAutospacing="0"/>
        <w:rPr>
          <w:rFonts w:asciiTheme="majorHAnsi" w:hAnsiTheme="majorHAnsi"/>
          <w:b/>
          <w:bCs/>
          <w:color w:val="000000"/>
          <w:sz w:val="22"/>
          <w:szCs w:val="22"/>
        </w:rPr>
      </w:pPr>
    </w:p>
    <w:p w14:paraId="39E556F7" w14:textId="77777777" w:rsidR="00CE135F" w:rsidRPr="00625EB8" w:rsidRDefault="00CE135F" w:rsidP="00A62DC6">
      <w:pPr>
        <w:pStyle w:val="NormalWeb"/>
        <w:spacing w:before="240" w:beforeAutospacing="0" w:after="120" w:afterAutospacing="0"/>
        <w:rPr>
          <w:rFonts w:asciiTheme="majorHAnsi" w:hAnsiTheme="majorHAnsi"/>
          <w:b/>
          <w:bCs/>
          <w:color w:val="000000"/>
          <w:sz w:val="22"/>
          <w:szCs w:val="22"/>
        </w:rPr>
      </w:pPr>
    </w:p>
    <w:p w14:paraId="2E460D56" w14:textId="77777777" w:rsidR="00CE135F" w:rsidRPr="00625EB8" w:rsidRDefault="00CE135F" w:rsidP="00A62DC6">
      <w:pPr>
        <w:pStyle w:val="NormalWeb"/>
        <w:spacing w:before="240" w:beforeAutospacing="0" w:after="120" w:afterAutospacing="0"/>
        <w:rPr>
          <w:rFonts w:asciiTheme="majorHAnsi" w:hAnsiTheme="majorHAnsi"/>
          <w:b/>
          <w:bCs/>
          <w:color w:val="000000"/>
          <w:sz w:val="22"/>
          <w:szCs w:val="22"/>
        </w:rPr>
      </w:pPr>
    </w:p>
    <w:p w14:paraId="507A5A48" w14:textId="77777777" w:rsidR="00CE135F" w:rsidRDefault="00CE135F" w:rsidP="00A62DC6">
      <w:pPr>
        <w:pStyle w:val="NormalWeb"/>
        <w:spacing w:before="240" w:beforeAutospacing="0" w:after="120" w:afterAutospacing="0"/>
        <w:rPr>
          <w:rFonts w:asciiTheme="majorHAnsi" w:hAnsiTheme="majorHAnsi"/>
          <w:b/>
          <w:bCs/>
          <w:color w:val="000000"/>
          <w:sz w:val="22"/>
          <w:szCs w:val="22"/>
        </w:rPr>
      </w:pPr>
    </w:p>
    <w:p w14:paraId="4B693798" w14:textId="77777777" w:rsidR="00A73045" w:rsidRPr="00625EB8" w:rsidRDefault="00A73045" w:rsidP="00A62DC6">
      <w:pPr>
        <w:pStyle w:val="NormalWeb"/>
        <w:spacing w:before="240" w:beforeAutospacing="0" w:after="120" w:afterAutospacing="0"/>
        <w:rPr>
          <w:rFonts w:asciiTheme="majorHAnsi" w:hAnsiTheme="majorHAnsi"/>
          <w:b/>
          <w:bCs/>
          <w:color w:val="000000"/>
          <w:sz w:val="22"/>
          <w:szCs w:val="22"/>
        </w:rPr>
      </w:pPr>
    </w:p>
    <w:p w14:paraId="64F59C91" w14:textId="77777777" w:rsidR="00A62DC6" w:rsidRPr="00625EB8" w:rsidRDefault="00A62DC6" w:rsidP="00A62DC6">
      <w:pPr>
        <w:pStyle w:val="NormalWeb"/>
        <w:spacing w:before="240" w:beforeAutospacing="0" w:after="120" w:afterAutospacing="0"/>
        <w:rPr>
          <w:rFonts w:asciiTheme="majorHAnsi" w:hAnsiTheme="majorHAnsi"/>
          <w:sz w:val="22"/>
          <w:szCs w:val="22"/>
        </w:rPr>
      </w:pPr>
      <w:r w:rsidRPr="00625EB8">
        <w:rPr>
          <w:rFonts w:asciiTheme="majorHAnsi" w:hAnsiTheme="majorHAnsi"/>
          <w:b/>
          <w:bCs/>
          <w:color w:val="000000"/>
          <w:sz w:val="22"/>
          <w:szCs w:val="22"/>
        </w:rPr>
        <w:lastRenderedPageBreak/>
        <w:t xml:space="preserve">Other Operational Performance Indicators by </w:t>
      </w:r>
      <w:r w:rsidRPr="00625EB8">
        <w:rPr>
          <w:rFonts w:asciiTheme="majorHAnsi" w:hAnsiTheme="majorHAnsi"/>
          <w:b/>
          <w:bCs/>
          <w:i/>
          <w:iCs/>
          <w:color w:val="000000"/>
          <w:sz w:val="22"/>
          <w:szCs w:val="22"/>
        </w:rPr>
        <w:t>LEA</w:t>
      </w:r>
      <w:r w:rsidRPr="00625EB8">
        <w:rPr>
          <w:rFonts w:asciiTheme="majorHAnsi" w:hAnsiTheme="majorHAnsi"/>
          <w:b/>
          <w:bCs/>
          <w:color w:val="000000"/>
          <w:sz w:val="22"/>
          <w:szCs w:val="22"/>
        </w:rPr>
        <w:t xml:space="preserve"> </w:t>
      </w:r>
    </w:p>
    <w:p w14:paraId="3D845712" w14:textId="77777777" w:rsidR="00A62DC6" w:rsidRPr="00625EB8" w:rsidRDefault="00A62DC6" w:rsidP="00A62DC6">
      <w:pPr>
        <w:pStyle w:val="NormalWeb"/>
        <w:spacing w:before="240" w:beforeAutospacing="0" w:after="120" w:afterAutospacing="0"/>
        <w:rPr>
          <w:rFonts w:asciiTheme="majorHAnsi" w:hAnsiTheme="majorHAnsi"/>
          <w:sz w:val="22"/>
          <w:szCs w:val="22"/>
        </w:rPr>
      </w:pPr>
      <w:r w:rsidRPr="00625EB8">
        <w:rPr>
          <w:rFonts w:asciiTheme="majorHAnsi" w:hAnsiTheme="majorHAnsi"/>
          <w:color w:val="000000"/>
          <w:sz w:val="22"/>
          <w:szCs w:val="22"/>
        </w:rPr>
        <w:t xml:space="preserve">Outcome data regarding other indicators that your organization used when evaluating the charter school LEA’s operational performance </w:t>
      </w:r>
      <w:r w:rsidRPr="00625EB8">
        <w:rPr>
          <w:rFonts w:asciiTheme="majorHAnsi" w:hAnsiTheme="majorHAnsi"/>
          <w:i/>
          <w:iCs/>
          <w:color w:val="000000"/>
          <w:sz w:val="22"/>
          <w:szCs w:val="22"/>
        </w:rPr>
        <w:t>(Data is provided in the space below or as an attachment)</w:t>
      </w:r>
    </w:p>
    <w:p w14:paraId="0D390292" w14:textId="77777777" w:rsidR="00A47D36" w:rsidRDefault="00A47D36" w:rsidP="00A47D36">
      <w:pPr>
        <w:pStyle w:val="NormalWeb"/>
        <w:spacing w:before="0" w:beforeAutospacing="0" w:after="0" w:afterAutospacing="0"/>
        <w:rPr>
          <w:rFonts w:asciiTheme="majorHAnsi" w:hAnsiTheme="majorHAnsi"/>
          <w:b/>
          <w:bCs/>
          <w:color w:val="000000"/>
          <w:sz w:val="22"/>
          <w:szCs w:val="22"/>
          <w:u w:val="single"/>
        </w:rPr>
      </w:pPr>
    </w:p>
    <w:p w14:paraId="19AFEB37" w14:textId="4E6ED6F3" w:rsidR="00A62DC6" w:rsidRDefault="00A62DC6" w:rsidP="00A47D36">
      <w:pPr>
        <w:pStyle w:val="NormalWeb"/>
        <w:spacing w:before="0" w:beforeAutospacing="0" w:after="0" w:afterAutospacing="0"/>
        <w:rPr>
          <w:rFonts w:asciiTheme="majorHAnsi" w:hAnsiTheme="majorHAnsi"/>
          <w:b/>
          <w:bCs/>
          <w:color w:val="000000"/>
          <w:sz w:val="22"/>
          <w:szCs w:val="22"/>
          <w:u w:val="single"/>
        </w:rPr>
      </w:pPr>
      <w:r w:rsidRPr="00625EB8">
        <w:rPr>
          <w:rFonts w:asciiTheme="majorHAnsi" w:hAnsiTheme="majorHAnsi"/>
          <w:b/>
          <w:bCs/>
          <w:color w:val="000000"/>
          <w:sz w:val="22"/>
          <w:szCs w:val="22"/>
          <w:u w:val="single"/>
        </w:rPr>
        <w:t>Attendance Rate</w:t>
      </w:r>
    </w:p>
    <w:p w14:paraId="5F2449CB" w14:textId="77777777" w:rsidR="00A47D36" w:rsidRPr="00A47D36" w:rsidRDefault="00A47D36" w:rsidP="00A47D36">
      <w:pPr>
        <w:pStyle w:val="NormalWeb"/>
        <w:spacing w:before="0" w:beforeAutospacing="0" w:after="0" w:afterAutospacing="0"/>
        <w:rPr>
          <w:rFonts w:asciiTheme="majorHAnsi" w:hAnsiTheme="majorHAnsi"/>
          <w:sz w:val="22"/>
          <w:szCs w:val="22"/>
        </w:rPr>
      </w:pPr>
    </w:p>
    <w:p w14:paraId="6E214A0B" w14:textId="1B48E74E" w:rsidR="00A62DC6" w:rsidRPr="00625EB8" w:rsidRDefault="00A62DC6" w:rsidP="0055331F">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NEO evaluates whether reported attendance rates meet or exceed 90%.</w:t>
      </w:r>
      <w:r w:rsidR="0055331F" w:rsidRPr="00625EB8">
        <w:rPr>
          <w:rFonts w:asciiTheme="majorHAnsi" w:hAnsiTheme="majorHAns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
        <w:gridCol w:w="3501"/>
      </w:tblGrid>
      <w:tr w:rsidR="00A62DC6" w:rsidRPr="00625EB8" w14:paraId="43CAA854" w14:textId="77777777" w:rsidTr="00132F04">
        <w:tc>
          <w:tcPr>
            <w:tcW w:w="0" w:type="auto"/>
            <w:shd w:val="clear" w:color="auto" w:fill="FFFFFF"/>
            <w:tcMar>
              <w:top w:w="0" w:type="dxa"/>
              <w:left w:w="115" w:type="dxa"/>
              <w:bottom w:w="0" w:type="dxa"/>
              <w:right w:w="115" w:type="dxa"/>
            </w:tcMar>
            <w:hideMark/>
          </w:tcPr>
          <w:p w14:paraId="0E2283A2" w14:textId="77777777" w:rsidR="00A62DC6" w:rsidRPr="00625EB8" w:rsidRDefault="00A62DC6">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0" w:type="auto"/>
            <w:shd w:val="clear" w:color="auto" w:fill="FFFFFF"/>
            <w:tcMar>
              <w:top w:w="0" w:type="dxa"/>
              <w:left w:w="115" w:type="dxa"/>
              <w:bottom w:w="0" w:type="dxa"/>
              <w:right w:w="115" w:type="dxa"/>
            </w:tcMar>
            <w:hideMark/>
          </w:tcPr>
          <w:p w14:paraId="5D20863D" w14:textId="77777777" w:rsidR="00A62DC6" w:rsidRPr="00625EB8" w:rsidRDefault="00A62DC6">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Great River School Attendance Rate</w:t>
            </w:r>
          </w:p>
        </w:tc>
      </w:tr>
      <w:tr w:rsidR="000F45D6" w:rsidRPr="00625EB8" w14:paraId="21E73DAB" w14:textId="77777777" w:rsidTr="00132F04">
        <w:tc>
          <w:tcPr>
            <w:tcW w:w="0" w:type="auto"/>
            <w:shd w:val="clear" w:color="auto" w:fill="FFFFFF"/>
            <w:tcMar>
              <w:top w:w="0" w:type="dxa"/>
              <w:left w:w="115" w:type="dxa"/>
              <w:bottom w:w="0" w:type="dxa"/>
              <w:right w:w="115" w:type="dxa"/>
            </w:tcMar>
            <w:vAlign w:val="bottom"/>
            <w:hideMark/>
          </w:tcPr>
          <w:p w14:paraId="50A87402" w14:textId="6088AE87" w:rsidR="000F45D6" w:rsidRPr="00625EB8" w:rsidRDefault="000F45D6"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shd w:val="clear" w:color="auto" w:fill="FFFFFF"/>
            <w:tcMar>
              <w:top w:w="0" w:type="dxa"/>
              <w:left w:w="115" w:type="dxa"/>
              <w:bottom w:w="0" w:type="dxa"/>
              <w:right w:w="115" w:type="dxa"/>
            </w:tcMar>
            <w:vAlign w:val="bottom"/>
            <w:hideMark/>
          </w:tcPr>
          <w:p w14:paraId="6977543B" w14:textId="5FEBC860" w:rsidR="000F45D6" w:rsidRPr="00625EB8" w:rsidRDefault="000F45D6"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96.70%</w:t>
            </w:r>
          </w:p>
        </w:tc>
      </w:tr>
      <w:tr w:rsidR="000F45D6" w:rsidRPr="00625EB8" w14:paraId="43650CAD" w14:textId="77777777" w:rsidTr="00132F04">
        <w:tc>
          <w:tcPr>
            <w:tcW w:w="0" w:type="auto"/>
            <w:shd w:val="clear" w:color="auto" w:fill="FFFFFF"/>
            <w:tcMar>
              <w:top w:w="0" w:type="dxa"/>
              <w:left w:w="115" w:type="dxa"/>
              <w:bottom w:w="0" w:type="dxa"/>
              <w:right w:w="115" w:type="dxa"/>
            </w:tcMar>
            <w:vAlign w:val="bottom"/>
          </w:tcPr>
          <w:p w14:paraId="3F35819E" w14:textId="0A877BAB" w:rsidR="000F45D6" w:rsidRPr="00625EB8" w:rsidRDefault="000F45D6"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shd w:val="clear" w:color="auto" w:fill="FFFFFF"/>
            <w:tcMar>
              <w:top w:w="0" w:type="dxa"/>
              <w:left w:w="115" w:type="dxa"/>
              <w:bottom w:w="0" w:type="dxa"/>
              <w:right w:w="115" w:type="dxa"/>
            </w:tcMar>
            <w:vAlign w:val="bottom"/>
          </w:tcPr>
          <w:p w14:paraId="02BA6298" w14:textId="1C21569C" w:rsidR="000F45D6" w:rsidRPr="00625EB8" w:rsidRDefault="000F45D6"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97.02%</w:t>
            </w:r>
          </w:p>
        </w:tc>
      </w:tr>
      <w:tr w:rsidR="000F45D6" w:rsidRPr="00625EB8" w14:paraId="2894A5AE" w14:textId="77777777" w:rsidTr="00132F04">
        <w:tc>
          <w:tcPr>
            <w:tcW w:w="0" w:type="auto"/>
            <w:shd w:val="clear" w:color="auto" w:fill="FFFFFF"/>
            <w:tcMar>
              <w:top w:w="0" w:type="dxa"/>
              <w:left w:w="115" w:type="dxa"/>
              <w:bottom w:w="0" w:type="dxa"/>
              <w:right w:w="115" w:type="dxa"/>
            </w:tcMar>
            <w:vAlign w:val="bottom"/>
          </w:tcPr>
          <w:p w14:paraId="16A4302E" w14:textId="29EE1EC9" w:rsidR="000F45D6" w:rsidRPr="00625EB8" w:rsidRDefault="000F45D6"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shd w:val="clear" w:color="auto" w:fill="FFFFFF"/>
            <w:tcMar>
              <w:top w:w="0" w:type="dxa"/>
              <w:left w:w="115" w:type="dxa"/>
              <w:bottom w:w="0" w:type="dxa"/>
              <w:right w:w="115" w:type="dxa"/>
            </w:tcMar>
            <w:vAlign w:val="bottom"/>
          </w:tcPr>
          <w:p w14:paraId="33D90B56" w14:textId="46045658" w:rsidR="000F45D6" w:rsidRPr="00625EB8" w:rsidRDefault="000F45D6"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96.76%</w:t>
            </w:r>
          </w:p>
        </w:tc>
      </w:tr>
    </w:tbl>
    <w:p w14:paraId="7B32A361" w14:textId="5DD3D91F" w:rsidR="00A62DC6" w:rsidRPr="00625EB8" w:rsidRDefault="0055331F" w:rsidP="0055331F">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lang w:bidi="en-US"/>
        </w:rPr>
        <w:br/>
      </w:r>
      <w:r w:rsidR="00A62DC6" w:rsidRPr="00625EB8">
        <w:rPr>
          <w:rFonts w:asciiTheme="majorHAnsi" w:hAnsiTheme="majorHAnsi"/>
          <w:b/>
          <w:bCs/>
          <w:color w:val="000000"/>
          <w:sz w:val="22"/>
          <w:szCs w:val="22"/>
          <w:u w:val="single"/>
        </w:rPr>
        <w:t>Student Mobility</w:t>
      </w:r>
      <w:r w:rsidRPr="00625EB8">
        <w:rPr>
          <w:rFonts w:asciiTheme="majorHAnsi" w:hAnsiTheme="majorHAnsi"/>
          <w:b/>
          <w:bCs/>
          <w:color w:val="000000"/>
          <w:sz w:val="22"/>
          <w:szCs w:val="22"/>
          <w:u w:val="single"/>
        </w:rPr>
        <w:br/>
      </w:r>
    </w:p>
    <w:p w14:paraId="45063B5E" w14:textId="0AA50ED2" w:rsidR="00A62DC6" w:rsidRPr="00625EB8" w:rsidRDefault="00A62DC6" w:rsidP="0055331F">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NEO evaluates whether the percent of students who transfer out of the school after October 1</w:t>
      </w:r>
      <w:r w:rsidRPr="00625EB8">
        <w:rPr>
          <w:rFonts w:asciiTheme="majorHAnsi" w:hAnsiTheme="majorHAnsi"/>
          <w:color w:val="000000"/>
          <w:sz w:val="22"/>
          <w:szCs w:val="22"/>
          <w:vertAlign w:val="superscript"/>
        </w:rPr>
        <w:t>st</w:t>
      </w:r>
      <w:r w:rsidRPr="00625EB8">
        <w:rPr>
          <w:rFonts w:asciiTheme="majorHAnsi" w:hAnsiTheme="majorHAnsi"/>
          <w:color w:val="000000"/>
          <w:sz w:val="22"/>
          <w:szCs w:val="22"/>
        </w:rPr>
        <w:t xml:space="preserve"> remains at or below 15%. </w:t>
      </w:r>
      <w:r w:rsidR="0055331F" w:rsidRPr="00625EB8">
        <w:rPr>
          <w:rFonts w:asciiTheme="majorHAnsi" w:hAnsiTheme="majorHAns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
        <w:gridCol w:w="3346"/>
        <w:gridCol w:w="3512"/>
      </w:tblGrid>
      <w:tr w:rsidR="00A62DC6" w:rsidRPr="00625EB8" w14:paraId="0D60EB10" w14:textId="77777777" w:rsidTr="00132F04">
        <w:tc>
          <w:tcPr>
            <w:tcW w:w="0" w:type="auto"/>
            <w:shd w:val="clear" w:color="auto" w:fill="FFFFFF"/>
            <w:tcMar>
              <w:top w:w="0" w:type="dxa"/>
              <w:left w:w="115" w:type="dxa"/>
              <w:bottom w:w="0" w:type="dxa"/>
              <w:right w:w="115" w:type="dxa"/>
            </w:tcMar>
            <w:vAlign w:val="bottom"/>
            <w:hideMark/>
          </w:tcPr>
          <w:p w14:paraId="1B2051E1" w14:textId="77777777" w:rsidR="00A62DC6" w:rsidRPr="00625EB8" w:rsidRDefault="00A62DC6">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0" w:type="auto"/>
            <w:shd w:val="clear" w:color="auto" w:fill="FFFFFF"/>
            <w:tcMar>
              <w:top w:w="0" w:type="dxa"/>
              <w:left w:w="115" w:type="dxa"/>
              <w:bottom w:w="0" w:type="dxa"/>
              <w:right w:w="115" w:type="dxa"/>
            </w:tcMar>
            <w:hideMark/>
          </w:tcPr>
          <w:p w14:paraId="41F1D837" w14:textId="77777777" w:rsidR="00A62DC6" w:rsidRPr="00625EB8" w:rsidRDefault="00A62DC6">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Percent Transferring In after Oct 1</w:t>
            </w:r>
          </w:p>
        </w:tc>
        <w:tc>
          <w:tcPr>
            <w:tcW w:w="0" w:type="auto"/>
            <w:shd w:val="clear" w:color="auto" w:fill="FFFFFF"/>
            <w:tcMar>
              <w:top w:w="0" w:type="dxa"/>
              <w:left w:w="115" w:type="dxa"/>
              <w:bottom w:w="0" w:type="dxa"/>
              <w:right w:w="115" w:type="dxa"/>
            </w:tcMar>
            <w:hideMark/>
          </w:tcPr>
          <w:p w14:paraId="760087A6" w14:textId="77777777" w:rsidR="00A62DC6" w:rsidRPr="00625EB8" w:rsidRDefault="00A62DC6">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Percent Transferring Out after Oct 1</w:t>
            </w:r>
          </w:p>
        </w:tc>
      </w:tr>
      <w:tr w:rsidR="000F45D6" w:rsidRPr="00625EB8" w14:paraId="47FD25D2" w14:textId="77777777" w:rsidTr="00132F04">
        <w:tc>
          <w:tcPr>
            <w:tcW w:w="0" w:type="auto"/>
            <w:shd w:val="clear" w:color="auto" w:fill="FFFFFF"/>
            <w:tcMar>
              <w:top w:w="0" w:type="dxa"/>
              <w:left w:w="115" w:type="dxa"/>
              <w:bottom w:w="0" w:type="dxa"/>
              <w:right w:w="115" w:type="dxa"/>
            </w:tcMar>
            <w:vAlign w:val="bottom"/>
            <w:hideMark/>
          </w:tcPr>
          <w:p w14:paraId="5A266CBF" w14:textId="7D90E8FD" w:rsidR="000F45D6" w:rsidRPr="00625EB8" w:rsidRDefault="000F45D6"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shd w:val="clear" w:color="auto" w:fill="FFFFFF"/>
            <w:tcMar>
              <w:top w:w="0" w:type="dxa"/>
              <w:left w:w="115" w:type="dxa"/>
              <w:bottom w:w="0" w:type="dxa"/>
              <w:right w:w="115" w:type="dxa"/>
            </w:tcMar>
            <w:hideMark/>
          </w:tcPr>
          <w:p w14:paraId="0F26D479" w14:textId="03E76BA6" w:rsidR="000F45D6" w:rsidRPr="00625EB8" w:rsidRDefault="000F45D6"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2.16%</w:t>
            </w:r>
          </w:p>
        </w:tc>
        <w:tc>
          <w:tcPr>
            <w:tcW w:w="0" w:type="auto"/>
            <w:shd w:val="clear" w:color="auto" w:fill="FFFFFF"/>
            <w:tcMar>
              <w:top w:w="0" w:type="dxa"/>
              <w:left w:w="115" w:type="dxa"/>
              <w:bottom w:w="0" w:type="dxa"/>
              <w:right w:w="115" w:type="dxa"/>
            </w:tcMar>
            <w:vAlign w:val="bottom"/>
            <w:hideMark/>
          </w:tcPr>
          <w:p w14:paraId="5FB1EDD0" w14:textId="4869D5F4" w:rsidR="000F45D6" w:rsidRPr="00625EB8" w:rsidRDefault="000F45D6"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3.61%</w:t>
            </w:r>
          </w:p>
        </w:tc>
      </w:tr>
      <w:tr w:rsidR="000F45D6" w:rsidRPr="00625EB8" w14:paraId="75C8DB51" w14:textId="77777777" w:rsidTr="00132F04">
        <w:tc>
          <w:tcPr>
            <w:tcW w:w="0" w:type="auto"/>
            <w:shd w:val="clear" w:color="auto" w:fill="FFFFFF"/>
            <w:tcMar>
              <w:top w:w="0" w:type="dxa"/>
              <w:left w:w="115" w:type="dxa"/>
              <w:bottom w:w="0" w:type="dxa"/>
              <w:right w:w="115" w:type="dxa"/>
            </w:tcMar>
            <w:vAlign w:val="bottom"/>
            <w:hideMark/>
          </w:tcPr>
          <w:p w14:paraId="55A0BA49" w14:textId="364049F0" w:rsidR="000F45D6" w:rsidRPr="00625EB8" w:rsidRDefault="000F45D6"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shd w:val="clear" w:color="auto" w:fill="FFFFFF"/>
            <w:tcMar>
              <w:top w:w="0" w:type="dxa"/>
              <w:left w:w="115" w:type="dxa"/>
              <w:bottom w:w="0" w:type="dxa"/>
              <w:right w:w="115" w:type="dxa"/>
            </w:tcMar>
          </w:tcPr>
          <w:p w14:paraId="121769EC" w14:textId="1F41C856" w:rsidR="000F45D6" w:rsidRPr="00625EB8" w:rsidRDefault="000F45D6"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1.66%</w:t>
            </w:r>
          </w:p>
        </w:tc>
        <w:tc>
          <w:tcPr>
            <w:tcW w:w="0" w:type="auto"/>
            <w:shd w:val="clear" w:color="auto" w:fill="FFFFFF"/>
            <w:tcMar>
              <w:top w:w="0" w:type="dxa"/>
              <w:left w:w="115" w:type="dxa"/>
              <w:bottom w:w="0" w:type="dxa"/>
              <w:right w:w="115" w:type="dxa"/>
            </w:tcMar>
            <w:vAlign w:val="bottom"/>
          </w:tcPr>
          <w:p w14:paraId="27474FB0" w14:textId="39AF44CA" w:rsidR="000F45D6" w:rsidRPr="00625EB8" w:rsidRDefault="000F45D6"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1.90%</w:t>
            </w:r>
          </w:p>
        </w:tc>
      </w:tr>
      <w:tr w:rsidR="00A62DC6" w:rsidRPr="00625EB8" w14:paraId="2AE41314" w14:textId="77777777" w:rsidTr="00132F04">
        <w:trPr>
          <w:trHeight w:val="220"/>
        </w:trPr>
        <w:tc>
          <w:tcPr>
            <w:tcW w:w="0" w:type="auto"/>
            <w:shd w:val="clear" w:color="auto" w:fill="FFFFFF"/>
            <w:tcMar>
              <w:top w:w="0" w:type="dxa"/>
              <w:left w:w="115" w:type="dxa"/>
              <w:bottom w:w="0" w:type="dxa"/>
              <w:right w:w="115" w:type="dxa"/>
            </w:tcMar>
            <w:vAlign w:val="bottom"/>
            <w:hideMark/>
          </w:tcPr>
          <w:p w14:paraId="35929E19" w14:textId="2B61D0E7" w:rsidR="00A62DC6" w:rsidRPr="00625EB8" w:rsidRDefault="00A62DC6"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w:t>
            </w:r>
            <w:r w:rsidR="000F45D6" w:rsidRPr="00625EB8">
              <w:rPr>
                <w:rFonts w:asciiTheme="majorHAnsi" w:hAnsiTheme="majorHAnsi" w:cs="Arial"/>
                <w:lang w:bidi="ar-SA"/>
              </w:rPr>
              <w:t>6</w:t>
            </w:r>
          </w:p>
        </w:tc>
        <w:tc>
          <w:tcPr>
            <w:tcW w:w="0" w:type="auto"/>
            <w:shd w:val="clear" w:color="auto" w:fill="FFFFFF"/>
            <w:tcMar>
              <w:top w:w="0" w:type="dxa"/>
              <w:left w:w="115" w:type="dxa"/>
              <w:bottom w:w="0" w:type="dxa"/>
              <w:right w:w="115" w:type="dxa"/>
            </w:tcMar>
          </w:tcPr>
          <w:p w14:paraId="54C7FFAB" w14:textId="30F54158" w:rsidR="00A62DC6" w:rsidRPr="00625EB8" w:rsidRDefault="003E3E6F"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0.95%</w:t>
            </w:r>
          </w:p>
        </w:tc>
        <w:tc>
          <w:tcPr>
            <w:tcW w:w="0" w:type="auto"/>
            <w:shd w:val="clear" w:color="auto" w:fill="FFFFFF"/>
            <w:tcMar>
              <w:top w:w="0" w:type="dxa"/>
              <w:left w:w="115" w:type="dxa"/>
              <w:bottom w:w="0" w:type="dxa"/>
              <w:right w:w="115" w:type="dxa"/>
            </w:tcMar>
            <w:vAlign w:val="bottom"/>
          </w:tcPr>
          <w:p w14:paraId="17A8341E" w14:textId="30E04310" w:rsidR="00A62DC6" w:rsidRPr="00625EB8" w:rsidRDefault="000F45D6"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2.60%</w:t>
            </w:r>
          </w:p>
        </w:tc>
      </w:tr>
    </w:tbl>
    <w:p w14:paraId="0ABCB83E" w14:textId="77777777" w:rsidR="00A62DC6" w:rsidRPr="00625EB8" w:rsidRDefault="00A62DC6" w:rsidP="0055331F">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Data source:</w:t>
      </w:r>
      <w:r w:rsidRPr="00625EB8">
        <w:rPr>
          <w:rFonts w:asciiTheme="majorHAnsi" w:hAnsiTheme="majorHAnsi"/>
          <w:i/>
          <w:iCs/>
          <w:color w:val="000000"/>
          <w:sz w:val="22"/>
          <w:szCs w:val="22"/>
        </w:rPr>
        <w:t xml:space="preserve"> </w:t>
      </w:r>
      <w:r w:rsidRPr="00625EB8">
        <w:rPr>
          <w:rFonts w:asciiTheme="majorHAnsi" w:hAnsiTheme="majorHAnsi"/>
          <w:i/>
          <w:iCs/>
          <w:color w:val="0000FF"/>
          <w:sz w:val="22"/>
          <w:szCs w:val="22"/>
          <w:u w:val="single"/>
        </w:rPr>
        <w:t>MDE Data and Analytics</w:t>
      </w:r>
    </w:p>
    <w:p w14:paraId="400D31DA" w14:textId="3BCE82F5" w:rsidR="0055331F" w:rsidRPr="00625EB8" w:rsidRDefault="00A62DC6" w:rsidP="0055331F">
      <w:pPr>
        <w:pStyle w:val="Heading2"/>
        <w:spacing w:before="240" w:after="0"/>
        <w:rPr>
          <w:rFonts w:asciiTheme="majorHAnsi" w:hAnsiTheme="majorHAnsi"/>
          <w:color w:val="000000"/>
          <w:sz w:val="22"/>
          <w:szCs w:val="22"/>
        </w:rPr>
      </w:pPr>
      <w:r w:rsidRPr="00625EB8">
        <w:rPr>
          <w:rFonts w:asciiTheme="majorHAnsi" w:hAnsiTheme="majorHAnsi"/>
          <w:color w:val="000000"/>
          <w:sz w:val="22"/>
          <w:szCs w:val="22"/>
        </w:rPr>
        <w:t>Financial Performance Indicators in FY 201</w:t>
      </w:r>
      <w:r w:rsidR="00A450C5" w:rsidRPr="00625EB8">
        <w:rPr>
          <w:rFonts w:asciiTheme="majorHAnsi" w:hAnsiTheme="majorHAnsi"/>
          <w:color w:val="000000"/>
          <w:sz w:val="22"/>
          <w:szCs w:val="22"/>
        </w:rPr>
        <w:t>7</w:t>
      </w:r>
    </w:p>
    <w:p w14:paraId="3E1EE28E" w14:textId="5B070207" w:rsidR="00A62DC6" w:rsidRPr="00625EB8" w:rsidRDefault="00A62DC6" w:rsidP="00A62DC6">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Did the charter school LEA receive MDE’s</w:t>
      </w:r>
      <w:r w:rsidR="00A450C5" w:rsidRPr="00625EB8">
        <w:rPr>
          <w:rFonts w:asciiTheme="majorHAnsi" w:hAnsiTheme="majorHAnsi"/>
          <w:color w:val="000000"/>
          <w:sz w:val="22"/>
          <w:szCs w:val="22"/>
        </w:rPr>
        <w:t xml:space="preserve"> school Finance Award in FY 2017</w:t>
      </w:r>
      <w:r w:rsidRPr="00625EB8">
        <w:rPr>
          <w:rFonts w:asciiTheme="majorHAnsi" w:hAnsiTheme="majorHAnsi"/>
          <w:color w:val="000000"/>
          <w:sz w:val="22"/>
          <w:szCs w:val="22"/>
        </w:rPr>
        <w:t xml:space="preserve">?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 xml:space="preserve">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p>
    <w:p w14:paraId="41E62ED6" w14:textId="4DEC5C84" w:rsidR="00A62DC6" w:rsidRPr="00625EB8" w:rsidRDefault="00A62DC6" w:rsidP="00A62DC6">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Was the charter school LEA in Statutory O</w:t>
      </w:r>
      <w:r w:rsidR="00A450C5" w:rsidRPr="00625EB8">
        <w:rPr>
          <w:rFonts w:asciiTheme="majorHAnsi" w:hAnsiTheme="majorHAnsi"/>
          <w:color w:val="000000"/>
          <w:sz w:val="22"/>
          <w:szCs w:val="22"/>
        </w:rPr>
        <w:t>perating Debt (S.O.D) in FY 2017</w:t>
      </w:r>
      <w:r w:rsidRPr="00625EB8">
        <w:rPr>
          <w:rFonts w:asciiTheme="majorHAnsi" w:hAnsiTheme="majorHAnsi"/>
          <w:color w:val="000000"/>
          <w:sz w:val="22"/>
          <w:szCs w:val="22"/>
        </w:rPr>
        <w:t>?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 xml:space="preserve">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p>
    <w:p w14:paraId="269630D4" w14:textId="54912963" w:rsidR="00A62DC6" w:rsidRPr="00625EB8" w:rsidRDefault="00A62DC6" w:rsidP="00A62DC6">
      <w:pPr>
        <w:pStyle w:val="NormalWeb"/>
        <w:numPr>
          <w:ilvl w:val="0"/>
          <w:numId w:val="18"/>
        </w:numPr>
        <w:spacing w:before="0" w:beforeAutospacing="0" w:after="0" w:afterAutospacing="0"/>
        <w:ind w:right="720"/>
        <w:textAlignment w:val="baseline"/>
        <w:rPr>
          <w:rFonts w:asciiTheme="majorHAnsi" w:hAnsiTheme="majorHAnsi"/>
          <w:color w:val="000000"/>
          <w:sz w:val="22"/>
          <w:szCs w:val="22"/>
        </w:rPr>
      </w:pPr>
      <w:r w:rsidRPr="00625EB8">
        <w:rPr>
          <w:rFonts w:asciiTheme="majorHAnsi" w:hAnsiTheme="majorHAnsi"/>
          <w:color w:val="000000"/>
          <w:sz w:val="22"/>
          <w:szCs w:val="22"/>
        </w:rPr>
        <w:t xml:space="preserve">If yes, how long has it been in S.O.D? </w:t>
      </w:r>
      <w:r w:rsidRPr="00625EB8">
        <w:rPr>
          <w:rFonts w:asciiTheme="majorHAnsi" w:hAnsiTheme="majorHAnsi"/>
          <w:color w:val="808080"/>
          <w:sz w:val="22"/>
          <w:szCs w:val="22"/>
        </w:rPr>
        <w:t>How long in S.O.D.</w:t>
      </w:r>
      <w:r w:rsidR="0055331F" w:rsidRPr="00625EB8">
        <w:rPr>
          <w:rFonts w:asciiTheme="majorHAnsi" w:hAnsiTheme="majorHAnsi"/>
          <w:color w:val="808080"/>
          <w:sz w:val="22"/>
          <w:szCs w:val="22"/>
        </w:rPr>
        <w:br/>
      </w:r>
    </w:p>
    <w:p w14:paraId="11C657B3" w14:textId="5FC3A8FA" w:rsidR="00A62DC6" w:rsidRPr="00625EB8" w:rsidRDefault="00A62DC6" w:rsidP="0055331F">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 xml:space="preserve">What was </w:t>
      </w:r>
      <w:r w:rsidR="00A450C5" w:rsidRPr="00625EB8">
        <w:rPr>
          <w:rFonts w:asciiTheme="majorHAnsi" w:hAnsiTheme="majorHAnsi"/>
          <w:color w:val="000000"/>
          <w:sz w:val="22"/>
          <w:szCs w:val="22"/>
        </w:rPr>
        <w:t>the charter school LEA’s FY 2017</w:t>
      </w:r>
      <w:r w:rsidRPr="00625EB8">
        <w:rPr>
          <w:rFonts w:asciiTheme="majorHAnsi" w:hAnsiTheme="majorHAnsi"/>
          <w:color w:val="000000"/>
          <w:sz w:val="22"/>
          <w:szCs w:val="22"/>
        </w:rPr>
        <w:t xml:space="preserve"> year-end fund balance? </w:t>
      </w:r>
      <w:r w:rsidR="0055331F" w:rsidRPr="00625EB8">
        <w:rPr>
          <w:rFonts w:asciiTheme="majorHAnsi" w:hAnsiTheme="majorHAns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
        <w:gridCol w:w="1451"/>
        <w:gridCol w:w="1257"/>
      </w:tblGrid>
      <w:tr w:rsidR="00A62DC6" w:rsidRPr="00625EB8" w14:paraId="0434A9A6" w14:textId="77777777" w:rsidTr="00132F04">
        <w:trPr>
          <w:trHeight w:val="300"/>
        </w:trPr>
        <w:tc>
          <w:tcPr>
            <w:tcW w:w="0" w:type="auto"/>
            <w:shd w:val="clear" w:color="auto" w:fill="FFFFFF"/>
            <w:tcMar>
              <w:top w:w="0" w:type="dxa"/>
              <w:left w:w="115" w:type="dxa"/>
              <w:bottom w:w="0" w:type="dxa"/>
              <w:right w:w="115" w:type="dxa"/>
            </w:tcMar>
            <w:hideMark/>
          </w:tcPr>
          <w:p w14:paraId="011F1CB6" w14:textId="77777777" w:rsidR="00A62DC6" w:rsidRPr="00625EB8" w:rsidRDefault="00A62DC6">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0" w:type="auto"/>
            <w:shd w:val="clear" w:color="auto" w:fill="FFFFFF"/>
            <w:tcMar>
              <w:top w:w="0" w:type="dxa"/>
              <w:left w:w="115" w:type="dxa"/>
              <w:bottom w:w="0" w:type="dxa"/>
              <w:right w:w="115" w:type="dxa"/>
            </w:tcMar>
            <w:hideMark/>
          </w:tcPr>
          <w:p w14:paraId="219D2BD0" w14:textId="77777777" w:rsidR="00A62DC6" w:rsidRPr="00625EB8" w:rsidRDefault="00A62DC6">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Fund Balance</w:t>
            </w:r>
          </w:p>
        </w:tc>
        <w:tc>
          <w:tcPr>
            <w:tcW w:w="0" w:type="auto"/>
            <w:shd w:val="clear" w:color="auto" w:fill="FFFFFF"/>
            <w:tcMar>
              <w:top w:w="0" w:type="dxa"/>
              <w:left w:w="115" w:type="dxa"/>
              <w:bottom w:w="0" w:type="dxa"/>
              <w:right w:w="115" w:type="dxa"/>
            </w:tcMar>
            <w:hideMark/>
          </w:tcPr>
          <w:p w14:paraId="25A69F29" w14:textId="77777777" w:rsidR="00A62DC6" w:rsidRPr="00625EB8" w:rsidRDefault="00A62DC6">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Percentage</w:t>
            </w:r>
          </w:p>
        </w:tc>
      </w:tr>
      <w:tr w:rsidR="00A450C5" w:rsidRPr="00625EB8" w14:paraId="2BDC13FD" w14:textId="77777777" w:rsidTr="00132F04">
        <w:tc>
          <w:tcPr>
            <w:tcW w:w="0" w:type="auto"/>
            <w:shd w:val="clear" w:color="auto" w:fill="FFFFFF"/>
            <w:tcMar>
              <w:top w:w="0" w:type="dxa"/>
              <w:left w:w="115" w:type="dxa"/>
              <w:bottom w:w="0" w:type="dxa"/>
              <w:right w:w="115" w:type="dxa"/>
            </w:tcMar>
            <w:vAlign w:val="bottom"/>
            <w:hideMark/>
          </w:tcPr>
          <w:p w14:paraId="735CF48B" w14:textId="293ADFD9" w:rsidR="00A450C5" w:rsidRPr="00625EB8" w:rsidRDefault="00A450C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shd w:val="clear" w:color="auto" w:fill="FFFFFF"/>
            <w:tcMar>
              <w:top w:w="0" w:type="dxa"/>
              <w:left w:w="115" w:type="dxa"/>
              <w:bottom w:w="0" w:type="dxa"/>
              <w:right w:w="115" w:type="dxa"/>
            </w:tcMar>
            <w:hideMark/>
          </w:tcPr>
          <w:p w14:paraId="501E79A2" w14:textId="6969E395" w:rsidR="00A450C5" w:rsidRPr="00625EB8" w:rsidRDefault="00A450C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$764,140.00</w:t>
            </w:r>
          </w:p>
        </w:tc>
        <w:tc>
          <w:tcPr>
            <w:tcW w:w="0" w:type="auto"/>
            <w:shd w:val="clear" w:color="auto" w:fill="FFFFFF"/>
            <w:tcMar>
              <w:top w:w="0" w:type="dxa"/>
              <w:left w:w="115" w:type="dxa"/>
              <w:bottom w:w="0" w:type="dxa"/>
              <w:right w:w="115" w:type="dxa"/>
            </w:tcMar>
            <w:hideMark/>
          </w:tcPr>
          <w:p w14:paraId="3C2D2B1F" w14:textId="008F0B2C" w:rsidR="00A450C5" w:rsidRPr="00625EB8" w:rsidRDefault="00A450C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17.69%</w:t>
            </w:r>
          </w:p>
        </w:tc>
      </w:tr>
      <w:tr w:rsidR="00A450C5" w:rsidRPr="00625EB8" w14:paraId="4093C51C" w14:textId="77777777" w:rsidTr="00132F04">
        <w:tc>
          <w:tcPr>
            <w:tcW w:w="0" w:type="auto"/>
            <w:shd w:val="clear" w:color="auto" w:fill="FFFFFF"/>
            <w:tcMar>
              <w:top w:w="0" w:type="dxa"/>
              <w:left w:w="115" w:type="dxa"/>
              <w:bottom w:w="0" w:type="dxa"/>
              <w:right w:w="115" w:type="dxa"/>
            </w:tcMar>
            <w:vAlign w:val="bottom"/>
          </w:tcPr>
          <w:p w14:paraId="34F78E94" w14:textId="0AAC3AA7" w:rsidR="00A450C5" w:rsidRPr="00625EB8" w:rsidRDefault="00A450C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shd w:val="clear" w:color="auto" w:fill="FFFFFF"/>
            <w:tcMar>
              <w:top w:w="0" w:type="dxa"/>
              <w:left w:w="115" w:type="dxa"/>
              <w:bottom w:w="0" w:type="dxa"/>
              <w:right w:w="115" w:type="dxa"/>
            </w:tcMar>
          </w:tcPr>
          <w:p w14:paraId="18258A0D" w14:textId="0C52DDD5" w:rsidR="00A450C5" w:rsidRPr="00625EB8" w:rsidRDefault="00A450C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$792,851.00</w:t>
            </w:r>
          </w:p>
        </w:tc>
        <w:tc>
          <w:tcPr>
            <w:tcW w:w="0" w:type="auto"/>
            <w:shd w:val="clear" w:color="auto" w:fill="FFFFFF"/>
            <w:tcMar>
              <w:top w:w="0" w:type="dxa"/>
              <w:left w:w="115" w:type="dxa"/>
              <w:bottom w:w="0" w:type="dxa"/>
              <w:right w:w="115" w:type="dxa"/>
            </w:tcMar>
          </w:tcPr>
          <w:p w14:paraId="732DD6BB" w14:textId="6214E618" w:rsidR="00A450C5" w:rsidRPr="00625EB8" w:rsidRDefault="00A450C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16.00%</w:t>
            </w:r>
          </w:p>
        </w:tc>
      </w:tr>
      <w:tr w:rsidR="00A62DC6" w:rsidRPr="00625EB8" w14:paraId="00F233D1" w14:textId="77777777" w:rsidTr="00132F04">
        <w:tc>
          <w:tcPr>
            <w:tcW w:w="0" w:type="auto"/>
            <w:shd w:val="clear" w:color="auto" w:fill="FFFFFF"/>
            <w:tcMar>
              <w:top w:w="0" w:type="dxa"/>
              <w:left w:w="115" w:type="dxa"/>
              <w:bottom w:w="0" w:type="dxa"/>
              <w:right w:w="115" w:type="dxa"/>
            </w:tcMar>
            <w:vAlign w:val="bottom"/>
          </w:tcPr>
          <w:p w14:paraId="7FFDA2B4" w14:textId="47E3FEFA" w:rsidR="00A62DC6" w:rsidRPr="00625EB8" w:rsidRDefault="00A450C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0" w:type="auto"/>
            <w:shd w:val="clear" w:color="auto" w:fill="FFFFFF"/>
            <w:tcMar>
              <w:top w:w="0" w:type="dxa"/>
              <w:left w:w="115" w:type="dxa"/>
              <w:bottom w:w="0" w:type="dxa"/>
              <w:right w:w="115" w:type="dxa"/>
            </w:tcMar>
          </w:tcPr>
          <w:p w14:paraId="4057C3EF" w14:textId="681DA937" w:rsidR="00A62DC6" w:rsidRPr="00625EB8" w:rsidRDefault="00A450C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$ 889,777.00</w:t>
            </w:r>
          </w:p>
        </w:tc>
        <w:tc>
          <w:tcPr>
            <w:tcW w:w="0" w:type="auto"/>
            <w:shd w:val="clear" w:color="auto" w:fill="FFFFFF"/>
            <w:tcMar>
              <w:top w:w="0" w:type="dxa"/>
              <w:left w:w="115" w:type="dxa"/>
              <w:bottom w:w="0" w:type="dxa"/>
              <w:right w:w="115" w:type="dxa"/>
            </w:tcMar>
          </w:tcPr>
          <w:p w14:paraId="02047B13" w14:textId="40025304" w:rsidR="00A62DC6" w:rsidRPr="00625EB8" w:rsidRDefault="00A450C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16.56%</w:t>
            </w:r>
          </w:p>
        </w:tc>
      </w:tr>
    </w:tbl>
    <w:p w14:paraId="1A731914" w14:textId="43D91672" w:rsidR="00CE135F" w:rsidRPr="00625EB8" w:rsidRDefault="00CE135F" w:rsidP="00CE135F">
      <w:pPr>
        <w:pStyle w:val="NormalWeb"/>
        <w:spacing w:before="0" w:beforeAutospacing="0" w:after="0" w:afterAutospacing="0"/>
        <w:rPr>
          <w:rFonts w:asciiTheme="majorHAnsi" w:hAnsiTheme="majorHAnsi"/>
          <w:i/>
          <w:iCs/>
          <w:color w:val="000000"/>
          <w:sz w:val="22"/>
          <w:szCs w:val="22"/>
        </w:rPr>
      </w:pPr>
    </w:p>
    <w:p w14:paraId="1D5AB05E" w14:textId="00E66549" w:rsidR="00A62DC6" w:rsidRPr="00625EB8" w:rsidRDefault="0055331F" w:rsidP="0055331F">
      <w:pPr>
        <w:pStyle w:val="NormalWeb"/>
        <w:spacing w:before="0" w:beforeAutospacing="0" w:after="0" w:afterAutospacing="0"/>
        <w:rPr>
          <w:rFonts w:asciiTheme="majorHAnsi" w:hAnsiTheme="majorHAnsi"/>
          <w:sz w:val="22"/>
          <w:szCs w:val="22"/>
        </w:rPr>
      </w:pPr>
      <w:r w:rsidRPr="00625EB8">
        <w:rPr>
          <w:rFonts w:asciiTheme="majorHAnsi" w:hAnsiTheme="majorHAnsi"/>
          <w:i/>
          <w:iCs/>
          <w:color w:val="000000"/>
          <w:sz w:val="22"/>
          <w:szCs w:val="22"/>
        </w:rPr>
        <w:br/>
      </w:r>
    </w:p>
    <w:p w14:paraId="3B2CCFE1" w14:textId="337D8631" w:rsidR="00A62DC6" w:rsidRPr="00625EB8" w:rsidRDefault="00A62DC6" w:rsidP="00A62DC6">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Did the charter school LEA receive NEO's Stewardship Award in Fin</w:t>
      </w:r>
      <w:r w:rsidR="00A450C5" w:rsidRPr="00625EB8">
        <w:rPr>
          <w:rFonts w:asciiTheme="majorHAnsi" w:hAnsiTheme="majorHAnsi"/>
          <w:color w:val="000000"/>
          <w:sz w:val="22"/>
          <w:szCs w:val="22"/>
        </w:rPr>
        <w:t>ance in FY 2017 for FY</w:t>
      </w:r>
      <w:r w:rsidR="0055331F" w:rsidRPr="00625EB8">
        <w:rPr>
          <w:rFonts w:asciiTheme="majorHAnsi" w:hAnsiTheme="majorHAnsi"/>
          <w:color w:val="000000"/>
          <w:sz w:val="22"/>
          <w:szCs w:val="22"/>
        </w:rPr>
        <w:t xml:space="preserve"> </w:t>
      </w:r>
      <w:r w:rsidR="00A450C5" w:rsidRPr="00625EB8">
        <w:rPr>
          <w:rFonts w:asciiTheme="majorHAnsi" w:hAnsiTheme="majorHAnsi"/>
          <w:color w:val="000000"/>
          <w:sz w:val="22"/>
          <w:szCs w:val="22"/>
        </w:rPr>
        <w:t>2016</w:t>
      </w:r>
      <w:r w:rsidRPr="00625EB8">
        <w:rPr>
          <w:rFonts w:asciiTheme="majorHAnsi" w:hAnsiTheme="majorHAnsi"/>
          <w:color w:val="000000"/>
          <w:sz w:val="22"/>
          <w:szCs w:val="22"/>
        </w:rPr>
        <w:t xml:space="preserve"> results?</w:t>
      </w:r>
    </w:p>
    <w:p w14:paraId="1E869ED5" w14:textId="683BF70B" w:rsidR="00A73045" w:rsidRDefault="00A62DC6" w:rsidP="00A14C34">
      <w:pPr>
        <w:pStyle w:val="NormalWeb"/>
        <w:spacing w:before="0" w:beforeAutospacing="0" w:after="0" w:afterAutospacing="0"/>
        <w:rPr>
          <w:rFonts w:asciiTheme="majorHAnsi" w:hAnsiTheme="majorHAnsi"/>
        </w:rPr>
      </w:pP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p>
    <w:p w14:paraId="7D25251E" w14:textId="77777777" w:rsidR="00A14C34" w:rsidRDefault="00A14C34" w:rsidP="00A14C34">
      <w:pPr>
        <w:pStyle w:val="NormalWeb"/>
        <w:spacing w:before="0" w:beforeAutospacing="0" w:after="0" w:afterAutospacing="0"/>
        <w:rPr>
          <w:rFonts w:asciiTheme="majorHAnsi" w:hAnsiTheme="majorHAnsi"/>
        </w:rPr>
      </w:pPr>
    </w:p>
    <w:p w14:paraId="4F9C0B67" w14:textId="77777777" w:rsidR="00A14C34" w:rsidRDefault="00A14C34" w:rsidP="00A14C34">
      <w:pPr>
        <w:pStyle w:val="NormalWeb"/>
        <w:spacing w:before="0" w:beforeAutospacing="0" w:after="0" w:afterAutospacing="0"/>
        <w:rPr>
          <w:rFonts w:asciiTheme="majorHAnsi" w:hAnsiTheme="majorHAnsi"/>
        </w:rPr>
      </w:pPr>
    </w:p>
    <w:p w14:paraId="432A3C8A" w14:textId="77777777" w:rsidR="00721502" w:rsidRDefault="00721502" w:rsidP="00A14C34">
      <w:pPr>
        <w:pStyle w:val="NormalWeb"/>
        <w:spacing w:before="0" w:beforeAutospacing="0" w:after="0" w:afterAutospacing="0"/>
        <w:rPr>
          <w:rFonts w:asciiTheme="majorHAnsi" w:hAnsiTheme="majorHAnsi"/>
        </w:rPr>
      </w:pPr>
    </w:p>
    <w:p w14:paraId="466152B3" w14:textId="77777777" w:rsidR="00721502" w:rsidRDefault="00721502" w:rsidP="00A14C34">
      <w:pPr>
        <w:pStyle w:val="NormalWeb"/>
        <w:spacing w:before="0" w:beforeAutospacing="0" w:after="0" w:afterAutospacing="0"/>
        <w:rPr>
          <w:rFonts w:asciiTheme="majorHAnsi" w:hAnsiTheme="majorHAnsi"/>
        </w:rPr>
      </w:pPr>
    </w:p>
    <w:p w14:paraId="1EAE6B54" w14:textId="77777777" w:rsidR="00721502" w:rsidRDefault="00721502" w:rsidP="00A14C34">
      <w:pPr>
        <w:pStyle w:val="NormalWeb"/>
        <w:spacing w:before="0" w:beforeAutospacing="0" w:after="0" w:afterAutospacing="0"/>
        <w:rPr>
          <w:rFonts w:asciiTheme="majorHAnsi" w:hAnsiTheme="majorHAnsi"/>
        </w:rPr>
      </w:pPr>
    </w:p>
    <w:p w14:paraId="0B895A91" w14:textId="77777777" w:rsidR="00B77D85" w:rsidRPr="00625EB8" w:rsidRDefault="00B77D85" w:rsidP="00B77D85">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lastRenderedPageBreak/>
        <w:t xml:space="preserve">Charter School LEA Name: </w:t>
      </w:r>
      <w:r w:rsidRPr="00625EB8">
        <w:rPr>
          <w:rFonts w:asciiTheme="majorHAnsi" w:hAnsiTheme="majorHAnsi"/>
          <w:color w:val="000000"/>
          <w:sz w:val="22"/>
          <w:szCs w:val="22"/>
        </w:rPr>
        <w:t>Kato Public Charter School</w:t>
      </w:r>
    </w:p>
    <w:p w14:paraId="68C5ADCD" w14:textId="77777777" w:rsidR="00B77D85" w:rsidRPr="00625EB8" w:rsidRDefault="00B77D85" w:rsidP="00B77D85">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Website:</w:t>
      </w:r>
      <w:r w:rsidRPr="00625EB8">
        <w:rPr>
          <w:rFonts w:asciiTheme="majorHAnsi" w:hAnsiTheme="majorHAnsi"/>
          <w:color w:val="000000"/>
          <w:sz w:val="22"/>
          <w:szCs w:val="22"/>
        </w:rPr>
        <w:t xml:space="preserve"> http://www.katopcs.org</w:t>
      </w:r>
    </w:p>
    <w:p w14:paraId="6C72C0AA" w14:textId="43074444" w:rsidR="00B77D85" w:rsidRPr="00625EB8" w:rsidRDefault="00B77D85" w:rsidP="0055331F">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 xml:space="preserve">Initial Year of Operation: </w:t>
      </w:r>
      <w:r w:rsidRPr="00625EB8">
        <w:rPr>
          <w:rFonts w:asciiTheme="majorHAnsi" w:hAnsiTheme="majorHAnsi"/>
          <w:color w:val="000000"/>
          <w:sz w:val="22"/>
          <w:szCs w:val="22"/>
        </w:rPr>
        <w:t>2000</w:t>
      </w:r>
      <w:r w:rsidR="0055331F" w:rsidRPr="00625EB8">
        <w:rPr>
          <w:rFonts w:asciiTheme="majorHAnsi" w:hAnsiTheme="majorHAnsi"/>
          <w:color w:val="000000"/>
          <w:sz w:val="22"/>
          <w:szCs w:val="22"/>
        </w:rPr>
        <w:br/>
      </w:r>
    </w:p>
    <w:p w14:paraId="095635B1" w14:textId="77777777" w:rsidR="00B77D85" w:rsidRPr="00625EB8" w:rsidRDefault="00B77D85" w:rsidP="00B77D85">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 xml:space="preserve">MDE Officially Recognized Early Learning Program(s): </w:t>
      </w:r>
    </w:p>
    <w:p w14:paraId="4B568B8F" w14:textId="77777777" w:rsidR="00B77D85" w:rsidRPr="00625EB8" w:rsidRDefault="00B77D85" w:rsidP="00B77D85">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Instructional prekindergarten program  </w:t>
      </w:r>
    </w:p>
    <w:p w14:paraId="5234D8FF" w14:textId="77777777" w:rsidR="00B77D85" w:rsidRPr="00625EB8" w:rsidRDefault="00B77D85" w:rsidP="00B77D85">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Instructional preschool program</w:t>
      </w:r>
    </w:p>
    <w:p w14:paraId="507585A1" w14:textId="77777777" w:rsidR="00B77D85" w:rsidRPr="00625EB8" w:rsidRDefault="00B77D85" w:rsidP="00B77D85">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Early childhood health and developmental screening</w:t>
      </w:r>
    </w:p>
    <w:p w14:paraId="479446E8" w14:textId="77777777" w:rsidR="00B77D85" w:rsidRPr="00625EB8" w:rsidRDefault="00B77D85" w:rsidP="00B77D85">
      <w:pPr>
        <w:pStyle w:val="NormalWeb"/>
        <w:spacing w:before="0" w:beforeAutospacing="0" w:after="0" w:afterAutospacing="0"/>
        <w:ind w:left="360"/>
        <w:rPr>
          <w:rFonts w:asciiTheme="majorHAnsi" w:hAnsiTheme="majorHAnsi"/>
          <w:sz w:val="22"/>
          <w:szCs w:val="22"/>
        </w:rPr>
      </w:pP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None</w:t>
      </w:r>
    </w:p>
    <w:p w14:paraId="1E710ED2" w14:textId="2D46FA27" w:rsidR="00B77D85" w:rsidRDefault="00B77D85" w:rsidP="00B77D85">
      <w:pPr>
        <w:pStyle w:val="NormalWeb"/>
        <w:spacing w:before="24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Charter School LEA Dem</w:t>
      </w:r>
      <w:r w:rsidR="00B17B62" w:rsidRPr="00625EB8">
        <w:rPr>
          <w:rFonts w:asciiTheme="majorHAnsi" w:hAnsiTheme="majorHAnsi"/>
          <w:b/>
          <w:bCs/>
          <w:color w:val="000000"/>
          <w:sz w:val="22"/>
          <w:szCs w:val="22"/>
        </w:rPr>
        <w:t>ographic Information for FY 2017</w:t>
      </w:r>
      <w:r w:rsidRPr="00625EB8">
        <w:rPr>
          <w:rFonts w:asciiTheme="majorHAnsi" w:hAnsiTheme="majorHAnsi"/>
          <w:b/>
          <w:bCs/>
          <w:color w:val="000000"/>
          <w:sz w:val="22"/>
          <w:szCs w:val="22"/>
        </w:rPr>
        <w:t xml:space="preserve"> (as percentages) </w:t>
      </w:r>
    </w:p>
    <w:p w14:paraId="5A91D847" w14:textId="2F26F82E" w:rsidR="00B77D85" w:rsidRPr="00A47D36" w:rsidRDefault="00A47D36" w:rsidP="00A47D36">
      <w:pPr>
        <w:rPr>
          <w:rFonts w:asciiTheme="majorHAnsi" w:eastAsiaTheme="majorEastAsia" w:hAnsiTheme="majorHAnsi"/>
          <w:i/>
          <w:iCs/>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Style w:val="Hyperlink"/>
          <w:rFonts w:asciiTheme="majorHAnsi" w:eastAsiaTheme="majorEastAsia" w:hAnsiTheme="majorHAnsi"/>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6"/>
        <w:gridCol w:w="1626"/>
        <w:gridCol w:w="1379"/>
        <w:gridCol w:w="1022"/>
        <w:gridCol w:w="1209"/>
        <w:gridCol w:w="1217"/>
        <w:gridCol w:w="875"/>
        <w:gridCol w:w="1049"/>
        <w:gridCol w:w="1057"/>
      </w:tblGrid>
      <w:tr w:rsidR="00D672C3" w:rsidRPr="00625EB8" w14:paraId="2389DA72" w14:textId="77777777" w:rsidTr="00132F04">
        <w:trPr>
          <w:trHeight w:val="860"/>
        </w:trPr>
        <w:tc>
          <w:tcPr>
            <w:tcW w:w="0" w:type="auto"/>
            <w:shd w:val="clear" w:color="auto" w:fill="FFFFFF"/>
            <w:tcMar>
              <w:top w:w="0" w:type="dxa"/>
              <w:left w:w="115" w:type="dxa"/>
              <w:bottom w:w="0" w:type="dxa"/>
              <w:right w:w="115" w:type="dxa"/>
            </w:tcMar>
            <w:hideMark/>
          </w:tcPr>
          <w:p w14:paraId="6B845CB1" w14:textId="77777777" w:rsidR="00D672C3" w:rsidRPr="00AE3E98" w:rsidRDefault="00D672C3" w:rsidP="00623433">
            <w:pPr>
              <w:rPr>
                <w:rFonts w:asciiTheme="majorHAnsi" w:hAnsiTheme="majorHAnsi"/>
                <w:sz w:val="18"/>
                <w:szCs w:val="18"/>
              </w:rPr>
            </w:pPr>
          </w:p>
          <w:p w14:paraId="6080D629" w14:textId="4FE4ECE2"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Year</w:t>
            </w:r>
          </w:p>
        </w:tc>
        <w:tc>
          <w:tcPr>
            <w:tcW w:w="0" w:type="auto"/>
            <w:shd w:val="clear" w:color="auto" w:fill="FFFFFF"/>
            <w:tcMar>
              <w:top w:w="0" w:type="dxa"/>
              <w:left w:w="115" w:type="dxa"/>
              <w:bottom w:w="0" w:type="dxa"/>
              <w:right w:w="115" w:type="dxa"/>
            </w:tcMar>
            <w:vAlign w:val="center"/>
            <w:hideMark/>
          </w:tcPr>
          <w:p w14:paraId="49A4C43A" w14:textId="3C3E2B5C"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American Indian/Alaskan Native</w:t>
            </w:r>
          </w:p>
        </w:tc>
        <w:tc>
          <w:tcPr>
            <w:tcW w:w="0" w:type="auto"/>
            <w:shd w:val="clear" w:color="auto" w:fill="FFFFFF"/>
            <w:tcMar>
              <w:top w:w="0" w:type="dxa"/>
              <w:left w:w="115" w:type="dxa"/>
              <w:bottom w:w="0" w:type="dxa"/>
              <w:right w:w="115" w:type="dxa"/>
            </w:tcMar>
            <w:vAlign w:val="center"/>
            <w:hideMark/>
          </w:tcPr>
          <w:p w14:paraId="5108BD09" w14:textId="2F511857"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Asian/Pacific Islander</w:t>
            </w:r>
          </w:p>
        </w:tc>
        <w:tc>
          <w:tcPr>
            <w:tcW w:w="0" w:type="auto"/>
            <w:shd w:val="clear" w:color="auto" w:fill="FFFFFF"/>
            <w:tcMar>
              <w:top w:w="0" w:type="dxa"/>
              <w:left w:w="115" w:type="dxa"/>
              <w:bottom w:w="0" w:type="dxa"/>
              <w:right w:w="115" w:type="dxa"/>
            </w:tcMar>
            <w:vAlign w:val="center"/>
            <w:hideMark/>
          </w:tcPr>
          <w:p w14:paraId="5748E58C" w14:textId="38283B42"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Hispanic</w:t>
            </w:r>
          </w:p>
        </w:tc>
        <w:tc>
          <w:tcPr>
            <w:tcW w:w="0" w:type="auto"/>
            <w:shd w:val="clear" w:color="auto" w:fill="FFFFFF"/>
            <w:tcMar>
              <w:top w:w="0" w:type="dxa"/>
              <w:left w:w="115" w:type="dxa"/>
              <w:bottom w:w="0" w:type="dxa"/>
              <w:right w:w="115" w:type="dxa"/>
            </w:tcMar>
            <w:vAlign w:val="center"/>
            <w:hideMark/>
          </w:tcPr>
          <w:p w14:paraId="229B1F8D" w14:textId="2445CCB8"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Black, not of Hispanic origin</w:t>
            </w:r>
          </w:p>
        </w:tc>
        <w:tc>
          <w:tcPr>
            <w:tcW w:w="0" w:type="auto"/>
            <w:shd w:val="clear" w:color="auto" w:fill="FFFFFF"/>
            <w:tcMar>
              <w:top w:w="0" w:type="dxa"/>
              <w:left w:w="115" w:type="dxa"/>
              <w:bottom w:w="0" w:type="dxa"/>
              <w:right w:w="115" w:type="dxa"/>
            </w:tcMar>
            <w:vAlign w:val="center"/>
            <w:hideMark/>
          </w:tcPr>
          <w:p w14:paraId="34162915" w14:textId="2B48214A"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Ethnicity: White, not of Hispanic origin</w:t>
            </w:r>
          </w:p>
        </w:tc>
        <w:tc>
          <w:tcPr>
            <w:tcW w:w="0" w:type="auto"/>
            <w:shd w:val="clear" w:color="auto" w:fill="FFFFFF"/>
            <w:tcMar>
              <w:top w:w="0" w:type="dxa"/>
              <w:left w:w="115" w:type="dxa"/>
              <w:bottom w:w="0" w:type="dxa"/>
              <w:right w:w="115" w:type="dxa"/>
            </w:tcMar>
            <w:vAlign w:val="center"/>
            <w:hideMark/>
          </w:tcPr>
          <w:p w14:paraId="5132E1B2" w14:textId="570D16D5"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English Learner</w:t>
            </w:r>
          </w:p>
        </w:tc>
        <w:tc>
          <w:tcPr>
            <w:tcW w:w="0" w:type="auto"/>
            <w:shd w:val="clear" w:color="auto" w:fill="FFFFFF"/>
            <w:tcMar>
              <w:top w:w="0" w:type="dxa"/>
              <w:left w:w="115" w:type="dxa"/>
              <w:bottom w:w="0" w:type="dxa"/>
              <w:right w:w="115" w:type="dxa"/>
            </w:tcMar>
            <w:vAlign w:val="center"/>
            <w:hideMark/>
          </w:tcPr>
          <w:p w14:paraId="2809460D" w14:textId="0DE6F854"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Special Education</w:t>
            </w:r>
          </w:p>
        </w:tc>
        <w:tc>
          <w:tcPr>
            <w:tcW w:w="0" w:type="auto"/>
            <w:shd w:val="clear" w:color="auto" w:fill="FFFFFF"/>
            <w:tcMar>
              <w:top w:w="0" w:type="dxa"/>
              <w:left w:w="115" w:type="dxa"/>
              <w:bottom w:w="0" w:type="dxa"/>
              <w:right w:w="115" w:type="dxa"/>
            </w:tcMar>
            <w:vAlign w:val="center"/>
            <w:hideMark/>
          </w:tcPr>
          <w:p w14:paraId="06D13924" w14:textId="2A83EC23" w:rsidR="00D672C3" w:rsidRPr="00A73045" w:rsidRDefault="00D672C3">
            <w:pPr>
              <w:pStyle w:val="NormalWeb"/>
              <w:spacing w:before="0" w:beforeAutospacing="0" w:after="0" w:afterAutospacing="0"/>
              <w:jc w:val="center"/>
              <w:rPr>
                <w:rFonts w:asciiTheme="majorHAnsi" w:hAnsiTheme="majorHAnsi"/>
                <w:sz w:val="20"/>
                <w:szCs w:val="20"/>
              </w:rPr>
            </w:pPr>
            <w:r w:rsidRPr="00AE3E98">
              <w:rPr>
                <w:rFonts w:asciiTheme="majorHAnsi" w:hAnsiTheme="majorHAnsi"/>
                <w:b/>
                <w:bCs/>
                <w:color w:val="000000"/>
                <w:sz w:val="18"/>
                <w:szCs w:val="18"/>
              </w:rPr>
              <w:t>Free / Reduced Price Lunch</w:t>
            </w:r>
          </w:p>
        </w:tc>
      </w:tr>
      <w:tr w:rsidR="00B17B62" w:rsidRPr="00625EB8" w14:paraId="6E25DE0E" w14:textId="77777777" w:rsidTr="00132F04">
        <w:trPr>
          <w:trHeight w:val="240"/>
        </w:trPr>
        <w:tc>
          <w:tcPr>
            <w:tcW w:w="0" w:type="auto"/>
            <w:shd w:val="clear" w:color="auto" w:fill="FFFFFF"/>
            <w:tcMar>
              <w:top w:w="0" w:type="dxa"/>
              <w:left w:w="115" w:type="dxa"/>
              <w:bottom w:w="0" w:type="dxa"/>
              <w:right w:w="115" w:type="dxa"/>
            </w:tcMar>
            <w:hideMark/>
          </w:tcPr>
          <w:p w14:paraId="7A8DFC03" w14:textId="2517B06A"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2015</w:t>
            </w:r>
          </w:p>
        </w:tc>
        <w:tc>
          <w:tcPr>
            <w:tcW w:w="0" w:type="auto"/>
            <w:shd w:val="clear" w:color="auto" w:fill="FFFFFF"/>
            <w:tcMar>
              <w:top w:w="0" w:type="dxa"/>
              <w:left w:w="115" w:type="dxa"/>
              <w:bottom w:w="0" w:type="dxa"/>
              <w:right w:w="115" w:type="dxa"/>
            </w:tcMar>
            <w:vAlign w:val="center"/>
            <w:hideMark/>
          </w:tcPr>
          <w:p w14:paraId="3409EC90" w14:textId="23F60FC6"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1.2%</w:t>
            </w:r>
          </w:p>
        </w:tc>
        <w:tc>
          <w:tcPr>
            <w:tcW w:w="0" w:type="auto"/>
            <w:shd w:val="clear" w:color="auto" w:fill="FFFFFF"/>
            <w:tcMar>
              <w:top w:w="0" w:type="dxa"/>
              <w:left w:w="115" w:type="dxa"/>
              <w:bottom w:w="0" w:type="dxa"/>
              <w:right w:w="115" w:type="dxa"/>
            </w:tcMar>
            <w:vAlign w:val="center"/>
            <w:hideMark/>
          </w:tcPr>
          <w:p w14:paraId="7BC51252" w14:textId="5E439EE3"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1.2%</w:t>
            </w:r>
          </w:p>
        </w:tc>
        <w:tc>
          <w:tcPr>
            <w:tcW w:w="0" w:type="auto"/>
            <w:shd w:val="clear" w:color="auto" w:fill="FFFFFF"/>
            <w:tcMar>
              <w:top w:w="0" w:type="dxa"/>
              <w:left w:w="115" w:type="dxa"/>
              <w:bottom w:w="0" w:type="dxa"/>
              <w:right w:w="115" w:type="dxa"/>
            </w:tcMar>
            <w:vAlign w:val="center"/>
            <w:hideMark/>
          </w:tcPr>
          <w:p w14:paraId="525CD4F7" w14:textId="40BC16EA"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3.6%</w:t>
            </w:r>
          </w:p>
        </w:tc>
        <w:tc>
          <w:tcPr>
            <w:tcW w:w="0" w:type="auto"/>
            <w:shd w:val="clear" w:color="auto" w:fill="FFFFFF"/>
            <w:tcMar>
              <w:top w:w="0" w:type="dxa"/>
              <w:left w:w="115" w:type="dxa"/>
              <w:bottom w:w="0" w:type="dxa"/>
              <w:right w:w="115" w:type="dxa"/>
            </w:tcMar>
            <w:vAlign w:val="center"/>
            <w:hideMark/>
          </w:tcPr>
          <w:p w14:paraId="4E62E743" w14:textId="30BE4FB5"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10.8%</w:t>
            </w:r>
          </w:p>
        </w:tc>
        <w:tc>
          <w:tcPr>
            <w:tcW w:w="0" w:type="auto"/>
            <w:shd w:val="clear" w:color="auto" w:fill="FFFFFF"/>
            <w:tcMar>
              <w:top w:w="0" w:type="dxa"/>
              <w:left w:w="115" w:type="dxa"/>
              <w:bottom w:w="0" w:type="dxa"/>
              <w:right w:w="115" w:type="dxa"/>
            </w:tcMar>
            <w:vAlign w:val="center"/>
            <w:hideMark/>
          </w:tcPr>
          <w:p w14:paraId="434EE5E2" w14:textId="1A33A4E0"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83.1%</w:t>
            </w:r>
          </w:p>
        </w:tc>
        <w:tc>
          <w:tcPr>
            <w:tcW w:w="0" w:type="auto"/>
            <w:shd w:val="clear" w:color="auto" w:fill="FFFFFF"/>
            <w:tcMar>
              <w:top w:w="0" w:type="dxa"/>
              <w:left w:w="115" w:type="dxa"/>
              <w:bottom w:w="0" w:type="dxa"/>
              <w:right w:w="115" w:type="dxa"/>
            </w:tcMar>
            <w:hideMark/>
          </w:tcPr>
          <w:p w14:paraId="44D5E232" w14:textId="66CB1F57"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0" w:type="auto"/>
            <w:shd w:val="clear" w:color="auto" w:fill="FFFFFF"/>
            <w:tcMar>
              <w:top w:w="0" w:type="dxa"/>
              <w:left w:w="115" w:type="dxa"/>
              <w:bottom w:w="0" w:type="dxa"/>
              <w:right w:w="115" w:type="dxa"/>
            </w:tcMar>
            <w:vAlign w:val="center"/>
            <w:hideMark/>
          </w:tcPr>
          <w:p w14:paraId="5C5382DC" w14:textId="1B8C6770"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33.7%</w:t>
            </w:r>
          </w:p>
        </w:tc>
        <w:tc>
          <w:tcPr>
            <w:tcW w:w="0" w:type="auto"/>
            <w:shd w:val="clear" w:color="auto" w:fill="FFFFFF"/>
            <w:tcMar>
              <w:top w:w="0" w:type="dxa"/>
              <w:left w:w="115" w:type="dxa"/>
              <w:bottom w:w="0" w:type="dxa"/>
              <w:right w:w="115" w:type="dxa"/>
            </w:tcMar>
            <w:vAlign w:val="center"/>
            <w:hideMark/>
          </w:tcPr>
          <w:p w14:paraId="0AD024F1" w14:textId="77DDA366"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59.0%</w:t>
            </w:r>
          </w:p>
        </w:tc>
      </w:tr>
      <w:tr w:rsidR="00B17B62" w:rsidRPr="00625EB8" w14:paraId="22D7B2D8" w14:textId="77777777" w:rsidTr="00132F04">
        <w:trPr>
          <w:trHeight w:val="240"/>
        </w:trPr>
        <w:tc>
          <w:tcPr>
            <w:tcW w:w="0" w:type="auto"/>
            <w:shd w:val="clear" w:color="auto" w:fill="FFFFFF"/>
            <w:tcMar>
              <w:top w:w="0" w:type="dxa"/>
              <w:left w:w="115" w:type="dxa"/>
              <w:bottom w:w="0" w:type="dxa"/>
              <w:right w:w="115" w:type="dxa"/>
            </w:tcMar>
            <w:hideMark/>
          </w:tcPr>
          <w:p w14:paraId="3DC4BB3E" w14:textId="03E26678"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2016</w:t>
            </w:r>
          </w:p>
        </w:tc>
        <w:tc>
          <w:tcPr>
            <w:tcW w:w="0" w:type="auto"/>
            <w:shd w:val="clear" w:color="auto" w:fill="FFFFFF"/>
            <w:tcMar>
              <w:top w:w="0" w:type="dxa"/>
              <w:left w:w="115" w:type="dxa"/>
              <w:bottom w:w="0" w:type="dxa"/>
              <w:right w:w="115" w:type="dxa"/>
            </w:tcMar>
            <w:vAlign w:val="center"/>
            <w:hideMark/>
          </w:tcPr>
          <w:p w14:paraId="3F50129D" w14:textId="4C56AEB5"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0" w:type="auto"/>
            <w:shd w:val="clear" w:color="auto" w:fill="FFFFFF"/>
            <w:tcMar>
              <w:top w:w="0" w:type="dxa"/>
              <w:left w:w="115" w:type="dxa"/>
              <w:bottom w:w="0" w:type="dxa"/>
              <w:right w:w="115" w:type="dxa"/>
            </w:tcMar>
            <w:vAlign w:val="center"/>
            <w:hideMark/>
          </w:tcPr>
          <w:p w14:paraId="7DE6E9BF" w14:textId="270CD870"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0" w:type="auto"/>
            <w:shd w:val="clear" w:color="auto" w:fill="FFFFFF"/>
            <w:tcMar>
              <w:top w:w="0" w:type="dxa"/>
              <w:left w:w="115" w:type="dxa"/>
              <w:bottom w:w="0" w:type="dxa"/>
              <w:right w:w="115" w:type="dxa"/>
            </w:tcMar>
            <w:vAlign w:val="center"/>
            <w:hideMark/>
          </w:tcPr>
          <w:p w14:paraId="1EA246FD" w14:textId="241785E7"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0" w:type="auto"/>
            <w:shd w:val="clear" w:color="auto" w:fill="FFFFFF"/>
            <w:tcMar>
              <w:top w:w="0" w:type="dxa"/>
              <w:left w:w="115" w:type="dxa"/>
              <w:bottom w:w="0" w:type="dxa"/>
              <w:right w:w="115" w:type="dxa"/>
            </w:tcMar>
            <w:vAlign w:val="center"/>
            <w:hideMark/>
          </w:tcPr>
          <w:p w14:paraId="528A2277" w14:textId="73114ACC"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10.0%</w:t>
            </w:r>
          </w:p>
        </w:tc>
        <w:tc>
          <w:tcPr>
            <w:tcW w:w="0" w:type="auto"/>
            <w:shd w:val="clear" w:color="auto" w:fill="FFFFFF"/>
            <w:tcMar>
              <w:top w:w="0" w:type="dxa"/>
              <w:left w:w="115" w:type="dxa"/>
              <w:bottom w:w="0" w:type="dxa"/>
              <w:right w:w="115" w:type="dxa"/>
            </w:tcMar>
            <w:vAlign w:val="center"/>
            <w:hideMark/>
          </w:tcPr>
          <w:p w14:paraId="1858FECF" w14:textId="40A07755"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83.8%</w:t>
            </w:r>
          </w:p>
        </w:tc>
        <w:tc>
          <w:tcPr>
            <w:tcW w:w="0" w:type="auto"/>
            <w:shd w:val="clear" w:color="auto" w:fill="FFFFFF"/>
            <w:tcMar>
              <w:top w:w="0" w:type="dxa"/>
              <w:left w:w="115" w:type="dxa"/>
              <w:bottom w:w="0" w:type="dxa"/>
              <w:right w:w="115" w:type="dxa"/>
            </w:tcMar>
            <w:hideMark/>
          </w:tcPr>
          <w:p w14:paraId="2933FAEE" w14:textId="40CF37A7"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0" w:type="auto"/>
            <w:shd w:val="clear" w:color="auto" w:fill="FFFFFF"/>
            <w:tcMar>
              <w:top w:w="0" w:type="dxa"/>
              <w:left w:w="115" w:type="dxa"/>
              <w:bottom w:w="0" w:type="dxa"/>
              <w:right w:w="115" w:type="dxa"/>
            </w:tcMar>
            <w:vAlign w:val="center"/>
            <w:hideMark/>
          </w:tcPr>
          <w:p w14:paraId="4A2E4AFC" w14:textId="7B95BCBE"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31.3%</w:t>
            </w:r>
          </w:p>
        </w:tc>
        <w:tc>
          <w:tcPr>
            <w:tcW w:w="0" w:type="auto"/>
            <w:shd w:val="clear" w:color="auto" w:fill="FFFFFF"/>
            <w:tcMar>
              <w:top w:w="0" w:type="dxa"/>
              <w:left w:w="115" w:type="dxa"/>
              <w:bottom w:w="0" w:type="dxa"/>
              <w:right w:w="115" w:type="dxa"/>
            </w:tcMar>
            <w:vAlign w:val="center"/>
            <w:hideMark/>
          </w:tcPr>
          <w:p w14:paraId="6CFF8D2C" w14:textId="7B0B81B5"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58.8%</w:t>
            </w:r>
          </w:p>
        </w:tc>
      </w:tr>
      <w:tr w:rsidR="00B17B62" w:rsidRPr="00625EB8" w14:paraId="514D1164" w14:textId="77777777" w:rsidTr="00132F04">
        <w:trPr>
          <w:trHeight w:val="240"/>
        </w:trPr>
        <w:tc>
          <w:tcPr>
            <w:tcW w:w="0" w:type="auto"/>
            <w:shd w:val="clear" w:color="auto" w:fill="FFFFFF"/>
            <w:tcMar>
              <w:top w:w="0" w:type="dxa"/>
              <w:left w:w="115" w:type="dxa"/>
              <w:bottom w:w="0" w:type="dxa"/>
              <w:right w:w="115" w:type="dxa"/>
            </w:tcMar>
            <w:hideMark/>
          </w:tcPr>
          <w:p w14:paraId="47F4C4A3" w14:textId="66C8B504"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2017</w:t>
            </w:r>
          </w:p>
        </w:tc>
        <w:tc>
          <w:tcPr>
            <w:tcW w:w="0" w:type="auto"/>
            <w:shd w:val="clear" w:color="auto" w:fill="FFFFFF"/>
            <w:tcMar>
              <w:top w:w="0" w:type="dxa"/>
              <w:left w:w="115" w:type="dxa"/>
              <w:bottom w:w="0" w:type="dxa"/>
              <w:right w:w="115" w:type="dxa"/>
            </w:tcMar>
            <w:vAlign w:val="center"/>
            <w:hideMark/>
          </w:tcPr>
          <w:p w14:paraId="14287596" w14:textId="033094B9"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0" w:type="auto"/>
            <w:shd w:val="clear" w:color="auto" w:fill="FFFFFF"/>
            <w:tcMar>
              <w:top w:w="0" w:type="dxa"/>
              <w:left w:w="115" w:type="dxa"/>
              <w:bottom w:w="0" w:type="dxa"/>
              <w:right w:w="115" w:type="dxa"/>
            </w:tcMar>
            <w:vAlign w:val="center"/>
            <w:hideMark/>
          </w:tcPr>
          <w:p w14:paraId="6F33C332" w14:textId="667A97DE"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0" w:type="auto"/>
            <w:shd w:val="clear" w:color="auto" w:fill="FFFFFF"/>
            <w:tcMar>
              <w:top w:w="0" w:type="dxa"/>
              <w:left w:w="115" w:type="dxa"/>
              <w:bottom w:w="0" w:type="dxa"/>
              <w:right w:w="115" w:type="dxa"/>
            </w:tcMar>
            <w:vAlign w:val="center"/>
            <w:hideMark/>
          </w:tcPr>
          <w:p w14:paraId="2FD44ED9" w14:textId="54BF316A"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6.25%</w:t>
            </w:r>
          </w:p>
        </w:tc>
        <w:tc>
          <w:tcPr>
            <w:tcW w:w="0" w:type="auto"/>
            <w:shd w:val="clear" w:color="auto" w:fill="FFFFFF"/>
            <w:tcMar>
              <w:top w:w="0" w:type="dxa"/>
              <w:left w:w="115" w:type="dxa"/>
              <w:bottom w:w="0" w:type="dxa"/>
              <w:right w:w="115" w:type="dxa"/>
            </w:tcMar>
            <w:vAlign w:val="center"/>
            <w:hideMark/>
          </w:tcPr>
          <w:p w14:paraId="7EE1B411" w14:textId="4725AE3B"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7.50%</w:t>
            </w:r>
          </w:p>
        </w:tc>
        <w:tc>
          <w:tcPr>
            <w:tcW w:w="0" w:type="auto"/>
            <w:shd w:val="clear" w:color="auto" w:fill="FFFFFF"/>
            <w:tcMar>
              <w:top w:w="0" w:type="dxa"/>
              <w:left w:w="115" w:type="dxa"/>
              <w:bottom w:w="0" w:type="dxa"/>
              <w:right w:w="115" w:type="dxa"/>
            </w:tcMar>
            <w:vAlign w:val="center"/>
            <w:hideMark/>
          </w:tcPr>
          <w:p w14:paraId="33C5FD31" w14:textId="56421955"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78.75%</w:t>
            </w:r>
          </w:p>
        </w:tc>
        <w:tc>
          <w:tcPr>
            <w:tcW w:w="0" w:type="auto"/>
            <w:shd w:val="clear" w:color="auto" w:fill="FFFFFF"/>
            <w:tcMar>
              <w:top w:w="0" w:type="dxa"/>
              <w:left w:w="115" w:type="dxa"/>
              <w:bottom w:w="0" w:type="dxa"/>
              <w:right w:w="115" w:type="dxa"/>
            </w:tcMar>
            <w:vAlign w:val="center"/>
            <w:hideMark/>
          </w:tcPr>
          <w:p w14:paraId="4D8F14F2" w14:textId="3FD3E7C1"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0" w:type="auto"/>
            <w:shd w:val="clear" w:color="auto" w:fill="FFFFFF"/>
            <w:tcMar>
              <w:top w:w="0" w:type="dxa"/>
              <w:left w:w="115" w:type="dxa"/>
              <w:bottom w:w="0" w:type="dxa"/>
              <w:right w:w="115" w:type="dxa"/>
            </w:tcMar>
            <w:vAlign w:val="center"/>
            <w:hideMark/>
          </w:tcPr>
          <w:p w14:paraId="05236115" w14:textId="4B719AA0"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40.00%</w:t>
            </w:r>
          </w:p>
        </w:tc>
        <w:tc>
          <w:tcPr>
            <w:tcW w:w="0" w:type="auto"/>
            <w:shd w:val="clear" w:color="auto" w:fill="FFFFFF"/>
            <w:tcMar>
              <w:top w:w="0" w:type="dxa"/>
              <w:left w:w="115" w:type="dxa"/>
              <w:bottom w:w="0" w:type="dxa"/>
              <w:right w:w="115" w:type="dxa"/>
            </w:tcMar>
            <w:vAlign w:val="center"/>
            <w:hideMark/>
          </w:tcPr>
          <w:p w14:paraId="39501BF3" w14:textId="6396A9BA" w:rsidR="00B17B62" w:rsidRPr="00A73045" w:rsidRDefault="00B17B62" w:rsidP="00C95A84">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50.00%</w:t>
            </w:r>
          </w:p>
        </w:tc>
      </w:tr>
    </w:tbl>
    <w:p w14:paraId="14A11A8C" w14:textId="45511907" w:rsidR="00B77D85" w:rsidRPr="00625EB8" w:rsidRDefault="00B17B62" w:rsidP="00B77D85">
      <w:pPr>
        <w:pStyle w:val="NormalWeb"/>
        <w:spacing w:before="240" w:beforeAutospacing="0" w:after="0" w:afterAutospacing="0"/>
        <w:rPr>
          <w:rFonts w:asciiTheme="majorHAnsi" w:hAnsiTheme="majorHAnsi"/>
          <w:sz w:val="22"/>
          <w:szCs w:val="22"/>
        </w:rPr>
      </w:pPr>
      <w:r w:rsidRPr="00625EB8">
        <w:rPr>
          <w:rFonts w:asciiTheme="majorHAnsi" w:hAnsiTheme="majorHAnsi"/>
          <w:b/>
          <w:bCs/>
          <w:color w:val="000000"/>
          <w:sz w:val="22"/>
          <w:szCs w:val="22"/>
        </w:rPr>
        <w:t>LEA Site Information for FY 2017</w:t>
      </w:r>
      <w:r w:rsidR="00B77D85" w:rsidRPr="00625EB8">
        <w:rPr>
          <w:rFonts w:asciiTheme="majorHAnsi" w:hAnsiTheme="majorHAnsi"/>
          <w:b/>
          <w:bCs/>
          <w:color w:val="000000"/>
          <w:sz w:val="22"/>
          <w:szCs w:val="22"/>
        </w:rPr>
        <w:t xml:space="preserve"> (that serves as a primary site of enrollment)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4"/>
        <w:gridCol w:w="1166"/>
        <w:gridCol w:w="2664"/>
        <w:gridCol w:w="1152"/>
        <w:gridCol w:w="3154"/>
      </w:tblGrid>
      <w:tr w:rsidR="00B77D85" w:rsidRPr="00625EB8" w14:paraId="6E79B3BE" w14:textId="77777777" w:rsidTr="00132F04">
        <w:tc>
          <w:tcPr>
            <w:tcW w:w="0" w:type="auto"/>
            <w:shd w:val="clear" w:color="auto" w:fill="FFFFFF"/>
            <w:tcMar>
              <w:top w:w="0" w:type="dxa"/>
              <w:left w:w="115" w:type="dxa"/>
              <w:bottom w:w="0" w:type="dxa"/>
              <w:right w:w="115" w:type="dxa"/>
            </w:tcMar>
            <w:vAlign w:val="center"/>
            <w:hideMark/>
          </w:tcPr>
          <w:p w14:paraId="038431F3" w14:textId="77777777" w:rsidR="00B77D85" w:rsidRPr="00A73045" w:rsidRDefault="00B77D85"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Site Name</w:t>
            </w:r>
          </w:p>
        </w:tc>
        <w:tc>
          <w:tcPr>
            <w:tcW w:w="0" w:type="auto"/>
            <w:shd w:val="clear" w:color="auto" w:fill="FFFFFF"/>
            <w:tcMar>
              <w:top w:w="0" w:type="dxa"/>
              <w:left w:w="115" w:type="dxa"/>
              <w:bottom w:w="0" w:type="dxa"/>
              <w:right w:w="115" w:type="dxa"/>
            </w:tcMar>
            <w:vAlign w:val="center"/>
            <w:hideMark/>
          </w:tcPr>
          <w:p w14:paraId="017CD687" w14:textId="77777777" w:rsidR="00B77D85" w:rsidRPr="00A73045" w:rsidRDefault="00B77D85"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Site Number</w:t>
            </w:r>
          </w:p>
        </w:tc>
        <w:tc>
          <w:tcPr>
            <w:tcW w:w="0" w:type="auto"/>
            <w:shd w:val="clear" w:color="auto" w:fill="FFFFFF"/>
            <w:tcMar>
              <w:top w:w="0" w:type="dxa"/>
              <w:left w:w="115" w:type="dxa"/>
              <w:bottom w:w="0" w:type="dxa"/>
              <w:right w:w="115" w:type="dxa"/>
            </w:tcMar>
            <w:vAlign w:val="center"/>
            <w:hideMark/>
          </w:tcPr>
          <w:p w14:paraId="2D3EA2B4" w14:textId="77777777" w:rsidR="00B77D85" w:rsidRPr="00A73045" w:rsidRDefault="00B77D85"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Address</w:t>
            </w:r>
          </w:p>
        </w:tc>
        <w:tc>
          <w:tcPr>
            <w:tcW w:w="0" w:type="auto"/>
            <w:shd w:val="clear" w:color="auto" w:fill="FFFFFF"/>
            <w:tcMar>
              <w:top w:w="0" w:type="dxa"/>
              <w:left w:w="115" w:type="dxa"/>
              <w:bottom w:w="0" w:type="dxa"/>
              <w:right w:w="115" w:type="dxa"/>
            </w:tcMar>
            <w:vAlign w:val="center"/>
            <w:hideMark/>
          </w:tcPr>
          <w:p w14:paraId="56F4ACEE" w14:textId="77777777" w:rsidR="00B77D85" w:rsidRPr="00A73045" w:rsidRDefault="00B77D85"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Enrollment</w:t>
            </w:r>
          </w:p>
        </w:tc>
        <w:tc>
          <w:tcPr>
            <w:tcW w:w="0" w:type="auto"/>
            <w:shd w:val="clear" w:color="auto" w:fill="FFFFFF"/>
            <w:tcMar>
              <w:top w:w="0" w:type="dxa"/>
              <w:left w:w="115" w:type="dxa"/>
              <w:bottom w:w="0" w:type="dxa"/>
              <w:right w:w="115" w:type="dxa"/>
            </w:tcMar>
            <w:vAlign w:val="center"/>
            <w:hideMark/>
          </w:tcPr>
          <w:p w14:paraId="039B0E21" w14:textId="77777777" w:rsidR="00B77D85" w:rsidRPr="00A73045" w:rsidRDefault="00B77D85" w:rsidP="00AD19F2">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Elementary and/or Secondary Grades Served</w:t>
            </w:r>
          </w:p>
        </w:tc>
      </w:tr>
      <w:tr w:rsidR="00B77D85" w:rsidRPr="00625EB8" w14:paraId="6ADAEDBC" w14:textId="77777777" w:rsidTr="00132F04">
        <w:trPr>
          <w:trHeight w:val="520"/>
        </w:trPr>
        <w:tc>
          <w:tcPr>
            <w:tcW w:w="0" w:type="auto"/>
            <w:shd w:val="clear" w:color="auto" w:fill="FFFFFF"/>
            <w:tcMar>
              <w:top w:w="0" w:type="dxa"/>
              <w:left w:w="115" w:type="dxa"/>
              <w:bottom w:w="0" w:type="dxa"/>
              <w:right w:w="115" w:type="dxa"/>
            </w:tcMar>
            <w:vAlign w:val="center"/>
            <w:hideMark/>
          </w:tcPr>
          <w:p w14:paraId="4DF18339" w14:textId="77777777" w:rsidR="00B77D85" w:rsidRPr="00A73045" w:rsidRDefault="00B77D85"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Kato Public Charter School</w:t>
            </w:r>
          </w:p>
        </w:tc>
        <w:tc>
          <w:tcPr>
            <w:tcW w:w="0" w:type="auto"/>
            <w:shd w:val="clear" w:color="auto" w:fill="FFFFFF"/>
            <w:tcMar>
              <w:top w:w="0" w:type="dxa"/>
              <w:left w:w="115" w:type="dxa"/>
              <w:bottom w:w="0" w:type="dxa"/>
              <w:right w:w="115" w:type="dxa"/>
            </w:tcMar>
            <w:hideMark/>
          </w:tcPr>
          <w:p w14:paraId="4543FDA5" w14:textId="77777777" w:rsidR="00B77D85" w:rsidRPr="00A73045" w:rsidRDefault="00B77D85" w:rsidP="00AD19F2">
            <w:pPr>
              <w:spacing w:before="0" w:after="0" w:line="240" w:lineRule="auto"/>
              <w:rPr>
                <w:rFonts w:asciiTheme="majorHAnsi" w:hAnsiTheme="majorHAnsi" w:cs="Arial"/>
                <w:sz w:val="20"/>
                <w:szCs w:val="20"/>
                <w:lang w:bidi="ar-SA"/>
              </w:rPr>
            </w:pPr>
          </w:p>
          <w:p w14:paraId="5C6677E9" w14:textId="77777777" w:rsidR="00B77D85" w:rsidRPr="00A73045" w:rsidRDefault="00B77D85"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4066-07</w:t>
            </w:r>
          </w:p>
        </w:tc>
        <w:tc>
          <w:tcPr>
            <w:tcW w:w="0" w:type="auto"/>
            <w:shd w:val="clear" w:color="auto" w:fill="FFFFFF"/>
            <w:tcMar>
              <w:top w:w="0" w:type="dxa"/>
              <w:left w:w="115" w:type="dxa"/>
              <w:bottom w:w="0" w:type="dxa"/>
              <w:right w:w="115" w:type="dxa"/>
            </w:tcMar>
            <w:vAlign w:val="center"/>
            <w:hideMark/>
          </w:tcPr>
          <w:p w14:paraId="6212FEBC" w14:textId="77777777" w:rsidR="00B77D85" w:rsidRPr="00A73045" w:rsidRDefault="00B77D85"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110 N 6th Street, Mankato, MN 56001</w:t>
            </w:r>
          </w:p>
        </w:tc>
        <w:tc>
          <w:tcPr>
            <w:tcW w:w="0" w:type="auto"/>
            <w:shd w:val="clear" w:color="auto" w:fill="FFFFFF"/>
            <w:tcMar>
              <w:top w:w="0" w:type="dxa"/>
              <w:left w:w="115" w:type="dxa"/>
              <w:bottom w:w="0" w:type="dxa"/>
              <w:right w:w="115" w:type="dxa"/>
            </w:tcMar>
            <w:vAlign w:val="center"/>
            <w:hideMark/>
          </w:tcPr>
          <w:p w14:paraId="0DC34B04" w14:textId="77777777" w:rsidR="00B77D85" w:rsidRPr="00A73045" w:rsidRDefault="00B77D85" w:rsidP="00AD19F2">
            <w:pPr>
              <w:spacing w:before="0" w:after="0" w:line="240" w:lineRule="auto"/>
              <w:rPr>
                <w:rFonts w:asciiTheme="majorHAnsi" w:hAnsiTheme="majorHAnsi" w:cs="Arial"/>
                <w:sz w:val="20"/>
                <w:szCs w:val="20"/>
                <w:lang w:bidi="ar-SA"/>
              </w:rPr>
            </w:pPr>
          </w:p>
          <w:p w14:paraId="18218E54" w14:textId="77777777" w:rsidR="00B77D85" w:rsidRPr="00A73045" w:rsidRDefault="00B77D85"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80</w:t>
            </w:r>
          </w:p>
        </w:tc>
        <w:tc>
          <w:tcPr>
            <w:tcW w:w="0" w:type="auto"/>
            <w:shd w:val="clear" w:color="auto" w:fill="FFFFFF"/>
            <w:tcMar>
              <w:top w:w="0" w:type="dxa"/>
              <w:left w:w="115" w:type="dxa"/>
              <w:bottom w:w="0" w:type="dxa"/>
              <w:right w:w="115" w:type="dxa"/>
            </w:tcMar>
            <w:hideMark/>
          </w:tcPr>
          <w:p w14:paraId="5A5DF6FE" w14:textId="77777777" w:rsidR="00B77D85" w:rsidRPr="00A73045" w:rsidRDefault="00B77D85" w:rsidP="00AD19F2">
            <w:pPr>
              <w:spacing w:before="0" w:after="0" w:line="240" w:lineRule="auto"/>
              <w:rPr>
                <w:rFonts w:asciiTheme="majorHAnsi" w:hAnsiTheme="majorHAnsi" w:cs="Arial"/>
                <w:sz w:val="20"/>
                <w:szCs w:val="20"/>
                <w:lang w:bidi="ar-SA"/>
              </w:rPr>
            </w:pPr>
          </w:p>
          <w:p w14:paraId="61D95D3E" w14:textId="77777777" w:rsidR="00B77D85" w:rsidRPr="00A73045" w:rsidRDefault="00B77D85"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6-12</w:t>
            </w:r>
          </w:p>
        </w:tc>
      </w:tr>
    </w:tbl>
    <w:p w14:paraId="6DB9A56B" w14:textId="6FC7B680" w:rsidR="00B77D85" w:rsidRPr="00625EB8" w:rsidRDefault="00974DBE" w:rsidP="00B77D85">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lang w:bidi="en-US"/>
        </w:rPr>
        <w:br/>
      </w:r>
      <w:r w:rsidR="00B77D85" w:rsidRPr="00625EB8">
        <w:rPr>
          <w:rFonts w:asciiTheme="majorHAnsi" w:hAnsiTheme="majorHAnsi"/>
          <w:b/>
          <w:bCs/>
          <w:color w:val="000000"/>
          <w:sz w:val="22"/>
          <w:szCs w:val="22"/>
        </w:rPr>
        <w:t>Enrollment Trends</w:t>
      </w:r>
      <w:r w:rsidR="00B77D85" w:rsidRPr="00625EB8">
        <w:rPr>
          <w:rFonts w:asciiTheme="majorHAnsi" w:hAnsiTheme="majorHAnsi"/>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8"/>
        <w:gridCol w:w="745"/>
        <w:gridCol w:w="745"/>
        <w:gridCol w:w="991"/>
        <w:gridCol w:w="991"/>
        <w:gridCol w:w="991"/>
        <w:gridCol w:w="991"/>
        <w:gridCol w:w="991"/>
        <w:gridCol w:w="1517"/>
      </w:tblGrid>
      <w:tr w:rsidR="00B77D85" w:rsidRPr="00625EB8" w14:paraId="53F7DCA3" w14:textId="77777777" w:rsidTr="00132F04">
        <w:trPr>
          <w:trHeight w:val="280"/>
        </w:trPr>
        <w:tc>
          <w:tcPr>
            <w:tcW w:w="1047" w:type="pct"/>
            <w:tcMar>
              <w:top w:w="0" w:type="dxa"/>
              <w:left w:w="115" w:type="dxa"/>
              <w:bottom w:w="0" w:type="dxa"/>
              <w:right w:w="115" w:type="dxa"/>
            </w:tcMar>
            <w:vAlign w:val="bottom"/>
            <w:hideMark/>
          </w:tcPr>
          <w:p w14:paraId="060BF761" w14:textId="77777777" w:rsidR="00B77D85" w:rsidRPr="00A73045" w:rsidRDefault="00B77D85">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Grade</w:t>
            </w:r>
          </w:p>
        </w:tc>
        <w:tc>
          <w:tcPr>
            <w:tcW w:w="370" w:type="pct"/>
            <w:shd w:val="clear" w:color="auto" w:fill="FFFFFF"/>
            <w:tcMar>
              <w:top w:w="0" w:type="dxa"/>
              <w:left w:w="115" w:type="dxa"/>
              <w:bottom w:w="0" w:type="dxa"/>
              <w:right w:w="115" w:type="dxa"/>
            </w:tcMar>
            <w:vAlign w:val="center"/>
            <w:hideMark/>
          </w:tcPr>
          <w:p w14:paraId="141E014F" w14:textId="77777777" w:rsidR="00B77D85" w:rsidRPr="00A73045" w:rsidRDefault="00B77D85">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6</w:t>
            </w:r>
          </w:p>
        </w:tc>
        <w:tc>
          <w:tcPr>
            <w:tcW w:w="370" w:type="pct"/>
            <w:shd w:val="clear" w:color="auto" w:fill="FFFFFF"/>
            <w:tcMar>
              <w:top w:w="0" w:type="dxa"/>
              <w:left w:w="115" w:type="dxa"/>
              <w:bottom w:w="0" w:type="dxa"/>
              <w:right w:w="115" w:type="dxa"/>
            </w:tcMar>
            <w:vAlign w:val="center"/>
            <w:hideMark/>
          </w:tcPr>
          <w:p w14:paraId="5E24E899" w14:textId="77777777" w:rsidR="00B77D85" w:rsidRPr="00A73045" w:rsidRDefault="00B77D85">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7</w:t>
            </w:r>
          </w:p>
        </w:tc>
        <w:tc>
          <w:tcPr>
            <w:tcW w:w="492" w:type="pct"/>
            <w:shd w:val="clear" w:color="auto" w:fill="FFFFFF"/>
            <w:tcMar>
              <w:top w:w="0" w:type="dxa"/>
              <w:left w:w="115" w:type="dxa"/>
              <w:bottom w:w="0" w:type="dxa"/>
              <w:right w:w="115" w:type="dxa"/>
            </w:tcMar>
            <w:vAlign w:val="center"/>
            <w:hideMark/>
          </w:tcPr>
          <w:p w14:paraId="48FC1890" w14:textId="77777777" w:rsidR="00B77D85" w:rsidRPr="00A73045" w:rsidRDefault="00B77D85">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8</w:t>
            </w:r>
          </w:p>
        </w:tc>
        <w:tc>
          <w:tcPr>
            <w:tcW w:w="492" w:type="pct"/>
            <w:shd w:val="clear" w:color="auto" w:fill="FFFFFF"/>
            <w:tcMar>
              <w:top w:w="0" w:type="dxa"/>
              <w:left w:w="115" w:type="dxa"/>
              <w:bottom w:w="0" w:type="dxa"/>
              <w:right w:w="115" w:type="dxa"/>
            </w:tcMar>
            <w:vAlign w:val="center"/>
            <w:hideMark/>
          </w:tcPr>
          <w:p w14:paraId="0A472422" w14:textId="77777777" w:rsidR="00B77D85" w:rsidRPr="00A73045" w:rsidRDefault="00B77D85">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9</w:t>
            </w:r>
          </w:p>
        </w:tc>
        <w:tc>
          <w:tcPr>
            <w:tcW w:w="492" w:type="pct"/>
            <w:shd w:val="clear" w:color="auto" w:fill="FFFFFF"/>
            <w:tcMar>
              <w:top w:w="0" w:type="dxa"/>
              <w:left w:w="115" w:type="dxa"/>
              <w:bottom w:w="0" w:type="dxa"/>
              <w:right w:w="115" w:type="dxa"/>
            </w:tcMar>
            <w:vAlign w:val="center"/>
            <w:hideMark/>
          </w:tcPr>
          <w:p w14:paraId="6641DB54" w14:textId="77777777" w:rsidR="00B77D85" w:rsidRPr="00A73045" w:rsidRDefault="00B77D85">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10</w:t>
            </w:r>
          </w:p>
        </w:tc>
        <w:tc>
          <w:tcPr>
            <w:tcW w:w="492" w:type="pct"/>
            <w:shd w:val="clear" w:color="auto" w:fill="FFFFFF"/>
            <w:tcMar>
              <w:top w:w="0" w:type="dxa"/>
              <w:left w:w="115" w:type="dxa"/>
              <w:bottom w:w="0" w:type="dxa"/>
              <w:right w:w="115" w:type="dxa"/>
            </w:tcMar>
            <w:vAlign w:val="center"/>
            <w:hideMark/>
          </w:tcPr>
          <w:p w14:paraId="07882173" w14:textId="77777777" w:rsidR="00B77D85" w:rsidRPr="00A73045" w:rsidRDefault="00B77D85">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11</w:t>
            </w:r>
          </w:p>
        </w:tc>
        <w:tc>
          <w:tcPr>
            <w:tcW w:w="492" w:type="pct"/>
            <w:shd w:val="clear" w:color="auto" w:fill="FFFFFF"/>
            <w:tcMar>
              <w:top w:w="0" w:type="dxa"/>
              <w:left w:w="115" w:type="dxa"/>
              <w:bottom w:w="0" w:type="dxa"/>
              <w:right w:w="115" w:type="dxa"/>
            </w:tcMar>
            <w:vAlign w:val="center"/>
            <w:hideMark/>
          </w:tcPr>
          <w:p w14:paraId="0C77FCE4" w14:textId="77777777" w:rsidR="00B77D85" w:rsidRPr="00A73045" w:rsidRDefault="00B77D85">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12</w:t>
            </w:r>
          </w:p>
        </w:tc>
        <w:tc>
          <w:tcPr>
            <w:tcW w:w="753" w:type="pct"/>
            <w:shd w:val="clear" w:color="auto" w:fill="FFFFFF"/>
            <w:tcMar>
              <w:top w:w="0" w:type="dxa"/>
              <w:left w:w="115" w:type="dxa"/>
              <w:bottom w:w="0" w:type="dxa"/>
              <w:right w:w="115" w:type="dxa"/>
            </w:tcMar>
            <w:vAlign w:val="bottom"/>
            <w:hideMark/>
          </w:tcPr>
          <w:p w14:paraId="722D6E92" w14:textId="77777777" w:rsidR="00B77D85" w:rsidRPr="00A73045" w:rsidRDefault="00B77D85">
            <w:pPr>
              <w:pStyle w:val="NormalWeb"/>
              <w:spacing w:before="0" w:beforeAutospacing="0" w:after="0" w:afterAutospacing="0"/>
              <w:rPr>
                <w:rFonts w:asciiTheme="majorHAnsi" w:hAnsiTheme="majorHAnsi"/>
                <w:sz w:val="20"/>
                <w:szCs w:val="20"/>
              </w:rPr>
            </w:pPr>
            <w:r w:rsidRPr="00A73045">
              <w:rPr>
                <w:rFonts w:asciiTheme="majorHAnsi" w:hAnsiTheme="majorHAnsi"/>
                <w:b/>
                <w:bCs/>
                <w:color w:val="000000"/>
                <w:sz w:val="20"/>
                <w:szCs w:val="20"/>
              </w:rPr>
              <w:t>Total</w:t>
            </w:r>
          </w:p>
        </w:tc>
      </w:tr>
      <w:tr w:rsidR="00B17B62" w:rsidRPr="00625EB8" w14:paraId="57B7422F" w14:textId="77777777" w:rsidTr="00132F04">
        <w:trPr>
          <w:trHeight w:val="260"/>
        </w:trPr>
        <w:tc>
          <w:tcPr>
            <w:tcW w:w="1047" w:type="pct"/>
            <w:tcMar>
              <w:top w:w="0" w:type="dxa"/>
              <w:left w:w="115" w:type="dxa"/>
              <w:bottom w:w="0" w:type="dxa"/>
              <w:right w:w="115" w:type="dxa"/>
            </w:tcMar>
            <w:vAlign w:val="bottom"/>
            <w:hideMark/>
          </w:tcPr>
          <w:p w14:paraId="66D82DF5" w14:textId="594B1D24"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2014-15</w:t>
            </w:r>
          </w:p>
        </w:tc>
        <w:tc>
          <w:tcPr>
            <w:tcW w:w="370" w:type="pct"/>
            <w:shd w:val="clear" w:color="auto" w:fill="FFFFFF"/>
            <w:tcMar>
              <w:top w:w="0" w:type="dxa"/>
              <w:left w:w="115" w:type="dxa"/>
              <w:bottom w:w="0" w:type="dxa"/>
              <w:right w:w="115" w:type="dxa"/>
            </w:tcMar>
            <w:hideMark/>
          </w:tcPr>
          <w:p w14:paraId="0E67FA8E" w14:textId="5C4CF2AD"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w:t>
            </w:r>
          </w:p>
        </w:tc>
        <w:tc>
          <w:tcPr>
            <w:tcW w:w="370" w:type="pct"/>
            <w:shd w:val="clear" w:color="auto" w:fill="FFFFFF"/>
            <w:tcMar>
              <w:top w:w="0" w:type="dxa"/>
              <w:left w:w="115" w:type="dxa"/>
              <w:bottom w:w="0" w:type="dxa"/>
              <w:right w:w="115" w:type="dxa"/>
            </w:tcMar>
            <w:vAlign w:val="bottom"/>
            <w:hideMark/>
          </w:tcPr>
          <w:p w14:paraId="4603D84D" w14:textId="10478F82"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7</w:t>
            </w:r>
          </w:p>
        </w:tc>
        <w:tc>
          <w:tcPr>
            <w:tcW w:w="492" w:type="pct"/>
            <w:shd w:val="clear" w:color="auto" w:fill="FFFFFF"/>
            <w:tcMar>
              <w:top w:w="0" w:type="dxa"/>
              <w:left w:w="115" w:type="dxa"/>
              <w:bottom w:w="0" w:type="dxa"/>
              <w:right w:w="115" w:type="dxa"/>
            </w:tcMar>
            <w:vAlign w:val="bottom"/>
            <w:hideMark/>
          </w:tcPr>
          <w:p w14:paraId="1C8DDD17" w14:textId="0A240B6E"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8</w:t>
            </w:r>
          </w:p>
        </w:tc>
        <w:tc>
          <w:tcPr>
            <w:tcW w:w="492" w:type="pct"/>
            <w:shd w:val="clear" w:color="auto" w:fill="FFFFFF"/>
            <w:tcMar>
              <w:top w:w="0" w:type="dxa"/>
              <w:left w:w="115" w:type="dxa"/>
              <w:bottom w:w="0" w:type="dxa"/>
              <w:right w:w="115" w:type="dxa"/>
            </w:tcMar>
            <w:vAlign w:val="bottom"/>
            <w:hideMark/>
          </w:tcPr>
          <w:p w14:paraId="09676A0A" w14:textId="0FDB5ED9"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16</w:t>
            </w:r>
          </w:p>
        </w:tc>
        <w:tc>
          <w:tcPr>
            <w:tcW w:w="492" w:type="pct"/>
            <w:shd w:val="clear" w:color="auto" w:fill="FFFFFF"/>
            <w:tcMar>
              <w:top w:w="0" w:type="dxa"/>
              <w:left w:w="115" w:type="dxa"/>
              <w:bottom w:w="0" w:type="dxa"/>
              <w:right w:w="115" w:type="dxa"/>
            </w:tcMar>
            <w:vAlign w:val="bottom"/>
            <w:hideMark/>
          </w:tcPr>
          <w:p w14:paraId="5F5BBB53" w14:textId="3A958D14"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9</w:t>
            </w:r>
          </w:p>
        </w:tc>
        <w:tc>
          <w:tcPr>
            <w:tcW w:w="492" w:type="pct"/>
            <w:shd w:val="clear" w:color="auto" w:fill="FFFFFF"/>
            <w:tcMar>
              <w:top w:w="0" w:type="dxa"/>
              <w:left w:w="115" w:type="dxa"/>
              <w:bottom w:w="0" w:type="dxa"/>
              <w:right w:w="115" w:type="dxa"/>
            </w:tcMar>
            <w:vAlign w:val="bottom"/>
            <w:hideMark/>
          </w:tcPr>
          <w:p w14:paraId="5D2E5A1C" w14:textId="650EED2B"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21</w:t>
            </w:r>
          </w:p>
        </w:tc>
        <w:tc>
          <w:tcPr>
            <w:tcW w:w="492" w:type="pct"/>
            <w:shd w:val="clear" w:color="auto" w:fill="FFFFFF"/>
            <w:tcMar>
              <w:top w:w="0" w:type="dxa"/>
              <w:left w:w="115" w:type="dxa"/>
              <w:bottom w:w="0" w:type="dxa"/>
              <w:right w:w="115" w:type="dxa"/>
            </w:tcMar>
            <w:vAlign w:val="bottom"/>
            <w:hideMark/>
          </w:tcPr>
          <w:p w14:paraId="5643C0C8" w14:textId="030FE536"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20</w:t>
            </w:r>
          </w:p>
        </w:tc>
        <w:tc>
          <w:tcPr>
            <w:tcW w:w="755" w:type="pct"/>
            <w:shd w:val="clear" w:color="auto" w:fill="FFFFFF"/>
            <w:tcMar>
              <w:top w:w="0" w:type="dxa"/>
              <w:left w:w="115" w:type="dxa"/>
              <w:bottom w:w="0" w:type="dxa"/>
              <w:right w:w="115" w:type="dxa"/>
            </w:tcMar>
            <w:vAlign w:val="bottom"/>
            <w:hideMark/>
          </w:tcPr>
          <w:p w14:paraId="0047A5FB" w14:textId="04690C20"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83</w:t>
            </w:r>
          </w:p>
        </w:tc>
      </w:tr>
      <w:tr w:rsidR="00B17B62" w:rsidRPr="00625EB8" w14:paraId="6D8C6C74" w14:textId="77777777" w:rsidTr="00132F04">
        <w:trPr>
          <w:trHeight w:val="260"/>
        </w:trPr>
        <w:tc>
          <w:tcPr>
            <w:tcW w:w="1047" w:type="pct"/>
            <w:tcMar>
              <w:top w:w="0" w:type="dxa"/>
              <w:left w:w="115" w:type="dxa"/>
              <w:bottom w:w="0" w:type="dxa"/>
              <w:right w:w="115" w:type="dxa"/>
            </w:tcMar>
            <w:vAlign w:val="bottom"/>
            <w:hideMark/>
          </w:tcPr>
          <w:p w14:paraId="2C72E12A" w14:textId="7F82BE4C"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2015-16</w:t>
            </w:r>
          </w:p>
        </w:tc>
        <w:tc>
          <w:tcPr>
            <w:tcW w:w="370" w:type="pct"/>
            <w:shd w:val="clear" w:color="auto" w:fill="FFFFFF"/>
            <w:tcMar>
              <w:top w:w="0" w:type="dxa"/>
              <w:left w:w="115" w:type="dxa"/>
              <w:bottom w:w="0" w:type="dxa"/>
              <w:right w:w="115" w:type="dxa"/>
            </w:tcMar>
            <w:hideMark/>
          </w:tcPr>
          <w:p w14:paraId="4E34D330" w14:textId="78173D56"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w:t>
            </w:r>
          </w:p>
        </w:tc>
        <w:tc>
          <w:tcPr>
            <w:tcW w:w="370" w:type="pct"/>
            <w:shd w:val="clear" w:color="auto" w:fill="FFFFFF"/>
            <w:tcMar>
              <w:top w:w="0" w:type="dxa"/>
              <w:left w:w="115" w:type="dxa"/>
              <w:bottom w:w="0" w:type="dxa"/>
              <w:right w:w="115" w:type="dxa"/>
            </w:tcMar>
            <w:vAlign w:val="bottom"/>
            <w:hideMark/>
          </w:tcPr>
          <w:p w14:paraId="5B96A47D" w14:textId="416DD880"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3</w:t>
            </w:r>
          </w:p>
        </w:tc>
        <w:tc>
          <w:tcPr>
            <w:tcW w:w="492" w:type="pct"/>
            <w:shd w:val="clear" w:color="auto" w:fill="FFFFFF"/>
            <w:tcMar>
              <w:top w:w="0" w:type="dxa"/>
              <w:left w:w="115" w:type="dxa"/>
              <w:bottom w:w="0" w:type="dxa"/>
              <w:right w:w="115" w:type="dxa"/>
            </w:tcMar>
            <w:vAlign w:val="bottom"/>
            <w:hideMark/>
          </w:tcPr>
          <w:p w14:paraId="3D313743" w14:textId="59245E70"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14</w:t>
            </w:r>
          </w:p>
        </w:tc>
        <w:tc>
          <w:tcPr>
            <w:tcW w:w="492" w:type="pct"/>
            <w:shd w:val="clear" w:color="auto" w:fill="FFFFFF"/>
            <w:tcMar>
              <w:top w:w="0" w:type="dxa"/>
              <w:left w:w="115" w:type="dxa"/>
              <w:bottom w:w="0" w:type="dxa"/>
              <w:right w:w="115" w:type="dxa"/>
            </w:tcMar>
            <w:vAlign w:val="bottom"/>
            <w:hideMark/>
          </w:tcPr>
          <w:p w14:paraId="2421D5BD" w14:textId="54159284"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13</w:t>
            </w:r>
          </w:p>
        </w:tc>
        <w:tc>
          <w:tcPr>
            <w:tcW w:w="492" w:type="pct"/>
            <w:shd w:val="clear" w:color="auto" w:fill="FFFFFF"/>
            <w:tcMar>
              <w:top w:w="0" w:type="dxa"/>
              <w:left w:w="115" w:type="dxa"/>
              <w:bottom w:w="0" w:type="dxa"/>
              <w:right w:w="115" w:type="dxa"/>
            </w:tcMar>
            <w:vAlign w:val="bottom"/>
            <w:hideMark/>
          </w:tcPr>
          <w:p w14:paraId="411189AE" w14:textId="2E93F1AF"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20</w:t>
            </w:r>
          </w:p>
        </w:tc>
        <w:tc>
          <w:tcPr>
            <w:tcW w:w="492" w:type="pct"/>
            <w:shd w:val="clear" w:color="auto" w:fill="FFFFFF"/>
            <w:tcMar>
              <w:top w:w="0" w:type="dxa"/>
              <w:left w:w="115" w:type="dxa"/>
              <w:bottom w:w="0" w:type="dxa"/>
              <w:right w:w="115" w:type="dxa"/>
            </w:tcMar>
            <w:vAlign w:val="bottom"/>
            <w:hideMark/>
          </w:tcPr>
          <w:p w14:paraId="58DB9FC4" w14:textId="5FA02F65"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8</w:t>
            </w:r>
          </w:p>
        </w:tc>
        <w:tc>
          <w:tcPr>
            <w:tcW w:w="492" w:type="pct"/>
            <w:shd w:val="clear" w:color="auto" w:fill="FFFFFF"/>
            <w:tcMar>
              <w:top w:w="0" w:type="dxa"/>
              <w:left w:w="115" w:type="dxa"/>
              <w:bottom w:w="0" w:type="dxa"/>
              <w:right w:w="115" w:type="dxa"/>
            </w:tcMar>
            <w:vAlign w:val="bottom"/>
            <w:hideMark/>
          </w:tcPr>
          <w:p w14:paraId="7C8D0DF2" w14:textId="0442A50C"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18</w:t>
            </w:r>
          </w:p>
        </w:tc>
        <w:tc>
          <w:tcPr>
            <w:tcW w:w="753" w:type="pct"/>
            <w:shd w:val="clear" w:color="auto" w:fill="FFFFFF"/>
            <w:tcMar>
              <w:top w:w="0" w:type="dxa"/>
              <w:left w:w="115" w:type="dxa"/>
              <w:bottom w:w="0" w:type="dxa"/>
              <w:right w:w="115" w:type="dxa"/>
            </w:tcMar>
            <w:vAlign w:val="bottom"/>
            <w:hideMark/>
          </w:tcPr>
          <w:p w14:paraId="4A5D04C2" w14:textId="3E2D4AE1" w:rsidR="00B17B62" w:rsidRPr="00A73045" w:rsidRDefault="00B17B62" w:rsidP="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80</w:t>
            </w:r>
          </w:p>
        </w:tc>
      </w:tr>
      <w:tr w:rsidR="00B77D85" w:rsidRPr="00625EB8" w14:paraId="703A020D" w14:textId="77777777" w:rsidTr="00132F04">
        <w:trPr>
          <w:trHeight w:val="260"/>
        </w:trPr>
        <w:tc>
          <w:tcPr>
            <w:tcW w:w="1047" w:type="pct"/>
            <w:tcMar>
              <w:top w:w="0" w:type="dxa"/>
              <w:left w:w="115" w:type="dxa"/>
              <w:bottom w:w="0" w:type="dxa"/>
              <w:right w:w="115" w:type="dxa"/>
            </w:tcMar>
            <w:vAlign w:val="bottom"/>
            <w:hideMark/>
          </w:tcPr>
          <w:p w14:paraId="3F298026" w14:textId="7E5C0C82" w:rsidR="00B77D85" w:rsidRPr="00A73045" w:rsidRDefault="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2016</w:t>
            </w:r>
            <w:r w:rsidR="00B77D85" w:rsidRPr="00A73045">
              <w:rPr>
                <w:rFonts w:asciiTheme="majorHAnsi" w:hAnsiTheme="majorHAnsi"/>
                <w:color w:val="000000"/>
                <w:sz w:val="20"/>
                <w:szCs w:val="20"/>
              </w:rPr>
              <w:t>-1</w:t>
            </w:r>
            <w:r w:rsidRPr="00A73045">
              <w:rPr>
                <w:rFonts w:asciiTheme="majorHAnsi" w:hAnsiTheme="majorHAnsi"/>
                <w:color w:val="000000"/>
                <w:sz w:val="20"/>
                <w:szCs w:val="20"/>
              </w:rPr>
              <w:t>7</w:t>
            </w:r>
          </w:p>
        </w:tc>
        <w:tc>
          <w:tcPr>
            <w:tcW w:w="370" w:type="pct"/>
            <w:shd w:val="clear" w:color="auto" w:fill="FFFFFF"/>
            <w:tcMar>
              <w:top w:w="0" w:type="dxa"/>
              <w:left w:w="115" w:type="dxa"/>
              <w:bottom w:w="0" w:type="dxa"/>
              <w:right w:w="115" w:type="dxa"/>
            </w:tcMar>
            <w:hideMark/>
          </w:tcPr>
          <w:p w14:paraId="3625FBC3" w14:textId="1DC2898A" w:rsidR="00B77D85" w:rsidRPr="00A73045" w:rsidRDefault="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5</w:t>
            </w:r>
          </w:p>
        </w:tc>
        <w:tc>
          <w:tcPr>
            <w:tcW w:w="370" w:type="pct"/>
            <w:shd w:val="clear" w:color="auto" w:fill="FFFFFF"/>
            <w:tcMar>
              <w:top w:w="0" w:type="dxa"/>
              <w:left w:w="115" w:type="dxa"/>
              <w:bottom w:w="0" w:type="dxa"/>
              <w:right w:w="115" w:type="dxa"/>
            </w:tcMar>
            <w:vAlign w:val="bottom"/>
            <w:hideMark/>
          </w:tcPr>
          <w:p w14:paraId="6A382607" w14:textId="1B006680" w:rsidR="00B77D85" w:rsidRPr="00A73045" w:rsidRDefault="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4</w:t>
            </w:r>
          </w:p>
        </w:tc>
        <w:tc>
          <w:tcPr>
            <w:tcW w:w="492" w:type="pct"/>
            <w:shd w:val="clear" w:color="auto" w:fill="FFFFFF"/>
            <w:tcMar>
              <w:top w:w="0" w:type="dxa"/>
              <w:left w:w="115" w:type="dxa"/>
              <w:bottom w:w="0" w:type="dxa"/>
              <w:right w:w="115" w:type="dxa"/>
            </w:tcMar>
            <w:vAlign w:val="bottom"/>
            <w:hideMark/>
          </w:tcPr>
          <w:p w14:paraId="0717D19C" w14:textId="3E8A1B7D" w:rsidR="00B77D85" w:rsidRPr="00A73045" w:rsidRDefault="00B77D85">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1</w:t>
            </w:r>
            <w:r w:rsidR="00B17B62" w:rsidRPr="00A73045">
              <w:rPr>
                <w:rFonts w:asciiTheme="majorHAnsi" w:hAnsiTheme="majorHAnsi"/>
                <w:color w:val="000000"/>
                <w:sz w:val="20"/>
                <w:szCs w:val="20"/>
              </w:rPr>
              <w:t>0</w:t>
            </w:r>
          </w:p>
        </w:tc>
        <w:tc>
          <w:tcPr>
            <w:tcW w:w="492" w:type="pct"/>
            <w:shd w:val="clear" w:color="auto" w:fill="FFFFFF"/>
            <w:tcMar>
              <w:top w:w="0" w:type="dxa"/>
              <w:left w:w="115" w:type="dxa"/>
              <w:bottom w:w="0" w:type="dxa"/>
              <w:right w:w="115" w:type="dxa"/>
            </w:tcMar>
            <w:vAlign w:val="bottom"/>
            <w:hideMark/>
          </w:tcPr>
          <w:p w14:paraId="37D0F2D6" w14:textId="1AA6B2A5" w:rsidR="00B77D85" w:rsidRPr="00A73045" w:rsidRDefault="00B77D85">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1</w:t>
            </w:r>
            <w:r w:rsidR="00B17B62" w:rsidRPr="00A73045">
              <w:rPr>
                <w:rFonts w:asciiTheme="majorHAnsi" w:hAnsiTheme="majorHAnsi"/>
                <w:color w:val="000000"/>
                <w:sz w:val="20"/>
                <w:szCs w:val="20"/>
              </w:rPr>
              <w:t>8</w:t>
            </w:r>
          </w:p>
        </w:tc>
        <w:tc>
          <w:tcPr>
            <w:tcW w:w="492" w:type="pct"/>
            <w:shd w:val="clear" w:color="auto" w:fill="FFFFFF"/>
            <w:tcMar>
              <w:top w:w="0" w:type="dxa"/>
              <w:left w:w="115" w:type="dxa"/>
              <w:bottom w:w="0" w:type="dxa"/>
              <w:right w:w="115" w:type="dxa"/>
            </w:tcMar>
            <w:vAlign w:val="bottom"/>
            <w:hideMark/>
          </w:tcPr>
          <w:p w14:paraId="6600D92D" w14:textId="1164B1FB" w:rsidR="00B77D85" w:rsidRPr="00A73045" w:rsidRDefault="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17</w:t>
            </w:r>
          </w:p>
        </w:tc>
        <w:tc>
          <w:tcPr>
            <w:tcW w:w="492" w:type="pct"/>
            <w:shd w:val="clear" w:color="auto" w:fill="FFFFFF"/>
            <w:tcMar>
              <w:top w:w="0" w:type="dxa"/>
              <w:left w:w="115" w:type="dxa"/>
              <w:bottom w:w="0" w:type="dxa"/>
              <w:right w:w="115" w:type="dxa"/>
            </w:tcMar>
            <w:vAlign w:val="bottom"/>
            <w:hideMark/>
          </w:tcPr>
          <w:p w14:paraId="49988098" w14:textId="65AB04A3" w:rsidR="00B77D85" w:rsidRPr="00A73045" w:rsidRDefault="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18</w:t>
            </w:r>
          </w:p>
        </w:tc>
        <w:tc>
          <w:tcPr>
            <w:tcW w:w="492" w:type="pct"/>
            <w:shd w:val="clear" w:color="auto" w:fill="FFFFFF"/>
            <w:tcMar>
              <w:top w:w="0" w:type="dxa"/>
              <w:left w:w="115" w:type="dxa"/>
              <w:bottom w:w="0" w:type="dxa"/>
              <w:right w:w="115" w:type="dxa"/>
            </w:tcMar>
            <w:vAlign w:val="bottom"/>
            <w:hideMark/>
          </w:tcPr>
          <w:p w14:paraId="7A8A1A9C" w14:textId="7DDBECC7" w:rsidR="00B77D85" w:rsidRPr="00A73045" w:rsidRDefault="00B17B62">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8</w:t>
            </w:r>
          </w:p>
        </w:tc>
        <w:tc>
          <w:tcPr>
            <w:tcW w:w="753" w:type="pct"/>
            <w:shd w:val="clear" w:color="auto" w:fill="FFFFFF"/>
            <w:tcMar>
              <w:top w:w="0" w:type="dxa"/>
              <w:left w:w="115" w:type="dxa"/>
              <w:bottom w:w="0" w:type="dxa"/>
              <w:right w:w="115" w:type="dxa"/>
            </w:tcMar>
            <w:vAlign w:val="bottom"/>
            <w:hideMark/>
          </w:tcPr>
          <w:p w14:paraId="1F2BD93F" w14:textId="77777777" w:rsidR="00B77D85" w:rsidRPr="00A73045" w:rsidRDefault="00B77D85">
            <w:pPr>
              <w:pStyle w:val="NormalWeb"/>
              <w:spacing w:before="0" w:beforeAutospacing="0" w:after="0" w:afterAutospacing="0"/>
              <w:rPr>
                <w:rFonts w:asciiTheme="majorHAnsi" w:hAnsiTheme="majorHAnsi"/>
                <w:sz w:val="20"/>
                <w:szCs w:val="20"/>
              </w:rPr>
            </w:pPr>
            <w:r w:rsidRPr="00A73045">
              <w:rPr>
                <w:rFonts w:asciiTheme="majorHAnsi" w:hAnsiTheme="majorHAnsi"/>
                <w:color w:val="000000"/>
                <w:sz w:val="20"/>
                <w:szCs w:val="20"/>
              </w:rPr>
              <w:t>80</w:t>
            </w:r>
          </w:p>
        </w:tc>
      </w:tr>
    </w:tbl>
    <w:p w14:paraId="15BDFB5D" w14:textId="0992E6F4" w:rsidR="00B77D85" w:rsidRPr="00625EB8" w:rsidRDefault="0055331F" w:rsidP="00B77D85">
      <w:pPr>
        <w:pStyle w:val="NormalWeb"/>
        <w:spacing w:before="0" w:beforeAutospacing="0" w:after="0" w:afterAutospacing="0"/>
        <w:ind w:right="-107"/>
        <w:rPr>
          <w:rFonts w:asciiTheme="majorHAnsi" w:hAnsiTheme="majorHAnsi"/>
          <w:sz w:val="22"/>
          <w:szCs w:val="22"/>
        </w:rPr>
      </w:pPr>
      <w:r w:rsidRPr="00625EB8">
        <w:rPr>
          <w:rFonts w:asciiTheme="majorHAnsi" w:hAnsiTheme="majorHAnsi"/>
          <w:sz w:val="22"/>
          <w:szCs w:val="22"/>
          <w:lang w:bidi="en-US"/>
        </w:rPr>
        <w:br/>
      </w:r>
      <w:r w:rsidR="00B77D85" w:rsidRPr="00625EB8">
        <w:rPr>
          <w:rFonts w:asciiTheme="majorHAnsi" w:hAnsiTheme="majorHAnsi"/>
          <w:b/>
          <w:bCs/>
          <w:color w:val="000000"/>
          <w:sz w:val="22"/>
          <w:szCs w:val="22"/>
        </w:rPr>
        <w:t>School Mission:</w:t>
      </w:r>
    </w:p>
    <w:p w14:paraId="028E9915" w14:textId="0FC5D1F0" w:rsidR="00B77D85" w:rsidRPr="00625EB8" w:rsidRDefault="00B77D85" w:rsidP="0055331F">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The mission of Kato Public Charter School is to provide a purposeful place to empower students to succeed in their school, in their community and in their lives.</w:t>
      </w:r>
      <w:r w:rsidR="0055331F" w:rsidRPr="00625EB8">
        <w:rPr>
          <w:rFonts w:asciiTheme="majorHAnsi" w:hAnsiTheme="majorHAnsi"/>
          <w:color w:val="000000"/>
          <w:sz w:val="22"/>
          <w:szCs w:val="22"/>
        </w:rPr>
        <w:br/>
      </w:r>
    </w:p>
    <w:p w14:paraId="3393778C" w14:textId="77777777" w:rsidR="00B77D85" w:rsidRPr="00625EB8" w:rsidRDefault="00B77D85" w:rsidP="00B77D85">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Innovation:</w:t>
      </w:r>
    </w:p>
    <w:p w14:paraId="050BB92F" w14:textId="01E6F572" w:rsidR="00A47D36" w:rsidRPr="00A47D36" w:rsidRDefault="00B77D85" w:rsidP="00A47D36">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Kato Public Charter offers project-based learning alongside the use of technology to empower students to set goals and monitor their own progress in credit attainment and achievement so that they can progress at an individualized rate based on their needs.</w:t>
      </w:r>
    </w:p>
    <w:p w14:paraId="2DCBE397" w14:textId="77777777" w:rsidR="00A47D36" w:rsidRDefault="00A47D36" w:rsidP="00B77D85">
      <w:pPr>
        <w:pStyle w:val="Heading2"/>
        <w:spacing w:before="240" w:after="120"/>
        <w:rPr>
          <w:rFonts w:asciiTheme="majorHAnsi" w:hAnsiTheme="majorHAnsi"/>
          <w:color w:val="000000"/>
          <w:sz w:val="22"/>
          <w:szCs w:val="22"/>
        </w:rPr>
      </w:pPr>
    </w:p>
    <w:p w14:paraId="1462C4DF" w14:textId="77777777" w:rsidR="00A47D36" w:rsidRPr="00A47D36" w:rsidRDefault="00A47D36" w:rsidP="00A47D36"/>
    <w:p w14:paraId="20AD244D" w14:textId="77777777" w:rsidR="00B77D85" w:rsidRPr="00625EB8" w:rsidRDefault="00B77D85" w:rsidP="00B77D85">
      <w:pPr>
        <w:pStyle w:val="Heading2"/>
        <w:spacing w:before="240" w:after="120"/>
        <w:rPr>
          <w:rFonts w:asciiTheme="majorHAnsi" w:hAnsiTheme="majorHAnsi"/>
          <w:sz w:val="22"/>
          <w:szCs w:val="22"/>
        </w:rPr>
      </w:pPr>
      <w:r w:rsidRPr="00625EB8">
        <w:rPr>
          <w:rFonts w:asciiTheme="majorHAnsi" w:hAnsiTheme="majorHAnsi"/>
          <w:color w:val="000000"/>
          <w:sz w:val="22"/>
          <w:szCs w:val="22"/>
        </w:rPr>
        <w:lastRenderedPageBreak/>
        <w:t>Academic Performance Indicators (based on October 1</w:t>
      </w:r>
      <w:r w:rsidRPr="00625EB8">
        <w:rPr>
          <w:rFonts w:asciiTheme="majorHAnsi" w:hAnsiTheme="majorHAnsi"/>
          <w:color w:val="000000"/>
          <w:sz w:val="22"/>
          <w:szCs w:val="22"/>
          <w:vertAlign w:val="superscript"/>
        </w:rPr>
        <w:t>st</w:t>
      </w:r>
      <w:r w:rsidRPr="00625EB8">
        <w:rPr>
          <w:rFonts w:asciiTheme="majorHAnsi" w:hAnsiTheme="majorHAnsi"/>
          <w:color w:val="000000"/>
          <w:sz w:val="22"/>
          <w:szCs w:val="22"/>
        </w:rPr>
        <w:t xml:space="preserve"> enrollment) </w:t>
      </w:r>
    </w:p>
    <w:p w14:paraId="2D566BF9" w14:textId="1281857A" w:rsidR="00B77D85" w:rsidRPr="00625EB8" w:rsidRDefault="00B77D85" w:rsidP="00B77D85">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Did the LEA generate state acad</w:t>
      </w:r>
      <w:r w:rsidR="00B17B62" w:rsidRPr="00625EB8">
        <w:rPr>
          <w:rFonts w:asciiTheme="majorHAnsi" w:hAnsiTheme="majorHAnsi"/>
          <w:color w:val="000000"/>
          <w:sz w:val="22"/>
          <w:szCs w:val="22"/>
        </w:rPr>
        <w:t>emic performance data in FY 2017</w:t>
      </w:r>
      <w:r w:rsidRPr="00625EB8">
        <w:rPr>
          <w:rFonts w:asciiTheme="majorHAnsi" w:hAnsiTheme="majorHAnsi"/>
          <w:color w:val="000000"/>
          <w:sz w:val="22"/>
          <w:szCs w:val="22"/>
        </w:rPr>
        <w:t>?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p>
    <w:p w14:paraId="4604EB37" w14:textId="7A3EF84D" w:rsidR="00B77D85" w:rsidRPr="00625EB8" w:rsidRDefault="00B77D85" w:rsidP="001F1111">
      <w:pPr>
        <w:spacing w:after="240"/>
        <w:rPr>
          <w:rFonts w:asciiTheme="majorHAnsi" w:hAnsiTheme="majorHAnsi"/>
        </w:rPr>
      </w:pPr>
      <w:r w:rsidRPr="00625EB8">
        <w:rPr>
          <w:rFonts w:asciiTheme="majorHAnsi" w:hAnsiTheme="majorHAnsi"/>
          <w:b/>
          <w:bCs/>
          <w:color w:val="000000"/>
        </w:rPr>
        <w:t xml:space="preserve">Other Academic or Nonacademic Indicators by </w:t>
      </w:r>
      <w:r w:rsidRPr="00625EB8">
        <w:rPr>
          <w:rFonts w:asciiTheme="majorHAnsi" w:hAnsiTheme="majorHAnsi"/>
          <w:b/>
          <w:bCs/>
          <w:i/>
          <w:iCs/>
          <w:color w:val="000000"/>
        </w:rPr>
        <w:t>LEA</w:t>
      </w:r>
    </w:p>
    <w:p w14:paraId="45C07625" w14:textId="77777777" w:rsidR="00B77D85" w:rsidRPr="00625EB8" w:rsidRDefault="00B77D85" w:rsidP="00B77D85">
      <w:pPr>
        <w:pStyle w:val="NormalWeb"/>
        <w:spacing w:before="240" w:beforeAutospacing="0" w:after="120" w:afterAutospacing="0"/>
        <w:rPr>
          <w:rFonts w:asciiTheme="majorHAnsi" w:hAnsiTheme="majorHAnsi"/>
          <w:sz w:val="22"/>
          <w:szCs w:val="22"/>
        </w:rPr>
      </w:pPr>
      <w:r w:rsidRPr="00625EB8">
        <w:rPr>
          <w:rFonts w:asciiTheme="majorHAnsi" w:hAnsiTheme="majorHAnsi"/>
          <w:color w:val="000000"/>
          <w:sz w:val="22"/>
          <w:szCs w:val="22"/>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iCs/>
          <w:color w:val="000000"/>
          <w:sz w:val="22"/>
          <w:szCs w:val="22"/>
        </w:rPr>
        <w:t xml:space="preserve">(Data is provided in the space below or as an attachment) </w:t>
      </w:r>
    </w:p>
    <w:p w14:paraId="11DF28BE" w14:textId="36751162" w:rsidR="00B77D85" w:rsidRPr="00625EB8" w:rsidRDefault="00B77D85" w:rsidP="0055331F">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r w:rsidR="0055331F" w:rsidRPr="00625EB8">
        <w:rPr>
          <w:rFonts w:asciiTheme="majorHAnsi" w:hAnsiTheme="majorHAnsi"/>
          <w:color w:val="000000"/>
          <w:sz w:val="22"/>
          <w:szCs w:val="22"/>
        </w:rPr>
        <w:br/>
      </w:r>
    </w:p>
    <w:p w14:paraId="392ACBE1" w14:textId="77777777" w:rsidR="00B77D85" w:rsidRPr="00625EB8" w:rsidRDefault="00B77D85" w:rsidP="00B77D85">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rPr>
        <w:t xml:space="preserve">Percent of Students Scoring Proficient (Levels "M" Meets or "E" Exceeds" on the state accountability assessments in grades 6-8, 10-11) </w:t>
      </w:r>
      <w:r w:rsidRPr="00625EB8">
        <w:rPr>
          <w:rFonts w:asciiTheme="majorHAnsi" w:hAnsiTheme="majorHAnsi"/>
          <w:i/>
          <w:iCs/>
          <w:color w:val="000000"/>
          <w:sz w:val="22"/>
          <w:szCs w:val="22"/>
        </w:rPr>
        <w:t>Source: MDE Authorizer Portfolio Data</w:t>
      </w:r>
    </w:p>
    <w:p w14:paraId="1B88815E" w14:textId="1A4F2309" w:rsidR="00B77D85" w:rsidRPr="00625EB8" w:rsidRDefault="0055331F"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sz w:val="22"/>
          <w:szCs w:val="22"/>
          <w:lang w:bidi="en-US"/>
        </w:rPr>
        <w:br/>
      </w:r>
      <w:r w:rsidR="00B77D85" w:rsidRPr="00625EB8">
        <w:rPr>
          <w:rFonts w:asciiTheme="majorHAnsi" w:hAnsiTheme="majorHAnsi"/>
          <w:b/>
          <w:bCs/>
          <w:color w:val="000000"/>
          <w:sz w:val="22"/>
          <w:szCs w:val="22"/>
          <w:u w:val="single"/>
        </w:rPr>
        <w:t>All Students</w:t>
      </w:r>
      <w:r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694"/>
        <w:gridCol w:w="3432"/>
        <w:gridCol w:w="2326"/>
        <w:gridCol w:w="2618"/>
      </w:tblGrid>
      <w:tr w:rsidR="00B77D85" w:rsidRPr="00625EB8" w14:paraId="5BEA59D8" w14:textId="77777777" w:rsidTr="00C95A84">
        <w:trPr>
          <w:trHeight w:val="26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D7A653" w14:textId="77777777" w:rsidR="00B77D85" w:rsidRPr="00625EB8" w:rsidRDefault="00B77D85"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149A51" w14:textId="77777777" w:rsidR="00B77D85" w:rsidRPr="00625EB8" w:rsidRDefault="00B77D85"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Kato Reading</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0D8F0" w14:textId="77777777" w:rsidR="00B77D85" w:rsidRPr="00625EB8" w:rsidRDefault="00B77D85"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Mankato Reading</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3F3BE9" w14:textId="77777777" w:rsidR="00B77D85" w:rsidRPr="00625EB8" w:rsidRDefault="00B77D85"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EE2ABF" w:rsidRPr="00625EB8" w14:paraId="406B5645" w14:textId="77777777" w:rsidTr="00C95A84">
        <w:trPr>
          <w:trHeight w:val="26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85AB94" w14:textId="359CCFF3"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142D20" w14:textId="193194E2"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40.00%</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13EEBA" w14:textId="36EC7096"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62.06%</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BA480F" w14:textId="751F7283"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59.45%</w:t>
            </w:r>
          </w:p>
        </w:tc>
      </w:tr>
      <w:tr w:rsidR="00EE2ABF" w:rsidRPr="00625EB8" w14:paraId="01EC9778" w14:textId="77777777" w:rsidTr="00C95A84">
        <w:trPr>
          <w:trHeight w:val="26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0D9616A" w14:textId="5278FF0E"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E7B233B" w14:textId="06DD927B"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38.24%</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50374DD" w14:textId="7D493CB7"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64.37%</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0A70160" w14:textId="7DAB35FB"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60.05%</w:t>
            </w:r>
          </w:p>
        </w:tc>
      </w:tr>
      <w:tr w:rsidR="00B77D85" w:rsidRPr="00625EB8" w14:paraId="1A1FCCAA" w14:textId="77777777" w:rsidTr="00C95A84">
        <w:trPr>
          <w:trHeight w:val="26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C7B9708" w14:textId="17CFA8BC" w:rsidR="00B77D85"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C5DEFD7" w14:textId="2212E093" w:rsidR="00B77D85"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54.55%</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AC6E519" w14:textId="579D3E38" w:rsidR="00B77D85"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64.18%</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B4FA953" w14:textId="5CC1ADFF" w:rsidR="00B77D85"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61.15%</w:t>
            </w:r>
          </w:p>
        </w:tc>
      </w:tr>
      <w:tr w:rsidR="00B77D85" w:rsidRPr="00625EB8" w14:paraId="3E06FD1B" w14:textId="77777777" w:rsidTr="00C95A84">
        <w:trPr>
          <w:trHeight w:val="26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FB64BB" w14:textId="3FDB9819" w:rsidR="00B77D85"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r w:rsidR="00B77D85" w:rsidRPr="00625EB8">
              <w:rPr>
                <w:rFonts w:asciiTheme="majorHAnsi" w:hAnsiTheme="majorHAnsi" w:cs="Arial"/>
                <w:lang w:bidi="ar-SA"/>
              </w:rPr>
              <w:t>-1</w:t>
            </w:r>
            <w:r w:rsidRPr="00625EB8">
              <w:rPr>
                <w:rFonts w:asciiTheme="majorHAnsi" w:hAnsiTheme="majorHAnsi" w:cs="Arial"/>
                <w:lang w:bidi="ar-SA"/>
              </w:rPr>
              <w:t>7</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544501" w14:textId="18FF498F" w:rsidR="00B77D85"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43.42%</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E826DB" w14:textId="3D5B0A29" w:rsidR="00B77D85"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63.57%</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278430" w14:textId="767655BC" w:rsidR="00B77D85"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60.23%</w:t>
            </w:r>
          </w:p>
        </w:tc>
      </w:tr>
    </w:tbl>
    <w:p w14:paraId="2D28BC37" w14:textId="77777777" w:rsidR="00B77D85" w:rsidRPr="00625EB8" w:rsidRDefault="00B77D85" w:rsidP="00AD19F2">
      <w:pPr>
        <w:spacing w:before="0" w:after="0" w:line="240" w:lineRule="auto"/>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1708"/>
        <w:gridCol w:w="3418"/>
        <w:gridCol w:w="2340"/>
        <w:gridCol w:w="2604"/>
      </w:tblGrid>
      <w:tr w:rsidR="00B77D85" w:rsidRPr="00625EB8" w14:paraId="2C74E1B4" w14:textId="77777777" w:rsidTr="00C95A84">
        <w:trPr>
          <w:trHeight w:val="260"/>
        </w:trPr>
        <w:tc>
          <w:tcPr>
            <w:tcW w:w="8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C967CB" w14:textId="77777777" w:rsidR="00B77D85" w:rsidRPr="00625EB8" w:rsidRDefault="00B77D85"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69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9F9A1B" w14:textId="77777777" w:rsidR="00B77D85" w:rsidRPr="00625EB8" w:rsidRDefault="00B77D85"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Kato Math</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7E2F7" w14:textId="77777777" w:rsidR="00B77D85" w:rsidRPr="00625EB8" w:rsidRDefault="00B77D85"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Mankato Math</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AD973" w14:textId="77777777" w:rsidR="00B77D85" w:rsidRPr="00625EB8" w:rsidRDefault="00B77D85"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EE2ABF" w:rsidRPr="00625EB8" w14:paraId="4FC2F748" w14:textId="77777777" w:rsidTr="00C95A84">
        <w:trPr>
          <w:trHeight w:val="260"/>
        </w:trPr>
        <w:tc>
          <w:tcPr>
            <w:tcW w:w="8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037076" w14:textId="087914BF"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69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FE2FF0" w14:textId="44F96D63"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21.43%</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81F88E" w14:textId="329D6053"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65.25%</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294EDB" w14:textId="41162D8B"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56.57%</w:t>
            </w:r>
          </w:p>
        </w:tc>
      </w:tr>
      <w:tr w:rsidR="00EE2ABF" w:rsidRPr="00625EB8" w14:paraId="1551E011" w14:textId="77777777" w:rsidTr="00C95A84">
        <w:trPr>
          <w:trHeight w:val="260"/>
        </w:trPr>
        <w:tc>
          <w:tcPr>
            <w:tcW w:w="8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5956930" w14:textId="14A411C4"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69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F11CB8" w14:textId="7FBB8337"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42.86%</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FE7A737" w14:textId="57A5E13F"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60.29%</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506EA29" w14:textId="11BF08EE"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56.15%</w:t>
            </w:r>
          </w:p>
        </w:tc>
      </w:tr>
      <w:tr w:rsidR="00EE2ABF" w:rsidRPr="00625EB8" w14:paraId="4227CDFC" w14:textId="77777777" w:rsidTr="00C95A84">
        <w:trPr>
          <w:trHeight w:val="260"/>
        </w:trPr>
        <w:tc>
          <w:tcPr>
            <w:tcW w:w="8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10DB65C" w14:textId="754A558E"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69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6199428" w14:textId="0439FB8D" w:rsidR="00EE2ABF"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17.39%</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E5586DF" w14:textId="1F347EC4" w:rsidR="00EE2ABF"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61.15%</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223CACC" w14:textId="7C72D1C2" w:rsidR="00EE2ABF"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55.80%</w:t>
            </w:r>
          </w:p>
        </w:tc>
      </w:tr>
      <w:tr w:rsidR="00EE2ABF" w:rsidRPr="00625EB8" w14:paraId="2680C8BD" w14:textId="77777777" w:rsidTr="00C95A84">
        <w:trPr>
          <w:trHeight w:val="260"/>
        </w:trPr>
        <w:tc>
          <w:tcPr>
            <w:tcW w:w="8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1624DA" w14:textId="6F46CAB6" w:rsidR="00EE2ABF" w:rsidRPr="00625EB8" w:rsidRDefault="00EE2ABF"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69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906CAD" w14:textId="39DF40E2" w:rsidR="00EE2ABF"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26.39%</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A60C80" w14:textId="4B85A102" w:rsidR="00EE2ABF"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62.17%</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3A7AAA" w14:textId="26A0A707" w:rsidR="00EE2ABF"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56.17%</w:t>
            </w:r>
          </w:p>
        </w:tc>
      </w:tr>
    </w:tbl>
    <w:p w14:paraId="73A8E126" w14:textId="77777777" w:rsidR="00EE2ABF" w:rsidRPr="00625EB8" w:rsidRDefault="00EE2ABF" w:rsidP="00EE2ABF">
      <w:pPr>
        <w:pStyle w:val="NormalWeb"/>
        <w:spacing w:before="0" w:beforeAutospacing="0" w:after="0" w:afterAutospacing="0"/>
        <w:ind w:right="-107"/>
        <w:rPr>
          <w:rFonts w:asciiTheme="majorHAnsi" w:hAnsiTheme="majorHAnsi"/>
          <w:b/>
          <w:bCs/>
          <w:color w:val="000000"/>
          <w:sz w:val="22"/>
          <w:szCs w:val="22"/>
          <w:u w:val="single"/>
        </w:rPr>
      </w:pPr>
    </w:p>
    <w:p w14:paraId="6091489E" w14:textId="34CCAD28" w:rsidR="00EE2ABF" w:rsidRPr="00625EB8" w:rsidRDefault="00EE2ABF"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t>NCLB Focus Group: English Language Learner</w:t>
      </w:r>
      <w:r w:rsidR="00946498" w:rsidRPr="00625EB8">
        <w:rPr>
          <w:rFonts w:asciiTheme="majorHAnsi" w:hAnsiTheme="majorHAnsi"/>
          <w:b/>
          <w:bCs/>
          <w:color w:val="000000"/>
          <w:sz w:val="22"/>
          <w:szCs w:val="22"/>
          <w:u w:val="single"/>
        </w:rPr>
        <w:t>*</w:t>
      </w:r>
      <w:r w:rsidRPr="00625EB8">
        <w:rPr>
          <w:rFonts w:asciiTheme="majorHAnsi" w:hAnsiTheme="majorHAnsi"/>
          <w:b/>
          <w:bCs/>
          <w:color w:val="000000"/>
          <w:sz w:val="22"/>
          <w:szCs w:val="22"/>
          <w:u w:val="single"/>
        </w:rPr>
        <w:t xml:space="preserve"> </w:t>
      </w:r>
      <w:r w:rsidR="0055331F"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694"/>
        <w:gridCol w:w="3432"/>
        <w:gridCol w:w="2326"/>
        <w:gridCol w:w="2618"/>
      </w:tblGrid>
      <w:tr w:rsidR="00EE2ABF" w:rsidRPr="00625EB8" w14:paraId="322F032D" w14:textId="77777777" w:rsidTr="00C95A84">
        <w:trPr>
          <w:trHeight w:val="26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9BB4DB" w14:textId="77777777" w:rsidR="00EE2ABF" w:rsidRPr="00625EB8" w:rsidRDefault="00EE2ABF"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761F22" w14:textId="77777777" w:rsidR="00EE2ABF" w:rsidRPr="00625EB8" w:rsidRDefault="00EE2ABF"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Kato Reading</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53292" w14:textId="77777777" w:rsidR="00EE2ABF" w:rsidRPr="00625EB8" w:rsidRDefault="00EE2ABF"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Mankato Reading</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1CEFF" w14:textId="77777777" w:rsidR="00EE2ABF" w:rsidRPr="00625EB8" w:rsidRDefault="00EE2ABF"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946498" w:rsidRPr="00625EB8" w14:paraId="4334B3DB" w14:textId="77777777" w:rsidTr="00C95A84">
        <w:trPr>
          <w:trHeight w:val="26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99969C" w14:textId="153AD77E"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33C088" w14:textId="09CBCFE4"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6DDD6C" w14:textId="56B81B02"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D46507" w14:textId="339BF315"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46498" w:rsidRPr="00625EB8" w14:paraId="729F6340" w14:textId="77777777" w:rsidTr="00C95A84">
        <w:trPr>
          <w:trHeight w:val="26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7E4AB21" w14:textId="2C561C03"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85F145" w14:textId="6AF31A98"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5CD90" w14:textId="6FF0F6E9"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C03EC" w14:textId="00C945DF"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46498" w:rsidRPr="00625EB8" w14:paraId="484E69AD" w14:textId="77777777" w:rsidTr="00C95A84">
        <w:trPr>
          <w:trHeight w:val="28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7AF8B61" w14:textId="7E7D5A94"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82EF44" w14:textId="0B501EFA"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21D42D" w14:textId="0A3D4B06"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D59F56" w14:textId="448A3C4D"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46498" w:rsidRPr="00625EB8" w14:paraId="4B6047B8" w14:textId="77777777" w:rsidTr="00C95A84">
        <w:trPr>
          <w:trHeight w:val="26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38FDF9" w14:textId="32CCB019"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73F10E" w14:textId="1BC103B6"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F37763" w14:textId="6C73DAC0"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37DE85" w14:textId="063829F9"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47AC288C" w14:textId="77777777" w:rsidR="00EE2ABF" w:rsidRPr="00625EB8" w:rsidRDefault="00EE2ABF" w:rsidP="00AD19F2">
      <w:pPr>
        <w:spacing w:before="0" w:after="0" w:line="240" w:lineRule="auto"/>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1710"/>
        <w:gridCol w:w="3416"/>
        <w:gridCol w:w="2340"/>
        <w:gridCol w:w="2604"/>
      </w:tblGrid>
      <w:tr w:rsidR="00EE2ABF" w:rsidRPr="00625EB8" w14:paraId="57F13AEA" w14:textId="77777777" w:rsidTr="00C95A84">
        <w:trPr>
          <w:trHeight w:val="260"/>
        </w:trPr>
        <w:tc>
          <w:tcPr>
            <w:tcW w:w="8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9C605F" w14:textId="77777777" w:rsidR="00EE2ABF" w:rsidRPr="00625EB8" w:rsidRDefault="00EE2ABF"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29EA5D" w14:textId="77777777" w:rsidR="00EE2ABF" w:rsidRPr="00625EB8" w:rsidRDefault="00EE2ABF"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Kato Math</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0C10F" w14:textId="77777777" w:rsidR="00EE2ABF" w:rsidRPr="00625EB8" w:rsidRDefault="00EE2ABF"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Mankato Math</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B3D08" w14:textId="77777777" w:rsidR="00EE2ABF" w:rsidRPr="00625EB8" w:rsidRDefault="00EE2ABF" w:rsidP="00AD19F2">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946498" w:rsidRPr="00625EB8" w14:paraId="7585035F" w14:textId="77777777" w:rsidTr="00C95A84">
        <w:trPr>
          <w:trHeight w:val="260"/>
        </w:trPr>
        <w:tc>
          <w:tcPr>
            <w:tcW w:w="8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6E0922" w14:textId="0A0CD0D4"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614D4C" w14:textId="03386D5A"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F1E53" w14:textId="11357193"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9B1518" w14:textId="02D12E4C"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46498" w:rsidRPr="00625EB8" w14:paraId="6E6E4101" w14:textId="77777777" w:rsidTr="00C95A84">
        <w:trPr>
          <w:trHeight w:val="260"/>
        </w:trPr>
        <w:tc>
          <w:tcPr>
            <w:tcW w:w="8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DF428F" w14:textId="1D7D1E09"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922EB" w14:textId="26C7CF04"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D6957" w14:textId="4A52DAD6"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0EEB87" w14:textId="2DE9DCBF"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46498" w:rsidRPr="00625EB8" w14:paraId="499BEE02" w14:textId="77777777" w:rsidTr="00C95A84">
        <w:trPr>
          <w:trHeight w:val="260"/>
        </w:trPr>
        <w:tc>
          <w:tcPr>
            <w:tcW w:w="8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6C0AE97" w14:textId="63F5F7FD"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F69E8F" w14:textId="5A5DA492"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2DCDA2" w14:textId="67A213B0"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69918" w14:textId="7FC65BA2"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46498" w:rsidRPr="00625EB8" w14:paraId="1393003B" w14:textId="77777777" w:rsidTr="00C95A84">
        <w:trPr>
          <w:trHeight w:val="260"/>
        </w:trPr>
        <w:tc>
          <w:tcPr>
            <w:tcW w:w="8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0696B8" w14:textId="64E91C2F"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110D2" w14:textId="557F56E5"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F2B6C" w14:textId="4FDA3FDF"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B18DA1" w14:textId="77B65B4C" w:rsidR="00946498" w:rsidRPr="00625EB8" w:rsidRDefault="00946498" w:rsidP="00AD19F2">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3938F7B7" w14:textId="77777777" w:rsidR="00AD19F2" w:rsidRPr="00E43439" w:rsidRDefault="00AD19F2" w:rsidP="00AD19F2">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01"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3258F728" w14:textId="77777777" w:rsidR="00AD19F2" w:rsidRDefault="00AD19F2" w:rsidP="0055331F">
      <w:pPr>
        <w:pStyle w:val="NormalWeb"/>
        <w:spacing w:before="0" w:beforeAutospacing="0" w:after="0" w:afterAutospacing="0"/>
        <w:ind w:right="-107"/>
        <w:rPr>
          <w:rFonts w:asciiTheme="majorHAnsi" w:hAnsiTheme="majorHAnsi"/>
          <w:b/>
          <w:bCs/>
          <w:color w:val="000000"/>
          <w:sz w:val="22"/>
          <w:szCs w:val="22"/>
          <w:u w:val="single"/>
        </w:rPr>
      </w:pPr>
    </w:p>
    <w:p w14:paraId="1A0E7F5E" w14:textId="77777777" w:rsidR="00AD19F2" w:rsidRDefault="00AD19F2" w:rsidP="0055331F">
      <w:pPr>
        <w:pStyle w:val="NormalWeb"/>
        <w:spacing w:before="0" w:beforeAutospacing="0" w:after="0" w:afterAutospacing="0"/>
        <w:ind w:right="-107"/>
        <w:rPr>
          <w:rFonts w:asciiTheme="majorHAnsi" w:hAnsiTheme="majorHAnsi"/>
          <w:b/>
          <w:bCs/>
          <w:color w:val="000000"/>
          <w:sz w:val="22"/>
          <w:szCs w:val="22"/>
          <w:u w:val="single"/>
        </w:rPr>
      </w:pPr>
    </w:p>
    <w:p w14:paraId="4BF9EEAF" w14:textId="0D339A2D" w:rsidR="00B77D85" w:rsidRPr="00625EB8" w:rsidRDefault="00B77D85"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lastRenderedPageBreak/>
        <w:t xml:space="preserve">NCLB Focus Group: Special Education </w:t>
      </w:r>
      <w:r w:rsidR="0055331F"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694"/>
        <w:gridCol w:w="3432"/>
        <w:gridCol w:w="2326"/>
        <w:gridCol w:w="2618"/>
      </w:tblGrid>
      <w:tr w:rsidR="00B77D85" w:rsidRPr="00625EB8" w14:paraId="6C0E00D4" w14:textId="77777777" w:rsidTr="00C95A84">
        <w:trPr>
          <w:trHeight w:val="26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469FAB"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6832C6"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Kato Reading</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08CA0"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Mankato Reading</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CFC6E5"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263165" w:rsidRPr="00625EB8" w14:paraId="64C750B9" w14:textId="77777777" w:rsidTr="00C95A84">
        <w:trPr>
          <w:trHeight w:val="26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42A359" w14:textId="44693672"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81818C" w14:textId="545200E3"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53A735" w14:textId="6A4197C0"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32.09%</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4283CD" w14:textId="252ED6F5"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26.79%</w:t>
            </w:r>
          </w:p>
        </w:tc>
      </w:tr>
      <w:tr w:rsidR="00263165" w:rsidRPr="00625EB8" w14:paraId="19352419" w14:textId="77777777" w:rsidTr="00C95A84">
        <w:trPr>
          <w:trHeight w:val="26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D70AFC9" w14:textId="1531798B"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7147F0B" w14:textId="4BA60BAF"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50.00%</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85ABEB5" w14:textId="3C1B1244"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32.75%</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C530D60" w14:textId="75987E6F"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27.55%</w:t>
            </w:r>
          </w:p>
        </w:tc>
      </w:tr>
      <w:tr w:rsidR="00263165" w:rsidRPr="00625EB8" w14:paraId="2DBD4940" w14:textId="77777777" w:rsidTr="00C95A84">
        <w:trPr>
          <w:trHeight w:val="28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6B68F40" w14:textId="26109972"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4A25E9F" w14:textId="23C40139"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60.00%</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414C178" w14:textId="14FFCE0E"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28.20%</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B4EEBEA" w14:textId="4111BE34"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27.77%</w:t>
            </w:r>
          </w:p>
        </w:tc>
      </w:tr>
      <w:tr w:rsidR="00263165" w:rsidRPr="00625EB8" w14:paraId="3F2097A6" w14:textId="77777777" w:rsidTr="00C95A84">
        <w:trPr>
          <w:trHeight w:val="260"/>
        </w:trPr>
        <w:tc>
          <w:tcPr>
            <w:tcW w:w="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AFDC8A" w14:textId="3056AFD5"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7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AC6E20" w14:textId="594653C3"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51.61%</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09B338" w14:textId="67740E12"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30.92%</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2D2CE7" w14:textId="535516E5" w:rsidR="00263165" w:rsidRPr="00625EB8" w:rsidRDefault="00263165" w:rsidP="00C95A84">
            <w:pPr>
              <w:spacing w:before="0" w:after="0" w:line="240" w:lineRule="auto"/>
              <w:jc w:val="right"/>
              <w:rPr>
                <w:rFonts w:asciiTheme="majorHAnsi" w:hAnsiTheme="majorHAnsi" w:cs="Arial"/>
                <w:lang w:bidi="ar-SA"/>
              </w:rPr>
            </w:pPr>
            <w:r w:rsidRPr="00625EB8">
              <w:rPr>
                <w:rFonts w:asciiTheme="majorHAnsi" w:hAnsiTheme="majorHAnsi" w:cs="Arial"/>
                <w:lang w:bidi="ar-SA"/>
              </w:rPr>
              <w:t>27.37%</w:t>
            </w:r>
          </w:p>
        </w:tc>
      </w:tr>
    </w:tbl>
    <w:p w14:paraId="60668D59" w14:textId="77777777" w:rsidR="00B77D85" w:rsidRPr="00625EB8" w:rsidRDefault="00B77D85" w:rsidP="00B77D85">
      <w:pPr>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1940"/>
        <w:gridCol w:w="3186"/>
        <w:gridCol w:w="2340"/>
        <w:gridCol w:w="2604"/>
      </w:tblGrid>
      <w:tr w:rsidR="00B77D85" w:rsidRPr="00625EB8" w14:paraId="4C7605FD" w14:textId="77777777" w:rsidTr="00C95A84">
        <w:trPr>
          <w:trHeight w:val="260"/>
        </w:trPr>
        <w:tc>
          <w:tcPr>
            <w:tcW w:w="9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498B90"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7BF34B"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Kato Math</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31783D"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Mankato Math</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DE7688"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263165" w:rsidRPr="00625EB8" w14:paraId="5A674D3E" w14:textId="77777777" w:rsidTr="00C95A84">
        <w:trPr>
          <w:trHeight w:val="260"/>
        </w:trPr>
        <w:tc>
          <w:tcPr>
            <w:tcW w:w="9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D098CB" w14:textId="37AA8A97" w:rsidR="00263165" w:rsidRPr="00625EB8" w:rsidRDefault="0026316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829470" w14:textId="705EE6A6" w:rsidR="00263165" w:rsidRPr="00625EB8" w:rsidRDefault="0026316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856DB9" w14:textId="05C36CFB" w:rsidR="00263165" w:rsidRPr="00625EB8" w:rsidRDefault="0026316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28.46%</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CF0E61" w14:textId="6FC5D65A" w:rsidR="00263165" w:rsidRPr="00625EB8" w:rsidRDefault="0026316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23.60%</w:t>
            </w:r>
          </w:p>
        </w:tc>
      </w:tr>
      <w:tr w:rsidR="00263165" w:rsidRPr="00625EB8" w14:paraId="79FDB81F" w14:textId="77777777" w:rsidTr="00C95A84">
        <w:trPr>
          <w:trHeight w:val="260"/>
        </w:trPr>
        <w:tc>
          <w:tcPr>
            <w:tcW w:w="9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80B3198" w14:textId="4BB04433" w:rsidR="00263165" w:rsidRPr="00625EB8" w:rsidRDefault="0026316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07A6789" w14:textId="39F7699E" w:rsidR="00263165" w:rsidRPr="00625EB8" w:rsidRDefault="0026316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2E2F260" w14:textId="713088A1" w:rsidR="00263165" w:rsidRPr="00625EB8" w:rsidRDefault="0026316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29.39%</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7790D3C" w14:textId="6DF6786E" w:rsidR="00263165" w:rsidRPr="00625EB8" w:rsidRDefault="0026316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23.45%</w:t>
            </w:r>
          </w:p>
        </w:tc>
      </w:tr>
      <w:tr w:rsidR="002F339A" w:rsidRPr="00625EB8" w14:paraId="50340A48" w14:textId="77777777" w:rsidTr="001025A8">
        <w:trPr>
          <w:trHeight w:val="260"/>
        </w:trPr>
        <w:tc>
          <w:tcPr>
            <w:tcW w:w="9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58D6AE2" w14:textId="44354480" w:rsidR="002F339A" w:rsidRPr="00625EB8" w:rsidRDefault="002F339A" w:rsidP="002F339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D4A300C" w14:textId="344816D7" w:rsidR="002F339A" w:rsidRPr="00625EB8" w:rsidRDefault="002F339A" w:rsidP="002F339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16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5222354B" w14:textId="4CA0F27F" w:rsidR="002F339A" w:rsidRPr="001C78D1" w:rsidRDefault="00373972" w:rsidP="002F339A">
            <w:pPr>
              <w:spacing w:before="0" w:after="0" w:line="240" w:lineRule="auto"/>
              <w:jc w:val="right"/>
              <w:rPr>
                <w:rFonts w:asciiTheme="majorHAnsi" w:hAnsiTheme="majorHAnsi" w:cs="Arial"/>
                <w:lang w:bidi="ar-SA"/>
              </w:rPr>
            </w:pPr>
            <w:r w:rsidRPr="001025A8">
              <w:rPr>
                <w:bCs/>
                <w:color w:val="000000"/>
              </w:rPr>
              <w:t>25.64%</w:t>
            </w:r>
          </w:p>
        </w:tc>
        <w:tc>
          <w:tcPr>
            <w:tcW w:w="129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05635EAF" w14:textId="5583DB69" w:rsidR="002F339A" w:rsidRPr="001C78D1" w:rsidRDefault="00373972" w:rsidP="002F339A">
            <w:pPr>
              <w:spacing w:before="0" w:after="0" w:line="240" w:lineRule="auto"/>
              <w:jc w:val="right"/>
              <w:rPr>
                <w:rFonts w:asciiTheme="majorHAnsi" w:hAnsiTheme="majorHAnsi" w:cs="Arial"/>
                <w:lang w:bidi="ar-SA"/>
              </w:rPr>
            </w:pPr>
            <w:r w:rsidRPr="001025A8">
              <w:rPr>
                <w:bCs/>
                <w:color w:val="000000"/>
              </w:rPr>
              <w:t>23.19%</w:t>
            </w:r>
          </w:p>
        </w:tc>
      </w:tr>
      <w:tr w:rsidR="002F339A" w:rsidRPr="00625EB8" w14:paraId="04A88FFD" w14:textId="77777777" w:rsidTr="001025A8">
        <w:trPr>
          <w:trHeight w:val="260"/>
        </w:trPr>
        <w:tc>
          <w:tcPr>
            <w:tcW w:w="9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7B5A86" w14:textId="527A9838" w:rsidR="002F339A" w:rsidRPr="00625EB8" w:rsidRDefault="002F339A" w:rsidP="002F339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4CB5DF" w14:textId="3E852CDA" w:rsidR="002F339A" w:rsidRPr="00625EB8" w:rsidRDefault="002F339A" w:rsidP="002F339A">
            <w:pPr>
              <w:spacing w:before="0" w:after="0" w:line="240" w:lineRule="auto"/>
              <w:jc w:val="right"/>
              <w:rPr>
                <w:rFonts w:asciiTheme="majorHAnsi" w:hAnsiTheme="majorHAnsi" w:cs="Arial"/>
                <w:lang w:bidi="ar-SA"/>
              </w:rPr>
            </w:pPr>
            <w:r>
              <w:rPr>
                <w:color w:val="000000"/>
              </w:rPr>
              <w:t>19.23%</w:t>
            </w:r>
          </w:p>
        </w:tc>
        <w:tc>
          <w:tcPr>
            <w:tcW w:w="116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14:paraId="63EA1B21" w14:textId="16167BA4" w:rsidR="002F339A" w:rsidRPr="001C78D1" w:rsidRDefault="00373972" w:rsidP="002F339A">
            <w:pPr>
              <w:spacing w:before="0" w:after="0" w:line="240" w:lineRule="auto"/>
              <w:jc w:val="right"/>
              <w:rPr>
                <w:rFonts w:asciiTheme="majorHAnsi" w:hAnsiTheme="majorHAnsi" w:cs="Arial"/>
                <w:lang w:bidi="ar-SA"/>
              </w:rPr>
            </w:pPr>
            <w:r w:rsidRPr="001025A8">
              <w:rPr>
                <w:bCs/>
                <w:color w:val="000000"/>
              </w:rPr>
              <w:t>27.70%</w:t>
            </w:r>
          </w:p>
        </w:tc>
        <w:tc>
          <w:tcPr>
            <w:tcW w:w="129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14:paraId="271FA924" w14:textId="77921140" w:rsidR="002F339A" w:rsidRPr="001C78D1" w:rsidRDefault="00373972" w:rsidP="002F339A">
            <w:pPr>
              <w:spacing w:before="0" w:after="0" w:line="240" w:lineRule="auto"/>
              <w:jc w:val="right"/>
              <w:rPr>
                <w:rFonts w:asciiTheme="majorHAnsi" w:hAnsiTheme="majorHAnsi" w:cs="Arial"/>
                <w:lang w:bidi="ar-SA"/>
              </w:rPr>
            </w:pPr>
            <w:r w:rsidRPr="001025A8">
              <w:rPr>
                <w:bCs/>
                <w:color w:val="000000"/>
              </w:rPr>
              <w:t>23.41%</w:t>
            </w:r>
          </w:p>
        </w:tc>
      </w:tr>
    </w:tbl>
    <w:p w14:paraId="1A4CC1C5" w14:textId="77777777" w:rsidR="00AC4E31" w:rsidRPr="00625EB8" w:rsidRDefault="00AC4E31" w:rsidP="00B77D85">
      <w:pPr>
        <w:pStyle w:val="NormalWeb"/>
        <w:spacing w:before="0" w:beforeAutospacing="0" w:after="0" w:afterAutospacing="0"/>
        <w:ind w:right="-107"/>
        <w:rPr>
          <w:rFonts w:asciiTheme="majorHAnsi" w:hAnsiTheme="majorHAnsi"/>
          <w:b/>
          <w:bCs/>
          <w:color w:val="000000"/>
          <w:sz w:val="22"/>
          <w:szCs w:val="22"/>
          <w:u w:val="single"/>
        </w:rPr>
      </w:pPr>
    </w:p>
    <w:p w14:paraId="4D6CB878" w14:textId="6728EF63" w:rsidR="00B77D85" w:rsidRPr="00625EB8" w:rsidRDefault="00B77D85"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t xml:space="preserve">NCLB Focus Group: Eligible for Free/Reduced Meals </w:t>
      </w:r>
      <w:r w:rsidR="0055331F"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886"/>
        <w:gridCol w:w="3240"/>
        <w:gridCol w:w="2326"/>
        <w:gridCol w:w="2618"/>
      </w:tblGrid>
      <w:tr w:rsidR="00B77D85" w:rsidRPr="00625EB8" w14:paraId="60917723" w14:textId="77777777" w:rsidTr="00C95A84">
        <w:trPr>
          <w:trHeight w:val="260"/>
        </w:trPr>
        <w:tc>
          <w:tcPr>
            <w:tcW w:w="9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EDB141"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6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B5E666"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Kato Reading</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54C473"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Mankato Reading</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1511C"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EE2ABF" w:rsidRPr="00625EB8" w14:paraId="09F4A846" w14:textId="77777777" w:rsidTr="00C95A84">
        <w:trPr>
          <w:trHeight w:val="260"/>
        </w:trPr>
        <w:tc>
          <w:tcPr>
            <w:tcW w:w="9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945CFF" w14:textId="2584DA75"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6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C06FF7" w14:textId="0E26DD7A"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41.67%</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941B96" w14:textId="4001D048"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42.84%</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F346EC" w14:textId="3B931F58"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39.72%</w:t>
            </w:r>
          </w:p>
        </w:tc>
      </w:tr>
      <w:tr w:rsidR="00751805" w:rsidRPr="00625EB8" w14:paraId="49BC9ACD" w14:textId="77777777" w:rsidTr="00C95A84">
        <w:trPr>
          <w:trHeight w:val="260"/>
        </w:trPr>
        <w:tc>
          <w:tcPr>
            <w:tcW w:w="9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9E8456C" w14:textId="25BA7F1F" w:rsidR="00751805"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6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EBBF85B" w14:textId="0D613C07" w:rsidR="00751805"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33.33%</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C3396C4" w14:textId="69820920" w:rsidR="00751805"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44.64%</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22BE9FE" w14:textId="3CA4F3AE" w:rsidR="00751805"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41.02%</w:t>
            </w:r>
          </w:p>
        </w:tc>
      </w:tr>
      <w:tr w:rsidR="00751805" w:rsidRPr="00625EB8" w14:paraId="5B0C8441" w14:textId="77777777" w:rsidTr="00C95A84">
        <w:trPr>
          <w:trHeight w:val="260"/>
        </w:trPr>
        <w:tc>
          <w:tcPr>
            <w:tcW w:w="9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38B8908" w14:textId="7EAB8194" w:rsidR="00751805"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6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B14DA95" w14:textId="66489E39" w:rsidR="00751805"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42.86%</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A128ECC" w14:textId="54AA631F" w:rsidR="00751805"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43.12%</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4FD0DEF" w14:textId="0467310D" w:rsidR="00751805"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41.35%</w:t>
            </w:r>
          </w:p>
        </w:tc>
      </w:tr>
      <w:tr w:rsidR="00EE2ABF" w:rsidRPr="00625EB8" w14:paraId="2E54C1B1" w14:textId="77777777" w:rsidTr="00C95A84">
        <w:trPr>
          <w:trHeight w:val="260"/>
        </w:trPr>
        <w:tc>
          <w:tcPr>
            <w:tcW w:w="9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3AAA2D" w14:textId="014A80BF"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6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9F3DCB" w14:textId="3538231D" w:rsidR="00EE2ABF"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38.30%</w:t>
            </w:r>
          </w:p>
        </w:tc>
        <w:tc>
          <w:tcPr>
            <w:tcW w:w="11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124621" w14:textId="76D715DC" w:rsidR="00EE2ABF"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43.52%</w:t>
            </w:r>
          </w:p>
        </w:tc>
        <w:tc>
          <w:tcPr>
            <w:tcW w:w="1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1907FF" w14:textId="33A41611" w:rsidR="00EE2ABF"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40.70%</w:t>
            </w:r>
          </w:p>
        </w:tc>
      </w:tr>
    </w:tbl>
    <w:p w14:paraId="04977E0B" w14:textId="77777777" w:rsidR="00B77D85" w:rsidRPr="00625EB8" w:rsidRDefault="00B77D85" w:rsidP="00B77D85">
      <w:pPr>
        <w:rPr>
          <w:rFonts w:asciiTheme="majorHAnsi" w:hAnsiTheme="majorHAnsi"/>
        </w:rPr>
      </w:pPr>
    </w:p>
    <w:tbl>
      <w:tblPr>
        <w:tblW w:w="5000" w:type="pct"/>
        <w:tblCellMar>
          <w:top w:w="15" w:type="dxa"/>
          <w:left w:w="15" w:type="dxa"/>
          <w:bottom w:w="15" w:type="dxa"/>
          <w:right w:w="15" w:type="dxa"/>
        </w:tblCellMar>
        <w:tblLook w:val="04A0" w:firstRow="1" w:lastRow="0" w:firstColumn="1" w:lastColumn="0" w:noHBand="0" w:noVBand="1"/>
      </w:tblPr>
      <w:tblGrid>
        <w:gridCol w:w="1940"/>
        <w:gridCol w:w="3186"/>
        <w:gridCol w:w="2340"/>
        <w:gridCol w:w="2604"/>
      </w:tblGrid>
      <w:tr w:rsidR="00B77D85" w:rsidRPr="00625EB8" w14:paraId="74C46235" w14:textId="77777777" w:rsidTr="00C95A84">
        <w:trPr>
          <w:trHeight w:val="260"/>
        </w:trPr>
        <w:tc>
          <w:tcPr>
            <w:tcW w:w="9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CB1E33"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1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5258D5"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Kato Math</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68FBD"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Mankato Math</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50D84"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EE2ABF" w:rsidRPr="00625EB8" w14:paraId="6DA346E0" w14:textId="77777777" w:rsidTr="00C95A84">
        <w:trPr>
          <w:trHeight w:val="260"/>
        </w:trPr>
        <w:tc>
          <w:tcPr>
            <w:tcW w:w="9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F8829E" w14:textId="0257B672"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B7A883" w14:textId="62FD2ED3"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16.67%</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C87D83" w14:textId="0EA1D23A"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45.40%</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83CEDA" w14:textId="42865AA4"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35.62%</w:t>
            </w:r>
          </w:p>
        </w:tc>
      </w:tr>
      <w:tr w:rsidR="00EE2ABF" w:rsidRPr="00625EB8" w14:paraId="6D67DAB4" w14:textId="77777777" w:rsidTr="00C95A84">
        <w:trPr>
          <w:trHeight w:val="260"/>
        </w:trPr>
        <w:tc>
          <w:tcPr>
            <w:tcW w:w="9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BE2FCBB" w14:textId="4348865D"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E06676D" w14:textId="1A560094"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36.36%</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6BAA41B" w14:textId="7060DE64"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37.97%</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1365BAE" w14:textId="4F409E1C"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34.89%</w:t>
            </w:r>
          </w:p>
        </w:tc>
      </w:tr>
      <w:tr w:rsidR="00EE2ABF" w:rsidRPr="00625EB8" w14:paraId="4B19DBE0" w14:textId="77777777" w:rsidTr="00C95A84">
        <w:trPr>
          <w:trHeight w:val="260"/>
        </w:trPr>
        <w:tc>
          <w:tcPr>
            <w:tcW w:w="9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43E29F2" w14:textId="50577D78"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FDBFAD0" w14:textId="269A0525" w:rsidR="00EE2ABF"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7.14%</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531C57E" w14:textId="608B6E24" w:rsidR="00EE2ABF"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36.92%</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1725AFF" w14:textId="43374BFA" w:rsidR="00EE2ABF"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34.24%</w:t>
            </w:r>
          </w:p>
        </w:tc>
      </w:tr>
      <w:tr w:rsidR="00EE2ABF" w:rsidRPr="00625EB8" w14:paraId="649EDFF8" w14:textId="77777777" w:rsidTr="00C95A84">
        <w:trPr>
          <w:trHeight w:val="260"/>
        </w:trPr>
        <w:tc>
          <w:tcPr>
            <w:tcW w:w="9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15084D" w14:textId="77A6DCF8" w:rsidR="00EE2ABF" w:rsidRPr="00625EB8" w:rsidRDefault="00EE2ABF"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1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EC4957" w14:textId="34BD9B4C" w:rsidR="00EE2ABF"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18.60%</w:t>
            </w:r>
          </w:p>
        </w:tc>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C66081" w14:textId="62DBE016" w:rsidR="00EE2ABF"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40.06%</w:t>
            </w:r>
          </w:p>
        </w:tc>
        <w:tc>
          <w:tcPr>
            <w:tcW w:w="12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70FCCC" w14:textId="0EECE3CC" w:rsidR="00EE2ABF" w:rsidRPr="00625EB8" w:rsidRDefault="00751805"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34.92%</w:t>
            </w:r>
          </w:p>
        </w:tc>
      </w:tr>
    </w:tbl>
    <w:p w14:paraId="2C7BC966" w14:textId="519D5169" w:rsidR="00946498" w:rsidRPr="00625EB8" w:rsidRDefault="00946498" w:rsidP="00946498">
      <w:pPr>
        <w:pStyle w:val="Normal1"/>
        <w:rPr>
          <w:rFonts w:asciiTheme="majorHAnsi" w:hAnsiTheme="majorHAnsi" w:cs="Times New Roman"/>
          <w:szCs w:val="22"/>
          <w:u w:val="single"/>
        </w:rPr>
      </w:pPr>
      <w:r w:rsidRPr="00625EB8">
        <w:rPr>
          <w:rFonts w:asciiTheme="majorHAnsi" w:hAnsiTheme="majorHAnsi" w:cs="Times New Roman"/>
          <w:b/>
          <w:szCs w:val="22"/>
          <w:u w:val="single"/>
        </w:rPr>
        <w:t>*</w:t>
      </w:r>
      <w:r w:rsidRPr="00625EB8">
        <w:rPr>
          <w:rFonts w:asciiTheme="majorHAnsi" w:hAnsiTheme="majorHAnsi" w:cs="Times New Roman"/>
          <w:szCs w:val="22"/>
          <w:u w:val="single"/>
        </w:rPr>
        <w:t>Student groups at Kato Public Charter School are too small for reporting this information.</w:t>
      </w:r>
    </w:p>
    <w:p w14:paraId="2C276A2B" w14:textId="77777777" w:rsidR="00A47D36" w:rsidRDefault="0055331F" w:rsidP="00B77D85">
      <w:pPr>
        <w:pStyle w:val="NormalWeb"/>
        <w:spacing w:before="0" w:beforeAutospacing="0" w:after="0" w:afterAutospacing="0"/>
        <w:rPr>
          <w:rFonts w:asciiTheme="majorHAnsi" w:hAnsiTheme="majorHAnsi"/>
          <w:b/>
          <w:bCs/>
          <w:color w:val="000000"/>
          <w:sz w:val="22"/>
          <w:szCs w:val="22"/>
          <w:u w:val="single"/>
        </w:rPr>
      </w:pPr>
      <w:r w:rsidRPr="00625EB8">
        <w:rPr>
          <w:rFonts w:asciiTheme="majorHAnsi" w:hAnsiTheme="majorHAnsi"/>
          <w:sz w:val="22"/>
          <w:szCs w:val="22"/>
          <w:lang w:bidi="en-US"/>
        </w:rPr>
        <w:br/>
      </w:r>
    </w:p>
    <w:p w14:paraId="273AC7C4" w14:textId="77777777" w:rsidR="00A47D36" w:rsidRDefault="00A47D36" w:rsidP="00B77D85">
      <w:pPr>
        <w:pStyle w:val="NormalWeb"/>
        <w:spacing w:before="0" w:beforeAutospacing="0" w:after="0" w:afterAutospacing="0"/>
        <w:rPr>
          <w:rFonts w:asciiTheme="majorHAnsi" w:hAnsiTheme="majorHAnsi"/>
          <w:b/>
          <w:bCs/>
          <w:color w:val="000000"/>
          <w:sz w:val="22"/>
          <w:szCs w:val="22"/>
          <w:u w:val="single"/>
        </w:rPr>
      </w:pPr>
    </w:p>
    <w:p w14:paraId="6B54117B" w14:textId="77777777" w:rsidR="00132F04" w:rsidRPr="00E43439" w:rsidRDefault="00132F04" w:rsidP="00132F04">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02"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150E7C8D" w14:textId="77777777" w:rsidR="00A47D36" w:rsidRDefault="00A47D36" w:rsidP="00B77D85">
      <w:pPr>
        <w:pStyle w:val="NormalWeb"/>
        <w:spacing w:before="0" w:beforeAutospacing="0" w:after="0" w:afterAutospacing="0"/>
        <w:rPr>
          <w:rFonts w:asciiTheme="majorHAnsi" w:hAnsiTheme="majorHAnsi"/>
          <w:b/>
          <w:bCs/>
          <w:color w:val="000000"/>
          <w:sz w:val="22"/>
          <w:szCs w:val="22"/>
          <w:u w:val="single"/>
        </w:rPr>
      </w:pPr>
    </w:p>
    <w:p w14:paraId="67CCF899" w14:textId="77777777" w:rsidR="00A47D36" w:rsidRDefault="00A47D36" w:rsidP="00B77D85">
      <w:pPr>
        <w:pStyle w:val="NormalWeb"/>
        <w:spacing w:before="0" w:beforeAutospacing="0" w:after="0" w:afterAutospacing="0"/>
        <w:rPr>
          <w:rFonts w:asciiTheme="majorHAnsi" w:hAnsiTheme="majorHAnsi"/>
          <w:b/>
          <w:bCs/>
          <w:color w:val="000000"/>
          <w:sz w:val="22"/>
          <w:szCs w:val="22"/>
          <w:u w:val="single"/>
        </w:rPr>
      </w:pPr>
    </w:p>
    <w:p w14:paraId="3D69FB72" w14:textId="77777777" w:rsidR="00A47D36" w:rsidRDefault="00A47D36" w:rsidP="00B77D85">
      <w:pPr>
        <w:pStyle w:val="NormalWeb"/>
        <w:spacing w:before="0" w:beforeAutospacing="0" w:after="0" w:afterAutospacing="0"/>
        <w:rPr>
          <w:rFonts w:asciiTheme="majorHAnsi" w:hAnsiTheme="majorHAnsi"/>
          <w:b/>
          <w:bCs/>
          <w:color w:val="000000"/>
          <w:sz w:val="22"/>
          <w:szCs w:val="22"/>
          <w:u w:val="single"/>
        </w:rPr>
      </w:pPr>
    </w:p>
    <w:p w14:paraId="25E0138A" w14:textId="77777777" w:rsidR="00A47D36" w:rsidRDefault="00A47D36" w:rsidP="00B77D85">
      <w:pPr>
        <w:pStyle w:val="NormalWeb"/>
        <w:spacing w:before="0" w:beforeAutospacing="0" w:after="0" w:afterAutospacing="0"/>
        <w:rPr>
          <w:rFonts w:asciiTheme="majorHAnsi" w:hAnsiTheme="majorHAnsi"/>
          <w:b/>
          <w:bCs/>
          <w:color w:val="000000"/>
          <w:sz w:val="22"/>
          <w:szCs w:val="22"/>
          <w:u w:val="single"/>
        </w:rPr>
      </w:pPr>
    </w:p>
    <w:p w14:paraId="205A67C8" w14:textId="77777777" w:rsidR="00A47D36" w:rsidRDefault="00A47D36" w:rsidP="00B77D85">
      <w:pPr>
        <w:pStyle w:val="NormalWeb"/>
        <w:spacing w:before="0" w:beforeAutospacing="0" w:after="0" w:afterAutospacing="0"/>
        <w:rPr>
          <w:rFonts w:asciiTheme="majorHAnsi" w:hAnsiTheme="majorHAnsi"/>
          <w:b/>
          <w:bCs/>
          <w:color w:val="000000"/>
          <w:sz w:val="22"/>
          <w:szCs w:val="22"/>
          <w:u w:val="single"/>
        </w:rPr>
      </w:pPr>
    </w:p>
    <w:p w14:paraId="474C248B" w14:textId="77777777" w:rsidR="00A47D36" w:rsidRDefault="00A47D36" w:rsidP="00B77D85">
      <w:pPr>
        <w:pStyle w:val="NormalWeb"/>
        <w:spacing w:before="0" w:beforeAutospacing="0" w:after="0" w:afterAutospacing="0"/>
        <w:rPr>
          <w:rFonts w:asciiTheme="majorHAnsi" w:hAnsiTheme="majorHAnsi"/>
          <w:b/>
          <w:bCs/>
          <w:color w:val="000000"/>
          <w:sz w:val="22"/>
          <w:szCs w:val="22"/>
          <w:u w:val="single"/>
        </w:rPr>
      </w:pPr>
    </w:p>
    <w:p w14:paraId="4F22CDE0" w14:textId="77777777" w:rsidR="00A47D36" w:rsidRDefault="00A47D36" w:rsidP="00B77D85">
      <w:pPr>
        <w:pStyle w:val="NormalWeb"/>
        <w:spacing w:before="0" w:beforeAutospacing="0" w:after="0" w:afterAutospacing="0"/>
        <w:rPr>
          <w:rFonts w:asciiTheme="majorHAnsi" w:hAnsiTheme="majorHAnsi"/>
          <w:b/>
          <w:bCs/>
          <w:color w:val="000000"/>
          <w:sz w:val="22"/>
          <w:szCs w:val="22"/>
          <w:u w:val="single"/>
        </w:rPr>
      </w:pPr>
    </w:p>
    <w:p w14:paraId="0540DB00" w14:textId="77777777" w:rsidR="00A47D36" w:rsidRDefault="00A47D36" w:rsidP="00B77D85">
      <w:pPr>
        <w:pStyle w:val="NormalWeb"/>
        <w:spacing w:before="0" w:beforeAutospacing="0" w:after="0" w:afterAutospacing="0"/>
        <w:rPr>
          <w:rFonts w:asciiTheme="majorHAnsi" w:hAnsiTheme="majorHAnsi"/>
          <w:b/>
          <w:bCs/>
          <w:color w:val="000000"/>
          <w:sz w:val="22"/>
          <w:szCs w:val="22"/>
          <w:u w:val="single"/>
        </w:rPr>
      </w:pPr>
    </w:p>
    <w:p w14:paraId="241E5390" w14:textId="77777777" w:rsidR="00A47D36" w:rsidRDefault="00A47D36" w:rsidP="00B77D85">
      <w:pPr>
        <w:pStyle w:val="NormalWeb"/>
        <w:spacing w:before="0" w:beforeAutospacing="0" w:after="0" w:afterAutospacing="0"/>
        <w:rPr>
          <w:rFonts w:asciiTheme="majorHAnsi" w:hAnsiTheme="majorHAnsi"/>
          <w:b/>
          <w:bCs/>
          <w:color w:val="000000"/>
          <w:sz w:val="22"/>
          <w:szCs w:val="22"/>
          <w:u w:val="single"/>
        </w:rPr>
      </w:pPr>
    </w:p>
    <w:p w14:paraId="3A787682" w14:textId="77777777" w:rsidR="00A47D36" w:rsidRDefault="00A47D36" w:rsidP="00B77D85">
      <w:pPr>
        <w:pStyle w:val="NormalWeb"/>
        <w:spacing w:before="0" w:beforeAutospacing="0" w:after="0" w:afterAutospacing="0"/>
        <w:rPr>
          <w:rFonts w:asciiTheme="majorHAnsi" w:hAnsiTheme="majorHAnsi"/>
          <w:b/>
          <w:bCs/>
          <w:color w:val="000000"/>
          <w:sz w:val="22"/>
          <w:szCs w:val="22"/>
          <w:u w:val="single"/>
        </w:rPr>
      </w:pPr>
    </w:p>
    <w:p w14:paraId="3A671FBC" w14:textId="77777777" w:rsidR="00A47D36" w:rsidRDefault="00A47D36" w:rsidP="00B77D85">
      <w:pPr>
        <w:pStyle w:val="NormalWeb"/>
        <w:spacing w:before="0" w:beforeAutospacing="0" w:after="0" w:afterAutospacing="0"/>
        <w:rPr>
          <w:rFonts w:asciiTheme="majorHAnsi" w:hAnsiTheme="majorHAnsi"/>
          <w:b/>
          <w:bCs/>
          <w:color w:val="000000"/>
          <w:sz w:val="22"/>
          <w:szCs w:val="22"/>
          <w:u w:val="single"/>
        </w:rPr>
      </w:pPr>
    </w:p>
    <w:p w14:paraId="18FC44A8" w14:textId="7F20C537" w:rsidR="00B77D85" w:rsidRPr="00625EB8" w:rsidRDefault="00B77D85" w:rsidP="00B77D85">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u w:val="single"/>
        </w:rPr>
        <w:lastRenderedPageBreak/>
        <w:t>Growth</w:t>
      </w:r>
    </w:p>
    <w:p w14:paraId="20E2AA77" w14:textId="77777777" w:rsidR="00B77D85" w:rsidRPr="00625EB8" w:rsidRDefault="00B77D85" w:rsidP="00B77D85">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7CF452E8" w14:textId="2A556A85" w:rsidR="00B77D85" w:rsidRPr="00625EB8" w:rsidRDefault="0055331F" w:rsidP="00B77D85">
      <w:pPr>
        <w:pStyle w:val="NormalWeb"/>
        <w:spacing w:before="0" w:beforeAutospacing="0" w:after="0" w:afterAutospacing="0"/>
        <w:ind w:right="-107"/>
        <w:rPr>
          <w:rFonts w:asciiTheme="majorHAnsi" w:hAnsiTheme="majorHAnsi"/>
          <w:sz w:val="22"/>
          <w:szCs w:val="22"/>
        </w:rPr>
      </w:pPr>
      <w:r w:rsidRPr="00625EB8">
        <w:rPr>
          <w:rFonts w:asciiTheme="majorHAnsi" w:hAnsiTheme="majorHAnsi"/>
          <w:sz w:val="22"/>
          <w:szCs w:val="22"/>
          <w:lang w:bidi="en-US"/>
        </w:rPr>
        <w:br/>
      </w:r>
      <w:r w:rsidR="00B77D85" w:rsidRPr="00625EB8">
        <w:rPr>
          <w:rFonts w:asciiTheme="majorHAnsi" w:hAnsiTheme="majorHAnsi"/>
          <w:b/>
          <w:bCs/>
          <w:color w:val="000000"/>
          <w:sz w:val="22"/>
          <w:szCs w:val="22"/>
        </w:rPr>
        <w:t>Reading Growth Results for Kato Public Charter School</w:t>
      </w:r>
    </w:p>
    <w:p w14:paraId="3A665A06" w14:textId="024A2FBD" w:rsidR="00B77D85" w:rsidRPr="00625EB8" w:rsidRDefault="00B77D85"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color w:val="000000"/>
          <w:sz w:val="22"/>
          <w:szCs w:val="22"/>
        </w:rPr>
        <w:t>Data source:</w:t>
      </w:r>
      <w:r w:rsidRPr="00625EB8">
        <w:rPr>
          <w:rFonts w:asciiTheme="majorHAnsi" w:hAnsiTheme="majorHAnsi"/>
          <w:i/>
          <w:iCs/>
          <w:color w:val="000000"/>
          <w:sz w:val="22"/>
          <w:szCs w:val="22"/>
        </w:rPr>
        <w:t xml:space="preserve"> </w:t>
      </w:r>
      <w:r w:rsidRPr="00625EB8">
        <w:rPr>
          <w:rFonts w:asciiTheme="majorHAnsi" w:hAnsiTheme="majorHAnsi"/>
          <w:b/>
          <w:bCs/>
          <w:color w:val="000000"/>
          <w:sz w:val="22"/>
          <w:szCs w:val="22"/>
        </w:rPr>
        <w:t> </w:t>
      </w:r>
      <w:hyperlink r:id="rId103" w:history="1">
        <w:r w:rsidRPr="00625EB8">
          <w:rPr>
            <w:rStyle w:val="Hyperlink"/>
            <w:rFonts w:asciiTheme="majorHAnsi" w:eastAsiaTheme="majorEastAsia" w:hAnsiTheme="majorHAnsi"/>
            <w:i/>
            <w:iCs/>
            <w:sz w:val="22"/>
            <w:szCs w:val="22"/>
          </w:rPr>
          <w:t>Minnesota Report Card</w:t>
        </w:r>
      </w:hyperlink>
      <w:r w:rsidR="0055331F" w:rsidRPr="00625EB8">
        <w:rPr>
          <w:rStyle w:val="Hyperlink"/>
          <w:rFonts w:asciiTheme="majorHAnsi" w:eastAsiaTheme="majorEastAsia" w:hAnsiTheme="majorHAnsi"/>
          <w:i/>
          <w:iCs/>
          <w:sz w:val="22"/>
          <w:szCs w:val="22"/>
        </w:rPr>
        <w:br/>
      </w:r>
    </w:p>
    <w:p w14:paraId="072D8017" w14:textId="5E1CBF20" w:rsidR="00B77D85" w:rsidRPr="00625EB8" w:rsidRDefault="00B77D85" w:rsidP="00263165">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t>Students Below Grade Level Making High Growth in Reading</w:t>
      </w:r>
    </w:p>
    <w:tbl>
      <w:tblPr>
        <w:tblW w:w="5000" w:type="pct"/>
        <w:tblCellMar>
          <w:top w:w="15" w:type="dxa"/>
          <w:left w:w="15" w:type="dxa"/>
          <w:bottom w:w="15" w:type="dxa"/>
          <w:right w:w="15" w:type="dxa"/>
        </w:tblCellMar>
        <w:tblLook w:val="04A0" w:firstRow="1" w:lastRow="0" w:firstColumn="1" w:lastColumn="0" w:noHBand="0" w:noVBand="1"/>
      </w:tblPr>
      <w:tblGrid>
        <w:gridCol w:w="1258"/>
        <w:gridCol w:w="4467"/>
        <w:gridCol w:w="2401"/>
        <w:gridCol w:w="1944"/>
      </w:tblGrid>
      <w:tr w:rsidR="00B77D85" w:rsidRPr="00625EB8" w14:paraId="794938E9" w14:textId="77777777" w:rsidTr="00EE2ABF">
        <w:trPr>
          <w:trHeight w:val="260"/>
        </w:trPr>
        <w:tc>
          <w:tcPr>
            <w:tcW w:w="6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97B4BD"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FDB451" w14:textId="77777777" w:rsidR="00B77D85" w:rsidRPr="00625EB8" w:rsidRDefault="00B77D85" w:rsidP="007E0094">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Kato Public Charter School Reading</w:t>
            </w:r>
          </w:p>
        </w:tc>
        <w:tc>
          <w:tcPr>
            <w:tcW w:w="11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FB526E"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Mankato Reading</w:t>
            </w:r>
          </w:p>
        </w:tc>
        <w:tc>
          <w:tcPr>
            <w:tcW w:w="9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618FB"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7E0094" w:rsidRPr="00625EB8" w14:paraId="3C0C059E" w14:textId="77777777" w:rsidTr="00EE2ABF">
        <w:trPr>
          <w:trHeight w:val="260"/>
        </w:trPr>
        <w:tc>
          <w:tcPr>
            <w:tcW w:w="6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1939C9" w14:textId="5D0382A6"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CA804E" w14:textId="76B61E78"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1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A8F13A" w14:textId="32DAA30C"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9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3AFD16" w14:textId="334A879B"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E0094" w:rsidRPr="00625EB8" w14:paraId="300DF6B5" w14:textId="77777777" w:rsidTr="00EE2ABF">
        <w:trPr>
          <w:trHeight w:val="260"/>
        </w:trPr>
        <w:tc>
          <w:tcPr>
            <w:tcW w:w="6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44042F5" w14:textId="3187D9CD"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0559290" w14:textId="792C0FCB"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40.00%</w:t>
            </w:r>
          </w:p>
        </w:tc>
        <w:tc>
          <w:tcPr>
            <w:tcW w:w="11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DE464D3" w14:textId="2A66E744"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31.24%</w:t>
            </w:r>
          </w:p>
        </w:tc>
        <w:tc>
          <w:tcPr>
            <w:tcW w:w="9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DFCA336" w14:textId="48C2F3BE"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30.27%</w:t>
            </w:r>
          </w:p>
        </w:tc>
      </w:tr>
      <w:tr w:rsidR="007E0094" w:rsidRPr="00625EB8" w14:paraId="2B75CB72" w14:textId="77777777" w:rsidTr="00EE2ABF">
        <w:trPr>
          <w:trHeight w:val="260"/>
        </w:trPr>
        <w:tc>
          <w:tcPr>
            <w:tcW w:w="6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2BE380D" w14:textId="43BB4DB0"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6790A55" w14:textId="66866474"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1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C8E6740" w14:textId="702B6624"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9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E1BCC35" w14:textId="6E2824C5"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E0094" w:rsidRPr="00625EB8" w14:paraId="7E24F59D" w14:textId="77777777" w:rsidTr="00EE2ABF">
        <w:trPr>
          <w:trHeight w:val="260"/>
        </w:trPr>
        <w:tc>
          <w:tcPr>
            <w:tcW w:w="6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0AA51C" w14:textId="31DD4415"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6D150F" w14:textId="7A5DB8A3"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40.00%</w:t>
            </w:r>
          </w:p>
        </w:tc>
        <w:tc>
          <w:tcPr>
            <w:tcW w:w="11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CDE440" w14:textId="5B9467FB"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31.24%</w:t>
            </w:r>
          </w:p>
        </w:tc>
        <w:tc>
          <w:tcPr>
            <w:tcW w:w="9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BA3235" w14:textId="24A618CC"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30.27%</w:t>
            </w:r>
          </w:p>
        </w:tc>
      </w:tr>
    </w:tbl>
    <w:p w14:paraId="6641D66F" w14:textId="5CC8A53F" w:rsidR="00B77D85" w:rsidRPr="00625EB8" w:rsidRDefault="00B77D85"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t>Students At or Above Grade Level Making Medium or High Growth in Reading</w:t>
      </w:r>
      <w:r w:rsidR="0055331F"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258"/>
        <w:gridCol w:w="4467"/>
        <w:gridCol w:w="2401"/>
        <w:gridCol w:w="1944"/>
      </w:tblGrid>
      <w:tr w:rsidR="00B77D85" w:rsidRPr="00625EB8" w14:paraId="71F6A269" w14:textId="77777777" w:rsidTr="00EE2ABF">
        <w:trPr>
          <w:trHeight w:val="260"/>
        </w:trPr>
        <w:tc>
          <w:tcPr>
            <w:tcW w:w="6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CC3CA4"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3F21AA"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Kato Public Charter School Reading</w:t>
            </w:r>
          </w:p>
        </w:tc>
        <w:tc>
          <w:tcPr>
            <w:tcW w:w="11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B588A"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Mankato Reading</w:t>
            </w:r>
          </w:p>
        </w:tc>
        <w:tc>
          <w:tcPr>
            <w:tcW w:w="9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80818C"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Reading</w:t>
            </w:r>
          </w:p>
        </w:tc>
      </w:tr>
      <w:tr w:rsidR="007E0094" w:rsidRPr="00625EB8" w14:paraId="19033B37" w14:textId="77777777" w:rsidTr="00EE2ABF">
        <w:trPr>
          <w:trHeight w:val="260"/>
        </w:trPr>
        <w:tc>
          <w:tcPr>
            <w:tcW w:w="6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C18C16" w14:textId="0828505C"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27D7E0" w14:textId="42EB18AE"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1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91627A" w14:textId="759BCD4E"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9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7B9B57" w14:textId="6B8AC009"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E0094" w:rsidRPr="00625EB8" w14:paraId="3095F499" w14:textId="77777777" w:rsidTr="00EE2ABF">
        <w:trPr>
          <w:trHeight w:val="260"/>
        </w:trPr>
        <w:tc>
          <w:tcPr>
            <w:tcW w:w="6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C0361F5" w14:textId="3E90D258"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8D1B798" w14:textId="23E71099"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40.00%</w:t>
            </w:r>
          </w:p>
        </w:tc>
        <w:tc>
          <w:tcPr>
            <w:tcW w:w="11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07CEF8D" w14:textId="72748B0E"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71.74%</w:t>
            </w:r>
          </w:p>
        </w:tc>
        <w:tc>
          <w:tcPr>
            <w:tcW w:w="9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FEC9F2" w14:textId="7C07913E"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72.66%</w:t>
            </w:r>
          </w:p>
        </w:tc>
      </w:tr>
      <w:tr w:rsidR="007E0094" w:rsidRPr="00625EB8" w14:paraId="03FCDF51" w14:textId="77777777" w:rsidTr="00EE2ABF">
        <w:trPr>
          <w:trHeight w:val="260"/>
        </w:trPr>
        <w:tc>
          <w:tcPr>
            <w:tcW w:w="6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3D56774" w14:textId="54E25F7F"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CEE86C3" w14:textId="2FFE9650"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1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5B4B477" w14:textId="54D94C49"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9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07C19F7" w14:textId="2F506277"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E0094" w:rsidRPr="00625EB8" w14:paraId="133E935E" w14:textId="77777777" w:rsidTr="00EE2ABF">
        <w:trPr>
          <w:trHeight w:val="260"/>
        </w:trPr>
        <w:tc>
          <w:tcPr>
            <w:tcW w:w="6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0FDDF3" w14:textId="58C1B458"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C27D9B" w14:textId="421FFCB1"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40.00%</w:t>
            </w:r>
          </w:p>
        </w:tc>
        <w:tc>
          <w:tcPr>
            <w:tcW w:w="11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598456" w14:textId="7B08C886"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71.74%</w:t>
            </w:r>
          </w:p>
        </w:tc>
        <w:tc>
          <w:tcPr>
            <w:tcW w:w="9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36E010" w14:textId="5F19632E"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72.66%</w:t>
            </w:r>
          </w:p>
        </w:tc>
      </w:tr>
    </w:tbl>
    <w:p w14:paraId="695B5BED" w14:textId="734C4BA3" w:rsidR="00B77D85" w:rsidRPr="00625EB8" w:rsidRDefault="0055331F" w:rsidP="00B77D85">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rPr>
        <w:br/>
      </w:r>
      <w:r w:rsidR="00B77D85" w:rsidRPr="00625EB8">
        <w:rPr>
          <w:rFonts w:asciiTheme="majorHAnsi" w:hAnsiTheme="majorHAnsi"/>
          <w:b/>
          <w:bCs/>
          <w:color w:val="000000"/>
          <w:sz w:val="22"/>
          <w:szCs w:val="22"/>
        </w:rPr>
        <w:t>Math Growth Results for Kato Public Charter School</w:t>
      </w:r>
    </w:p>
    <w:p w14:paraId="3A06DE86" w14:textId="3F3CC2BF" w:rsidR="00B77D85" w:rsidRPr="00625EB8" w:rsidRDefault="00B77D85"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color w:val="000000"/>
          <w:sz w:val="22"/>
          <w:szCs w:val="22"/>
        </w:rPr>
        <w:t>Data source:</w:t>
      </w:r>
      <w:r w:rsidRPr="00625EB8">
        <w:rPr>
          <w:rFonts w:asciiTheme="majorHAnsi" w:hAnsiTheme="majorHAnsi"/>
          <w:i/>
          <w:iCs/>
          <w:color w:val="000000"/>
          <w:sz w:val="22"/>
          <w:szCs w:val="22"/>
        </w:rPr>
        <w:t xml:space="preserve"> </w:t>
      </w:r>
      <w:r w:rsidRPr="00625EB8">
        <w:rPr>
          <w:rFonts w:asciiTheme="majorHAnsi" w:hAnsiTheme="majorHAnsi"/>
          <w:b/>
          <w:bCs/>
          <w:color w:val="000000"/>
          <w:sz w:val="22"/>
          <w:szCs w:val="22"/>
        </w:rPr>
        <w:t> </w:t>
      </w:r>
      <w:hyperlink r:id="rId104" w:history="1">
        <w:r w:rsidRPr="00625EB8">
          <w:rPr>
            <w:rStyle w:val="Hyperlink"/>
            <w:rFonts w:asciiTheme="majorHAnsi" w:eastAsiaTheme="majorEastAsia" w:hAnsiTheme="majorHAnsi"/>
            <w:i/>
            <w:iCs/>
            <w:sz w:val="22"/>
            <w:szCs w:val="22"/>
          </w:rPr>
          <w:t>Minnesota Report Card</w:t>
        </w:r>
      </w:hyperlink>
      <w:r w:rsidR="0055331F" w:rsidRPr="00625EB8">
        <w:rPr>
          <w:rStyle w:val="Hyperlink"/>
          <w:rFonts w:asciiTheme="majorHAnsi" w:eastAsiaTheme="majorEastAsia" w:hAnsiTheme="majorHAnsi"/>
          <w:i/>
          <w:iCs/>
          <w:sz w:val="22"/>
          <w:szCs w:val="22"/>
        </w:rPr>
        <w:br/>
      </w:r>
    </w:p>
    <w:p w14:paraId="1B231619" w14:textId="411657C9" w:rsidR="00B77D85" w:rsidRPr="00625EB8" w:rsidRDefault="00B77D85"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b/>
          <w:bCs/>
          <w:color w:val="000000"/>
          <w:sz w:val="22"/>
          <w:szCs w:val="22"/>
          <w:u w:val="single"/>
        </w:rPr>
        <w:t>Students Below Grade Level Making High Growth</w:t>
      </w:r>
      <w:r w:rsidR="0055331F"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388"/>
        <w:gridCol w:w="4584"/>
        <w:gridCol w:w="2302"/>
        <w:gridCol w:w="1796"/>
      </w:tblGrid>
      <w:tr w:rsidR="00B77D85" w:rsidRPr="00625EB8" w14:paraId="0CA88F1D" w14:textId="77777777" w:rsidTr="00EE2ABF">
        <w:trPr>
          <w:trHeight w:val="260"/>
        </w:trPr>
        <w:tc>
          <w:tcPr>
            <w:tcW w:w="6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13719C"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FA2DD1"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Kato Public Charter School Math</w:t>
            </w:r>
          </w:p>
        </w:tc>
        <w:tc>
          <w:tcPr>
            <w:tcW w:w="11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C4AA0"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Mankato Math</w:t>
            </w:r>
          </w:p>
        </w:tc>
        <w:tc>
          <w:tcPr>
            <w:tcW w:w="8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7893D"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7E0094" w:rsidRPr="00625EB8" w14:paraId="6D4FB450" w14:textId="77777777" w:rsidTr="00EE2ABF">
        <w:trPr>
          <w:trHeight w:val="260"/>
        </w:trPr>
        <w:tc>
          <w:tcPr>
            <w:tcW w:w="6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87123B" w14:textId="56DCAF9D"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D33698" w14:textId="43AD82BF"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43.75%</w:t>
            </w:r>
          </w:p>
        </w:tc>
        <w:tc>
          <w:tcPr>
            <w:tcW w:w="11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E21638" w14:textId="5885C9F1"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34.40%</w:t>
            </w:r>
          </w:p>
        </w:tc>
        <w:tc>
          <w:tcPr>
            <w:tcW w:w="8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7B5A9A" w14:textId="023DE91E"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27.12%</w:t>
            </w:r>
          </w:p>
        </w:tc>
      </w:tr>
      <w:tr w:rsidR="007E0094" w:rsidRPr="00625EB8" w14:paraId="2A7C1A74" w14:textId="77777777" w:rsidTr="00EE2ABF">
        <w:trPr>
          <w:trHeight w:val="260"/>
        </w:trPr>
        <w:tc>
          <w:tcPr>
            <w:tcW w:w="6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5C55042" w14:textId="116DE669"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DA4BCBC" w14:textId="4E9AB633"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1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3E93A15" w14:textId="5FADB77D"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8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56623E7" w14:textId="2F9B21D5"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E0094" w:rsidRPr="00625EB8" w14:paraId="26D1B6BE" w14:textId="77777777" w:rsidTr="00EE2ABF">
        <w:trPr>
          <w:trHeight w:val="260"/>
        </w:trPr>
        <w:tc>
          <w:tcPr>
            <w:tcW w:w="6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60F9D31" w14:textId="402D1599"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00E64D3" w14:textId="197070FC"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1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33ECE97" w14:textId="1291FE39"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8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B884BD3" w14:textId="3EEE0F21"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E0094" w:rsidRPr="00625EB8" w14:paraId="31E8BFAA" w14:textId="77777777" w:rsidTr="00EE2ABF">
        <w:trPr>
          <w:trHeight w:val="260"/>
        </w:trPr>
        <w:tc>
          <w:tcPr>
            <w:tcW w:w="6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5C6FBD" w14:textId="1D0B6EBA"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3781E6" w14:textId="26EA70CD"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43.75%</w:t>
            </w:r>
          </w:p>
        </w:tc>
        <w:tc>
          <w:tcPr>
            <w:tcW w:w="11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7F1F08" w14:textId="26E794F0"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34.40%</w:t>
            </w:r>
          </w:p>
        </w:tc>
        <w:tc>
          <w:tcPr>
            <w:tcW w:w="8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D664DF" w14:textId="26C9424F"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27.12%</w:t>
            </w:r>
          </w:p>
        </w:tc>
      </w:tr>
    </w:tbl>
    <w:p w14:paraId="55813AC8" w14:textId="5D0AE799" w:rsidR="00B77D85" w:rsidRPr="00625EB8" w:rsidRDefault="0055331F" w:rsidP="0055331F">
      <w:pPr>
        <w:pStyle w:val="NormalWeb"/>
        <w:spacing w:before="0" w:beforeAutospacing="0" w:after="0" w:afterAutospacing="0"/>
        <w:ind w:right="-107"/>
        <w:rPr>
          <w:rFonts w:asciiTheme="majorHAnsi" w:hAnsiTheme="majorHAnsi"/>
          <w:sz w:val="22"/>
          <w:szCs w:val="22"/>
        </w:rPr>
      </w:pPr>
      <w:r w:rsidRPr="00625EB8">
        <w:rPr>
          <w:rFonts w:asciiTheme="majorHAnsi" w:hAnsiTheme="majorHAnsi"/>
          <w:sz w:val="22"/>
          <w:szCs w:val="22"/>
          <w:lang w:bidi="en-US"/>
        </w:rPr>
        <w:br/>
      </w:r>
      <w:r w:rsidR="00B77D85" w:rsidRPr="00625EB8">
        <w:rPr>
          <w:rFonts w:asciiTheme="majorHAnsi" w:hAnsiTheme="majorHAnsi"/>
          <w:b/>
          <w:bCs/>
          <w:color w:val="000000"/>
          <w:sz w:val="22"/>
          <w:szCs w:val="22"/>
          <w:u w:val="single"/>
        </w:rPr>
        <w:t>Students At or Above Grade Level Making Medium or High Growth</w:t>
      </w:r>
      <w:r w:rsidRPr="00625EB8">
        <w:rPr>
          <w:rFonts w:asciiTheme="majorHAnsi" w:hAnsiTheme="majorHAnsi"/>
          <w:b/>
          <w:bCs/>
          <w:color w:val="000000"/>
          <w:sz w:val="22"/>
          <w:szCs w:val="22"/>
          <w:u w:val="single"/>
        </w:rPr>
        <w:br/>
      </w:r>
    </w:p>
    <w:tbl>
      <w:tblPr>
        <w:tblW w:w="5000" w:type="pct"/>
        <w:tblCellMar>
          <w:top w:w="15" w:type="dxa"/>
          <w:left w:w="15" w:type="dxa"/>
          <w:bottom w:w="15" w:type="dxa"/>
          <w:right w:w="15" w:type="dxa"/>
        </w:tblCellMar>
        <w:tblLook w:val="04A0" w:firstRow="1" w:lastRow="0" w:firstColumn="1" w:lastColumn="0" w:noHBand="0" w:noVBand="1"/>
      </w:tblPr>
      <w:tblGrid>
        <w:gridCol w:w="1388"/>
        <w:gridCol w:w="4584"/>
        <w:gridCol w:w="2302"/>
        <w:gridCol w:w="1796"/>
      </w:tblGrid>
      <w:tr w:rsidR="00B77D85" w:rsidRPr="00625EB8" w14:paraId="331D7DCD" w14:textId="77777777" w:rsidTr="00EE2ABF">
        <w:trPr>
          <w:trHeight w:val="260"/>
        </w:trPr>
        <w:tc>
          <w:tcPr>
            <w:tcW w:w="6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B8E804"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Year</w:t>
            </w:r>
          </w:p>
        </w:tc>
        <w:tc>
          <w:tcPr>
            <w:tcW w:w="2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A9C7BB"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Kato Public Charter School Math</w:t>
            </w:r>
          </w:p>
        </w:tc>
        <w:tc>
          <w:tcPr>
            <w:tcW w:w="11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02872"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Mankato Math</w:t>
            </w:r>
          </w:p>
        </w:tc>
        <w:tc>
          <w:tcPr>
            <w:tcW w:w="8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FCA39C" w14:textId="77777777" w:rsidR="00B77D85" w:rsidRPr="00625EB8" w:rsidRDefault="00B77D85">
            <w:pPr>
              <w:pStyle w:val="NormalWeb"/>
              <w:spacing w:before="0" w:beforeAutospacing="0" w:after="0" w:afterAutospacing="0"/>
              <w:jc w:val="right"/>
              <w:rPr>
                <w:rFonts w:asciiTheme="majorHAnsi" w:hAnsiTheme="majorHAnsi"/>
                <w:sz w:val="22"/>
                <w:szCs w:val="22"/>
              </w:rPr>
            </w:pPr>
            <w:r w:rsidRPr="00625EB8">
              <w:rPr>
                <w:rFonts w:asciiTheme="majorHAnsi" w:hAnsiTheme="majorHAnsi"/>
                <w:b/>
                <w:bCs/>
                <w:color w:val="000000"/>
                <w:sz w:val="22"/>
                <w:szCs w:val="22"/>
              </w:rPr>
              <w:t>State Math</w:t>
            </w:r>
          </w:p>
        </w:tc>
      </w:tr>
      <w:tr w:rsidR="007E0094" w:rsidRPr="00625EB8" w14:paraId="2127F34F" w14:textId="77777777" w:rsidTr="00EE2ABF">
        <w:trPr>
          <w:trHeight w:val="260"/>
        </w:trPr>
        <w:tc>
          <w:tcPr>
            <w:tcW w:w="6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6FEB21" w14:textId="4B7191B9"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9C19AC" w14:textId="35B661FD" w:rsidR="007E0094" w:rsidRPr="00625EB8" w:rsidRDefault="00E44AC7"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1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91964E" w14:textId="3EEC6A84"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76.42%</w:t>
            </w:r>
          </w:p>
        </w:tc>
        <w:tc>
          <w:tcPr>
            <w:tcW w:w="8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3FF85E" w14:textId="528E39CB"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73.76%</w:t>
            </w:r>
          </w:p>
        </w:tc>
      </w:tr>
      <w:tr w:rsidR="007E0094" w:rsidRPr="00625EB8" w14:paraId="11FF040E" w14:textId="77777777" w:rsidTr="00EE2ABF">
        <w:trPr>
          <w:trHeight w:val="260"/>
        </w:trPr>
        <w:tc>
          <w:tcPr>
            <w:tcW w:w="6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4ADEA47" w14:textId="42B05434"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F0171B1" w14:textId="3F09FBF7"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1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5739394" w14:textId="280C4F15"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8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DF16D67" w14:textId="4527E0E9"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E0094" w:rsidRPr="00625EB8" w14:paraId="4B7FD9EA" w14:textId="77777777" w:rsidTr="00EE2ABF">
        <w:trPr>
          <w:trHeight w:val="260"/>
        </w:trPr>
        <w:tc>
          <w:tcPr>
            <w:tcW w:w="6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F4B3552" w14:textId="019B21FE"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3497963" w14:textId="68655FA7"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1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4C28256" w14:textId="14136A07"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8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50F0001" w14:textId="47D758A6"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E0094" w:rsidRPr="00625EB8" w14:paraId="19AD4041" w14:textId="77777777" w:rsidTr="00EE2ABF">
        <w:trPr>
          <w:trHeight w:val="260"/>
        </w:trPr>
        <w:tc>
          <w:tcPr>
            <w:tcW w:w="6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D7BEA7" w14:textId="6B7D5C8A"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B9BB93" w14:textId="3EDF437D" w:rsidR="007E0094" w:rsidRPr="00625EB8" w:rsidRDefault="00E44AC7"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1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5DC501" w14:textId="742380A7"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76.42%</w:t>
            </w:r>
          </w:p>
        </w:tc>
        <w:tc>
          <w:tcPr>
            <w:tcW w:w="8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5B969A" w14:textId="760DEB69" w:rsidR="007E0094" w:rsidRPr="00625EB8" w:rsidRDefault="007E0094"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73.76%</w:t>
            </w:r>
          </w:p>
        </w:tc>
      </w:tr>
    </w:tbl>
    <w:p w14:paraId="54F3BDE5" w14:textId="77777777" w:rsidR="00BC0AD6" w:rsidRDefault="00BC0AD6" w:rsidP="003E3E6F">
      <w:pPr>
        <w:pStyle w:val="NormalWeb"/>
        <w:spacing w:before="200" w:beforeAutospacing="0" w:after="0" w:afterAutospacing="0"/>
        <w:rPr>
          <w:rFonts w:asciiTheme="majorHAnsi" w:hAnsiTheme="majorHAnsi"/>
          <w:b/>
          <w:bCs/>
          <w:color w:val="000000"/>
          <w:sz w:val="22"/>
          <w:szCs w:val="22"/>
        </w:rPr>
      </w:pPr>
    </w:p>
    <w:p w14:paraId="25C8D3BC" w14:textId="77777777" w:rsidR="00BC0AD6" w:rsidRDefault="00BC0AD6" w:rsidP="003E3E6F">
      <w:pPr>
        <w:pStyle w:val="NormalWeb"/>
        <w:spacing w:before="200" w:beforeAutospacing="0" w:after="0" w:afterAutospacing="0"/>
        <w:rPr>
          <w:rFonts w:asciiTheme="majorHAnsi" w:hAnsiTheme="majorHAnsi"/>
          <w:b/>
          <w:bCs/>
          <w:color w:val="000000"/>
          <w:sz w:val="22"/>
          <w:szCs w:val="22"/>
        </w:rPr>
      </w:pPr>
    </w:p>
    <w:p w14:paraId="246F8919" w14:textId="77777777" w:rsidR="00BC0AD6" w:rsidRDefault="00BC0AD6" w:rsidP="003E3E6F">
      <w:pPr>
        <w:pStyle w:val="NormalWeb"/>
        <w:spacing w:before="200" w:beforeAutospacing="0" w:after="0" w:afterAutospacing="0"/>
        <w:rPr>
          <w:rFonts w:asciiTheme="majorHAnsi" w:hAnsiTheme="majorHAnsi"/>
          <w:b/>
          <w:bCs/>
          <w:color w:val="000000"/>
          <w:sz w:val="22"/>
          <w:szCs w:val="22"/>
        </w:rPr>
      </w:pPr>
    </w:p>
    <w:p w14:paraId="65EB4797" w14:textId="77777777" w:rsidR="00BC0AD6" w:rsidRDefault="00BC0AD6" w:rsidP="003E3E6F">
      <w:pPr>
        <w:pStyle w:val="NormalWeb"/>
        <w:spacing w:before="200" w:beforeAutospacing="0" w:after="0" w:afterAutospacing="0"/>
        <w:rPr>
          <w:rFonts w:asciiTheme="majorHAnsi" w:hAnsiTheme="majorHAnsi"/>
          <w:b/>
          <w:bCs/>
          <w:color w:val="000000"/>
          <w:sz w:val="22"/>
          <w:szCs w:val="22"/>
        </w:rPr>
      </w:pPr>
    </w:p>
    <w:p w14:paraId="36C00502" w14:textId="77777777" w:rsidR="003E3E6F" w:rsidRPr="00625EB8" w:rsidRDefault="003E3E6F" w:rsidP="003E3E6F">
      <w:pPr>
        <w:pStyle w:val="NormalWeb"/>
        <w:spacing w:before="200" w:beforeAutospacing="0" w:after="0" w:afterAutospacing="0"/>
        <w:rPr>
          <w:rFonts w:asciiTheme="majorHAnsi" w:hAnsiTheme="majorHAnsi"/>
          <w:sz w:val="22"/>
          <w:szCs w:val="22"/>
        </w:rPr>
      </w:pPr>
      <w:r w:rsidRPr="00625EB8">
        <w:rPr>
          <w:rFonts w:asciiTheme="majorHAnsi" w:hAnsiTheme="majorHAnsi"/>
          <w:b/>
          <w:bCs/>
          <w:color w:val="000000"/>
          <w:sz w:val="22"/>
          <w:szCs w:val="22"/>
        </w:rPr>
        <w:lastRenderedPageBreak/>
        <w:t>Graduation Rates: Kato Public Charter</w:t>
      </w:r>
    </w:p>
    <w:p w14:paraId="059D32C6" w14:textId="77777777" w:rsidR="00BC0AD6" w:rsidRDefault="00CE135F" w:rsidP="003E3E6F">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 xml:space="preserve">      </w:t>
      </w:r>
    </w:p>
    <w:p w14:paraId="7F8CEDBF" w14:textId="7AB184FB" w:rsidR="003E3E6F" w:rsidRDefault="00A73045" w:rsidP="003E3E6F">
      <w:pPr>
        <w:pStyle w:val="NormalWeb"/>
        <w:spacing w:before="0" w:beforeAutospacing="0" w:after="0" w:afterAutospacing="0"/>
        <w:ind w:hanging="360"/>
        <w:rPr>
          <w:rFonts w:asciiTheme="majorHAnsi" w:hAnsiTheme="majorHAnsi"/>
          <w:b/>
          <w:bCs/>
          <w:color w:val="000000"/>
          <w:sz w:val="22"/>
          <w:szCs w:val="22"/>
        </w:rPr>
      </w:pPr>
      <w:r>
        <w:rPr>
          <w:rFonts w:asciiTheme="majorHAnsi" w:hAnsiTheme="majorHAnsi"/>
          <w:b/>
          <w:bCs/>
          <w:color w:val="000000"/>
          <w:sz w:val="22"/>
          <w:szCs w:val="22"/>
        </w:rPr>
        <w:t xml:space="preserve"> </w:t>
      </w:r>
      <w:r w:rsidR="003E3E6F" w:rsidRPr="00625EB8">
        <w:rPr>
          <w:rFonts w:asciiTheme="majorHAnsi" w:hAnsiTheme="majorHAnsi"/>
          <w:b/>
          <w:bCs/>
          <w:color w:val="000000"/>
          <w:sz w:val="22"/>
          <w:szCs w:val="22"/>
        </w:rPr>
        <w:t>4-Year Cohort</w:t>
      </w:r>
    </w:p>
    <w:p w14:paraId="7F9DEBFE" w14:textId="77777777" w:rsidR="00BC0AD6" w:rsidRPr="00625EB8" w:rsidRDefault="00BC0AD6" w:rsidP="003E3E6F">
      <w:pPr>
        <w:pStyle w:val="NormalWeb"/>
        <w:spacing w:before="0" w:beforeAutospacing="0" w:after="0" w:afterAutospacing="0"/>
        <w:ind w:hanging="360"/>
        <w:rPr>
          <w:rFonts w:asciiTheme="majorHAnsi" w:hAnsi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9"/>
        <w:gridCol w:w="3667"/>
        <w:gridCol w:w="3984"/>
      </w:tblGrid>
      <w:tr w:rsidR="003E3E6F" w:rsidRPr="00625EB8" w14:paraId="569DF7A1" w14:textId="77777777" w:rsidTr="00AD19F2">
        <w:tc>
          <w:tcPr>
            <w:tcW w:w="1201" w:type="pct"/>
            <w:shd w:val="clear" w:color="auto" w:fill="FFFFFF"/>
            <w:tcMar>
              <w:top w:w="0" w:type="dxa"/>
              <w:left w:w="115" w:type="dxa"/>
              <w:bottom w:w="0" w:type="dxa"/>
              <w:right w:w="115" w:type="dxa"/>
            </w:tcMar>
            <w:hideMark/>
          </w:tcPr>
          <w:p w14:paraId="5C89B84A"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1821" w:type="pct"/>
            <w:shd w:val="clear" w:color="auto" w:fill="FFFFFF"/>
            <w:tcMar>
              <w:top w:w="0" w:type="dxa"/>
              <w:left w:w="115" w:type="dxa"/>
              <w:bottom w:w="0" w:type="dxa"/>
              <w:right w:w="115" w:type="dxa"/>
            </w:tcMar>
            <w:hideMark/>
          </w:tcPr>
          <w:p w14:paraId="2A6FCB1F"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Count</w:t>
            </w:r>
          </w:p>
        </w:tc>
        <w:tc>
          <w:tcPr>
            <w:tcW w:w="1978" w:type="pct"/>
            <w:shd w:val="clear" w:color="auto" w:fill="FFFFFF"/>
            <w:tcMar>
              <w:top w:w="0" w:type="dxa"/>
              <w:left w:w="115" w:type="dxa"/>
              <w:bottom w:w="0" w:type="dxa"/>
              <w:right w:w="115" w:type="dxa"/>
            </w:tcMar>
            <w:hideMark/>
          </w:tcPr>
          <w:p w14:paraId="1DD02EBE"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Percent</w:t>
            </w:r>
          </w:p>
        </w:tc>
      </w:tr>
      <w:tr w:rsidR="003E3E6F" w:rsidRPr="00625EB8" w14:paraId="3A88F741" w14:textId="77777777" w:rsidTr="00AD19F2">
        <w:tc>
          <w:tcPr>
            <w:tcW w:w="1201" w:type="pct"/>
            <w:shd w:val="clear" w:color="auto" w:fill="FFFFFF"/>
            <w:tcMar>
              <w:top w:w="0" w:type="dxa"/>
              <w:left w:w="115" w:type="dxa"/>
              <w:bottom w:w="0" w:type="dxa"/>
              <w:right w:w="115" w:type="dxa"/>
            </w:tcMar>
            <w:vAlign w:val="center"/>
            <w:hideMark/>
          </w:tcPr>
          <w:p w14:paraId="0531B5B5"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w:t>
            </w:r>
          </w:p>
        </w:tc>
        <w:tc>
          <w:tcPr>
            <w:tcW w:w="1821" w:type="pct"/>
            <w:shd w:val="clear" w:color="auto" w:fill="FFFFFF"/>
            <w:tcMar>
              <w:top w:w="0" w:type="dxa"/>
              <w:left w:w="115" w:type="dxa"/>
              <w:bottom w:w="0" w:type="dxa"/>
              <w:right w:w="115" w:type="dxa"/>
            </w:tcMar>
            <w:vAlign w:val="bottom"/>
            <w:hideMark/>
          </w:tcPr>
          <w:p w14:paraId="5F14888A"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5</w:t>
            </w:r>
          </w:p>
        </w:tc>
        <w:tc>
          <w:tcPr>
            <w:tcW w:w="1978" w:type="pct"/>
            <w:shd w:val="clear" w:color="auto" w:fill="FFFFFF"/>
            <w:tcMar>
              <w:top w:w="0" w:type="dxa"/>
              <w:left w:w="115" w:type="dxa"/>
              <w:bottom w:w="0" w:type="dxa"/>
              <w:right w:w="115" w:type="dxa"/>
            </w:tcMar>
            <w:vAlign w:val="bottom"/>
            <w:hideMark/>
          </w:tcPr>
          <w:p w14:paraId="31C70148"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33.33%</w:t>
            </w:r>
          </w:p>
        </w:tc>
      </w:tr>
      <w:tr w:rsidR="003E3E6F" w:rsidRPr="00625EB8" w14:paraId="334759EA" w14:textId="77777777" w:rsidTr="00AD19F2">
        <w:tc>
          <w:tcPr>
            <w:tcW w:w="1201" w:type="pct"/>
            <w:shd w:val="clear" w:color="auto" w:fill="FFFFFF"/>
            <w:tcMar>
              <w:top w:w="0" w:type="dxa"/>
              <w:left w:w="115" w:type="dxa"/>
              <w:bottom w:w="0" w:type="dxa"/>
              <w:right w:w="115" w:type="dxa"/>
            </w:tcMar>
            <w:vAlign w:val="center"/>
          </w:tcPr>
          <w:p w14:paraId="3382591F"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2015</w:t>
            </w:r>
          </w:p>
        </w:tc>
        <w:tc>
          <w:tcPr>
            <w:tcW w:w="1821" w:type="pct"/>
            <w:shd w:val="clear" w:color="auto" w:fill="FFFFFF"/>
            <w:tcMar>
              <w:top w:w="0" w:type="dxa"/>
              <w:left w:w="115" w:type="dxa"/>
              <w:bottom w:w="0" w:type="dxa"/>
              <w:right w:w="115" w:type="dxa"/>
            </w:tcMar>
            <w:vAlign w:val="bottom"/>
          </w:tcPr>
          <w:p w14:paraId="2AA1D24E"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15</w:t>
            </w:r>
          </w:p>
        </w:tc>
        <w:tc>
          <w:tcPr>
            <w:tcW w:w="1978" w:type="pct"/>
            <w:shd w:val="clear" w:color="auto" w:fill="FFFFFF"/>
            <w:tcMar>
              <w:top w:w="0" w:type="dxa"/>
              <w:left w:w="115" w:type="dxa"/>
              <w:bottom w:w="0" w:type="dxa"/>
              <w:right w:w="115" w:type="dxa"/>
            </w:tcMar>
            <w:vAlign w:val="bottom"/>
          </w:tcPr>
          <w:p w14:paraId="1D0DBE39"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57.69%</w:t>
            </w:r>
          </w:p>
        </w:tc>
      </w:tr>
      <w:tr w:rsidR="003E3E6F" w:rsidRPr="00625EB8" w14:paraId="3185DB3B" w14:textId="77777777" w:rsidTr="00AD19F2">
        <w:tc>
          <w:tcPr>
            <w:tcW w:w="1201" w:type="pct"/>
            <w:shd w:val="clear" w:color="auto" w:fill="FFFFFF"/>
            <w:tcMar>
              <w:top w:w="0" w:type="dxa"/>
              <w:left w:w="115" w:type="dxa"/>
              <w:bottom w:w="0" w:type="dxa"/>
              <w:right w:w="115" w:type="dxa"/>
            </w:tcMar>
            <w:vAlign w:val="center"/>
          </w:tcPr>
          <w:p w14:paraId="53512B3E"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2016</w:t>
            </w:r>
          </w:p>
        </w:tc>
        <w:tc>
          <w:tcPr>
            <w:tcW w:w="1821" w:type="pct"/>
            <w:shd w:val="clear" w:color="auto" w:fill="FFFFFF"/>
            <w:tcMar>
              <w:top w:w="0" w:type="dxa"/>
              <w:left w:w="115" w:type="dxa"/>
              <w:bottom w:w="0" w:type="dxa"/>
              <w:right w:w="115" w:type="dxa"/>
            </w:tcMar>
            <w:vAlign w:val="bottom"/>
          </w:tcPr>
          <w:p w14:paraId="6BF4BD11" w14:textId="77777777" w:rsidR="003E3E6F" w:rsidRPr="00AD19F2" w:rsidRDefault="003E3E6F" w:rsidP="00561D11">
            <w:pPr>
              <w:pStyle w:val="NormalWeb"/>
              <w:spacing w:before="0" w:beforeAutospacing="0" w:after="0" w:afterAutospacing="0"/>
              <w:rPr>
                <w:rFonts w:asciiTheme="majorHAnsi" w:hAnsiTheme="majorHAnsi"/>
                <w:sz w:val="22"/>
                <w:szCs w:val="22"/>
              </w:rPr>
            </w:pPr>
            <w:r w:rsidRPr="00AD19F2">
              <w:rPr>
                <w:rFonts w:asciiTheme="majorHAnsi" w:hAnsiTheme="majorHAnsi"/>
                <w:color w:val="000000"/>
                <w:sz w:val="22"/>
                <w:szCs w:val="22"/>
              </w:rPr>
              <w:t>10</w:t>
            </w:r>
          </w:p>
        </w:tc>
        <w:tc>
          <w:tcPr>
            <w:tcW w:w="1978" w:type="pct"/>
            <w:shd w:val="clear" w:color="auto" w:fill="FFFFFF"/>
            <w:tcMar>
              <w:top w:w="0" w:type="dxa"/>
              <w:left w:w="115" w:type="dxa"/>
              <w:bottom w:w="0" w:type="dxa"/>
              <w:right w:w="115" w:type="dxa"/>
            </w:tcMar>
            <w:vAlign w:val="bottom"/>
          </w:tcPr>
          <w:p w14:paraId="27062352" w14:textId="77777777" w:rsidR="003E3E6F" w:rsidRPr="00AD19F2" w:rsidRDefault="003E3E6F" w:rsidP="00561D11">
            <w:pPr>
              <w:pStyle w:val="NormalWeb"/>
              <w:spacing w:before="0" w:beforeAutospacing="0" w:after="0" w:afterAutospacing="0"/>
              <w:rPr>
                <w:rFonts w:asciiTheme="majorHAnsi" w:hAnsiTheme="majorHAnsi"/>
                <w:sz w:val="22"/>
                <w:szCs w:val="22"/>
              </w:rPr>
            </w:pPr>
            <w:r w:rsidRPr="00AD19F2">
              <w:rPr>
                <w:rFonts w:asciiTheme="majorHAnsi" w:hAnsiTheme="majorHAnsi"/>
                <w:bCs/>
                <w:color w:val="000000"/>
                <w:sz w:val="22"/>
                <w:szCs w:val="22"/>
              </w:rPr>
              <w:t>52.63%</w:t>
            </w:r>
          </w:p>
        </w:tc>
      </w:tr>
      <w:tr w:rsidR="003E3E6F" w:rsidRPr="00625EB8" w14:paraId="5B3C2DF6" w14:textId="77777777" w:rsidTr="00AD19F2">
        <w:tc>
          <w:tcPr>
            <w:tcW w:w="1201" w:type="pct"/>
            <w:shd w:val="clear" w:color="auto" w:fill="FFFFFF"/>
            <w:tcMar>
              <w:top w:w="0" w:type="dxa"/>
              <w:left w:w="115" w:type="dxa"/>
              <w:bottom w:w="0" w:type="dxa"/>
              <w:right w:w="115" w:type="dxa"/>
            </w:tcMar>
            <w:vAlign w:val="center"/>
            <w:hideMark/>
          </w:tcPr>
          <w:p w14:paraId="7738231F"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2014-2016</w:t>
            </w:r>
          </w:p>
        </w:tc>
        <w:tc>
          <w:tcPr>
            <w:tcW w:w="1821" w:type="pct"/>
            <w:shd w:val="clear" w:color="auto" w:fill="FFFFFF"/>
            <w:tcMar>
              <w:top w:w="0" w:type="dxa"/>
              <w:left w:w="115" w:type="dxa"/>
              <w:bottom w:w="0" w:type="dxa"/>
              <w:right w:w="115" w:type="dxa"/>
            </w:tcMar>
            <w:vAlign w:val="bottom"/>
            <w:hideMark/>
          </w:tcPr>
          <w:p w14:paraId="3FA86169" w14:textId="77777777" w:rsidR="003E3E6F" w:rsidRPr="00AD19F2" w:rsidRDefault="003E3E6F" w:rsidP="00561D11">
            <w:pPr>
              <w:pStyle w:val="NormalWeb"/>
              <w:spacing w:before="0" w:beforeAutospacing="0" w:after="0" w:afterAutospacing="0"/>
              <w:rPr>
                <w:rFonts w:asciiTheme="majorHAnsi" w:hAnsiTheme="majorHAnsi"/>
                <w:sz w:val="22"/>
                <w:szCs w:val="22"/>
              </w:rPr>
            </w:pPr>
            <w:r w:rsidRPr="00AD19F2">
              <w:rPr>
                <w:rFonts w:asciiTheme="majorHAnsi" w:hAnsiTheme="majorHAnsi"/>
                <w:bCs/>
                <w:color w:val="000000"/>
                <w:sz w:val="22"/>
                <w:szCs w:val="22"/>
              </w:rPr>
              <w:t>30</w:t>
            </w:r>
          </w:p>
        </w:tc>
        <w:tc>
          <w:tcPr>
            <w:tcW w:w="1978" w:type="pct"/>
            <w:shd w:val="clear" w:color="auto" w:fill="FFFFFF"/>
            <w:tcMar>
              <w:top w:w="0" w:type="dxa"/>
              <w:left w:w="115" w:type="dxa"/>
              <w:bottom w:w="0" w:type="dxa"/>
              <w:right w:w="115" w:type="dxa"/>
            </w:tcMar>
            <w:vAlign w:val="bottom"/>
            <w:hideMark/>
          </w:tcPr>
          <w:p w14:paraId="39ADCA71" w14:textId="77777777" w:rsidR="003E3E6F" w:rsidRPr="00AD19F2" w:rsidRDefault="003E3E6F" w:rsidP="00561D11">
            <w:pPr>
              <w:pStyle w:val="NormalWeb"/>
              <w:spacing w:before="0" w:beforeAutospacing="0" w:after="0" w:afterAutospacing="0"/>
              <w:rPr>
                <w:rFonts w:asciiTheme="majorHAnsi" w:hAnsiTheme="majorHAnsi"/>
                <w:sz w:val="22"/>
                <w:szCs w:val="22"/>
              </w:rPr>
            </w:pPr>
            <w:r w:rsidRPr="00AD19F2">
              <w:rPr>
                <w:rFonts w:asciiTheme="majorHAnsi" w:hAnsiTheme="majorHAnsi"/>
                <w:bCs/>
                <w:color w:val="000000"/>
                <w:sz w:val="22"/>
                <w:szCs w:val="22"/>
              </w:rPr>
              <w:t>50.00%</w:t>
            </w:r>
          </w:p>
        </w:tc>
      </w:tr>
    </w:tbl>
    <w:p w14:paraId="09AD165C" w14:textId="77777777" w:rsidR="00BC0AD6" w:rsidRDefault="00CE135F" w:rsidP="0055331F">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 xml:space="preserve">      </w:t>
      </w:r>
    </w:p>
    <w:p w14:paraId="011F8369" w14:textId="503F89BC" w:rsidR="003E3E6F" w:rsidRDefault="00A73045" w:rsidP="0055331F">
      <w:pPr>
        <w:pStyle w:val="NormalWeb"/>
        <w:spacing w:before="0" w:beforeAutospacing="0" w:after="0" w:afterAutospacing="0"/>
        <w:ind w:hanging="360"/>
        <w:rPr>
          <w:rFonts w:asciiTheme="majorHAnsi" w:hAnsiTheme="majorHAnsi"/>
          <w:b/>
          <w:bCs/>
          <w:color w:val="000000"/>
          <w:sz w:val="22"/>
          <w:szCs w:val="22"/>
        </w:rPr>
      </w:pPr>
      <w:r>
        <w:rPr>
          <w:rFonts w:asciiTheme="majorHAnsi" w:hAnsiTheme="majorHAnsi"/>
          <w:b/>
          <w:bCs/>
          <w:color w:val="000000"/>
          <w:sz w:val="22"/>
          <w:szCs w:val="22"/>
        </w:rPr>
        <w:t xml:space="preserve"> </w:t>
      </w:r>
      <w:r w:rsidR="003E3E6F" w:rsidRPr="00625EB8">
        <w:rPr>
          <w:rFonts w:asciiTheme="majorHAnsi" w:hAnsiTheme="majorHAnsi"/>
          <w:b/>
          <w:bCs/>
          <w:color w:val="000000"/>
          <w:sz w:val="22"/>
          <w:szCs w:val="22"/>
        </w:rPr>
        <w:t>5-Year Cohort</w:t>
      </w:r>
    </w:p>
    <w:p w14:paraId="4C8BEEF6" w14:textId="77777777" w:rsidR="00BC0AD6" w:rsidRPr="00625EB8" w:rsidRDefault="00BC0AD6" w:rsidP="0055331F">
      <w:pPr>
        <w:pStyle w:val="NormalWeb"/>
        <w:spacing w:before="0" w:beforeAutospacing="0" w:after="0" w:afterAutospacing="0"/>
        <w:ind w:hanging="360"/>
        <w:rPr>
          <w:rFonts w:asciiTheme="majorHAnsi" w:hAnsiTheme="majorHAnsi"/>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9"/>
        <w:gridCol w:w="3667"/>
        <w:gridCol w:w="3984"/>
      </w:tblGrid>
      <w:tr w:rsidR="003E3E6F" w:rsidRPr="00625EB8" w14:paraId="280C7AFF" w14:textId="77777777" w:rsidTr="00AD19F2">
        <w:tc>
          <w:tcPr>
            <w:tcW w:w="1201" w:type="pct"/>
            <w:shd w:val="clear" w:color="auto" w:fill="FFFFFF"/>
            <w:tcMar>
              <w:top w:w="0" w:type="dxa"/>
              <w:left w:w="115" w:type="dxa"/>
              <w:bottom w:w="0" w:type="dxa"/>
              <w:right w:w="115" w:type="dxa"/>
            </w:tcMar>
            <w:hideMark/>
          </w:tcPr>
          <w:p w14:paraId="31010A5E"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1821" w:type="pct"/>
            <w:shd w:val="clear" w:color="auto" w:fill="FFFFFF"/>
            <w:tcMar>
              <w:top w:w="0" w:type="dxa"/>
              <w:left w:w="115" w:type="dxa"/>
              <w:bottom w:w="0" w:type="dxa"/>
              <w:right w:w="115" w:type="dxa"/>
            </w:tcMar>
            <w:hideMark/>
          </w:tcPr>
          <w:p w14:paraId="0FF78CF9"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Count</w:t>
            </w:r>
          </w:p>
        </w:tc>
        <w:tc>
          <w:tcPr>
            <w:tcW w:w="1978" w:type="pct"/>
            <w:shd w:val="clear" w:color="auto" w:fill="FFFFFF"/>
            <w:tcMar>
              <w:top w:w="0" w:type="dxa"/>
              <w:left w:w="115" w:type="dxa"/>
              <w:bottom w:w="0" w:type="dxa"/>
              <w:right w:w="115" w:type="dxa"/>
            </w:tcMar>
            <w:hideMark/>
          </w:tcPr>
          <w:p w14:paraId="26E7DCC0"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Percent</w:t>
            </w:r>
          </w:p>
        </w:tc>
      </w:tr>
      <w:tr w:rsidR="003E3E6F" w:rsidRPr="00625EB8" w14:paraId="08F1C4B6" w14:textId="77777777" w:rsidTr="00AD19F2">
        <w:tc>
          <w:tcPr>
            <w:tcW w:w="1201" w:type="pct"/>
            <w:shd w:val="clear" w:color="auto" w:fill="FFFFFF"/>
            <w:tcMar>
              <w:top w:w="0" w:type="dxa"/>
              <w:left w:w="115" w:type="dxa"/>
              <w:bottom w:w="0" w:type="dxa"/>
              <w:right w:w="115" w:type="dxa"/>
            </w:tcMar>
            <w:vAlign w:val="center"/>
            <w:hideMark/>
          </w:tcPr>
          <w:p w14:paraId="01D73E2D"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w:t>
            </w:r>
          </w:p>
        </w:tc>
        <w:tc>
          <w:tcPr>
            <w:tcW w:w="1821" w:type="pct"/>
            <w:shd w:val="clear" w:color="auto" w:fill="FFFFFF"/>
            <w:tcMar>
              <w:top w:w="0" w:type="dxa"/>
              <w:left w:w="115" w:type="dxa"/>
              <w:bottom w:w="0" w:type="dxa"/>
              <w:right w:w="115" w:type="dxa"/>
            </w:tcMar>
            <w:vAlign w:val="bottom"/>
            <w:hideMark/>
          </w:tcPr>
          <w:p w14:paraId="397902A7"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8</w:t>
            </w:r>
          </w:p>
        </w:tc>
        <w:tc>
          <w:tcPr>
            <w:tcW w:w="1978" w:type="pct"/>
            <w:shd w:val="clear" w:color="auto" w:fill="FFFFFF"/>
            <w:tcMar>
              <w:top w:w="0" w:type="dxa"/>
              <w:left w:w="115" w:type="dxa"/>
              <w:bottom w:w="0" w:type="dxa"/>
              <w:right w:w="115" w:type="dxa"/>
            </w:tcMar>
            <w:vAlign w:val="bottom"/>
            <w:hideMark/>
          </w:tcPr>
          <w:p w14:paraId="726788A3"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57.14%</w:t>
            </w:r>
          </w:p>
        </w:tc>
      </w:tr>
      <w:tr w:rsidR="003E3E6F" w:rsidRPr="00625EB8" w14:paraId="5F65FCC4" w14:textId="77777777" w:rsidTr="00AD19F2">
        <w:tc>
          <w:tcPr>
            <w:tcW w:w="1201" w:type="pct"/>
            <w:shd w:val="clear" w:color="auto" w:fill="FFFFFF"/>
            <w:tcMar>
              <w:top w:w="0" w:type="dxa"/>
              <w:left w:w="115" w:type="dxa"/>
              <w:bottom w:w="0" w:type="dxa"/>
              <w:right w:w="115" w:type="dxa"/>
            </w:tcMar>
            <w:vAlign w:val="center"/>
          </w:tcPr>
          <w:p w14:paraId="3E143862"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2015</w:t>
            </w:r>
          </w:p>
        </w:tc>
        <w:tc>
          <w:tcPr>
            <w:tcW w:w="1821" w:type="pct"/>
            <w:shd w:val="clear" w:color="auto" w:fill="FFFFFF"/>
            <w:tcMar>
              <w:top w:w="0" w:type="dxa"/>
              <w:left w:w="115" w:type="dxa"/>
              <w:bottom w:w="0" w:type="dxa"/>
              <w:right w:w="115" w:type="dxa"/>
            </w:tcMar>
            <w:vAlign w:val="bottom"/>
          </w:tcPr>
          <w:p w14:paraId="28C3DF45"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5</w:t>
            </w:r>
          </w:p>
        </w:tc>
        <w:tc>
          <w:tcPr>
            <w:tcW w:w="1978" w:type="pct"/>
            <w:shd w:val="clear" w:color="auto" w:fill="FFFFFF"/>
            <w:tcMar>
              <w:top w:w="0" w:type="dxa"/>
              <w:left w:w="115" w:type="dxa"/>
              <w:bottom w:w="0" w:type="dxa"/>
              <w:right w:w="115" w:type="dxa"/>
            </w:tcMar>
            <w:vAlign w:val="bottom"/>
          </w:tcPr>
          <w:p w14:paraId="7D592178"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41.67%</w:t>
            </w:r>
          </w:p>
        </w:tc>
      </w:tr>
      <w:tr w:rsidR="003E3E6F" w:rsidRPr="00625EB8" w14:paraId="087B17E1" w14:textId="77777777" w:rsidTr="00AD19F2">
        <w:tc>
          <w:tcPr>
            <w:tcW w:w="1201" w:type="pct"/>
            <w:shd w:val="clear" w:color="auto" w:fill="FFFFFF"/>
            <w:tcMar>
              <w:top w:w="0" w:type="dxa"/>
              <w:left w:w="115" w:type="dxa"/>
              <w:bottom w:w="0" w:type="dxa"/>
              <w:right w:w="115" w:type="dxa"/>
            </w:tcMar>
            <w:vAlign w:val="center"/>
          </w:tcPr>
          <w:p w14:paraId="669ED4ED"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2016</w:t>
            </w:r>
          </w:p>
        </w:tc>
        <w:tc>
          <w:tcPr>
            <w:tcW w:w="1821" w:type="pct"/>
            <w:shd w:val="clear" w:color="auto" w:fill="FFFFFF"/>
            <w:tcMar>
              <w:top w:w="0" w:type="dxa"/>
              <w:left w:w="115" w:type="dxa"/>
              <w:bottom w:w="0" w:type="dxa"/>
              <w:right w:w="115" w:type="dxa"/>
            </w:tcMar>
            <w:vAlign w:val="bottom"/>
          </w:tcPr>
          <w:p w14:paraId="765B6D3F" w14:textId="77777777" w:rsidR="003E3E6F" w:rsidRPr="00AD19F2" w:rsidRDefault="003E3E6F" w:rsidP="00561D11">
            <w:pPr>
              <w:pStyle w:val="NormalWeb"/>
              <w:spacing w:before="0" w:beforeAutospacing="0" w:after="0" w:afterAutospacing="0"/>
              <w:rPr>
                <w:rFonts w:asciiTheme="majorHAnsi" w:hAnsiTheme="majorHAnsi"/>
                <w:sz w:val="22"/>
                <w:szCs w:val="22"/>
              </w:rPr>
            </w:pPr>
            <w:r w:rsidRPr="00AD19F2">
              <w:rPr>
                <w:rFonts w:asciiTheme="majorHAnsi" w:hAnsiTheme="majorHAnsi"/>
                <w:color w:val="000000"/>
                <w:sz w:val="22"/>
                <w:szCs w:val="22"/>
              </w:rPr>
              <w:t>17</w:t>
            </w:r>
          </w:p>
        </w:tc>
        <w:tc>
          <w:tcPr>
            <w:tcW w:w="1978" w:type="pct"/>
            <w:shd w:val="clear" w:color="auto" w:fill="FFFFFF"/>
            <w:tcMar>
              <w:top w:w="0" w:type="dxa"/>
              <w:left w:w="115" w:type="dxa"/>
              <w:bottom w:w="0" w:type="dxa"/>
              <w:right w:w="115" w:type="dxa"/>
            </w:tcMar>
            <w:vAlign w:val="bottom"/>
          </w:tcPr>
          <w:p w14:paraId="2C7B1255" w14:textId="77777777" w:rsidR="003E3E6F" w:rsidRPr="00AD19F2" w:rsidRDefault="003E3E6F" w:rsidP="00561D11">
            <w:pPr>
              <w:pStyle w:val="NormalWeb"/>
              <w:spacing w:before="0" w:beforeAutospacing="0" w:after="0" w:afterAutospacing="0"/>
              <w:rPr>
                <w:rFonts w:asciiTheme="majorHAnsi" w:hAnsiTheme="majorHAnsi"/>
                <w:sz w:val="22"/>
                <w:szCs w:val="22"/>
              </w:rPr>
            </w:pPr>
            <w:r w:rsidRPr="00AD19F2">
              <w:rPr>
                <w:rFonts w:asciiTheme="majorHAnsi" w:hAnsiTheme="majorHAnsi"/>
                <w:bCs/>
                <w:color w:val="000000"/>
                <w:sz w:val="22"/>
                <w:szCs w:val="22"/>
              </w:rPr>
              <w:t>62.96%</w:t>
            </w:r>
          </w:p>
        </w:tc>
      </w:tr>
      <w:tr w:rsidR="003E3E6F" w:rsidRPr="00625EB8" w14:paraId="3BE3A73F" w14:textId="77777777" w:rsidTr="00AD19F2">
        <w:tc>
          <w:tcPr>
            <w:tcW w:w="1201" w:type="pct"/>
            <w:shd w:val="clear" w:color="auto" w:fill="FFFFFF"/>
            <w:tcMar>
              <w:top w:w="0" w:type="dxa"/>
              <w:left w:w="115" w:type="dxa"/>
              <w:bottom w:w="0" w:type="dxa"/>
              <w:right w:w="115" w:type="dxa"/>
            </w:tcMar>
            <w:vAlign w:val="center"/>
            <w:hideMark/>
          </w:tcPr>
          <w:p w14:paraId="754FD3C6"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2014-2016</w:t>
            </w:r>
          </w:p>
        </w:tc>
        <w:tc>
          <w:tcPr>
            <w:tcW w:w="1821" w:type="pct"/>
            <w:shd w:val="clear" w:color="auto" w:fill="FFFFFF"/>
            <w:tcMar>
              <w:top w:w="0" w:type="dxa"/>
              <w:left w:w="115" w:type="dxa"/>
              <w:bottom w:w="0" w:type="dxa"/>
              <w:right w:w="115" w:type="dxa"/>
            </w:tcMar>
            <w:vAlign w:val="bottom"/>
            <w:hideMark/>
          </w:tcPr>
          <w:p w14:paraId="127C463F" w14:textId="77777777" w:rsidR="003E3E6F" w:rsidRPr="00AD19F2" w:rsidRDefault="003E3E6F" w:rsidP="00561D11">
            <w:pPr>
              <w:pStyle w:val="NormalWeb"/>
              <w:spacing w:before="0" w:beforeAutospacing="0" w:after="0" w:afterAutospacing="0"/>
              <w:rPr>
                <w:rFonts w:asciiTheme="majorHAnsi" w:hAnsiTheme="majorHAnsi"/>
                <w:sz w:val="22"/>
                <w:szCs w:val="22"/>
              </w:rPr>
            </w:pPr>
            <w:r w:rsidRPr="00AD19F2">
              <w:rPr>
                <w:rFonts w:asciiTheme="majorHAnsi" w:hAnsiTheme="majorHAnsi"/>
                <w:bCs/>
                <w:color w:val="000000"/>
                <w:sz w:val="22"/>
                <w:szCs w:val="22"/>
              </w:rPr>
              <w:t>30</w:t>
            </w:r>
          </w:p>
        </w:tc>
        <w:tc>
          <w:tcPr>
            <w:tcW w:w="1978" w:type="pct"/>
            <w:shd w:val="clear" w:color="auto" w:fill="FFFFFF"/>
            <w:tcMar>
              <w:top w:w="0" w:type="dxa"/>
              <w:left w:w="115" w:type="dxa"/>
              <w:bottom w:w="0" w:type="dxa"/>
              <w:right w:w="115" w:type="dxa"/>
            </w:tcMar>
            <w:vAlign w:val="bottom"/>
            <w:hideMark/>
          </w:tcPr>
          <w:p w14:paraId="449FA758" w14:textId="77777777" w:rsidR="003E3E6F" w:rsidRPr="00AD19F2" w:rsidRDefault="003E3E6F" w:rsidP="00561D11">
            <w:pPr>
              <w:pStyle w:val="NormalWeb"/>
              <w:spacing w:before="0" w:beforeAutospacing="0" w:after="0" w:afterAutospacing="0"/>
              <w:rPr>
                <w:rFonts w:asciiTheme="majorHAnsi" w:hAnsiTheme="majorHAnsi"/>
                <w:sz w:val="22"/>
                <w:szCs w:val="22"/>
              </w:rPr>
            </w:pPr>
            <w:r w:rsidRPr="00AD19F2">
              <w:rPr>
                <w:rFonts w:asciiTheme="majorHAnsi" w:hAnsiTheme="majorHAnsi"/>
                <w:bCs/>
                <w:color w:val="000000"/>
                <w:sz w:val="22"/>
                <w:szCs w:val="22"/>
              </w:rPr>
              <w:t>56.60%</w:t>
            </w:r>
          </w:p>
        </w:tc>
      </w:tr>
    </w:tbl>
    <w:p w14:paraId="1375CBA5" w14:textId="77777777" w:rsidR="00BC0AD6" w:rsidRDefault="00CE135F" w:rsidP="0055331F">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 xml:space="preserve">      </w:t>
      </w:r>
      <w:r w:rsidR="00A73045">
        <w:rPr>
          <w:rFonts w:asciiTheme="majorHAnsi" w:hAnsiTheme="majorHAnsi"/>
          <w:b/>
          <w:bCs/>
          <w:color w:val="000000"/>
          <w:sz w:val="22"/>
          <w:szCs w:val="22"/>
        </w:rPr>
        <w:t xml:space="preserve"> </w:t>
      </w:r>
    </w:p>
    <w:p w14:paraId="71C27830" w14:textId="2912326A" w:rsidR="003E3E6F" w:rsidRDefault="003E3E6F" w:rsidP="0055331F">
      <w:pPr>
        <w:pStyle w:val="NormalWeb"/>
        <w:spacing w:before="0" w:beforeAutospacing="0" w:after="0" w:afterAutospacing="0"/>
        <w:ind w:hanging="360"/>
        <w:rPr>
          <w:rFonts w:asciiTheme="majorHAnsi" w:hAnsiTheme="majorHAnsi"/>
          <w:b/>
          <w:bCs/>
          <w:color w:val="000000"/>
          <w:sz w:val="22"/>
          <w:szCs w:val="22"/>
        </w:rPr>
      </w:pPr>
      <w:r w:rsidRPr="00625EB8">
        <w:rPr>
          <w:rFonts w:asciiTheme="majorHAnsi" w:hAnsiTheme="majorHAnsi"/>
          <w:b/>
          <w:bCs/>
          <w:color w:val="000000"/>
          <w:sz w:val="22"/>
          <w:szCs w:val="22"/>
        </w:rPr>
        <w:t>6-Year Cohort</w:t>
      </w:r>
    </w:p>
    <w:p w14:paraId="5A3B271F" w14:textId="77777777" w:rsidR="00BC0AD6" w:rsidRPr="00625EB8" w:rsidRDefault="00BC0AD6" w:rsidP="0055331F">
      <w:pPr>
        <w:pStyle w:val="NormalWeb"/>
        <w:spacing w:before="0" w:beforeAutospacing="0" w:after="0" w:afterAutospacing="0"/>
        <w:ind w:hanging="360"/>
        <w:rPr>
          <w:rFonts w:asciiTheme="majorHAnsi" w:hAnsiTheme="majorHAnsi"/>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9"/>
        <w:gridCol w:w="3667"/>
        <w:gridCol w:w="3984"/>
      </w:tblGrid>
      <w:tr w:rsidR="003E3E6F" w:rsidRPr="00625EB8" w14:paraId="541D6E65" w14:textId="77777777" w:rsidTr="00AD19F2">
        <w:tc>
          <w:tcPr>
            <w:tcW w:w="1201" w:type="pct"/>
            <w:shd w:val="clear" w:color="auto" w:fill="FFFFFF"/>
            <w:tcMar>
              <w:top w:w="0" w:type="dxa"/>
              <w:left w:w="115" w:type="dxa"/>
              <w:bottom w:w="0" w:type="dxa"/>
              <w:right w:w="115" w:type="dxa"/>
            </w:tcMar>
            <w:hideMark/>
          </w:tcPr>
          <w:p w14:paraId="4C89C6F1"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1821" w:type="pct"/>
            <w:shd w:val="clear" w:color="auto" w:fill="FFFFFF"/>
            <w:tcMar>
              <w:top w:w="0" w:type="dxa"/>
              <w:left w:w="115" w:type="dxa"/>
              <w:bottom w:w="0" w:type="dxa"/>
              <w:right w:w="115" w:type="dxa"/>
            </w:tcMar>
            <w:hideMark/>
          </w:tcPr>
          <w:p w14:paraId="5CA1EEFB"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Count</w:t>
            </w:r>
          </w:p>
        </w:tc>
        <w:tc>
          <w:tcPr>
            <w:tcW w:w="1978" w:type="pct"/>
            <w:shd w:val="clear" w:color="auto" w:fill="FFFFFF"/>
            <w:tcMar>
              <w:top w:w="0" w:type="dxa"/>
              <w:left w:w="115" w:type="dxa"/>
              <w:bottom w:w="0" w:type="dxa"/>
              <w:right w:w="115" w:type="dxa"/>
            </w:tcMar>
            <w:hideMark/>
          </w:tcPr>
          <w:p w14:paraId="4B59EE72"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Graduated Percent</w:t>
            </w:r>
          </w:p>
        </w:tc>
      </w:tr>
      <w:tr w:rsidR="003E3E6F" w:rsidRPr="00625EB8" w14:paraId="2957C2EF" w14:textId="77777777" w:rsidTr="00AD19F2">
        <w:tc>
          <w:tcPr>
            <w:tcW w:w="1201" w:type="pct"/>
            <w:shd w:val="clear" w:color="auto" w:fill="FFFFFF"/>
            <w:tcMar>
              <w:top w:w="0" w:type="dxa"/>
              <w:left w:w="115" w:type="dxa"/>
              <w:bottom w:w="0" w:type="dxa"/>
              <w:right w:w="115" w:type="dxa"/>
            </w:tcMar>
            <w:vAlign w:val="center"/>
            <w:hideMark/>
          </w:tcPr>
          <w:p w14:paraId="0820F083"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w:t>
            </w:r>
          </w:p>
        </w:tc>
        <w:tc>
          <w:tcPr>
            <w:tcW w:w="1821" w:type="pct"/>
            <w:shd w:val="clear" w:color="auto" w:fill="FFFFFF"/>
            <w:tcMar>
              <w:top w:w="0" w:type="dxa"/>
              <w:left w:w="115" w:type="dxa"/>
              <w:bottom w:w="0" w:type="dxa"/>
              <w:right w:w="115" w:type="dxa"/>
            </w:tcMar>
            <w:vAlign w:val="bottom"/>
            <w:hideMark/>
          </w:tcPr>
          <w:p w14:paraId="72B78091"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11</w:t>
            </w:r>
          </w:p>
        </w:tc>
        <w:tc>
          <w:tcPr>
            <w:tcW w:w="1978" w:type="pct"/>
            <w:shd w:val="clear" w:color="auto" w:fill="FFFFFF"/>
            <w:tcMar>
              <w:top w:w="0" w:type="dxa"/>
              <w:left w:w="115" w:type="dxa"/>
              <w:bottom w:w="0" w:type="dxa"/>
              <w:right w:w="115" w:type="dxa"/>
            </w:tcMar>
            <w:vAlign w:val="bottom"/>
            <w:hideMark/>
          </w:tcPr>
          <w:p w14:paraId="04CC369C"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52.38%</w:t>
            </w:r>
          </w:p>
        </w:tc>
      </w:tr>
      <w:tr w:rsidR="003E3E6F" w:rsidRPr="00625EB8" w14:paraId="5E167C60" w14:textId="77777777" w:rsidTr="00AD19F2">
        <w:tc>
          <w:tcPr>
            <w:tcW w:w="1201" w:type="pct"/>
            <w:shd w:val="clear" w:color="auto" w:fill="FFFFFF"/>
            <w:tcMar>
              <w:top w:w="0" w:type="dxa"/>
              <w:left w:w="115" w:type="dxa"/>
              <w:bottom w:w="0" w:type="dxa"/>
              <w:right w:w="115" w:type="dxa"/>
            </w:tcMar>
            <w:vAlign w:val="center"/>
          </w:tcPr>
          <w:p w14:paraId="26DE1082"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2015</w:t>
            </w:r>
          </w:p>
        </w:tc>
        <w:tc>
          <w:tcPr>
            <w:tcW w:w="1821" w:type="pct"/>
            <w:shd w:val="clear" w:color="auto" w:fill="FFFFFF"/>
            <w:tcMar>
              <w:top w:w="0" w:type="dxa"/>
              <w:left w:w="115" w:type="dxa"/>
              <w:bottom w:w="0" w:type="dxa"/>
              <w:right w:w="115" w:type="dxa"/>
            </w:tcMar>
            <w:vAlign w:val="bottom"/>
          </w:tcPr>
          <w:p w14:paraId="302C2238"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8</w:t>
            </w:r>
          </w:p>
        </w:tc>
        <w:tc>
          <w:tcPr>
            <w:tcW w:w="1978" w:type="pct"/>
            <w:shd w:val="clear" w:color="auto" w:fill="FFFFFF"/>
            <w:tcMar>
              <w:top w:w="0" w:type="dxa"/>
              <w:left w:w="115" w:type="dxa"/>
              <w:bottom w:w="0" w:type="dxa"/>
              <w:right w:w="115" w:type="dxa"/>
            </w:tcMar>
            <w:vAlign w:val="bottom"/>
          </w:tcPr>
          <w:p w14:paraId="282993C4"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50.00%</w:t>
            </w:r>
          </w:p>
        </w:tc>
      </w:tr>
      <w:tr w:rsidR="003E3E6F" w:rsidRPr="00625EB8" w14:paraId="4700F109" w14:textId="77777777" w:rsidTr="00AD19F2">
        <w:tc>
          <w:tcPr>
            <w:tcW w:w="1201" w:type="pct"/>
            <w:shd w:val="clear" w:color="auto" w:fill="FFFFFF"/>
            <w:tcMar>
              <w:top w:w="0" w:type="dxa"/>
              <w:left w:w="115" w:type="dxa"/>
              <w:bottom w:w="0" w:type="dxa"/>
              <w:right w:w="115" w:type="dxa"/>
            </w:tcMar>
            <w:vAlign w:val="center"/>
          </w:tcPr>
          <w:p w14:paraId="1FAE553B"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2016</w:t>
            </w:r>
          </w:p>
        </w:tc>
        <w:tc>
          <w:tcPr>
            <w:tcW w:w="1821" w:type="pct"/>
            <w:shd w:val="clear" w:color="auto" w:fill="FFFFFF"/>
            <w:tcMar>
              <w:top w:w="0" w:type="dxa"/>
              <w:left w:w="115" w:type="dxa"/>
              <w:bottom w:w="0" w:type="dxa"/>
              <w:right w:w="115" w:type="dxa"/>
            </w:tcMar>
            <w:vAlign w:val="bottom"/>
          </w:tcPr>
          <w:p w14:paraId="7E08708D" w14:textId="77777777" w:rsidR="003E3E6F" w:rsidRPr="00AD19F2" w:rsidRDefault="003E3E6F" w:rsidP="00561D11">
            <w:pPr>
              <w:pStyle w:val="NormalWeb"/>
              <w:spacing w:before="0" w:beforeAutospacing="0" w:after="0" w:afterAutospacing="0"/>
              <w:rPr>
                <w:rFonts w:asciiTheme="majorHAnsi" w:hAnsiTheme="majorHAnsi"/>
                <w:sz w:val="22"/>
                <w:szCs w:val="22"/>
              </w:rPr>
            </w:pPr>
            <w:r w:rsidRPr="00AD19F2">
              <w:rPr>
                <w:rFonts w:asciiTheme="majorHAnsi" w:hAnsiTheme="majorHAnsi"/>
                <w:color w:val="000000"/>
                <w:sz w:val="22"/>
                <w:szCs w:val="22"/>
              </w:rPr>
              <w:t>5</w:t>
            </w:r>
          </w:p>
        </w:tc>
        <w:tc>
          <w:tcPr>
            <w:tcW w:w="1978" w:type="pct"/>
            <w:shd w:val="clear" w:color="auto" w:fill="FFFFFF"/>
            <w:tcMar>
              <w:top w:w="0" w:type="dxa"/>
              <w:left w:w="115" w:type="dxa"/>
              <w:bottom w:w="0" w:type="dxa"/>
              <w:right w:w="115" w:type="dxa"/>
            </w:tcMar>
            <w:vAlign w:val="bottom"/>
          </w:tcPr>
          <w:p w14:paraId="24D2D34D" w14:textId="77777777" w:rsidR="003E3E6F" w:rsidRPr="00AD19F2" w:rsidRDefault="003E3E6F" w:rsidP="00561D11">
            <w:pPr>
              <w:pStyle w:val="NormalWeb"/>
              <w:spacing w:before="0" w:beforeAutospacing="0" w:after="0" w:afterAutospacing="0"/>
              <w:rPr>
                <w:rFonts w:asciiTheme="majorHAnsi" w:hAnsiTheme="majorHAnsi"/>
                <w:sz w:val="22"/>
                <w:szCs w:val="22"/>
              </w:rPr>
            </w:pPr>
            <w:r w:rsidRPr="00AD19F2">
              <w:rPr>
                <w:rFonts w:asciiTheme="majorHAnsi" w:hAnsiTheme="majorHAnsi"/>
                <w:bCs/>
                <w:color w:val="000000"/>
                <w:sz w:val="22"/>
                <w:szCs w:val="22"/>
              </w:rPr>
              <w:t>50.00%</w:t>
            </w:r>
          </w:p>
        </w:tc>
      </w:tr>
      <w:tr w:rsidR="003E3E6F" w:rsidRPr="00625EB8" w14:paraId="5D666B93" w14:textId="77777777" w:rsidTr="00AD19F2">
        <w:tc>
          <w:tcPr>
            <w:tcW w:w="1201" w:type="pct"/>
            <w:shd w:val="clear" w:color="auto" w:fill="FFFFFF"/>
            <w:tcMar>
              <w:top w:w="0" w:type="dxa"/>
              <w:left w:w="115" w:type="dxa"/>
              <w:bottom w:w="0" w:type="dxa"/>
              <w:right w:w="115" w:type="dxa"/>
            </w:tcMar>
            <w:vAlign w:val="center"/>
            <w:hideMark/>
          </w:tcPr>
          <w:p w14:paraId="0A2BCBBA" w14:textId="77777777" w:rsidR="003E3E6F" w:rsidRPr="00625EB8" w:rsidRDefault="003E3E6F" w:rsidP="00561D11">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2014-2016</w:t>
            </w:r>
          </w:p>
        </w:tc>
        <w:tc>
          <w:tcPr>
            <w:tcW w:w="1821" w:type="pct"/>
            <w:shd w:val="clear" w:color="auto" w:fill="FFFFFF"/>
            <w:tcMar>
              <w:top w:w="0" w:type="dxa"/>
              <w:left w:w="115" w:type="dxa"/>
              <w:bottom w:w="0" w:type="dxa"/>
              <w:right w:w="115" w:type="dxa"/>
            </w:tcMar>
            <w:vAlign w:val="bottom"/>
            <w:hideMark/>
          </w:tcPr>
          <w:p w14:paraId="4D334FCC" w14:textId="77777777" w:rsidR="003E3E6F" w:rsidRPr="00AD19F2" w:rsidRDefault="003E3E6F" w:rsidP="00561D11">
            <w:pPr>
              <w:pStyle w:val="NormalWeb"/>
              <w:spacing w:before="0" w:beforeAutospacing="0" w:after="0" w:afterAutospacing="0"/>
              <w:rPr>
                <w:rFonts w:asciiTheme="majorHAnsi" w:hAnsiTheme="majorHAnsi"/>
                <w:sz w:val="22"/>
                <w:szCs w:val="22"/>
              </w:rPr>
            </w:pPr>
            <w:r w:rsidRPr="00AD19F2">
              <w:rPr>
                <w:rFonts w:asciiTheme="majorHAnsi" w:hAnsiTheme="majorHAnsi"/>
                <w:bCs/>
                <w:color w:val="000000"/>
                <w:sz w:val="22"/>
                <w:szCs w:val="22"/>
              </w:rPr>
              <w:t>24</w:t>
            </w:r>
          </w:p>
        </w:tc>
        <w:tc>
          <w:tcPr>
            <w:tcW w:w="1978" w:type="pct"/>
            <w:shd w:val="clear" w:color="auto" w:fill="FFFFFF"/>
            <w:tcMar>
              <w:top w:w="0" w:type="dxa"/>
              <w:left w:w="115" w:type="dxa"/>
              <w:bottom w:w="0" w:type="dxa"/>
              <w:right w:w="115" w:type="dxa"/>
            </w:tcMar>
            <w:vAlign w:val="bottom"/>
            <w:hideMark/>
          </w:tcPr>
          <w:p w14:paraId="44892BE9" w14:textId="77777777" w:rsidR="003E3E6F" w:rsidRPr="00AD19F2" w:rsidRDefault="003E3E6F" w:rsidP="00561D11">
            <w:pPr>
              <w:pStyle w:val="NormalWeb"/>
              <w:spacing w:before="0" w:beforeAutospacing="0" w:after="0" w:afterAutospacing="0"/>
              <w:rPr>
                <w:rFonts w:asciiTheme="majorHAnsi" w:hAnsiTheme="majorHAnsi"/>
                <w:sz w:val="22"/>
                <w:szCs w:val="22"/>
              </w:rPr>
            </w:pPr>
            <w:r w:rsidRPr="00AD19F2">
              <w:rPr>
                <w:rFonts w:asciiTheme="majorHAnsi" w:hAnsiTheme="majorHAnsi"/>
                <w:bCs/>
                <w:color w:val="000000"/>
                <w:sz w:val="22"/>
                <w:szCs w:val="22"/>
              </w:rPr>
              <w:t>51.06%</w:t>
            </w:r>
          </w:p>
        </w:tc>
      </w:tr>
    </w:tbl>
    <w:p w14:paraId="2BA3A515" w14:textId="77777777" w:rsidR="00BC0AD6" w:rsidRDefault="00BC0AD6" w:rsidP="00602CE7">
      <w:pPr>
        <w:pStyle w:val="Heading2"/>
        <w:spacing w:before="240"/>
        <w:rPr>
          <w:rFonts w:asciiTheme="majorHAnsi" w:hAnsiTheme="majorHAnsi"/>
          <w:sz w:val="22"/>
          <w:szCs w:val="22"/>
        </w:rPr>
      </w:pPr>
    </w:p>
    <w:p w14:paraId="0D4B3549" w14:textId="77777777" w:rsidR="009F0681" w:rsidRPr="00E43439" w:rsidRDefault="009F0681" w:rsidP="009F0681">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05" w:history="1">
        <w:r w:rsidRPr="004C5951">
          <w:rPr>
            <w:rStyle w:val="Hyperlink"/>
            <w:rFonts w:asciiTheme="minorHAnsi" w:hAnsiTheme="minorHAnsi"/>
            <w:i/>
          </w:rPr>
          <w:t>Minnesota Report Card</w:t>
        </w:r>
      </w:hyperlink>
      <w:r>
        <w:rPr>
          <w:rStyle w:val="Hyperlink"/>
          <w:rFonts w:asciiTheme="minorHAnsi" w:hAnsiTheme="minorHAnsi"/>
          <w:i/>
        </w:rPr>
        <w:t xml:space="preserve"> </w:t>
      </w:r>
    </w:p>
    <w:p w14:paraId="25B7C946" w14:textId="77777777" w:rsidR="00BC0AD6" w:rsidRDefault="00BC0AD6" w:rsidP="00602CE7">
      <w:pPr>
        <w:pStyle w:val="Heading2"/>
        <w:spacing w:before="240"/>
        <w:rPr>
          <w:rFonts w:asciiTheme="majorHAnsi" w:hAnsiTheme="majorHAnsi"/>
          <w:sz w:val="22"/>
          <w:szCs w:val="22"/>
        </w:rPr>
      </w:pPr>
    </w:p>
    <w:p w14:paraId="16B1360F" w14:textId="77777777" w:rsidR="00BC0AD6" w:rsidRDefault="00BC0AD6" w:rsidP="00602CE7">
      <w:pPr>
        <w:pStyle w:val="Heading2"/>
        <w:spacing w:before="240"/>
        <w:rPr>
          <w:rFonts w:asciiTheme="majorHAnsi" w:hAnsiTheme="majorHAnsi"/>
          <w:sz w:val="22"/>
          <w:szCs w:val="22"/>
        </w:rPr>
      </w:pPr>
    </w:p>
    <w:p w14:paraId="277396B2" w14:textId="77777777" w:rsidR="00BC0AD6" w:rsidRDefault="00BC0AD6" w:rsidP="00602CE7">
      <w:pPr>
        <w:pStyle w:val="Heading2"/>
        <w:spacing w:before="240"/>
        <w:rPr>
          <w:rFonts w:asciiTheme="majorHAnsi" w:hAnsiTheme="majorHAnsi"/>
          <w:sz w:val="22"/>
          <w:szCs w:val="22"/>
        </w:rPr>
      </w:pPr>
    </w:p>
    <w:p w14:paraId="1868FBD0" w14:textId="77777777" w:rsidR="00BC0AD6" w:rsidRDefault="00BC0AD6" w:rsidP="00602CE7">
      <w:pPr>
        <w:pStyle w:val="Heading2"/>
        <w:spacing w:before="240"/>
        <w:rPr>
          <w:rFonts w:asciiTheme="majorHAnsi" w:hAnsiTheme="majorHAnsi"/>
          <w:sz w:val="22"/>
          <w:szCs w:val="22"/>
        </w:rPr>
      </w:pPr>
    </w:p>
    <w:p w14:paraId="0E91298A" w14:textId="77777777" w:rsidR="00BC0AD6" w:rsidRDefault="00BC0AD6" w:rsidP="00602CE7">
      <w:pPr>
        <w:pStyle w:val="Heading2"/>
        <w:spacing w:before="240"/>
        <w:rPr>
          <w:rFonts w:asciiTheme="majorHAnsi" w:hAnsiTheme="majorHAnsi"/>
          <w:sz w:val="22"/>
          <w:szCs w:val="22"/>
        </w:rPr>
      </w:pPr>
    </w:p>
    <w:p w14:paraId="16D1A1C6" w14:textId="77777777" w:rsidR="00BC0AD6" w:rsidRPr="00921C0D" w:rsidRDefault="00BC0AD6" w:rsidP="00921C0D"/>
    <w:p w14:paraId="71F357D7" w14:textId="77777777" w:rsidR="00BC0AD6" w:rsidRDefault="00BC0AD6" w:rsidP="00602CE7">
      <w:pPr>
        <w:pStyle w:val="Heading2"/>
        <w:spacing w:before="240"/>
        <w:rPr>
          <w:rFonts w:asciiTheme="majorHAnsi" w:hAnsiTheme="majorHAnsi"/>
          <w:sz w:val="22"/>
          <w:szCs w:val="22"/>
        </w:rPr>
      </w:pPr>
    </w:p>
    <w:p w14:paraId="35D9FC79" w14:textId="77777777" w:rsidR="00BC0AD6" w:rsidRPr="00921C0D" w:rsidRDefault="00BC0AD6" w:rsidP="00921C0D"/>
    <w:p w14:paraId="588460D4" w14:textId="42190C43"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2FF12DC1" w14:textId="6B6DE0D3"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DF623C" w:rsidRPr="00625EB8">
        <w:rPr>
          <w:rFonts w:asciiTheme="majorHAnsi" w:hAnsiTheme="majorHAnsi" w:cs="Times"/>
        </w:rPr>
        <w:t>.</w:t>
      </w:r>
    </w:p>
    <w:p w14:paraId="7156ECB8" w14:textId="067F6206" w:rsidR="00443DCB" w:rsidRPr="00625EB8" w:rsidRDefault="00443DCB" w:rsidP="00F97C18">
      <w:pPr>
        <w:spacing w:after="0" w:line="360" w:lineRule="auto"/>
        <w:rPr>
          <w:rFonts w:asciiTheme="majorHAnsi" w:hAnsiTheme="majorHAnsi" w:cs="Times"/>
        </w:rPr>
      </w:pPr>
      <w:r w:rsidRPr="00625EB8">
        <w:rPr>
          <w:rFonts w:asciiTheme="majorHAnsi" w:hAnsiTheme="majorHAnsi" w:cs="Times"/>
        </w:rPr>
        <w:t xml:space="preserve">In FY 2017 Kato Public Charter School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3068EA79" w14:textId="30B2A6DA" w:rsidR="00DF623C" w:rsidRPr="00625EB8" w:rsidRDefault="00DF623C" w:rsidP="00F97C18">
      <w:pPr>
        <w:spacing w:after="0" w:line="360" w:lineRule="auto"/>
        <w:rPr>
          <w:rFonts w:asciiTheme="majorHAnsi" w:hAnsiTheme="majorHAnsi" w:cs="Times"/>
        </w:rPr>
      </w:pPr>
      <w:r w:rsidRPr="00625EB8">
        <w:rPr>
          <w:rFonts w:asciiTheme="majorHAnsi" w:hAnsiTheme="majorHAnsi" w:cs="Times"/>
        </w:rPr>
        <w:t xml:space="preserve">Source: </w:t>
      </w:r>
      <w:hyperlink r:id="rId106" w:history="1">
        <w:r w:rsidRPr="00625EB8">
          <w:rPr>
            <w:rStyle w:val="Hyperlink"/>
            <w:rFonts w:asciiTheme="majorHAnsi" w:hAnsiTheme="majorHAnsi" w:cs="Times"/>
          </w:rPr>
          <w:t>https://drive.google.com/open?id=1Xd42FVwY8LXGsW4KnjLIrGFzW54lrq5_</w:t>
        </w:r>
      </w:hyperlink>
      <w:r w:rsidRPr="00625EB8">
        <w:rPr>
          <w:rFonts w:asciiTheme="majorHAnsi" w:hAnsiTheme="majorHAnsi" w:cs="Times"/>
        </w:rPr>
        <w:t xml:space="preserve"> </w:t>
      </w:r>
    </w:p>
    <w:p w14:paraId="1A5ACC9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286698C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02FF52A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1811792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71627DE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6A84ED7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0897EE3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479B707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3136DBC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2099300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2FD3C61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6A62785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5EB0106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237214F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6A9BF20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7BA087E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588B6E5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7814879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46A3C94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146EC0E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77EC2D2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3D434E91" w14:textId="77777777" w:rsidR="00CE135F" w:rsidRPr="00625EB8" w:rsidRDefault="00CE135F" w:rsidP="00B77D85">
      <w:pPr>
        <w:pStyle w:val="NormalWeb"/>
        <w:spacing w:before="240" w:beforeAutospacing="0" w:after="120" w:afterAutospacing="0"/>
        <w:rPr>
          <w:rFonts w:asciiTheme="majorHAnsi" w:hAnsiTheme="majorHAnsi"/>
          <w:b/>
          <w:bCs/>
          <w:color w:val="000000"/>
          <w:sz w:val="22"/>
          <w:szCs w:val="22"/>
        </w:rPr>
      </w:pPr>
    </w:p>
    <w:p w14:paraId="5A29DBD4" w14:textId="77777777" w:rsidR="00CE135F" w:rsidRPr="00625EB8" w:rsidRDefault="00CE135F" w:rsidP="00B77D85">
      <w:pPr>
        <w:pStyle w:val="NormalWeb"/>
        <w:spacing w:before="240" w:beforeAutospacing="0" w:after="120" w:afterAutospacing="0"/>
        <w:rPr>
          <w:rFonts w:asciiTheme="majorHAnsi" w:hAnsiTheme="majorHAnsi"/>
          <w:b/>
          <w:bCs/>
          <w:color w:val="000000"/>
          <w:sz w:val="22"/>
          <w:szCs w:val="22"/>
        </w:rPr>
      </w:pPr>
    </w:p>
    <w:p w14:paraId="12E334FA" w14:textId="77777777" w:rsidR="00CE135F" w:rsidRPr="00625EB8" w:rsidRDefault="00CE135F" w:rsidP="00B77D85">
      <w:pPr>
        <w:pStyle w:val="NormalWeb"/>
        <w:spacing w:before="240" w:beforeAutospacing="0" w:after="120" w:afterAutospacing="0"/>
        <w:rPr>
          <w:rFonts w:asciiTheme="majorHAnsi" w:hAnsiTheme="majorHAnsi"/>
          <w:b/>
          <w:bCs/>
          <w:color w:val="000000"/>
          <w:sz w:val="22"/>
          <w:szCs w:val="22"/>
        </w:rPr>
      </w:pPr>
    </w:p>
    <w:p w14:paraId="31740FF2" w14:textId="77777777" w:rsidR="00CE135F" w:rsidRPr="00625EB8" w:rsidRDefault="00CE135F" w:rsidP="00B77D85">
      <w:pPr>
        <w:pStyle w:val="NormalWeb"/>
        <w:spacing w:before="240" w:beforeAutospacing="0" w:after="120" w:afterAutospacing="0"/>
        <w:rPr>
          <w:rFonts w:asciiTheme="majorHAnsi" w:hAnsiTheme="majorHAnsi"/>
          <w:b/>
          <w:bCs/>
          <w:color w:val="000000"/>
          <w:sz w:val="22"/>
          <w:szCs w:val="22"/>
        </w:rPr>
      </w:pPr>
    </w:p>
    <w:p w14:paraId="4C948870" w14:textId="77777777" w:rsidR="00CE135F" w:rsidRDefault="00CE135F" w:rsidP="00B77D85">
      <w:pPr>
        <w:pStyle w:val="NormalWeb"/>
        <w:spacing w:before="240" w:beforeAutospacing="0" w:after="120" w:afterAutospacing="0"/>
        <w:rPr>
          <w:rFonts w:asciiTheme="majorHAnsi" w:hAnsiTheme="majorHAnsi"/>
          <w:b/>
          <w:bCs/>
          <w:color w:val="000000"/>
          <w:sz w:val="22"/>
          <w:szCs w:val="22"/>
        </w:rPr>
      </w:pPr>
    </w:p>
    <w:p w14:paraId="528F1E6E" w14:textId="77777777" w:rsidR="00A73045" w:rsidRPr="00625EB8" w:rsidRDefault="00A73045" w:rsidP="00B77D85">
      <w:pPr>
        <w:pStyle w:val="NormalWeb"/>
        <w:spacing w:before="240" w:beforeAutospacing="0" w:after="120" w:afterAutospacing="0"/>
        <w:rPr>
          <w:rFonts w:asciiTheme="majorHAnsi" w:hAnsiTheme="majorHAnsi"/>
          <w:b/>
          <w:bCs/>
          <w:color w:val="000000"/>
          <w:sz w:val="22"/>
          <w:szCs w:val="22"/>
        </w:rPr>
      </w:pPr>
    </w:p>
    <w:p w14:paraId="29955819" w14:textId="77777777" w:rsidR="00B77D85" w:rsidRPr="00625EB8" w:rsidRDefault="00B77D85" w:rsidP="00B77D85">
      <w:pPr>
        <w:pStyle w:val="NormalWeb"/>
        <w:spacing w:before="240" w:beforeAutospacing="0" w:after="120" w:afterAutospacing="0"/>
        <w:rPr>
          <w:rFonts w:asciiTheme="majorHAnsi" w:hAnsiTheme="majorHAnsi"/>
          <w:sz w:val="22"/>
          <w:szCs w:val="22"/>
        </w:rPr>
      </w:pPr>
      <w:r w:rsidRPr="00625EB8">
        <w:rPr>
          <w:rFonts w:asciiTheme="majorHAnsi" w:hAnsiTheme="majorHAnsi"/>
          <w:b/>
          <w:bCs/>
          <w:color w:val="000000"/>
          <w:sz w:val="22"/>
          <w:szCs w:val="22"/>
        </w:rPr>
        <w:lastRenderedPageBreak/>
        <w:t xml:space="preserve">Other Operational Performance Indicators by </w:t>
      </w:r>
      <w:r w:rsidRPr="00625EB8">
        <w:rPr>
          <w:rFonts w:asciiTheme="majorHAnsi" w:hAnsiTheme="majorHAnsi"/>
          <w:b/>
          <w:bCs/>
          <w:i/>
          <w:iCs/>
          <w:color w:val="000000"/>
          <w:sz w:val="22"/>
          <w:szCs w:val="22"/>
        </w:rPr>
        <w:t>LEA</w:t>
      </w:r>
      <w:r w:rsidRPr="00625EB8">
        <w:rPr>
          <w:rFonts w:asciiTheme="majorHAnsi" w:hAnsiTheme="majorHAnsi"/>
          <w:b/>
          <w:bCs/>
          <w:color w:val="000000"/>
          <w:sz w:val="22"/>
          <w:szCs w:val="22"/>
        </w:rPr>
        <w:t xml:space="preserve"> </w:t>
      </w:r>
    </w:p>
    <w:p w14:paraId="771B5E3D" w14:textId="26A6CB1C" w:rsidR="00B77D85" w:rsidRPr="00625EB8" w:rsidRDefault="00B77D85" w:rsidP="0055331F">
      <w:pPr>
        <w:pStyle w:val="NormalWeb"/>
        <w:spacing w:before="240" w:beforeAutospacing="0" w:after="120" w:afterAutospacing="0"/>
        <w:rPr>
          <w:rFonts w:asciiTheme="majorHAnsi" w:hAnsiTheme="majorHAnsi"/>
          <w:sz w:val="22"/>
          <w:szCs w:val="22"/>
        </w:rPr>
      </w:pPr>
      <w:r w:rsidRPr="00625EB8">
        <w:rPr>
          <w:rFonts w:asciiTheme="majorHAnsi" w:hAnsiTheme="majorHAnsi"/>
          <w:color w:val="000000"/>
          <w:sz w:val="22"/>
          <w:szCs w:val="22"/>
        </w:rPr>
        <w:t xml:space="preserve">Outcome data regarding other indicators that your organization used when evaluating the charter school LEA’s operational performance </w:t>
      </w:r>
      <w:r w:rsidRPr="00625EB8">
        <w:rPr>
          <w:rFonts w:asciiTheme="majorHAnsi" w:hAnsiTheme="majorHAnsi"/>
          <w:i/>
          <w:iCs/>
          <w:color w:val="000000"/>
          <w:sz w:val="22"/>
          <w:szCs w:val="22"/>
        </w:rPr>
        <w:t>(Data is provided in the space below or as an attachment)</w:t>
      </w:r>
    </w:p>
    <w:p w14:paraId="16804230" w14:textId="10D390C9" w:rsidR="00B77D85" w:rsidRPr="00625EB8" w:rsidRDefault="00B77D85" w:rsidP="0055331F">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u w:val="single"/>
        </w:rPr>
        <w:t>Attendance Rate</w:t>
      </w:r>
      <w:r w:rsidR="0055331F" w:rsidRPr="00625EB8">
        <w:rPr>
          <w:rFonts w:asciiTheme="majorHAnsi" w:hAnsiTheme="majorHAnsi"/>
          <w:b/>
          <w:bCs/>
          <w:color w:val="000000"/>
          <w:sz w:val="22"/>
          <w:szCs w:val="22"/>
          <w:u w:val="single"/>
        </w:rPr>
        <w:br/>
      </w:r>
    </w:p>
    <w:p w14:paraId="7FAC7D4C" w14:textId="1AE21F46" w:rsidR="00B77D85" w:rsidRPr="00625EB8" w:rsidRDefault="00B77D85" w:rsidP="0055331F">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NEO evaluates whether reported attendance rates meet or exceed 90%.</w:t>
      </w:r>
      <w:r w:rsidR="0055331F" w:rsidRPr="00625EB8">
        <w:rPr>
          <w:rFonts w:asciiTheme="majorHAnsi" w:hAnsiTheme="majorHAns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
        <w:gridCol w:w="3574"/>
      </w:tblGrid>
      <w:tr w:rsidR="00B77D85" w:rsidRPr="00625EB8" w14:paraId="676E5A14" w14:textId="77777777" w:rsidTr="00132F04">
        <w:tc>
          <w:tcPr>
            <w:tcW w:w="0" w:type="auto"/>
            <w:shd w:val="clear" w:color="auto" w:fill="FFFFFF"/>
            <w:tcMar>
              <w:top w:w="0" w:type="dxa"/>
              <w:left w:w="115" w:type="dxa"/>
              <w:bottom w:w="0" w:type="dxa"/>
              <w:right w:w="115" w:type="dxa"/>
            </w:tcMar>
            <w:hideMark/>
          </w:tcPr>
          <w:p w14:paraId="174FBAFB" w14:textId="77777777" w:rsidR="00B77D85" w:rsidRPr="00625EB8" w:rsidRDefault="00B77D85">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0" w:type="auto"/>
            <w:shd w:val="clear" w:color="auto" w:fill="FFFFFF"/>
            <w:tcMar>
              <w:top w:w="0" w:type="dxa"/>
              <w:left w:w="115" w:type="dxa"/>
              <w:bottom w:w="0" w:type="dxa"/>
              <w:right w:w="115" w:type="dxa"/>
            </w:tcMar>
            <w:hideMark/>
          </w:tcPr>
          <w:p w14:paraId="68C4F816" w14:textId="77777777" w:rsidR="00B77D85" w:rsidRPr="00625EB8" w:rsidRDefault="00B77D85">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Kato Public Charter Attendance Rate</w:t>
            </w:r>
          </w:p>
        </w:tc>
      </w:tr>
      <w:tr w:rsidR="00237B62" w:rsidRPr="00625EB8" w14:paraId="4993F534" w14:textId="77777777" w:rsidTr="00132F04">
        <w:tc>
          <w:tcPr>
            <w:tcW w:w="0" w:type="auto"/>
            <w:shd w:val="clear" w:color="auto" w:fill="FFFFFF"/>
            <w:tcMar>
              <w:top w:w="0" w:type="dxa"/>
              <w:left w:w="115" w:type="dxa"/>
              <w:bottom w:w="0" w:type="dxa"/>
              <w:right w:w="115" w:type="dxa"/>
            </w:tcMar>
            <w:vAlign w:val="bottom"/>
            <w:hideMark/>
          </w:tcPr>
          <w:p w14:paraId="0F82954C" w14:textId="54B18C9B"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shd w:val="clear" w:color="auto" w:fill="FFFFFF"/>
            <w:tcMar>
              <w:top w:w="0" w:type="dxa"/>
              <w:left w:w="115" w:type="dxa"/>
              <w:bottom w:w="0" w:type="dxa"/>
              <w:right w:w="115" w:type="dxa"/>
            </w:tcMar>
            <w:vAlign w:val="bottom"/>
            <w:hideMark/>
          </w:tcPr>
          <w:p w14:paraId="1FA64AE5" w14:textId="5A502ED2"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87.10%</w:t>
            </w:r>
          </w:p>
        </w:tc>
      </w:tr>
      <w:tr w:rsidR="00237B62" w:rsidRPr="00625EB8" w14:paraId="750C1C46" w14:textId="77777777" w:rsidTr="00132F04">
        <w:tc>
          <w:tcPr>
            <w:tcW w:w="0" w:type="auto"/>
            <w:shd w:val="clear" w:color="auto" w:fill="FFFFFF"/>
            <w:tcMar>
              <w:top w:w="0" w:type="dxa"/>
              <w:left w:w="115" w:type="dxa"/>
              <w:bottom w:w="0" w:type="dxa"/>
              <w:right w:w="115" w:type="dxa"/>
            </w:tcMar>
            <w:vAlign w:val="bottom"/>
          </w:tcPr>
          <w:p w14:paraId="4C32A6B4" w14:textId="51210CC6"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shd w:val="clear" w:color="auto" w:fill="FFFFFF"/>
            <w:tcMar>
              <w:top w:w="0" w:type="dxa"/>
              <w:left w:w="115" w:type="dxa"/>
              <w:bottom w:w="0" w:type="dxa"/>
              <w:right w:w="115" w:type="dxa"/>
            </w:tcMar>
            <w:vAlign w:val="bottom"/>
          </w:tcPr>
          <w:p w14:paraId="4E3226EC" w14:textId="3F5A7CB7"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87.75%</w:t>
            </w:r>
          </w:p>
        </w:tc>
      </w:tr>
      <w:tr w:rsidR="00237B62" w:rsidRPr="00625EB8" w14:paraId="6742FCDA" w14:textId="77777777" w:rsidTr="00132F04">
        <w:tc>
          <w:tcPr>
            <w:tcW w:w="0" w:type="auto"/>
            <w:shd w:val="clear" w:color="auto" w:fill="FFFFFF"/>
            <w:tcMar>
              <w:top w:w="0" w:type="dxa"/>
              <w:left w:w="115" w:type="dxa"/>
              <w:bottom w:w="0" w:type="dxa"/>
              <w:right w:w="115" w:type="dxa"/>
            </w:tcMar>
            <w:vAlign w:val="bottom"/>
          </w:tcPr>
          <w:p w14:paraId="6CA5A2E3" w14:textId="3E78BA40"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shd w:val="clear" w:color="auto" w:fill="FFFFFF"/>
            <w:tcMar>
              <w:top w:w="0" w:type="dxa"/>
              <w:left w:w="115" w:type="dxa"/>
              <w:bottom w:w="0" w:type="dxa"/>
              <w:right w:w="115" w:type="dxa"/>
            </w:tcMar>
            <w:vAlign w:val="bottom"/>
          </w:tcPr>
          <w:p w14:paraId="2966C93D" w14:textId="0D6F44FC"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87.66%</w:t>
            </w:r>
          </w:p>
        </w:tc>
      </w:tr>
    </w:tbl>
    <w:p w14:paraId="4D1AFCD7" w14:textId="3586484E" w:rsidR="00B77D85" w:rsidRPr="00625EB8" w:rsidRDefault="0055331F" w:rsidP="00B77D85">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lang w:bidi="en-US"/>
        </w:rPr>
        <w:br/>
      </w:r>
      <w:r w:rsidR="00B77D85" w:rsidRPr="00625EB8">
        <w:rPr>
          <w:rFonts w:asciiTheme="majorHAnsi" w:hAnsiTheme="majorHAnsi"/>
          <w:b/>
          <w:bCs/>
          <w:color w:val="000000"/>
          <w:sz w:val="22"/>
          <w:szCs w:val="22"/>
          <w:u w:val="single"/>
        </w:rPr>
        <w:t>Student Mobility</w:t>
      </w:r>
    </w:p>
    <w:p w14:paraId="24B9C571" w14:textId="7B3404A9" w:rsidR="00B77D85" w:rsidRPr="00625EB8" w:rsidRDefault="00B77D85" w:rsidP="0055331F">
      <w:pPr>
        <w:pStyle w:val="Heading2"/>
        <w:spacing w:before="240" w:after="0"/>
        <w:rPr>
          <w:rFonts w:asciiTheme="majorHAnsi" w:hAnsiTheme="majorHAnsi"/>
          <w:sz w:val="22"/>
          <w:szCs w:val="22"/>
        </w:rPr>
      </w:pPr>
      <w:r w:rsidRPr="00625EB8">
        <w:rPr>
          <w:rFonts w:asciiTheme="majorHAnsi" w:hAnsiTheme="majorHAnsi"/>
          <w:b w:val="0"/>
          <w:bCs/>
          <w:color w:val="000000"/>
          <w:sz w:val="22"/>
          <w:szCs w:val="22"/>
        </w:rPr>
        <w:t>NEO evaluates whether the percent of students who transfer out of the school after October 1</w:t>
      </w:r>
      <w:r w:rsidRPr="00625EB8">
        <w:rPr>
          <w:rFonts w:asciiTheme="majorHAnsi" w:hAnsiTheme="majorHAnsi"/>
          <w:b w:val="0"/>
          <w:bCs/>
          <w:color w:val="000000"/>
          <w:sz w:val="22"/>
          <w:szCs w:val="22"/>
          <w:vertAlign w:val="superscript"/>
        </w:rPr>
        <w:t>st</w:t>
      </w:r>
      <w:r w:rsidRPr="00625EB8">
        <w:rPr>
          <w:rFonts w:asciiTheme="majorHAnsi" w:hAnsiTheme="majorHAnsi"/>
          <w:b w:val="0"/>
          <w:bCs/>
          <w:color w:val="000000"/>
          <w:sz w:val="22"/>
          <w:szCs w:val="22"/>
        </w:rPr>
        <w:t xml:space="preserve"> remains at or below 15%. </w:t>
      </w:r>
      <w:r w:rsidR="0055331F" w:rsidRPr="00625EB8">
        <w:rPr>
          <w:rFonts w:asciiTheme="majorHAnsi" w:hAnsiTheme="majorHAnsi"/>
          <w:b w:val="0"/>
          <w:bCs/>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
        <w:gridCol w:w="3346"/>
        <w:gridCol w:w="3512"/>
      </w:tblGrid>
      <w:tr w:rsidR="00B77D85" w:rsidRPr="00625EB8" w14:paraId="26F60C01" w14:textId="77777777" w:rsidTr="00132F04">
        <w:tc>
          <w:tcPr>
            <w:tcW w:w="0" w:type="auto"/>
            <w:shd w:val="clear" w:color="auto" w:fill="FFFFFF"/>
            <w:tcMar>
              <w:top w:w="0" w:type="dxa"/>
              <w:left w:w="115" w:type="dxa"/>
              <w:bottom w:w="0" w:type="dxa"/>
              <w:right w:w="115" w:type="dxa"/>
            </w:tcMar>
            <w:vAlign w:val="bottom"/>
            <w:hideMark/>
          </w:tcPr>
          <w:p w14:paraId="05D84DAE" w14:textId="77777777" w:rsidR="00B77D85" w:rsidRPr="00625EB8" w:rsidRDefault="00B77D85">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Year</w:t>
            </w:r>
          </w:p>
        </w:tc>
        <w:tc>
          <w:tcPr>
            <w:tcW w:w="0" w:type="auto"/>
            <w:shd w:val="clear" w:color="auto" w:fill="FFFFFF"/>
            <w:tcMar>
              <w:top w:w="0" w:type="dxa"/>
              <w:left w:w="115" w:type="dxa"/>
              <w:bottom w:w="0" w:type="dxa"/>
              <w:right w:w="115" w:type="dxa"/>
            </w:tcMar>
            <w:hideMark/>
          </w:tcPr>
          <w:p w14:paraId="5628C694" w14:textId="77777777" w:rsidR="00B77D85" w:rsidRPr="00625EB8" w:rsidRDefault="00B77D85">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Percent Transferring In after Oct 1</w:t>
            </w:r>
          </w:p>
        </w:tc>
        <w:tc>
          <w:tcPr>
            <w:tcW w:w="0" w:type="auto"/>
            <w:shd w:val="clear" w:color="auto" w:fill="FFFFFF"/>
            <w:tcMar>
              <w:top w:w="0" w:type="dxa"/>
              <w:left w:w="115" w:type="dxa"/>
              <w:bottom w:w="0" w:type="dxa"/>
              <w:right w:w="115" w:type="dxa"/>
            </w:tcMar>
            <w:hideMark/>
          </w:tcPr>
          <w:p w14:paraId="755708B5" w14:textId="77777777" w:rsidR="00B77D85" w:rsidRPr="00625EB8" w:rsidRDefault="00B77D85">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Percent Transferring Out after Oct 1</w:t>
            </w:r>
          </w:p>
        </w:tc>
      </w:tr>
      <w:tr w:rsidR="00237B62" w:rsidRPr="00625EB8" w14:paraId="46BE1ED9" w14:textId="77777777" w:rsidTr="00132F04">
        <w:tc>
          <w:tcPr>
            <w:tcW w:w="0" w:type="auto"/>
            <w:shd w:val="clear" w:color="auto" w:fill="FFFFFF"/>
            <w:tcMar>
              <w:top w:w="0" w:type="dxa"/>
              <w:left w:w="115" w:type="dxa"/>
              <w:bottom w:w="0" w:type="dxa"/>
              <w:right w:w="115" w:type="dxa"/>
            </w:tcMar>
            <w:vAlign w:val="bottom"/>
            <w:hideMark/>
          </w:tcPr>
          <w:p w14:paraId="48374CC4" w14:textId="0EF18A8E"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shd w:val="clear" w:color="auto" w:fill="FFFFFF"/>
            <w:tcMar>
              <w:top w:w="0" w:type="dxa"/>
              <w:left w:w="115" w:type="dxa"/>
              <w:bottom w:w="0" w:type="dxa"/>
              <w:right w:w="115" w:type="dxa"/>
            </w:tcMar>
            <w:hideMark/>
          </w:tcPr>
          <w:p w14:paraId="0C88E335" w14:textId="052B2C42"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32.31%</w:t>
            </w:r>
          </w:p>
        </w:tc>
        <w:tc>
          <w:tcPr>
            <w:tcW w:w="0" w:type="auto"/>
            <w:shd w:val="clear" w:color="auto" w:fill="FFFFFF"/>
            <w:tcMar>
              <w:top w:w="0" w:type="dxa"/>
              <w:left w:w="115" w:type="dxa"/>
              <w:bottom w:w="0" w:type="dxa"/>
              <w:right w:w="115" w:type="dxa"/>
            </w:tcMar>
            <w:vAlign w:val="bottom"/>
            <w:hideMark/>
          </w:tcPr>
          <w:p w14:paraId="7A812039" w14:textId="0DC2CA77"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13.85%</w:t>
            </w:r>
          </w:p>
        </w:tc>
      </w:tr>
      <w:tr w:rsidR="00237B62" w:rsidRPr="00625EB8" w14:paraId="69EA43FE" w14:textId="77777777" w:rsidTr="00132F04">
        <w:tc>
          <w:tcPr>
            <w:tcW w:w="0" w:type="auto"/>
            <w:shd w:val="clear" w:color="auto" w:fill="FFFFFF"/>
            <w:tcMar>
              <w:top w:w="0" w:type="dxa"/>
              <w:left w:w="115" w:type="dxa"/>
              <w:bottom w:w="0" w:type="dxa"/>
              <w:right w:w="115" w:type="dxa"/>
            </w:tcMar>
            <w:vAlign w:val="bottom"/>
          </w:tcPr>
          <w:p w14:paraId="06B2334B" w14:textId="04DDEA30"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shd w:val="clear" w:color="auto" w:fill="FFFFFF"/>
            <w:tcMar>
              <w:top w:w="0" w:type="dxa"/>
              <w:left w:w="115" w:type="dxa"/>
              <w:bottom w:w="0" w:type="dxa"/>
              <w:right w:w="115" w:type="dxa"/>
            </w:tcMar>
          </w:tcPr>
          <w:p w14:paraId="7D666A28" w14:textId="506DD455"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26.51%</w:t>
            </w:r>
          </w:p>
        </w:tc>
        <w:tc>
          <w:tcPr>
            <w:tcW w:w="0" w:type="auto"/>
            <w:shd w:val="clear" w:color="auto" w:fill="FFFFFF"/>
            <w:tcMar>
              <w:top w:w="0" w:type="dxa"/>
              <w:left w:w="115" w:type="dxa"/>
              <w:bottom w:w="0" w:type="dxa"/>
              <w:right w:w="115" w:type="dxa"/>
            </w:tcMar>
            <w:vAlign w:val="bottom"/>
          </w:tcPr>
          <w:p w14:paraId="5D037D49" w14:textId="207790C1"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13.25%</w:t>
            </w:r>
          </w:p>
        </w:tc>
      </w:tr>
      <w:tr w:rsidR="00B77D85" w:rsidRPr="00625EB8" w14:paraId="4C2D04B9" w14:textId="77777777" w:rsidTr="00132F04">
        <w:trPr>
          <w:trHeight w:val="120"/>
        </w:trPr>
        <w:tc>
          <w:tcPr>
            <w:tcW w:w="0" w:type="auto"/>
            <w:shd w:val="clear" w:color="auto" w:fill="FFFFFF"/>
            <w:tcMar>
              <w:top w:w="0" w:type="dxa"/>
              <w:left w:w="115" w:type="dxa"/>
              <w:bottom w:w="0" w:type="dxa"/>
              <w:right w:w="115" w:type="dxa"/>
            </w:tcMar>
            <w:vAlign w:val="bottom"/>
          </w:tcPr>
          <w:p w14:paraId="5B3F4562" w14:textId="604B6D7B" w:rsidR="00B77D85"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shd w:val="clear" w:color="auto" w:fill="FFFFFF"/>
            <w:tcMar>
              <w:top w:w="0" w:type="dxa"/>
              <w:left w:w="115" w:type="dxa"/>
              <w:bottom w:w="0" w:type="dxa"/>
              <w:right w:w="115" w:type="dxa"/>
            </w:tcMar>
          </w:tcPr>
          <w:p w14:paraId="25559FD6" w14:textId="3813CC13" w:rsidR="00B77D85" w:rsidRPr="00625EB8" w:rsidRDefault="00B758F1"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28.75%</w:t>
            </w:r>
          </w:p>
        </w:tc>
        <w:tc>
          <w:tcPr>
            <w:tcW w:w="0" w:type="auto"/>
            <w:shd w:val="clear" w:color="auto" w:fill="FFFFFF"/>
            <w:tcMar>
              <w:top w:w="0" w:type="dxa"/>
              <w:left w:w="115" w:type="dxa"/>
              <w:bottom w:w="0" w:type="dxa"/>
              <w:right w:w="115" w:type="dxa"/>
            </w:tcMar>
            <w:vAlign w:val="bottom"/>
          </w:tcPr>
          <w:p w14:paraId="60E1A969" w14:textId="7530563F" w:rsidR="00B77D85"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17.50%</w:t>
            </w:r>
          </w:p>
        </w:tc>
      </w:tr>
    </w:tbl>
    <w:p w14:paraId="761B1667" w14:textId="77777777" w:rsidR="00B77D85" w:rsidRPr="00625EB8" w:rsidRDefault="00B77D85" w:rsidP="00B77D85">
      <w:pPr>
        <w:pStyle w:val="Heading2"/>
        <w:spacing w:before="240" w:after="0"/>
        <w:rPr>
          <w:rFonts w:asciiTheme="majorHAnsi" w:hAnsiTheme="majorHAnsi"/>
          <w:sz w:val="22"/>
          <w:szCs w:val="22"/>
        </w:rPr>
      </w:pPr>
      <w:r w:rsidRPr="00625EB8">
        <w:rPr>
          <w:rFonts w:asciiTheme="majorHAnsi" w:hAnsiTheme="majorHAnsi"/>
          <w:color w:val="000000"/>
          <w:sz w:val="22"/>
          <w:szCs w:val="22"/>
        </w:rPr>
        <w:t>Data source:</w:t>
      </w:r>
      <w:r w:rsidRPr="00625EB8">
        <w:rPr>
          <w:rFonts w:asciiTheme="majorHAnsi" w:hAnsiTheme="majorHAnsi"/>
          <w:i/>
          <w:iCs/>
          <w:color w:val="000000"/>
          <w:sz w:val="22"/>
          <w:szCs w:val="22"/>
        </w:rPr>
        <w:t xml:space="preserve"> </w:t>
      </w:r>
      <w:r w:rsidRPr="00625EB8">
        <w:rPr>
          <w:rFonts w:asciiTheme="majorHAnsi" w:hAnsiTheme="majorHAnsi"/>
          <w:i/>
          <w:iCs/>
          <w:color w:val="0000FF"/>
          <w:sz w:val="22"/>
          <w:szCs w:val="22"/>
          <w:u w:val="single"/>
        </w:rPr>
        <w:t>MDE Data and Analytics</w:t>
      </w:r>
    </w:p>
    <w:p w14:paraId="08376E86" w14:textId="0920D053" w:rsidR="00B77D85" w:rsidRPr="00625EB8" w:rsidRDefault="00B77D85" w:rsidP="00B77D85">
      <w:pPr>
        <w:pStyle w:val="Heading2"/>
        <w:spacing w:before="240" w:after="0"/>
        <w:rPr>
          <w:rFonts w:asciiTheme="majorHAnsi" w:hAnsiTheme="majorHAnsi"/>
          <w:sz w:val="22"/>
          <w:szCs w:val="22"/>
        </w:rPr>
      </w:pPr>
      <w:r w:rsidRPr="00625EB8">
        <w:rPr>
          <w:rFonts w:asciiTheme="majorHAnsi" w:hAnsiTheme="majorHAnsi"/>
          <w:color w:val="000000"/>
          <w:sz w:val="22"/>
          <w:szCs w:val="22"/>
        </w:rPr>
        <w:t>Financial Performance Indicators in FY 201</w:t>
      </w:r>
      <w:r w:rsidR="00237B62" w:rsidRPr="00625EB8">
        <w:rPr>
          <w:rFonts w:asciiTheme="majorHAnsi" w:hAnsiTheme="majorHAnsi"/>
          <w:color w:val="000000"/>
          <w:sz w:val="22"/>
          <w:szCs w:val="22"/>
        </w:rPr>
        <w:t>7</w:t>
      </w:r>
    </w:p>
    <w:p w14:paraId="5197BCF5" w14:textId="269E313C" w:rsidR="00B77D85" w:rsidRPr="00625EB8" w:rsidRDefault="00B77D85" w:rsidP="00B77D85">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Did the charter school LEA receive MDE’s</w:t>
      </w:r>
      <w:r w:rsidR="00237B62" w:rsidRPr="00625EB8">
        <w:rPr>
          <w:rFonts w:asciiTheme="majorHAnsi" w:hAnsiTheme="majorHAnsi"/>
          <w:color w:val="000000"/>
          <w:sz w:val="22"/>
          <w:szCs w:val="22"/>
        </w:rPr>
        <w:t xml:space="preserve"> school Finance Award in FY 2017</w:t>
      </w:r>
      <w:r w:rsidRPr="00625EB8">
        <w:rPr>
          <w:rFonts w:asciiTheme="majorHAnsi" w:hAnsiTheme="majorHAnsi"/>
          <w:color w:val="000000"/>
          <w:sz w:val="22"/>
          <w:szCs w:val="22"/>
        </w:rPr>
        <w:t xml:space="preserve">?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 xml:space="preserve">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p>
    <w:p w14:paraId="4538D846" w14:textId="721A9C12" w:rsidR="00B77D85" w:rsidRPr="00625EB8" w:rsidRDefault="00B77D85" w:rsidP="00B77D85">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Was the charter school LEA in Statutory O</w:t>
      </w:r>
      <w:r w:rsidR="00237B62" w:rsidRPr="00625EB8">
        <w:rPr>
          <w:rFonts w:asciiTheme="majorHAnsi" w:hAnsiTheme="majorHAnsi"/>
          <w:color w:val="000000"/>
          <w:sz w:val="22"/>
          <w:szCs w:val="22"/>
        </w:rPr>
        <w:t>perating Debt (S.O.D) in FY 2017</w:t>
      </w:r>
      <w:r w:rsidRPr="00625EB8">
        <w:rPr>
          <w:rFonts w:asciiTheme="majorHAnsi" w:hAnsiTheme="majorHAnsi"/>
          <w:color w:val="000000"/>
          <w:sz w:val="22"/>
          <w:szCs w:val="22"/>
        </w:rPr>
        <w:t>?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 xml:space="preserve">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p>
    <w:p w14:paraId="60E62F23" w14:textId="2D917C00" w:rsidR="00B77D85" w:rsidRPr="00625EB8" w:rsidRDefault="00B77D85" w:rsidP="00B77D85">
      <w:pPr>
        <w:pStyle w:val="NormalWeb"/>
        <w:numPr>
          <w:ilvl w:val="0"/>
          <w:numId w:val="21"/>
        </w:numPr>
        <w:spacing w:before="0" w:beforeAutospacing="0" w:after="0" w:afterAutospacing="0"/>
        <w:ind w:right="720"/>
        <w:textAlignment w:val="baseline"/>
        <w:rPr>
          <w:rFonts w:asciiTheme="majorHAnsi" w:hAnsiTheme="majorHAnsi"/>
          <w:color w:val="000000"/>
          <w:sz w:val="22"/>
          <w:szCs w:val="22"/>
        </w:rPr>
      </w:pPr>
      <w:r w:rsidRPr="00625EB8">
        <w:rPr>
          <w:rFonts w:asciiTheme="majorHAnsi" w:hAnsiTheme="majorHAnsi"/>
          <w:color w:val="000000"/>
          <w:sz w:val="22"/>
          <w:szCs w:val="22"/>
        </w:rPr>
        <w:t xml:space="preserve">If yes, how long has it been in S.O.D? </w:t>
      </w:r>
      <w:r w:rsidRPr="00625EB8">
        <w:rPr>
          <w:rFonts w:asciiTheme="majorHAnsi" w:hAnsiTheme="majorHAnsi"/>
          <w:color w:val="808080"/>
          <w:sz w:val="22"/>
          <w:szCs w:val="22"/>
        </w:rPr>
        <w:t>How long in S.O.D.</w:t>
      </w:r>
      <w:r w:rsidR="0055331F" w:rsidRPr="00625EB8">
        <w:rPr>
          <w:rFonts w:asciiTheme="majorHAnsi" w:hAnsiTheme="majorHAnsi"/>
          <w:color w:val="808080"/>
          <w:sz w:val="22"/>
          <w:szCs w:val="22"/>
        </w:rPr>
        <w:br/>
      </w:r>
    </w:p>
    <w:p w14:paraId="37483189" w14:textId="540CC351" w:rsidR="00B77D85" w:rsidRPr="00625EB8" w:rsidRDefault="00B77D85" w:rsidP="0055331F">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What was the ch</w:t>
      </w:r>
      <w:r w:rsidR="00237B62" w:rsidRPr="00625EB8">
        <w:rPr>
          <w:rFonts w:asciiTheme="majorHAnsi" w:hAnsiTheme="majorHAnsi"/>
          <w:color w:val="000000"/>
          <w:sz w:val="22"/>
          <w:szCs w:val="22"/>
        </w:rPr>
        <w:t>arter school LEA’s FY 2017</w:t>
      </w:r>
      <w:r w:rsidRPr="00625EB8">
        <w:rPr>
          <w:rFonts w:asciiTheme="majorHAnsi" w:hAnsiTheme="majorHAnsi"/>
          <w:color w:val="000000"/>
          <w:sz w:val="22"/>
          <w:szCs w:val="22"/>
        </w:rPr>
        <w:t xml:space="preserve"> year-end fund balance? </w:t>
      </w:r>
      <w:r w:rsidR="0055331F" w:rsidRPr="00625EB8">
        <w:rPr>
          <w:rFonts w:asciiTheme="majorHAnsi" w:hAnsiTheme="majorHAns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
        <w:gridCol w:w="1451"/>
        <w:gridCol w:w="1257"/>
      </w:tblGrid>
      <w:tr w:rsidR="00B77D85" w:rsidRPr="00625EB8" w14:paraId="18B1C702" w14:textId="77777777" w:rsidTr="00132F04">
        <w:trPr>
          <w:trHeight w:val="300"/>
        </w:trPr>
        <w:tc>
          <w:tcPr>
            <w:tcW w:w="0" w:type="auto"/>
            <w:shd w:val="clear" w:color="auto" w:fill="FFFFFF"/>
            <w:tcMar>
              <w:top w:w="0" w:type="dxa"/>
              <w:left w:w="115" w:type="dxa"/>
              <w:bottom w:w="0" w:type="dxa"/>
              <w:right w:w="115" w:type="dxa"/>
            </w:tcMar>
            <w:hideMark/>
          </w:tcPr>
          <w:p w14:paraId="67A117D4" w14:textId="77777777" w:rsidR="00B77D85" w:rsidRPr="00625EB8" w:rsidRDefault="00B77D85">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Year</w:t>
            </w:r>
          </w:p>
        </w:tc>
        <w:tc>
          <w:tcPr>
            <w:tcW w:w="0" w:type="auto"/>
            <w:shd w:val="clear" w:color="auto" w:fill="FFFFFF"/>
            <w:tcMar>
              <w:top w:w="0" w:type="dxa"/>
              <w:left w:w="115" w:type="dxa"/>
              <w:bottom w:w="0" w:type="dxa"/>
              <w:right w:w="115" w:type="dxa"/>
            </w:tcMar>
            <w:hideMark/>
          </w:tcPr>
          <w:p w14:paraId="2A1C0FA9" w14:textId="77777777" w:rsidR="00B77D85" w:rsidRPr="00625EB8" w:rsidRDefault="00B77D85">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Fund Balance</w:t>
            </w:r>
          </w:p>
        </w:tc>
        <w:tc>
          <w:tcPr>
            <w:tcW w:w="0" w:type="auto"/>
            <w:shd w:val="clear" w:color="auto" w:fill="FFFFFF"/>
            <w:tcMar>
              <w:top w:w="0" w:type="dxa"/>
              <w:left w:w="115" w:type="dxa"/>
              <w:bottom w:w="0" w:type="dxa"/>
              <w:right w:w="115" w:type="dxa"/>
            </w:tcMar>
            <w:hideMark/>
          </w:tcPr>
          <w:p w14:paraId="1191929A" w14:textId="77777777" w:rsidR="00B77D85" w:rsidRPr="00625EB8" w:rsidRDefault="00B77D85">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Percentage</w:t>
            </w:r>
          </w:p>
        </w:tc>
      </w:tr>
      <w:tr w:rsidR="00237B62" w:rsidRPr="00625EB8" w14:paraId="3EF38B65" w14:textId="77777777" w:rsidTr="00132F04">
        <w:tc>
          <w:tcPr>
            <w:tcW w:w="0" w:type="auto"/>
            <w:shd w:val="clear" w:color="auto" w:fill="FFFFFF"/>
            <w:tcMar>
              <w:top w:w="0" w:type="dxa"/>
              <w:left w:w="115" w:type="dxa"/>
              <w:bottom w:w="0" w:type="dxa"/>
              <w:right w:w="115" w:type="dxa"/>
            </w:tcMar>
            <w:hideMark/>
          </w:tcPr>
          <w:p w14:paraId="772C5FE1" w14:textId="05A512F2"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shd w:val="clear" w:color="auto" w:fill="FFFFFF"/>
            <w:tcMar>
              <w:top w:w="0" w:type="dxa"/>
              <w:left w:w="115" w:type="dxa"/>
              <w:bottom w:w="0" w:type="dxa"/>
              <w:right w:w="115" w:type="dxa"/>
            </w:tcMar>
            <w:hideMark/>
          </w:tcPr>
          <w:p w14:paraId="7C6737DD" w14:textId="7D9F7209"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$519,455.00</w:t>
            </w:r>
          </w:p>
        </w:tc>
        <w:tc>
          <w:tcPr>
            <w:tcW w:w="0" w:type="auto"/>
            <w:shd w:val="clear" w:color="auto" w:fill="FFFFFF"/>
            <w:tcMar>
              <w:top w:w="0" w:type="dxa"/>
              <w:left w:w="115" w:type="dxa"/>
              <w:bottom w:w="0" w:type="dxa"/>
              <w:right w:w="115" w:type="dxa"/>
            </w:tcMar>
            <w:hideMark/>
          </w:tcPr>
          <w:p w14:paraId="1ED726AD" w14:textId="795E59D5"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56.87%</w:t>
            </w:r>
          </w:p>
        </w:tc>
      </w:tr>
      <w:tr w:rsidR="00237B62" w:rsidRPr="00625EB8" w14:paraId="3E1B30A1" w14:textId="77777777" w:rsidTr="00132F04">
        <w:tc>
          <w:tcPr>
            <w:tcW w:w="0" w:type="auto"/>
            <w:shd w:val="clear" w:color="auto" w:fill="FFFFFF"/>
            <w:tcMar>
              <w:top w:w="0" w:type="dxa"/>
              <w:left w:w="115" w:type="dxa"/>
              <w:bottom w:w="0" w:type="dxa"/>
              <w:right w:w="115" w:type="dxa"/>
            </w:tcMar>
          </w:tcPr>
          <w:p w14:paraId="203785A6" w14:textId="33A94B4C"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shd w:val="clear" w:color="auto" w:fill="FFFFFF"/>
            <w:tcMar>
              <w:top w:w="0" w:type="dxa"/>
              <w:left w:w="115" w:type="dxa"/>
              <w:bottom w:w="0" w:type="dxa"/>
              <w:right w:w="115" w:type="dxa"/>
            </w:tcMar>
          </w:tcPr>
          <w:p w14:paraId="0D0EF09F" w14:textId="00BA7376"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$552,591.00</w:t>
            </w:r>
          </w:p>
        </w:tc>
        <w:tc>
          <w:tcPr>
            <w:tcW w:w="0" w:type="auto"/>
            <w:shd w:val="clear" w:color="auto" w:fill="FFFFFF"/>
            <w:tcMar>
              <w:top w:w="0" w:type="dxa"/>
              <w:left w:w="115" w:type="dxa"/>
              <w:bottom w:w="0" w:type="dxa"/>
              <w:right w:w="115" w:type="dxa"/>
            </w:tcMar>
          </w:tcPr>
          <w:p w14:paraId="1131C9E6" w14:textId="0BEC28F9" w:rsidR="00237B62"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54.66%</w:t>
            </w:r>
          </w:p>
        </w:tc>
      </w:tr>
      <w:tr w:rsidR="00B77D85" w:rsidRPr="00625EB8" w14:paraId="3EE0782E" w14:textId="77777777" w:rsidTr="00132F04">
        <w:trPr>
          <w:trHeight w:val="240"/>
        </w:trPr>
        <w:tc>
          <w:tcPr>
            <w:tcW w:w="0" w:type="auto"/>
            <w:shd w:val="clear" w:color="auto" w:fill="FFFFFF"/>
            <w:tcMar>
              <w:top w:w="0" w:type="dxa"/>
              <w:left w:w="115" w:type="dxa"/>
              <w:bottom w:w="0" w:type="dxa"/>
              <w:right w:w="115" w:type="dxa"/>
            </w:tcMar>
          </w:tcPr>
          <w:p w14:paraId="3425738B" w14:textId="1B488583" w:rsidR="00B77D85"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0" w:type="auto"/>
            <w:shd w:val="clear" w:color="auto" w:fill="FFFFFF"/>
            <w:tcMar>
              <w:top w:w="0" w:type="dxa"/>
              <w:left w:w="115" w:type="dxa"/>
              <w:bottom w:w="0" w:type="dxa"/>
              <w:right w:w="115" w:type="dxa"/>
            </w:tcMar>
          </w:tcPr>
          <w:p w14:paraId="1BCE7A48" w14:textId="47250384" w:rsidR="00B77D85"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$ 517,134.00</w:t>
            </w:r>
          </w:p>
        </w:tc>
        <w:tc>
          <w:tcPr>
            <w:tcW w:w="0" w:type="auto"/>
            <w:shd w:val="clear" w:color="auto" w:fill="FFFFFF"/>
            <w:tcMar>
              <w:top w:w="0" w:type="dxa"/>
              <w:left w:w="115" w:type="dxa"/>
              <w:bottom w:w="0" w:type="dxa"/>
              <w:right w:w="115" w:type="dxa"/>
            </w:tcMar>
          </w:tcPr>
          <w:p w14:paraId="5B35ED61" w14:textId="711A1FFF" w:rsidR="00B77D85" w:rsidRPr="00625EB8" w:rsidRDefault="00237B62" w:rsidP="00150410">
            <w:pPr>
              <w:spacing w:before="0" w:after="0" w:line="240" w:lineRule="auto"/>
              <w:jc w:val="right"/>
              <w:rPr>
                <w:rFonts w:asciiTheme="majorHAnsi" w:hAnsiTheme="majorHAnsi" w:cs="Arial"/>
                <w:lang w:bidi="ar-SA"/>
              </w:rPr>
            </w:pPr>
            <w:r w:rsidRPr="00625EB8">
              <w:rPr>
                <w:rFonts w:asciiTheme="majorHAnsi" w:hAnsiTheme="majorHAnsi" w:cs="Arial"/>
                <w:lang w:bidi="ar-SA"/>
              </w:rPr>
              <w:t>50.17%</w:t>
            </w:r>
          </w:p>
        </w:tc>
      </w:tr>
    </w:tbl>
    <w:p w14:paraId="231FFAD9" w14:textId="7942FC23" w:rsidR="00B77D85" w:rsidRPr="00625EB8" w:rsidRDefault="0055331F" w:rsidP="00CE135F">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lang w:bidi="en-US"/>
        </w:rPr>
        <w:br/>
      </w:r>
    </w:p>
    <w:p w14:paraId="1CE72536" w14:textId="69FB76A4" w:rsidR="00B77D85" w:rsidRPr="00625EB8" w:rsidRDefault="00B77D85" w:rsidP="00B77D85">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Did the charter school LEA receive NEO's Steward</w:t>
      </w:r>
      <w:r w:rsidR="00237B62" w:rsidRPr="00625EB8">
        <w:rPr>
          <w:rFonts w:asciiTheme="majorHAnsi" w:hAnsiTheme="majorHAnsi"/>
          <w:color w:val="000000"/>
          <w:sz w:val="22"/>
          <w:szCs w:val="22"/>
        </w:rPr>
        <w:t>ship Award in Finance in FY 2017 for FY</w:t>
      </w:r>
      <w:r w:rsidR="0055331F" w:rsidRPr="00625EB8">
        <w:rPr>
          <w:rFonts w:asciiTheme="majorHAnsi" w:hAnsiTheme="majorHAnsi"/>
          <w:color w:val="000000"/>
          <w:sz w:val="22"/>
          <w:szCs w:val="22"/>
        </w:rPr>
        <w:t xml:space="preserve"> </w:t>
      </w:r>
      <w:r w:rsidR="00237B62" w:rsidRPr="00625EB8">
        <w:rPr>
          <w:rFonts w:asciiTheme="majorHAnsi" w:hAnsiTheme="majorHAnsi"/>
          <w:color w:val="000000"/>
          <w:sz w:val="22"/>
          <w:szCs w:val="22"/>
        </w:rPr>
        <w:t>2016</w:t>
      </w:r>
      <w:r w:rsidRPr="00625EB8">
        <w:rPr>
          <w:rFonts w:asciiTheme="majorHAnsi" w:hAnsiTheme="majorHAnsi"/>
          <w:color w:val="000000"/>
          <w:sz w:val="22"/>
          <w:szCs w:val="22"/>
        </w:rPr>
        <w:t xml:space="preserve"> results?</w:t>
      </w:r>
    </w:p>
    <w:p w14:paraId="45A56BF6" w14:textId="7776E5AC" w:rsidR="00B77D85" w:rsidRPr="00625EB8" w:rsidRDefault="00B77D85" w:rsidP="00237B62">
      <w:pPr>
        <w:pStyle w:val="NormalWeb"/>
        <w:spacing w:before="0" w:beforeAutospacing="0" w:after="0" w:afterAutospacing="0"/>
        <w:rPr>
          <w:rFonts w:asciiTheme="majorHAnsi" w:hAnsiTheme="majorHAnsi"/>
          <w:sz w:val="22"/>
          <w:szCs w:val="22"/>
        </w:rPr>
      </w:pP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Yes  </w:t>
      </w:r>
      <w:r w:rsidRPr="00625EB8">
        <w:rPr>
          <w:rFonts w:ascii="MS Mincho" w:eastAsia="MS Mincho" w:hAnsi="MS Mincho" w:cs="MS Mincho"/>
          <w:color w:val="000000"/>
          <w:sz w:val="22"/>
          <w:szCs w:val="22"/>
        </w:rPr>
        <w:t>☐</w:t>
      </w:r>
      <w:r w:rsidRPr="00625EB8">
        <w:rPr>
          <w:rFonts w:asciiTheme="majorHAnsi" w:hAnsiTheme="majorHAnsi"/>
          <w:color w:val="000000"/>
          <w:sz w:val="22"/>
          <w:szCs w:val="22"/>
        </w:rPr>
        <w:t>No</w:t>
      </w:r>
      <w:r w:rsidRPr="00625EB8">
        <w:rPr>
          <w:rFonts w:asciiTheme="majorHAnsi" w:hAnsiTheme="majorHAnsi"/>
          <w:sz w:val="22"/>
          <w:szCs w:val="22"/>
        </w:rPr>
        <w:br/>
      </w:r>
    </w:p>
    <w:p w14:paraId="19CFC78C" w14:textId="77777777" w:rsidR="00CE135F" w:rsidRDefault="00CE135F" w:rsidP="000226B2">
      <w:pPr>
        <w:contextualSpacing/>
        <w:rPr>
          <w:rFonts w:asciiTheme="majorHAnsi" w:hAnsiTheme="majorHAnsi"/>
          <w:b/>
        </w:rPr>
      </w:pPr>
    </w:p>
    <w:p w14:paraId="578F3B6D" w14:textId="77777777" w:rsidR="00A73045" w:rsidRDefault="00A73045" w:rsidP="000226B2">
      <w:pPr>
        <w:contextualSpacing/>
        <w:rPr>
          <w:rFonts w:asciiTheme="majorHAnsi" w:hAnsiTheme="majorHAnsi"/>
          <w:b/>
        </w:rPr>
      </w:pPr>
    </w:p>
    <w:p w14:paraId="2CE799CB" w14:textId="77777777" w:rsidR="00A73045" w:rsidRDefault="00A73045" w:rsidP="000226B2">
      <w:pPr>
        <w:contextualSpacing/>
        <w:rPr>
          <w:rFonts w:asciiTheme="majorHAnsi" w:hAnsiTheme="majorHAnsi"/>
          <w:b/>
        </w:rPr>
      </w:pPr>
    </w:p>
    <w:p w14:paraId="4C03C861" w14:textId="77777777" w:rsidR="00A73045" w:rsidRPr="00625EB8" w:rsidRDefault="00A73045" w:rsidP="000226B2">
      <w:pPr>
        <w:contextualSpacing/>
        <w:rPr>
          <w:rFonts w:asciiTheme="majorHAnsi" w:hAnsiTheme="majorHAnsi"/>
          <w:b/>
        </w:rPr>
      </w:pPr>
    </w:p>
    <w:p w14:paraId="2E926166" w14:textId="493EE215" w:rsidR="000226B2" w:rsidRPr="00625EB8" w:rsidRDefault="000226B2" w:rsidP="000226B2">
      <w:pPr>
        <w:contextualSpacing/>
        <w:rPr>
          <w:rFonts w:asciiTheme="majorHAnsi" w:hAnsiTheme="majorHAnsi"/>
        </w:rPr>
      </w:pPr>
      <w:r w:rsidRPr="00625EB8">
        <w:rPr>
          <w:rFonts w:asciiTheme="majorHAnsi" w:hAnsiTheme="majorHAnsi"/>
          <w:b/>
        </w:rPr>
        <w:lastRenderedPageBreak/>
        <w:t xml:space="preserve">Charter School LEA Name: </w:t>
      </w:r>
      <w:sdt>
        <w:sdtPr>
          <w:rPr>
            <w:rFonts w:asciiTheme="majorHAnsi" w:hAnsiTheme="majorHAnsi"/>
          </w:rPr>
          <w:id w:val="-289673190"/>
        </w:sdtPr>
        <w:sdtEndPr/>
        <w:sdtContent>
          <w:r w:rsidRPr="00625EB8">
            <w:rPr>
              <w:rFonts w:asciiTheme="majorHAnsi" w:hAnsiTheme="majorHAnsi"/>
            </w:rPr>
            <w:t>Lafayette Charter School</w:t>
          </w:r>
        </w:sdtContent>
      </w:sdt>
    </w:p>
    <w:p w14:paraId="2420CF15" w14:textId="4F22C2BE" w:rsidR="000226B2" w:rsidRPr="00625EB8" w:rsidRDefault="000226B2" w:rsidP="000226B2">
      <w:pPr>
        <w:contextualSpacing/>
        <w:rPr>
          <w:rFonts w:asciiTheme="majorHAnsi" w:hAnsiTheme="majorHAnsi" w:cs="Arial"/>
        </w:rPr>
      </w:pPr>
      <w:r w:rsidRPr="00625EB8">
        <w:rPr>
          <w:rFonts w:asciiTheme="majorHAnsi" w:hAnsiTheme="majorHAnsi"/>
          <w:b/>
        </w:rPr>
        <w:t>Website:</w:t>
      </w:r>
      <w:r w:rsidRPr="00625EB8">
        <w:rPr>
          <w:rFonts w:asciiTheme="majorHAnsi" w:hAnsiTheme="majorHAnsi"/>
        </w:rPr>
        <w:t xml:space="preserve"> </w:t>
      </w:r>
      <w:sdt>
        <w:sdtPr>
          <w:rPr>
            <w:rFonts w:asciiTheme="majorHAnsi" w:hAnsiTheme="majorHAnsi"/>
          </w:rPr>
          <w:id w:val="-1233544898"/>
        </w:sdtPr>
        <w:sdtEndPr/>
        <w:sdtContent>
          <w:r w:rsidRPr="00625EB8">
            <w:rPr>
              <w:rFonts w:asciiTheme="majorHAnsi" w:hAnsiTheme="majorHAnsi"/>
            </w:rPr>
            <w:t>http://www.lafayettecharter.k12.mn.us</w:t>
          </w:r>
        </w:sdtContent>
      </w:sdt>
    </w:p>
    <w:p w14:paraId="19B51E9D" w14:textId="6752BB24" w:rsidR="000226B2" w:rsidRPr="00625EB8" w:rsidRDefault="000226B2" w:rsidP="000226B2">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1189796416"/>
        </w:sdtPr>
        <w:sdtEndPr/>
        <w:sdtContent>
          <w:r w:rsidRPr="00625EB8">
            <w:rPr>
              <w:rFonts w:asciiTheme="majorHAnsi" w:hAnsiTheme="majorHAnsi" w:cs="Arial"/>
            </w:rPr>
            <w:t>1999</w:t>
          </w:r>
        </w:sdtContent>
      </w:sdt>
    </w:p>
    <w:p w14:paraId="7311D9E1" w14:textId="0B15528E" w:rsidR="000226B2" w:rsidRPr="00625EB8" w:rsidRDefault="000226B2" w:rsidP="000226B2">
      <w:pPr>
        <w:contextualSpacing/>
        <w:rPr>
          <w:rFonts w:asciiTheme="majorHAnsi" w:hAnsiTheme="majorHAnsi"/>
          <w:b/>
        </w:rPr>
      </w:pPr>
    </w:p>
    <w:p w14:paraId="0EE08BE5" w14:textId="77777777" w:rsidR="000226B2" w:rsidRPr="00625EB8" w:rsidRDefault="000226B2" w:rsidP="000226B2">
      <w:pPr>
        <w:contextualSpacing/>
        <w:rPr>
          <w:rFonts w:asciiTheme="majorHAnsi" w:hAnsiTheme="majorHAnsi"/>
          <w:b/>
        </w:rPr>
      </w:pPr>
      <w:r w:rsidRPr="00625EB8">
        <w:rPr>
          <w:rFonts w:asciiTheme="majorHAnsi" w:hAnsiTheme="majorHAnsi"/>
          <w:b/>
        </w:rPr>
        <w:t xml:space="preserve">MDE Officially Recognized Early Learning Program(s): </w:t>
      </w:r>
    </w:p>
    <w:p w14:paraId="57638D1B" w14:textId="7E32F693" w:rsidR="000226B2" w:rsidRPr="00625EB8" w:rsidRDefault="00BB63B5" w:rsidP="000226B2">
      <w:pPr>
        <w:ind w:left="360"/>
        <w:contextualSpacing/>
        <w:rPr>
          <w:rFonts w:asciiTheme="majorHAnsi" w:hAnsiTheme="majorHAnsi"/>
        </w:rPr>
      </w:pPr>
      <w:sdt>
        <w:sdtPr>
          <w:rPr>
            <w:rFonts w:asciiTheme="majorHAnsi" w:hAnsiTheme="majorHAnsi"/>
          </w:rPr>
          <w:id w:val="-1273316985"/>
          <w14:checkbox>
            <w14:checked w14:val="1"/>
            <w14:checkedState w14:val="2612" w14:font="Times New Roman"/>
            <w14:uncheckedState w14:val="2610" w14:font="Times New Roman"/>
          </w14:checkbox>
        </w:sdtPr>
        <w:sdtEndPr/>
        <w:sdtContent>
          <w:r w:rsidR="000226B2" w:rsidRPr="00625EB8">
            <w:rPr>
              <w:rFonts w:ascii="MS Mincho" w:eastAsia="MS Mincho" w:hAnsi="MS Mincho" w:cs="MS Mincho"/>
            </w:rPr>
            <w:t>☒</w:t>
          </w:r>
        </w:sdtContent>
      </w:sdt>
      <w:r w:rsidR="000226B2" w:rsidRPr="00625EB8">
        <w:rPr>
          <w:rFonts w:asciiTheme="majorHAnsi" w:hAnsiTheme="majorHAnsi"/>
        </w:rPr>
        <w:t xml:space="preserve">Instructional prekindergarten program  </w:t>
      </w:r>
    </w:p>
    <w:p w14:paraId="21293880" w14:textId="66775FF2" w:rsidR="000226B2" w:rsidRPr="00625EB8" w:rsidRDefault="00BB63B5" w:rsidP="000226B2">
      <w:pPr>
        <w:ind w:left="360"/>
        <w:contextualSpacing/>
        <w:rPr>
          <w:rFonts w:asciiTheme="majorHAnsi" w:hAnsiTheme="majorHAnsi"/>
        </w:rPr>
      </w:pPr>
      <w:sdt>
        <w:sdtPr>
          <w:rPr>
            <w:rFonts w:asciiTheme="majorHAnsi" w:hAnsiTheme="majorHAnsi"/>
          </w:rPr>
          <w:id w:val="-704635079"/>
          <w14:checkbox>
            <w14:checked w14:val="0"/>
            <w14:checkedState w14:val="2612" w14:font="Times New Roman"/>
            <w14:uncheckedState w14:val="2610" w14:font="Times New Roman"/>
          </w14:checkbox>
        </w:sdtPr>
        <w:sdtEndPr/>
        <w:sdtContent>
          <w:r w:rsidR="000226B2" w:rsidRPr="00625EB8">
            <w:rPr>
              <w:rFonts w:ascii="MS Mincho" w:eastAsia="MS Mincho" w:hAnsi="MS Mincho" w:cs="MS Mincho"/>
            </w:rPr>
            <w:t>☐</w:t>
          </w:r>
        </w:sdtContent>
      </w:sdt>
      <w:r w:rsidR="00CE135F" w:rsidRPr="00625EB8">
        <w:rPr>
          <w:rFonts w:asciiTheme="majorHAnsi" w:hAnsiTheme="majorHAnsi"/>
        </w:rPr>
        <w:t xml:space="preserve">  </w:t>
      </w:r>
      <w:r w:rsidR="000226B2" w:rsidRPr="00625EB8">
        <w:rPr>
          <w:rFonts w:asciiTheme="majorHAnsi" w:hAnsiTheme="majorHAnsi"/>
        </w:rPr>
        <w:t>Instructional preschool program</w:t>
      </w:r>
    </w:p>
    <w:p w14:paraId="45694B5C" w14:textId="3FBC4421" w:rsidR="000226B2" w:rsidRPr="00625EB8" w:rsidRDefault="00BB63B5" w:rsidP="000226B2">
      <w:pPr>
        <w:ind w:left="360"/>
        <w:contextualSpacing/>
        <w:rPr>
          <w:rFonts w:asciiTheme="majorHAnsi" w:hAnsiTheme="majorHAnsi"/>
        </w:rPr>
      </w:pPr>
      <w:sdt>
        <w:sdtPr>
          <w:rPr>
            <w:rFonts w:asciiTheme="majorHAnsi" w:hAnsiTheme="majorHAnsi"/>
          </w:rPr>
          <w:id w:val="300124013"/>
          <w14:checkbox>
            <w14:checked w14:val="0"/>
            <w14:checkedState w14:val="2612" w14:font="Times New Roman"/>
            <w14:uncheckedState w14:val="2610" w14:font="Times New Roman"/>
          </w14:checkbox>
        </w:sdtPr>
        <w:sdtEndPr/>
        <w:sdtContent>
          <w:r w:rsidR="000226B2" w:rsidRPr="00625EB8">
            <w:rPr>
              <w:rFonts w:ascii="MS Mincho" w:eastAsia="MS Mincho" w:hAnsi="MS Mincho" w:cs="MS Mincho"/>
            </w:rPr>
            <w:t>☐</w:t>
          </w:r>
        </w:sdtContent>
      </w:sdt>
      <w:r w:rsidR="00CE135F" w:rsidRPr="00625EB8">
        <w:rPr>
          <w:rFonts w:asciiTheme="majorHAnsi" w:hAnsiTheme="majorHAnsi"/>
        </w:rPr>
        <w:t xml:space="preserve">  </w:t>
      </w:r>
      <w:r w:rsidR="000226B2" w:rsidRPr="00625EB8">
        <w:rPr>
          <w:rFonts w:asciiTheme="majorHAnsi" w:hAnsiTheme="majorHAnsi"/>
        </w:rPr>
        <w:t>Early childhood health and developmental screening</w:t>
      </w:r>
    </w:p>
    <w:p w14:paraId="737CDF7C" w14:textId="07C068B9" w:rsidR="000226B2" w:rsidRPr="00625EB8" w:rsidRDefault="00BB63B5" w:rsidP="000226B2">
      <w:pPr>
        <w:ind w:left="360"/>
        <w:contextualSpacing/>
        <w:rPr>
          <w:rFonts w:asciiTheme="majorHAnsi" w:hAnsiTheme="majorHAnsi"/>
        </w:rPr>
      </w:pPr>
      <w:sdt>
        <w:sdtPr>
          <w:rPr>
            <w:rFonts w:asciiTheme="majorHAnsi" w:hAnsiTheme="majorHAnsi"/>
          </w:rPr>
          <w:id w:val="-1248493640"/>
          <w14:checkbox>
            <w14:checked w14:val="0"/>
            <w14:checkedState w14:val="2612" w14:font="Times New Roman"/>
            <w14:uncheckedState w14:val="2610" w14:font="Times New Roman"/>
          </w14:checkbox>
        </w:sdtPr>
        <w:sdtEndPr/>
        <w:sdtContent>
          <w:r w:rsidR="000226B2" w:rsidRPr="00625EB8">
            <w:rPr>
              <w:rFonts w:ascii="MS Mincho" w:eastAsia="MS Mincho" w:hAnsi="MS Mincho" w:cs="MS Mincho"/>
            </w:rPr>
            <w:t>☐</w:t>
          </w:r>
        </w:sdtContent>
      </w:sdt>
      <w:r w:rsidR="000226B2" w:rsidRPr="00625EB8">
        <w:rPr>
          <w:rFonts w:asciiTheme="majorHAnsi" w:hAnsiTheme="majorHAnsi"/>
        </w:rPr>
        <w:t>None</w:t>
      </w:r>
    </w:p>
    <w:p w14:paraId="2A30AE9F" w14:textId="77777777" w:rsidR="00A47D36" w:rsidRDefault="000226B2" w:rsidP="000226B2">
      <w:pPr>
        <w:spacing w:before="240"/>
        <w:rPr>
          <w:rFonts w:asciiTheme="majorHAnsi" w:hAnsiTheme="majorHAnsi"/>
          <w:b/>
        </w:rPr>
      </w:pPr>
      <w:r w:rsidRPr="00625EB8">
        <w:rPr>
          <w:rFonts w:asciiTheme="majorHAnsi" w:hAnsiTheme="majorHAnsi"/>
          <w:b/>
        </w:rPr>
        <w:t>Charter School LEA Demographic Information for FY 2017 (as percentages)</w:t>
      </w:r>
    </w:p>
    <w:p w14:paraId="4F964747" w14:textId="3DC8AC3A" w:rsidR="000226B2" w:rsidRPr="00625EB8" w:rsidRDefault="00A47D36" w:rsidP="000226B2">
      <w:pPr>
        <w:rPr>
          <w:rFonts w:asciiTheme="maj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Fonts w:asciiTheme="majorHAnsi" w:hAnsiTheme="majorHAnsi"/>
          <w:i/>
          <w:color w:val="0563C1" w:themeColor="hyperlink"/>
          <w:u w:val="single"/>
        </w:rPr>
        <w:t xml:space="preserve"> </w:t>
      </w:r>
    </w:p>
    <w:tbl>
      <w:tblPr>
        <w:tblStyle w:val="TableGrid"/>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359"/>
        <w:gridCol w:w="1260"/>
        <w:gridCol w:w="1080"/>
        <w:gridCol w:w="1440"/>
        <w:gridCol w:w="1440"/>
        <w:gridCol w:w="1080"/>
        <w:gridCol w:w="1170"/>
        <w:gridCol w:w="1083"/>
      </w:tblGrid>
      <w:tr w:rsidR="00D672C3" w:rsidRPr="00625EB8" w14:paraId="2D3DF30A" w14:textId="77777777" w:rsidTr="00AD19F2">
        <w:trPr>
          <w:trHeight w:val="863"/>
        </w:trPr>
        <w:tc>
          <w:tcPr>
            <w:tcW w:w="706" w:type="dxa"/>
          </w:tcPr>
          <w:p w14:paraId="6B621CF9" w14:textId="77777777" w:rsidR="00D672C3" w:rsidRPr="00AE3E98" w:rsidRDefault="00D672C3" w:rsidP="00623433">
            <w:pPr>
              <w:rPr>
                <w:rFonts w:asciiTheme="majorHAnsi" w:hAnsiTheme="majorHAnsi"/>
                <w:sz w:val="18"/>
                <w:szCs w:val="18"/>
              </w:rPr>
            </w:pPr>
          </w:p>
          <w:p w14:paraId="573145B2" w14:textId="2DFE75FE"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9" w:type="dxa"/>
            <w:vAlign w:val="center"/>
          </w:tcPr>
          <w:p w14:paraId="184BA272" w14:textId="4D4F2209"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260" w:type="dxa"/>
            <w:vAlign w:val="center"/>
          </w:tcPr>
          <w:p w14:paraId="28A3AEA8" w14:textId="0B8DD43D"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2A702233" w14:textId="25593CD1"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2ADCB6BA" w14:textId="7FDA388C"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705AB9E3" w14:textId="448E7EA2"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639A1BC5" w14:textId="0236F264"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170" w:type="dxa"/>
            <w:vAlign w:val="center"/>
          </w:tcPr>
          <w:p w14:paraId="2A283A65" w14:textId="6DBCF197"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083" w:type="dxa"/>
            <w:vAlign w:val="center"/>
          </w:tcPr>
          <w:p w14:paraId="645508C2" w14:textId="376EE44C"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56198F" w:rsidRPr="00625EB8" w14:paraId="5E2EDF85" w14:textId="77777777" w:rsidTr="00AD19F2">
        <w:trPr>
          <w:trHeight w:val="242"/>
        </w:trPr>
        <w:tc>
          <w:tcPr>
            <w:tcW w:w="706" w:type="dxa"/>
          </w:tcPr>
          <w:p w14:paraId="3CA18413" w14:textId="0DCFBFF3"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2015</w:t>
            </w:r>
          </w:p>
        </w:tc>
        <w:tc>
          <w:tcPr>
            <w:tcW w:w="1359" w:type="dxa"/>
            <w:vAlign w:val="center"/>
          </w:tcPr>
          <w:p w14:paraId="1B54A4A5" w14:textId="019A04D4"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260" w:type="dxa"/>
            <w:vAlign w:val="center"/>
          </w:tcPr>
          <w:p w14:paraId="193D1C52" w14:textId="0873DE61"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080" w:type="dxa"/>
            <w:vAlign w:val="center"/>
          </w:tcPr>
          <w:p w14:paraId="5874291D" w14:textId="4F73E0F9"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6.7%</w:t>
            </w:r>
          </w:p>
        </w:tc>
        <w:tc>
          <w:tcPr>
            <w:tcW w:w="1440" w:type="dxa"/>
            <w:vAlign w:val="center"/>
          </w:tcPr>
          <w:p w14:paraId="7B5A27A1" w14:textId="7FED947D"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440" w:type="dxa"/>
            <w:vAlign w:val="center"/>
          </w:tcPr>
          <w:p w14:paraId="4CAF537C" w14:textId="6FC195C7"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93.3%</w:t>
            </w:r>
          </w:p>
        </w:tc>
        <w:tc>
          <w:tcPr>
            <w:tcW w:w="1080" w:type="dxa"/>
          </w:tcPr>
          <w:p w14:paraId="7D228998" w14:textId="25D6EF21"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170" w:type="dxa"/>
            <w:vAlign w:val="center"/>
          </w:tcPr>
          <w:p w14:paraId="31058C59" w14:textId="48451058"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13.5%</w:t>
            </w:r>
          </w:p>
        </w:tc>
        <w:tc>
          <w:tcPr>
            <w:tcW w:w="1083" w:type="dxa"/>
            <w:vAlign w:val="center"/>
          </w:tcPr>
          <w:p w14:paraId="3CE5FD30" w14:textId="7DD256EB"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59.6%</w:t>
            </w:r>
          </w:p>
        </w:tc>
      </w:tr>
      <w:tr w:rsidR="0056198F" w:rsidRPr="00625EB8" w14:paraId="012A1826" w14:textId="77777777" w:rsidTr="00AD19F2">
        <w:trPr>
          <w:trHeight w:val="242"/>
        </w:trPr>
        <w:tc>
          <w:tcPr>
            <w:tcW w:w="706" w:type="dxa"/>
          </w:tcPr>
          <w:p w14:paraId="4741DD4A" w14:textId="095D65B1"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2016</w:t>
            </w:r>
          </w:p>
        </w:tc>
        <w:tc>
          <w:tcPr>
            <w:tcW w:w="1359" w:type="dxa"/>
            <w:vAlign w:val="center"/>
          </w:tcPr>
          <w:p w14:paraId="44D32FE8" w14:textId="5F12F591"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260" w:type="dxa"/>
            <w:vAlign w:val="center"/>
          </w:tcPr>
          <w:p w14:paraId="74E1B0D1" w14:textId="75639357"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080" w:type="dxa"/>
            <w:vAlign w:val="center"/>
          </w:tcPr>
          <w:p w14:paraId="11494474" w14:textId="08185E61"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440" w:type="dxa"/>
            <w:vAlign w:val="center"/>
          </w:tcPr>
          <w:p w14:paraId="42D3D9CD" w14:textId="29E966C3"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8.5%</w:t>
            </w:r>
          </w:p>
        </w:tc>
        <w:tc>
          <w:tcPr>
            <w:tcW w:w="1440" w:type="dxa"/>
            <w:vAlign w:val="center"/>
          </w:tcPr>
          <w:p w14:paraId="54576823" w14:textId="7A18112A"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91.5%</w:t>
            </w:r>
          </w:p>
        </w:tc>
        <w:tc>
          <w:tcPr>
            <w:tcW w:w="1080" w:type="dxa"/>
          </w:tcPr>
          <w:p w14:paraId="3842D850" w14:textId="08577FA8"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170" w:type="dxa"/>
            <w:vAlign w:val="center"/>
          </w:tcPr>
          <w:p w14:paraId="7771477B" w14:textId="1FC90C33"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17.1%</w:t>
            </w:r>
          </w:p>
        </w:tc>
        <w:tc>
          <w:tcPr>
            <w:tcW w:w="1083" w:type="dxa"/>
            <w:vAlign w:val="center"/>
          </w:tcPr>
          <w:p w14:paraId="4FD03264" w14:textId="7EE5D4E5" w:rsidR="0056198F"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69.5%</w:t>
            </w:r>
          </w:p>
        </w:tc>
      </w:tr>
      <w:tr w:rsidR="000226B2" w:rsidRPr="00625EB8" w14:paraId="681BC8AC" w14:textId="77777777" w:rsidTr="00AD19F2">
        <w:trPr>
          <w:trHeight w:val="260"/>
        </w:trPr>
        <w:tc>
          <w:tcPr>
            <w:tcW w:w="706" w:type="dxa"/>
          </w:tcPr>
          <w:p w14:paraId="46ED19E9" w14:textId="08617254" w:rsidR="000226B2" w:rsidRPr="00A73045" w:rsidRDefault="0056198F"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2017</w:t>
            </w:r>
          </w:p>
        </w:tc>
        <w:tc>
          <w:tcPr>
            <w:tcW w:w="1359" w:type="dxa"/>
            <w:vAlign w:val="center"/>
          </w:tcPr>
          <w:p w14:paraId="1107CAA7" w14:textId="412F6E2A" w:rsidR="000226B2" w:rsidRPr="00A73045" w:rsidRDefault="003D24E0"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1.18%</w:t>
            </w:r>
          </w:p>
        </w:tc>
        <w:tc>
          <w:tcPr>
            <w:tcW w:w="1260" w:type="dxa"/>
            <w:vAlign w:val="center"/>
          </w:tcPr>
          <w:p w14:paraId="72F620C9" w14:textId="5CAFFF3F" w:rsidR="000226B2" w:rsidRPr="00A73045" w:rsidRDefault="003D24E0"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080" w:type="dxa"/>
            <w:vAlign w:val="center"/>
          </w:tcPr>
          <w:p w14:paraId="6754C118" w14:textId="0EC8BF3E" w:rsidR="000226B2" w:rsidRPr="00A73045" w:rsidRDefault="003D24E0"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4.71%</w:t>
            </w:r>
          </w:p>
        </w:tc>
        <w:tc>
          <w:tcPr>
            <w:tcW w:w="1440" w:type="dxa"/>
            <w:vAlign w:val="center"/>
          </w:tcPr>
          <w:p w14:paraId="39809C25" w14:textId="5F700A74" w:rsidR="000226B2" w:rsidRPr="00A73045" w:rsidRDefault="003D24E0"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440" w:type="dxa"/>
            <w:vAlign w:val="center"/>
          </w:tcPr>
          <w:p w14:paraId="15F31CE6" w14:textId="068A5389" w:rsidR="000226B2" w:rsidRPr="00A73045" w:rsidRDefault="003D24E0"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91.76%</w:t>
            </w:r>
          </w:p>
        </w:tc>
        <w:tc>
          <w:tcPr>
            <w:tcW w:w="1080" w:type="dxa"/>
          </w:tcPr>
          <w:p w14:paraId="2AA854C9" w14:textId="18C93405" w:rsidR="000226B2" w:rsidRPr="00A73045" w:rsidRDefault="003D24E0"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170" w:type="dxa"/>
            <w:vAlign w:val="center"/>
          </w:tcPr>
          <w:p w14:paraId="16C96376" w14:textId="701ED0CB" w:rsidR="000226B2" w:rsidRPr="00A73045" w:rsidRDefault="003D24E0"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11.76%</w:t>
            </w:r>
          </w:p>
        </w:tc>
        <w:tc>
          <w:tcPr>
            <w:tcW w:w="1083" w:type="dxa"/>
            <w:vAlign w:val="center"/>
          </w:tcPr>
          <w:p w14:paraId="46F9616F" w14:textId="08D84CDF" w:rsidR="000226B2" w:rsidRPr="00A73045" w:rsidRDefault="003D24E0"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48.24%</w:t>
            </w:r>
          </w:p>
        </w:tc>
      </w:tr>
    </w:tbl>
    <w:p w14:paraId="0CEE572A" w14:textId="66329DBC" w:rsidR="000226B2" w:rsidRPr="00625EB8" w:rsidRDefault="000226B2" w:rsidP="000226B2">
      <w:pPr>
        <w:spacing w:before="240"/>
        <w:rPr>
          <w:rFonts w:asciiTheme="majorHAnsi" w:hAnsiTheme="majorHAnsi"/>
          <w:b/>
        </w:rPr>
      </w:pPr>
      <w:r w:rsidRPr="00625EB8">
        <w:rPr>
          <w:rFonts w:asciiTheme="majorHAnsi" w:hAnsiTheme="majorHAnsi"/>
          <w:b/>
        </w:rPr>
        <w:t xml:space="preserve">LEA Site Information for FY 2017 (that serves as a primary site of enrollment) </w:t>
      </w:r>
    </w:p>
    <w:tbl>
      <w:tblPr>
        <w:tblStyle w:val="TableGrid"/>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530"/>
        <w:gridCol w:w="2520"/>
        <w:gridCol w:w="1350"/>
        <w:gridCol w:w="2802"/>
      </w:tblGrid>
      <w:tr w:rsidR="000226B2" w:rsidRPr="00625EB8" w14:paraId="730726EE" w14:textId="77777777" w:rsidTr="00AD19F2">
        <w:tc>
          <w:tcPr>
            <w:tcW w:w="1876" w:type="dxa"/>
            <w:vAlign w:val="center"/>
          </w:tcPr>
          <w:p w14:paraId="2E929038" w14:textId="77777777" w:rsidR="000226B2" w:rsidRPr="00A73045" w:rsidRDefault="000226B2" w:rsidP="00B806CC">
            <w:pPr>
              <w:spacing w:before="0" w:after="0" w:line="240" w:lineRule="auto"/>
              <w:jc w:val="right"/>
              <w:rPr>
                <w:rFonts w:asciiTheme="majorHAnsi" w:hAnsiTheme="majorHAnsi" w:cs="Arial"/>
                <w:b/>
                <w:sz w:val="20"/>
                <w:szCs w:val="20"/>
                <w:lang w:bidi="ar-SA"/>
              </w:rPr>
            </w:pPr>
            <w:r w:rsidRPr="00A73045">
              <w:rPr>
                <w:rFonts w:asciiTheme="majorHAnsi" w:hAnsiTheme="majorHAnsi" w:cs="Arial"/>
                <w:b/>
                <w:sz w:val="20"/>
                <w:szCs w:val="20"/>
                <w:lang w:bidi="ar-SA"/>
              </w:rPr>
              <w:t>Site Name</w:t>
            </w:r>
          </w:p>
        </w:tc>
        <w:tc>
          <w:tcPr>
            <w:tcW w:w="1530" w:type="dxa"/>
            <w:vAlign w:val="center"/>
          </w:tcPr>
          <w:p w14:paraId="47B38365" w14:textId="77777777" w:rsidR="000226B2" w:rsidRPr="00A73045" w:rsidRDefault="000226B2" w:rsidP="00B806CC">
            <w:pPr>
              <w:spacing w:before="0" w:after="0" w:line="240" w:lineRule="auto"/>
              <w:jc w:val="right"/>
              <w:rPr>
                <w:rFonts w:asciiTheme="majorHAnsi" w:hAnsiTheme="majorHAnsi" w:cs="Arial"/>
                <w:b/>
                <w:sz w:val="20"/>
                <w:szCs w:val="20"/>
                <w:lang w:bidi="ar-SA"/>
              </w:rPr>
            </w:pPr>
            <w:r w:rsidRPr="00A73045">
              <w:rPr>
                <w:rFonts w:asciiTheme="majorHAnsi" w:hAnsiTheme="majorHAnsi" w:cs="Arial"/>
                <w:b/>
                <w:sz w:val="20"/>
                <w:szCs w:val="20"/>
                <w:lang w:bidi="ar-SA"/>
              </w:rPr>
              <w:t>Site Number</w:t>
            </w:r>
          </w:p>
        </w:tc>
        <w:tc>
          <w:tcPr>
            <w:tcW w:w="2520" w:type="dxa"/>
            <w:vAlign w:val="center"/>
          </w:tcPr>
          <w:p w14:paraId="4CC4855E" w14:textId="77777777" w:rsidR="000226B2" w:rsidRPr="00A73045" w:rsidRDefault="000226B2" w:rsidP="00B806CC">
            <w:pPr>
              <w:spacing w:before="0" w:after="0" w:line="240" w:lineRule="auto"/>
              <w:jc w:val="right"/>
              <w:rPr>
                <w:rFonts w:asciiTheme="majorHAnsi" w:hAnsiTheme="majorHAnsi" w:cs="Arial"/>
                <w:b/>
                <w:sz w:val="20"/>
                <w:szCs w:val="20"/>
                <w:lang w:bidi="ar-SA"/>
              </w:rPr>
            </w:pPr>
            <w:r w:rsidRPr="00A73045">
              <w:rPr>
                <w:rFonts w:asciiTheme="majorHAnsi" w:hAnsiTheme="majorHAnsi" w:cs="Arial"/>
                <w:b/>
                <w:sz w:val="20"/>
                <w:szCs w:val="20"/>
                <w:lang w:bidi="ar-SA"/>
              </w:rPr>
              <w:t>Address</w:t>
            </w:r>
          </w:p>
        </w:tc>
        <w:tc>
          <w:tcPr>
            <w:tcW w:w="1350" w:type="dxa"/>
            <w:vAlign w:val="center"/>
          </w:tcPr>
          <w:p w14:paraId="2A3D5286" w14:textId="77777777" w:rsidR="000226B2" w:rsidRPr="00A73045" w:rsidRDefault="000226B2" w:rsidP="00B806CC">
            <w:pPr>
              <w:spacing w:before="0" w:after="0" w:line="240" w:lineRule="auto"/>
              <w:jc w:val="right"/>
              <w:rPr>
                <w:rFonts w:asciiTheme="majorHAnsi" w:hAnsiTheme="majorHAnsi" w:cs="Arial"/>
                <w:b/>
                <w:sz w:val="20"/>
                <w:szCs w:val="20"/>
                <w:lang w:bidi="ar-SA"/>
              </w:rPr>
            </w:pPr>
            <w:r w:rsidRPr="00A73045">
              <w:rPr>
                <w:rFonts w:asciiTheme="majorHAnsi" w:hAnsiTheme="majorHAnsi" w:cs="Arial"/>
                <w:b/>
                <w:sz w:val="20"/>
                <w:szCs w:val="20"/>
                <w:lang w:bidi="ar-SA"/>
              </w:rPr>
              <w:t>Enrollment</w:t>
            </w:r>
          </w:p>
        </w:tc>
        <w:tc>
          <w:tcPr>
            <w:tcW w:w="2802" w:type="dxa"/>
            <w:vAlign w:val="center"/>
          </w:tcPr>
          <w:p w14:paraId="0D939D53" w14:textId="77777777" w:rsidR="000226B2" w:rsidRPr="00A73045" w:rsidRDefault="000226B2" w:rsidP="00B806CC">
            <w:pPr>
              <w:spacing w:before="0" w:after="0" w:line="240" w:lineRule="auto"/>
              <w:jc w:val="right"/>
              <w:rPr>
                <w:rFonts w:asciiTheme="majorHAnsi" w:hAnsiTheme="majorHAnsi" w:cs="Arial"/>
                <w:b/>
                <w:sz w:val="20"/>
                <w:szCs w:val="20"/>
                <w:lang w:bidi="ar-SA"/>
              </w:rPr>
            </w:pPr>
            <w:r w:rsidRPr="00A73045">
              <w:rPr>
                <w:rFonts w:asciiTheme="majorHAnsi" w:hAnsiTheme="majorHAnsi" w:cs="Arial"/>
                <w:b/>
                <w:sz w:val="20"/>
                <w:szCs w:val="20"/>
                <w:lang w:bidi="ar-SA"/>
              </w:rPr>
              <w:t>Elementary and/or Secondary Grades Served</w:t>
            </w:r>
          </w:p>
        </w:tc>
      </w:tr>
      <w:tr w:rsidR="000226B2" w:rsidRPr="00625EB8" w14:paraId="43BD1D29" w14:textId="77777777" w:rsidTr="00AD19F2">
        <w:sdt>
          <w:sdtPr>
            <w:rPr>
              <w:rFonts w:asciiTheme="majorHAnsi" w:hAnsiTheme="majorHAnsi" w:cs="Arial"/>
              <w:sz w:val="20"/>
              <w:szCs w:val="20"/>
              <w:lang w:bidi="ar-SA"/>
            </w:rPr>
            <w:id w:val="1801958881"/>
          </w:sdtPr>
          <w:sdtEndPr/>
          <w:sdtContent>
            <w:tc>
              <w:tcPr>
                <w:tcW w:w="1876" w:type="dxa"/>
                <w:vAlign w:val="bottom"/>
              </w:tcPr>
              <w:p w14:paraId="746D77FC" w14:textId="69FB9F20" w:rsidR="000226B2" w:rsidRPr="00A73045" w:rsidRDefault="000226B2"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Lafayette Charter School</w:t>
                </w:r>
              </w:p>
            </w:tc>
          </w:sdtContent>
        </w:sdt>
        <w:sdt>
          <w:sdtPr>
            <w:rPr>
              <w:rFonts w:asciiTheme="majorHAnsi" w:hAnsiTheme="majorHAnsi" w:cs="Arial"/>
              <w:sz w:val="20"/>
              <w:szCs w:val="20"/>
              <w:lang w:bidi="ar-SA"/>
            </w:rPr>
            <w:id w:val="-496417545"/>
          </w:sdtPr>
          <w:sdtEndPr/>
          <w:sdtContent>
            <w:tc>
              <w:tcPr>
                <w:tcW w:w="1530" w:type="dxa"/>
                <w:vAlign w:val="bottom"/>
              </w:tcPr>
              <w:p w14:paraId="26A104BF" w14:textId="77777777" w:rsidR="000226B2" w:rsidRPr="00A73045" w:rsidRDefault="000226B2" w:rsidP="00AD19F2">
                <w:pPr>
                  <w:spacing w:before="0" w:after="0" w:line="240" w:lineRule="auto"/>
                  <w:rPr>
                    <w:rFonts w:asciiTheme="majorHAnsi" w:hAnsiTheme="majorHAnsi" w:cs="Arial"/>
                    <w:sz w:val="20"/>
                    <w:szCs w:val="20"/>
                    <w:lang w:bidi="ar-SA"/>
                  </w:rPr>
                </w:pPr>
              </w:p>
              <w:p w14:paraId="0A3FD328" w14:textId="4C4172E4" w:rsidR="000226B2" w:rsidRPr="00A73045" w:rsidRDefault="000226B2"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4050-07-010</w:t>
                </w:r>
              </w:p>
            </w:tc>
          </w:sdtContent>
        </w:sdt>
        <w:sdt>
          <w:sdtPr>
            <w:rPr>
              <w:rFonts w:asciiTheme="majorHAnsi" w:hAnsiTheme="majorHAnsi" w:cs="Arial"/>
              <w:sz w:val="20"/>
              <w:szCs w:val="20"/>
              <w:lang w:bidi="ar-SA"/>
            </w:rPr>
            <w:id w:val="70863005"/>
          </w:sdtPr>
          <w:sdtEndPr/>
          <w:sdtContent>
            <w:tc>
              <w:tcPr>
                <w:tcW w:w="2520" w:type="dxa"/>
                <w:vAlign w:val="bottom"/>
              </w:tcPr>
              <w:p w14:paraId="4D9448BF" w14:textId="1C18286F" w:rsidR="000226B2" w:rsidRPr="00A73045" w:rsidRDefault="000226B2"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351 6th Street Box 125 Lafayette, MN 56054</w:t>
                </w:r>
              </w:p>
            </w:tc>
          </w:sdtContent>
        </w:sdt>
        <w:sdt>
          <w:sdtPr>
            <w:rPr>
              <w:rFonts w:asciiTheme="majorHAnsi" w:hAnsiTheme="majorHAnsi" w:cs="Arial"/>
              <w:sz w:val="20"/>
              <w:szCs w:val="20"/>
              <w:lang w:bidi="ar-SA"/>
            </w:rPr>
            <w:id w:val="147557564"/>
          </w:sdtPr>
          <w:sdtEndPr/>
          <w:sdtContent>
            <w:tc>
              <w:tcPr>
                <w:tcW w:w="1350" w:type="dxa"/>
                <w:vAlign w:val="bottom"/>
              </w:tcPr>
              <w:p w14:paraId="4CB7AF76" w14:textId="77777777" w:rsidR="000226B2" w:rsidRPr="00A73045" w:rsidRDefault="000226B2" w:rsidP="00AD19F2">
                <w:pPr>
                  <w:spacing w:before="0" w:after="0" w:line="240" w:lineRule="auto"/>
                  <w:rPr>
                    <w:rFonts w:asciiTheme="majorHAnsi" w:hAnsiTheme="majorHAnsi" w:cs="Arial"/>
                    <w:sz w:val="20"/>
                    <w:szCs w:val="20"/>
                    <w:lang w:bidi="ar-SA"/>
                  </w:rPr>
                </w:pPr>
              </w:p>
              <w:p w14:paraId="3DD3272C" w14:textId="17991AF8" w:rsidR="000226B2" w:rsidRPr="00A73045" w:rsidRDefault="000A07E6"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85</w:t>
                </w:r>
              </w:p>
            </w:tc>
          </w:sdtContent>
        </w:sdt>
        <w:sdt>
          <w:sdtPr>
            <w:rPr>
              <w:rFonts w:asciiTheme="majorHAnsi" w:hAnsiTheme="majorHAnsi" w:cs="Arial"/>
              <w:sz w:val="20"/>
              <w:szCs w:val="20"/>
              <w:lang w:bidi="ar-SA"/>
            </w:rPr>
            <w:id w:val="1619803693"/>
          </w:sdtPr>
          <w:sdtEndPr/>
          <w:sdtContent>
            <w:sdt>
              <w:sdtPr>
                <w:rPr>
                  <w:rFonts w:asciiTheme="majorHAnsi" w:hAnsiTheme="majorHAnsi" w:cs="Arial"/>
                  <w:sz w:val="20"/>
                  <w:szCs w:val="20"/>
                  <w:lang w:bidi="ar-SA"/>
                </w:rPr>
                <w:id w:val="-1731923366"/>
              </w:sdtPr>
              <w:sdtEndPr/>
              <w:sdtContent>
                <w:tc>
                  <w:tcPr>
                    <w:tcW w:w="2802" w:type="dxa"/>
                    <w:vAlign w:val="bottom"/>
                  </w:tcPr>
                  <w:p w14:paraId="68928CA3" w14:textId="77777777" w:rsidR="000226B2" w:rsidRPr="00A73045" w:rsidRDefault="000226B2" w:rsidP="00AD19F2">
                    <w:pPr>
                      <w:spacing w:before="0" w:after="0" w:line="240" w:lineRule="auto"/>
                      <w:rPr>
                        <w:rFonts w:asciiTheme="majorHAnsi" w:hAnsiTheme="majorHAnsi" w:cs="Arial"/>
                        <w:sz w:val="20"/>
                        <w:szCs w:val="20"/>
                        <w:lang w:bidi="ar-SA"/>
                      </w:rPr>
                    </w:pPr>
                  </w:p>
                  <w:p w14:paraId="592A3842" w14:textId="4A9F85DF" w:rsidR="000226B2" w:rsidRPr="00A73045" w:rsidRDefault="003D24E0"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P</w:t>
                    </w:r>
                    <w:r w:rsidR="000226B2" w:rsidRPr="00A73045">
                      <w:rPr>
                        <w:rFonts w:asciiTheme="majorHAnsi" w:hAnsiTheme="majorHAnsi" w:cs="Arial"/>
                        <w:sz w:val="20"/>
                        <w:szCs w:val="20"/>
                        <w:lang w:bidi="ar-SA"/>
                      </w:rPr>
                      <w:t>K-8</w:t>
                    </w:r>
                  </w:p>
                </w:tc>
              </w:sdtContent>
            </w:sdt>
          </w:sdtContent>
        </w:sdt>
      </w:tr>
      <w:tr w:rsidR="000A07E6" w:rsidRPr="00625EB8" w14:paraId="5B530315" w14:textId="77777777" w:rsidTr="00AD19F2">
        <w:tc>
          <w:tcPr>
            <w:tcW w:w="1876" w:type="dxa"/>
            <w:vAlign w:val="bottom"/>
          </w:tcPr>
          <w:p w14:paraId="043EE8AF" w14:textId="5293AC3A" w:rsidR="000A07E6" w:rsidRPr="00A73045" w:rsidRDefault="000A07E6"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Starland Elementary</w:t>
            </w:r>
          </w:p>
        </w:tc>
        <w:tc>
          <w:tcPr>
            <w:tcW w:w="1530" w:type="dxa"/>
            <w:vAlign w:val="bottom"/>
          </w:tcPr>
          <w:p w14:paraId="7C7141A2" w14:textId="234CDF79" w:rsidR="000A07E6" w:rsidRPr="00A73045" w:rsidRDefault="00D160CA"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4050-07-020</w:t>
            </w:r>
          </w:p>
        </w:tc>
        <w:tc>
          <w:tcPr>
            <w:tcW w:w="2520" w:type="dxa"/>
            <w:vAlign w:val="bottom"/>
          </w:tcPr>
          <w:p w14:paraId="1FEFEFAC" w14:textId="7A343840" w:rsidR="000A07E6" w:rsidRPr="00A73045" w:rsidRDefault="000A07E6" w:rsidP="00AD19F2">
            <w:pPr>
              <w:spacing w:before="0" w:after="0" w:line="240" w:lineRule="auto"/>
              <w:rPr>
                <w:rFonts w:asciiTheme="majorHAnsi" w:hAnsiTheme="majorHAnsi" w:cs="Arial"/>
                <w:sz w:val="20"/>
                <w:szCs w:val="20"/>
                <w:lang w:bidi="ar-SA"/>
              </w:rPr>
            </w:pPr>
            <w:r w:rsidRPr="00A73045">
              <w:rPr>
                <w:rStyle w:val="address1"/>
                <w:rFonts w:asciiTheme="majorHAnsi" w:eastAsiaTheme="majorEastAsia" w:hAnsiTheme="majorHAnsi" w:cs="Calibri"/>
                <w:color w:val="000000"/>
                <w:sz w:val="20"/>
                <w:szCs w:val="20"/>
                <w:shd w:val="clear" w:color="auto" w:fill="FFFFFF"/>
              </w:rPr>
              <w:t xml:space="preserve">59917 236th St </w:t>
            </w:r>
            <w:r w:rsidRPr="00A73045">
              <w:rPr>
                <w:rStyle w:val="citystatezip"/>
                <w:rFonts w:asciiTheme="majorHAnsi" w:eastAsiaTheme="majorEastAsia" w:hAnsiTheme="majorHAnsi" w:cs="Calibri"/>
                <w:color w:val="000000"/>
                <w:sz w:val="20"/>
                <w:szCs w:val="20"/>
                <w:shd w:val="clear" w:color="auto" w:fill="FFFFFF"/>
              </w:rPr>
              <w:t>Gibbon, MN 55335</w:t>
            </w:r>
          </w:p>
        </w:tc>
        <w:tc>
          <w:tcPr>
            <w:tcW w:w="1350" w:type="dxa"/>
            <w:vAlign w:val="bottom"/>
          </w:tcPr>
          <w:p w14:paraId="52CA4ADC" w14:textId="5771BB14" w:rsidR="000A07E6" w:rsidRPr="00A73045" w:rsidRDefault="000A07E6"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11</w:t>
            </w:r>
          </w:p>
        </w:tc>
        <w:tc>
          <w:tcPr>
            <w:tcW w:w="2802" w:type="dxa"/>
            <w:vAlign w:val="bottom"/>
          </w:tcPr>
          <w:p w14:paraId="35A6CEA9" w14:textId="4E88FEBB" w:rsidR="000A07E6" w:rsidRPr="00A73045" w:rsidRDefault="00D160CA" w:rsidP="00AD19F2">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K-8</w:t>
            </w:r>
          </w:p>
        </w:tc>
      </w:tr>
    </w:tbl>
    <w:p w14:paraId="31498442" w14:textId="57209FB7" w:rsidR="000226B2" w:rsidRPr="00625EB8" w:rsidRDefault="000226B2" w:rsidP="000226B2">
      <w:pPr>
        <w:rPr>
          <w:rFonts w:asciiTheme="majorHAnsi" w:hAnsiTheme="majorHAnsi"/>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0"/>
        <w:gridCol w:w="768"/>
        <w:gridCol w:w="768"/>
        <w:gridCol w:w="768"/>
        <w:gridCol w:w="767"/>
        <w:gridCol w:w="767"/>
        <w:gridCol w:w="767"/>
        <w:gridCol w:w="767"/>
        <w:gridCol w:w="765"/>
        <w:gridCol w:w="765"/>
        <w:gridCol w:w="765"/>
        <w:gridCol w:w="763"/>
      </w:tblGrid>
      <w:tr w:rsidR="00E34C8E" w:rsidRPr="00625EB8" w14:paraId="0F7FF795" w14:textId="341DCD23" w:rsidTr="00132F04">
        <w:trPr>
          <w:trHeight w:val="280"/>
        </w:trPr>
        <w:tc>
          <w:tcPr>
            <w:tcW w:w="814" w:type="pct"/>
            <w:tcMar>
              <w:top w:w="0" w:type="dxa"/>
              <w:left w:w="115" w:type="dxa"/>
              <w:bottom w:w="0" w:type="dxa"/>
              <w:right w:w="115" w:type="dxa"/>
            </w:tcMar>
            <w:vAlign w:val="bottom"/>
            <w:hideMark/>
          </w:tcPr>
          <w:p w14:paraId="60848616" w14:textId="61CB83CD"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Grade</w:t>
            </w:r>
          </w:p>
        </w:tc>
        <w:tc>
          <w:tcPr>
            <w:tcW w:w="381" w:type="pct"/>
            <w:shd w:val="clear" w:color="auto" w:fill="FFFFFF"/>
          </w:tcPr>
          <w:p w14:paraId="5718DAB9" w14:textId="3A33100B" w:rsidR="00E34C8E" w:rsidRPr="00A73045" w:rsidRDefault="00E34C8E" w:rsidP="00E34C8E">
            <w:pPr>
              <w:pStyle w:val="NormalWeb"/>
              <w:spacing w:before="0" w:beforeAutospacing="0" w:after="0" w:afterAutospacing="0"/>
              <w:rPr>
                <w:rFonts w:asciiTheme="majorHAnsi" w:hAnsiTheme="majorHAnsi"/>
                <w:b/>
                <w:bCs/>
                <w:color w:val="000000"/>
                <w:sz w:val="20"/>
                <w:szCs w:val="20"/>
              </w:rPr>
            </w:pPr>
            <w:r w:rsidRPr="00A73045">
              <w:rPr>
                <w:rFonts w:asciiTheme="majorHAnsi" w:hAnsiTheme="majorHAnsi" w:cs="Arial"/>
                <w:b/>
                <w:sz w:val="20"/>
                <w:szCs w:val="20"/>
              </w:rPr>
              <w:t>Pre-K</w:t>
            </w:r>
          </w:p>
        </w:tc>
        <w:tc>
          <w:tcPr>
            <w:tcW w:w="381" w:type="pct"/>
            <w:shd w:val="clear" w:color="auto" w:fill="FFFFFF"/>
            <w:tcMar>
              <w:top w:w="0" w:type="dxa"/>
              <w:left w:w="115" w:type="dxa"/>
              <w:bottom w:w="0" w:type="dxa"/>
              <w:right w:w="115" w:type="dxa"/>
            </w:tcMar>
            <w:vAlign w:val="center"/>
            <w:hideMark/>
          </w:tcPr>
          <w:p w14:paraId="6F8BD826" w14:textId="67670220"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K</w:t>
            </w:r>
          </w:p>
        </w:tc>
        <w:tc>
          <w:tcPr>
            <w:tcW w:w="381" w:type="pct"/>
            <w:shd w:val="clear" w:color="auto" w:fill="FFFFFF"/>
            <w:tcMar>
              <w:top w:w="0" w:type="dxa"/>
              <w:left w:w="115" w:type="dxa"/>
              <w:bottom w:w="0" w:type="dxa"/>
              <w:right w:w="115" w:type="dxa"/>
            </w:tcMar>
            <w:vAlign w:val="center"/>
            <w:hideMark/>
          </w:tcPr>
          <w:p w14:paraId="62F02E0D" w14:textId="4B15163F"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1</w:t>
            </w:r>
          </w:p>
        </w:tc>
        <w:tc>
          <w:tcPr>
            <w:tcW w:w="381" w:type="pct"/>
            <w:shd w:val="clear" w:color="auto" w:fill="FFFFFF"/>
            <w:tcMar>
              <w:top w:w="0" w:type="dxa"/>
              <w:left w:w="115" w:type="dxa"/>
              <w:bottom w:w="0" w:type="dxa"/>
              <w:right w:w="115" w:type="dxa"/>
            </w:tcMar>
            <w:vAlign w:val="center"/>
            <w:hideMark/>
          </w:tcPr>
          <w:p w14:paraId="3323997E" w14:textId="2E1B6F7D"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2</w:t>
            </w:r>
          </w:p>
        </w:tc>
        <w:tc>
          <w:tcPr>
            <w:tcW w:w="381" w:type="pct"/>
            <w:shd w:val="clear" w:color="auto" w:fill="FFFFFF"/>
            <w:tcMar>
              <w:top w:w="0" w:type="dxa"/>
              <w:left w:w="115" w:type="dxa"/>
              <w:bottom w:w="0" w:type="dxa"/>
              <w:right w:w="115" w:type="dxa"/>
            </w:tcMar>
            <w:vAlign w:val="center"/>
            <w:hideMark/>
          </w:tcPr>
          <w:p w14:paraId="77C43868" w14:textId="68172B5C"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3</w:t>
            </w:r>
          </w:p>
        </w:tc>
        <w:tc>
          <w:tcPr>
            <w:tcW w:w="381" w:type="pct"/>
            <w:shd w:val="clear" w:color="auto" w:fill="FFFFFF"/>
            <w:tcMar>
              <w:top w:w="0" w:type="dxa"/>
              <w:left w:w="115" w:type="dxa"/>
              <w:bottom w:w="0" w:type="dxa"/>
              <w:right w:w="115" w:type="dxa"/>
            </w:tcMar>
            <w:vAlign w:val="center"/>
            <w:hideMark/>
          </w:tcPr>
          <w:p w14:paraId="3DB4F27B" w14:textId="52F9C998"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4</w:t>
            </w:r>
          </w:p>
        </w:tc>
        <w:tc>
          <w:tcPr>
            <w:tcW w:w="381" w:type="pct"/>
            <w:shd w:val="clear" w:color="auto" w:fill="FFFFFF"/>
            <w:tcMar>
              <w:top w:w="0" w:type="dxa"/>
              <w:left w:w="115" w:type="dxa"/>
              <w:bottom w:w="0" w:type="dxa"/>
              <w:right w:w="115" w:type="dxa"/>
            </w:tcMar>
            <w:vAlign w:val="center"/>
            <w:hideMark/>
          </w:tcPr>
          <w:p w14:paraId="61C72688" w14:textId="4B4CF260"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5</w:t>
            </w:r>
          </w:p>
        </w:tc>
        <w:tc>
          <w:tcPr>
            <w:tcW w:w="380" w:type="pct"/>
            <w:shd w:val="clear" w:color="auto" w:fill="FFFFFF"/>
            <w:tcMar>
              <w:top w:w="0" w:type="dxa"/>
              <w:left w:w="115" w:type="dxa"/>
              <w:bottom w:w="0" w:type="dxa"/>
              <w:right w:w="115" w:type="dxa"/>
            </w:tcMar>
            <w:vAlign w:val="center"/>
            <w:hideMark/>
          </w:tcPr>
          <w:p w14:paraId="301E250C" w14:textId="7A00980C"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6</w:t>
            </w:r>
          </w:p>
        </w:tc>
        <w:tc>
          <w:tcPr>
            <w:tcW w:w="380" w:type="pct"/>
            <w:shd w:val="clear" w:color="auto" w:fill="FFFFFF"/>
            <w:vAlign w:val="center"/>
          </w:tcPr>
          <w:p w14:paraId="76537E85" w14:textId="03D5FF9F" w:rsidR="00E34C8E" w:rsidRPr="00A73045" w:rsidRDefault="00E34C8E" w:rsidP="00E34C8E">
            <w:pPr>
              <w:pStyle w:val="NormalWeb"/>
              <w:spacing w:before="0" w:beforeAutospacing="0" w:after="0" w:afterAutospacing="0"/>
              <w:rPr>
                <w:rFonts w:asciiTheme="majorHAnsi" w:hAnsiTheme="majorHAnsi" w:cs="Arial"/>
                <w:b/>
                <w:sz w:val="20"/>
                <w:szCs w:val="20"/>
              </w:rPr>
            </w:pPr>
            <w:r w:rsidRPr="00A73045">
              <w:rPr>
                <w:rFonts w:asciiTheme="majorHAnsi" w:hAnsiTheme="majorHAnsi" w:cs="Arial"/>
                <w:b/>
                <w:sz w:val="20"/>
                <w:szCs w:val="20"/>
              </w:rPr>
              <w:t>7</w:t>
            </w:r>
          </w:p>
        </w:tc>
        <w:tc>
          <w:tcPr>
            <w:tcW w:w="380" w:type="pct"/>
            <w:shd w:val="clear" w:color="auto" w:fill="FFFFFF"/>
            <w:vAlign w:val="center"/>
          </w:tcPr>
          <w:p w14:paraId="7C29A71A" w14:textId="43BC2298" w:rsidR="00E34C8E" w:rsidRPr="00A73045" w:rsidRDefault="00E34C8E" w:rsidP="00E34C8E">
            <w:pPr>
              <w:pStyle w:val="NormalWeb"/>
              <w:spacing w:before="0" w:beforeAutospacing="0" w:after="0" w:afterAutospacing="0"/>
              <w:rPr>
                <w:rFonts w:asciiTheme="majorHAnsi" w:hAnsiTheme="majorHAnsi" w:cs="Arial"/>
                <w:b/>
                <w:sz w:val="20"/>
                <w:szCs w:val="20"/>
              </w:rPr>
            </w:pPr>
            <w:r w:rsidRPr="00A73045">
              <w:rPr>
                <w:rFonts w:asciiTheme="majorHAnsi" w:hAnsiTheme="majorHAnsi" w:cs="Arial"/>
                <w:b/>
                <w:sz w:val="20"/>
                <w:szCs w:val="20"/>
              </w:rPr>
              <w:t>8</w:t>
            </w:r>
          </w:p>
        </w:tc>
        <w:tc>
          <w:tcPr>
            <w:tcW w:w="379" w:type="pct"/>
            <w:shd w:val="clear" w:color="auto" w:fill="FFFFFF"/>
            <w:vAlign w:val="center"/>
          </w:tcPr>
          <w:p w14:paraId="64FC9B23" w14:textId="23880506" w:rsidR="00E34C8E" w:rsidRPr="00A73045" w:rsidRDefault="00E34C8E" w:rsidP="00E34C8E">
            <w:pPr>
              <w:pStyle w:val="NormalWeb"/>
              <w:spacing w:before="0" w:beforeAutospacing="0" w:after="0" w:afterAutospacing="0"/>
              <w:rPr>
                <w:rFonts w:asciiTheme="majorHAnsi" w:hAnsiTheme="majorHAnsi" w:cs="Arial"/>
                <w:b/>
                <w:sz w:val="20"/>
                <w:szCs w:val="20"/>
              </w:rPr>
            </w:pPr>
            <w:r w:rsidRPr="00A73045">
              <w:rPr>
                <w:rFonts w:asciiTheme="majorHAnsi" w:hAnsiTheme="majorHAnsi" w:cs="Arial"/>
                <w:b/>
                <w:sz w:val="20"/>
                <w:szCs w:val="20"/>
              </w:rPr>
              <w:t>Total</w:t>
            </w:r>
          </w:p>
        </w:tc>
      </w:tr>
      <w:tr w:rsidR="00E34C8E" w:rsidRPr="00625EB8" w14:paraId="6AD57F29" w14:textId="49D86FF2" w:rsidTr="00132F04">
        <w:trPr>
          <w:trHeight w:val="280"/>
        </w:trPr>
        <w:tc>
          <w:tcPr>
            <w:tcW w:w="814" w:type="pct"/>
            <w:tcMar>
              <w:top w:w="0" w:type="dxa"/>
              <w:left w:w="115" w:type="dxa"/>
              <w:bottom w:w="0" w:type="dxa"/>
              <w:right w:w="115" w:type="dxa"/>
            </w:tcMar>
            <w:vAlign w:val="bottom"/>
            <w:hideMark/>
          </w:tcPr>
          <w:p w14:paraId="3B49C7C6" w14:textId="05B8C21D"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2014-15</w:t>
            </w:r>
          </w:p>
        </w:tc>
        <w:tc>
          <w:tcPr>
            <w:tcW w:w="381" w:type="pct"/>
            <w:shd w:val="clear" w:color="auto" w:fill="FFFFFF"/>
          </w:tcPr>
          <w:p w14:paraId="1881DD0F" w14:textId="1B4B3306"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NA</w:t>
            </w:r>
          </w:p>
        </w:tc>
        <w:tc>
          <w:tcPr>
            <w:tcW w:w="381" w:type="pct"/>
            <w:shd w:val="clear" w:color="auto" w:fill="FFFFFF"/>
            <w:tcMar>
              <w:top w:w="0" w:type="dxa"/>
              <w:left w:w="115" w:type="dxa"/>
              <w:bottom w:w="0" w:type="dxa"/>
              <w:right w:w="115" w:type="dxa"/>
            </w:tcMar>
            <w:vAlign w:val="center"/>
            <w:hideMark/>
          </w:tcPr>
          <w:p w14:paraId="490A5207" w14:textId="74A99140"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16</w:t>
            </w:r>
          </w:p>
        </w:tc>
        <w:tc>
          <w:tcPr>
            <w:tcW w:w="381" w:type="pct"/>
            <w:shd w:val="clear" w:color="auto" w:fill="FFFFFF"/>
            <w:tcMar>
              <w:top w:w="0" w:type="dxa"/>
              <w:left w:w="115" w:type="dxa"/>
              <w:bottom w:w="0" w:type="dxa"/>
              <w:right w:w="115" w:type="dxa"/>
            </w:tcMar>
            <w:vAlign w:val="center"/>
            <w:hideMark/>
          </w:tcPr>
          <w:p w14:paraId="2BF9BE9F" w14:textId="43DEB40B"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11</w:t>
            </w:r>
          </w:p>
        </w:tc>
        <w:tc>
          <w:tcPr>
            <w:tcW w:w="381" w:type="pct"/>
            <w:shd w:val="clear" w:color="auto" w:fill="FFFFFF"/>
            <w:tcMar>
              <w:top w:w="0" w:type="dxa"/>
              <w:left w:w="115" w:type="dxa"/>
              <w:bottom w:w="0" w:type="dxa"/>
              <w:right w:w="115" w:type="dxa"/>
            </w:tcMar>
            <w:vAlign w:val="center"/>
            <w:hideMark/>
          </w:tcPr>
          <w:p w14:paraId="271298B4" w14:textId="189428B3"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11</w:t>
            </w:r>
          </w:p>
        </w:tc>
        <w:tc>
          <w:tcPr>
            <w:tcW w:w="381" w:type="pct"/>
            <w:shd w:val="clear" w:color="auto" w:fill="FFFFFF"/>
            <w:tcMar>
              <w:top w:w="0" w:type="dxa"/>
              <w:left w:w="115" w:type="dxa"/>
              <w:bottom w:w="0" w:type="dxa"/>
              <w:right w:w="115" w:type="dxa"/>
            </w:tcMar>
            <w:vAlign w:val="center"/>
            <w:hideMark/>
          </w:tcPr>
          <w:p w14:paraId="0F78FB0C" w14:textId="5DCACA8F"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18</w:t>
            </w:r>
          </w:p>
        </w:tc>
        <w:tc>
          <w:tcPr>
            <w:tcW w:w="381" w:type="pct"/>
            <w:shd w:val="clear" w:color="auto" w:fill="FFFFFF"/>
            <w:tcMar>
              <w:top w:w="0" w:type="dxa"/>
              <w:left w:w="115" w:type="dxa"/>
              <w:bottom w:w="0" w:type="dxa"/>
              <w:right w:w="115" w:type="dxa"/>
            </w:tcMar>
            <w:vAlign w:val="center"/>
            <w:hideMark/>
          </w:tcPr>
          <w:p w14:paraId="2F43C40B" w14:textId="1ED6D84E"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 xml:space="preserve"> 9</w:t>
            </w:r>
          </w:p>
        </w:tc>
        <w:tc>
          <w:tcPr>
            <w:tcW w:w="381" w:type="pct"/>
            <w:shd w:val="clear" w:color="auto" w:fill="FFFFFF"/>
            <w:tcMar>
              <w:top w:w="0" w:type="dxa"/>
              <w:left w:w="115" w:type="dxa"/>
              <w:bottom w:w="0" w:type="dxa"/>
              <w:right w:w="115" w:type="dxa"/>
            </w:tcMar>
            <w:vAlign w:val="center"/>
            <w:hideMark/>
          </w:tcPr>
          <w:p w14:paraId="55C494D0" w14:textId="12E6726E"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 xml:space="preserve"> 6</w:t>
            </w:r>
          </w:p>
        </w:tc>
        <w:tc>
          <w:tcPr>
            <w:tcW w:w="380" w:type="pct"/>
            <w:shd w:val="clear" w:color="auto" w:fill="FFFFFF"/>
            <w:tcMar>
              <w:top w:w="0" w:type="dxa"/>
              <w:left w:w="115" w:type="dxa"/>
              <w:bottom w:w="0" w:type="dxa"/>
              <w:right w:w="115" w:type="dxa"/>
            </w:tcMar>
            <w:vAlign w:val="center"/>
            <w:hideMark/>
          </w:tcPr>
          <w:p w14:paraId="718DDFF4" w14:textId="50A0114C"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5</w:t>
            </w:r>
          </w:p>
        </w:tc>
        <w:tc>
          <w:tcPr>
            <w:tcW w:w="380" w:type="pct"/>
            <w:shd w:val="clear" w:color="auto" w:fill="FFFFFF"/>
            <w:vAlign w:val="center"/>
          </w:tcPr>
          <w:p w14:paraId="0F4B75C7" w14:textId="27C48174" w:rsidR="00E34C8E" w:rsidRPr="00A73045" w:rsidRDefault="00E34C8E" w:rsidP="00E34C8E">
            <w:pPr>
              <w:pStyle w:val="NormalWeb"/>
              <w:spacing w:before="0" w:beforeAutospacing="0" w:after="0" w:afterAutospacing="0"/>
              <w:rPr>
                <w:rFonts w:asciiTheme="majorHAnsi" w:hAnsiTheme="majorHAnsi" w:cs="Arial"/>
                <w:sz w:val="20"/>
                <w:szCs w:val="20"/>
              </w:rPr>
            </w:pPr>
            <w:r w:rsidRPr="00A73045">
              <w:rPr>
                <w:rFonts w:asciiTheme="majorHAnsi" w:hAnsiTheme="majorHAnsi" w:cs="Arial"/>
                <w:sz w:val="20"/>
                <w:szCs w:val="20"/>
              </w:rPr>
              <w:t>11</w:t>
            </w:r>
          </w:p>
        </w:tc>
        <w:tc>
          <w:tcPr>
            <w:tcW w:w="380" w:type="pct"/>
            <w:shd w:val="clear" w:color="auto" w:fill="FFFFFF"/>
            <w:vAlign w:val="center"/>
          </w:tcPr>
          <w:p w14:paraId="5CF2051E" w14:textId="38A707BF" w:rsidR="00E34C8E" w:rsidRPr="00A73045" w:rsidRDefault="00E34C8E" w:rsidP="00E34C8E">
            <w:pPr>
              <w:pStyle w:val="NormalWeb"/>
              <w:spacing w:before="0" w:beforeAutospacing="0" w:after="0" w:afterAutospacing="0"/>
              <w:rPr>
                <w:rFonts w:asciiTheme="majorHAnsi" w:hAnsiTheme="majorHAnsi" w:cs="Arial"/>
                <w:sz w:val="20"/>
                <w:szCs w:val="20"/>
              </w:rPr>
            </w:pPr>
            <w:r w:rsidRPr="00A73045">
              <w:rPr>
                <w:rFonts w:asciiTheme="majorHAnsi" w:hAnsiTheme="majorHAnsi" w:cs="Arial"/>
                <w:sz w:val="20"/>
                <w:szCs w:val="20"/>
              </w:rPr>
              <w:t xml:space="preserve">  2</w:t>
            </w:r>
          </w:p>
        </w:tc>
        <w:tc>
          <w:tcPr>
            <w:tcW w:w="379" w:type="pct"/>
            <w:shd w:val="clear" w:color="auto" w:fill="FFFFFF"/>
            <w:vAlign w:val="center"/>
          </w:tcPr>
          <w:p w14:paraId="4BBB4815" w14:textId="7AE10499" w:rsidR="00E34C8E" w:rsidRPr="00A73045" w:rsidRDefault="00E34C8E" w:rsidP="00E34C8E">
            <w:pPr>
              <w:pStyle w:val="NormalWeb"/>
              <w:spacing w:before="0" w:beforeAutospacing="0" w:after="0" w:afterAutospacing="0"/>
              <w:rPr>
                <w:rFonts w:asciiTheme="majorHAnsi" w:hAnsiTheme="majorHAnsi" w:cs="Arial"/>
                <w:sz w:val="20"/>
                <w:szCs w:val="20"/>
              </w:rPr>
            </w:pPr>
            <w:r w:rsidRPr="00A73045">
              <w:rPr>
                <w:rFonts w:asciiTheme="majorHAnsi" w:hAnsiTheme="majorHAnsi" w:cs="Arial"/>
                <w:sz w:val="20"/>
                <w:szCs w:val="20"/>
              </w:rPr>
              <w:t>89</w:t>
            </w:r>
          </w:p>
        </w:tc>
      </w:tr>
      <w:tr w:rsidR="00E34C8E" w:rsidRPr="00625EB8" w14:paraId="15FC0337" w14:textId="6AC934F4" w:rsidTr="00132F04">
        <w:trPr>
          <w:trHeight w:val="260"/>
        </w:trPr>
        <w:tc>
          <w:tcPr>
            <w:tcW w:w="814" w:type="pct"/>
            <w:tcMar>
              <w:top w:w="0" w:type="dxa"/>
              <w:left w:w="115" w:type="dxa"/>
              <w:bottom w:w="0" w:type="dxa"/>
              <w:right w:w="115" w:type="dxa"/>
            </w:tcMar>
            <w:vAlign w:val="bottom"/>
            <w:hideMark/>
          </w:tcPr>
          <w:p w14:paraId="1B7C3AE9" w14:textId="6145C1F0"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2015-16</w:t>
            </w:r>
          </w:p>
        </w:tc>
        <w:tc>
          <w:tcPr>
            <w:tcW w:w="381" w:type="pct"/>
            <w:shd w:val="clear" w:color="auto" w:fill="FFFFFF"/>
          </w:tcPr>
          <w:p w14:paraId="07ECCF98" w14:textId="1E66B6CA"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NA</w:t>
            </w:r>
          </w:p>
        </w:tc>
        <w:tc>
          <w:tcPr>
            <w:tcW w:w="381" w:type="pct"/>
            <w:shd w:val="clear" w:color="auto" w:fill="FFFFFF"/>
            <w:tcMar>
              <w:top w:w="0" w:type="dxa"/>
              <w:left w:w="115" w:type="dxa"/>
              <w:bottom w:w="0" w:type="dxa"/>
              <w:right w:w="115" w:type="dxa"/>
            </w:tcMar>
            <w:vAlign w:val="center"/>
            <w:hideMark/>
          </w:tcPr>
          <w:p w14:paraId="22E4B09E" w14:textId="57662A0D"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6</w:t>
            </w:r>
          </w:p>
        </w:tc>
        <w:tc>
          <w:tcPr>
            <w:tcW w:w="381" w:type="pct"/>
            <w:shd w:val="clear" w:color="auto" w:fill="FFFFFF"/>
            <w:tcMar>
              <w:top w:w="0" w:type="dxa"/>
              <w:left w:w="115" w:type="dxa"/>
              <w:bottom w:w="0" w:type="dxa"/>
              <w:right w:w="115" w:type="dxa"/>
            </w:tcMar>
            <w:vAlign w:val="center"/>
            <w:hideMark/>
          </w:tcPr>
          <w:p w14:paraId="3A58724B" w14:textId="042E9A0C"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13</w:t>
            </w:r>
          </w:p>
        </w:tc>
        <w:tc>
          <w:tcPr>
            <w:tcW w:w="381" w:type="pct"/>
            <w:shd w:val="clear" w:color="auto" w:fill="FFFFFF"/>
            <w:tcMar>
              <w:top w:w="0" w:type="dxa"/>
              <w:left w:w="115" w:type="dxa"/>
              <w:bottom w:w="0" w:type="dxa"/>
              <w:right w:w="115" w:type="dxa"/>
            </w:tcMar>
            <w:vAlign w:val="center"/>
            <w:hideMark/>
          </w:tcPr>
          <w:p w14:paraId="6E25795D" w14:textId="2EBEB775"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9</w:t>
            </w:r>
          </w:p>
        </w:tc>
        <w:tc>
          <w:tcPr>
            <w:tcW w:w="381" w:type="pct"/>
            <w:shd w:val="clear" w:color="auto" w:fill="FFFFFF"/>
            <w:tcMar>
              <w:top w:w="0" w:type="dxa"/>
              <w:left w:w="115" w:type="dxa"/>
              <w:bottom w:w="0" w:type="dxa"/>
              <w:right w:w="115" w:type="dxa"/>
            </w:tcMar>
            <w:vAlign w:val="center"/>
            <w:hideMark/>
          </w:tcPr>
          <w:p w14:paraId="2EADE7FC" w14:textId="7D411BE9"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13</w:t>
            </w:r>
          </w:p>
        </w:tc>
        <w:tc>
          <w:tcPr>
            <w:tcW w:w="381" w:type="pct"/>
            <w:shd w:val="clear" w:color="auto" w:fill="FFFFFF"/>
            <w:tcMar>
              <w:top w:w="0" w:type="dxa"/>
              <w:left w:w="115" w:type="dxa"/>
              <w:bottom w:w="0" w:type="dxa"/>
              <w:right w:w="115" w:type="dxa"/>
            </w:tcMar>
            <w:vAlign w:val="center"/>
            <w:hideMark/>
          </w:tcPr>
          <w:p w14:paraId="60A98A7B" w14:textId="25E2F111"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12</w:t>
            </w:r>
          </w:p>
        </w:tc>
        <w:tc>
          <w:tcPr>
            <w:tcW w:w="381" w:type="pct"/>
            <w:shd w:val="clear" w:color="auto" w:fill="FFFFFF"/>
            <w:tcMar>
              <w:top w:w="0" w:type="dxa"/>
              <w:left w:w="115" w:type="dxa"/>
              <w:bottom w:w="0" w:type="dxa"/>
              <w:right w:w="115" w:type="dxa"/>
            </w:tcMar>
            <w:vAlign w:val="center"/>
            <w:hideMark/>
          </w:tcPr>
          <w:p w14:paraId="63328C04" w14:textId="50A3EC1E"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8</w:t>
            </w:r>
          </w:p>
        </w:tc>
        <w:tc>
          <w:tcPr>
            <w:tcW w:w="380" w:type="pct"/>
            <w:shd w:val="clear" w:color="auto" w:fill="FFFFFF"/>
            <w:tcMar>
              <w:top w:w="0" w:type="dxa"/>
              <w:left w:w="115" w:type="dxa"/>
              <w:bottom w:w="0" w:type="dxa"/>
              <w:right w:w="115" w:type="dxa"/>
            </w:tcMar>
            <w:vAlign w:val="center"/>
            <w:hideMark/>
          </w:tcPr>
          <w:p w14:paraId="25324E8B" w14:textId="70CC21EB"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6</w:t>
            </w:r>
          </w:p>
        </w:tc>
        <w:tc>
          <w:tcPr>
            <w:tcW w:w="380" w:type="pct"/>
            <w:shd w:val="clear" w:color="auto" w:fill="FFFFFF"/>
            <w:vAlign w:val="center"/>
          </w:tcPr>
          <w:p w14:paraId="440160FD" w14:textId="623E37CB" w:rsidR="00E34C8E" w:rsidRPr="00A73045" w:rsidRDefault="00E34C8E" w:rsidP="00E34C8E">
            <w:pPr>
              <w:pStyle w:val="NormalWeb"/>
              <w:spacing w:before="0" w:beforeAutospacing="0" w:after="0" w:afterAutospacing="0"/>
              <w:rPr>
                <w:rFonts w:asciiTheme="majorHAnsi" w:hAnsiTheme="majorHAnsi" w:cs="Arial"/>
                <w:sz w:val="20"/>
                <w:szCs w:val="20"/>
              </w:rPr>
            </w:pPr>
            <w:r w:rsidRPr="00A73045">
              <w:rPr>
                <w:rFonts w:asciiTheme="majorHAnsi" w:hAnsiTheme="majorHAnsi" w:cs="Arial"/>
                <w:sz w:val="20"/>
                <w:szCs w:val="20"/>
              </w:rPr>
              <w:t>4</w:t>
            </w:r>
          </w:p>
        </w:tc>
        <w:tc>
          <w:tcPr>
            <w:tcW w:w="380" w:type="pct"/>
            <w:shd w:val="clear" w:color="auto" w:fill="FFFFFF"/>
            <w:vAlign w:val="center"/>
          </w:tcPr>
          <w:p w14:paraId="03F29691" w14:textId="07EF57AB" w:rsidR="00E34C8E" w:rsidRPr="00A73045" w:rsidRDefault="00E34C8E" w:rsidP="00E34C8E">
            <w:pPr>
              <w:pStyle w:val="NormalWeb"/>
              <w:spacing w:before="0" w:beforeAutospacing="0" w:after="0" w:afterAutospacing="0"/>
              <w:rPr>
                <w:rFonts w:asciiTheme="majorHAnsi" w:hAnsiTheme="majorHAnsi" w:cs="Arial"/>
                <w:sz w:val="20"/>
                <w:szCs w:val="20"/>
              </w:rPr>
            </w:pPr>
            <w:r w:rsidRPr="00A73045">
              <w:rPr>
                <w:rFonts w:asciiTheme="majorHAnsi" w:hAnsiTheme="majorHAnsi" w:cs="Arial"/>
                <w:sz w:val="20"/>
                <w:szCs w:val="20"/>
              </w:rPr>
              <w:t>11</w:t>
            </w:r>
          </w:p>
        </w:tc>
        <w:tc>
          <w:tcPr>
            <w:tcW w:w="379" w:type="pct"/>
            <w:shd w:val="clear" w:color="auto" w:fill="FFFFFF"/>
            <w:vAlign w:val="center"/>
          </w:tcPr>
          <w:p w14:paraId="0C86E530" w14:textId="0402E456" w:rsidR="00E34C8E" w:rsidRPr="00A73045" w:rsidRDefault="00E34C8E" w:rsidP="00E34C8E">
            <w:pPr>
              <w:pStyle w:val="NormalWeb"/>
              <w:spacing w:before="0" w:beforeAutospacing="0" w:after="0" w:afterAutospacing="0"/>
              <w:rPr>
                <w:rFonts w:asciiTheme="majorHAnsi" w:hAnsiTheme="majorHAnsi" w:cs="Arial"/>
                <w:sz w:val="20"/>
                <w:szCs w:val="20"/>
              </w:rPr>
            </w:pPr>
            <w:r w:rsidRPr="00A73045">
              <w:rPr>
                <w:rFonts w:asciiTheme="majorHAnsi" w:hAnsiTheme="majorHAnsi" w:cs="Arial"/>
                <w:sz w:val="20"/>
                <w:szCs w:val="20"/>
              </w:rPr>
              <w:t>82</w:t>
            </w:r>
          </w:p>
        </w:tc>
      </w:tr>
      <w:tr w:rsidR="00E34C8E" w:rsidRPr="00625EB8" w14:paraId="5AED1921" w14:textId="2E1311DE" w:rsidTr="00132F04">
        <w:trPr>
          <w:trHeight w:val="260"/>
        </w:trPr>
        <w:tc>
          <w:tcPr>
            <w:tcW w:w="814" w:type="pct"/>
            <w:tcMar>
              <w:top w:w="0" w:type="dxa"/>
              <w:left w:w="115" w:type="dxa"/>
              <w:bottom w:w="0" w:type="dxa"/>
              <w:right w:w="115" w:type="dxa"/>
            </w:tcMar>
            <w:vAlign w:val="bottom"/>
          </w:tcPr>
          <w:p w14:paraId="00140ADC" w14:textId="23C12CFC"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2016-17</w:t>
            </w:r>
          </w:p>
        </w:tc>
        <w:tc>
          <w:tcPr>
            <w:tcW w:w="381" w:type="pct"/>
            <w:shd w:val="clear" w:color="auto" w:fill="FFFFFF"/>
          </w:tcPr>
          <w:p w14:paraId="1BF13E0A" w14:textId="0045670F"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11</w:t>
            </w:r>
          </w:p>
        </w:tc>
        <w:tc>
          <w:tcPr>
            <w:tcW w:w="381" w:type="pct"/>
            <w:shd w:val="clear" w:color="auto" w:fill="FFFFFF"/>
            <w:tcMar>
              <w:top w:w="0" w:type="dxa"/>
              <w:left w:w="115" w:type="dxa"/>
              <w:bottom w:w="0" w:type="dxa"/>
              <w:right w:w="115" w:type="dxa"/>
            </w:tcMar>
            <w:vAlign w:val="center"/>
          </w:tcPr>
          <w:p w14:paraId="10E5CE3E" w14:textId="755AD006"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11</w:t>
            </w:r>
          </w:p>
        </w:tc>
        <w:tc>
          <w:tcPr>
            <w:tcW w:w="381" w:type="pct"/>
            <w:shd w:val="clear" w:color="auto" w:fill="FFFFFF"/>
            <w:tcMar>
              <w:top w:w="0" w:type="dxa"/>
              <w:left w:w="115" w:type="dxa"/>
              <w:bottom w:w="0" w:type="dxa"/>
              <w:right w:w="115" w:type="dxa"/>
            </w:tcMar>
            <w:vAlign w:val="center"/>
          </w:tcPr>
          <w:p w14:paraId="5B25E202" w14:textId="5FD5591C"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6</w:t>
            </w:r>
          </w:p>
        </w:tc>
        <w:tc>
          <w:tcPr>
            <w:tcW w:w="381" w:type="pct"/>
            <w:shd w:val="clear" w:color="auto" w:fill="FFFFFF"/>
            <w:tcMar>
              <w:top w:w="0" w:type="dxa"/>
              <w:left w:w="115" w:type="dxa"/>
              <w:bottom w:w="0" w:type="dxa"/>
              <w:right w:w="115" w:type="dxa"/>
            </w:tcMar>
            <w:vAlign w:val="center"/>
          </w:tcPr>
          <w:p w14:paraId="575C5D7D" w14:textId="20E81A22"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15</w:t>
            </w:r>
          </w:p>
        </w:tc>
        <w:tc>
          <w:tcPr>
            <w:tcW w:w="381" w:type="pct"/>
            <w:shd w:val="clear" w:color="auto" w:fill="FFFFFF"/>
            <w:tcMar>
              <w:top w:w="0" w:type="dxa"/>
              <w:left w:w="115" w:type="dxa"/>
              <w:bottom w:w="0" w:type="dxa"/>
              <w:right w:w="115" w:type="dxa"/>
            </w:tcMar>
            <w:vAlign w:val="center"/>
          </w:tcPr>
          <w:p w14:paraId="0D7B5A6E" w14:textId="2FF0F4A0"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5</w:t>
            </w:r>
          </w:p>
        </w:tc>
        <w:tc>
          <w:tcPr>
            <w:tcW w:w="381" w:type="pct"/>
            <w:shd w:val="clear" w:color="auto" w:fill="FFFFFF"/>
            <w:tcMar>
              <w:top w:w="0" w:type="dxa"/>
              <w:left w:w="115" w:type="dxa"/>
              <w:bottom w:w="0" w:type="dxa"/>
              <w:right w:w="115" w:type="dxa"/>
            </w:tcMar>
            <w:vAlign w:val="center"/>
          </w:tcPr>
          <w:p w14:paraId="5048F584" w14:textId="7EB77B43"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13</w:t>
            </w:r>
          </w:p>
        </w:tc>
        <w:tc>
          <w:tcPr>
            <w:tcW w:w="381" w:type="pct"/>
            <w:shd w:val="clear" w:color="auto" w:fill="FFFFFF"/>
            <w:tcMar>
              <w:top w:w="0" w:type="dxa"/>
              <w:left w:w="115" w:type="dxa"/>
              <w:bottom w:w="0" w:type="dxa"/>
              <w:right w:w="115" w:type="dxa"/>
            </w:tcMar>
            <w:vAlign w:val="center"/>
          </w:tcPr>
          <w:p w14:paraId="19FFB4B4" w14:textId="15DDE6A0"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14</w:t>
            </w:r>
          </w:p>
        </w:tc>
        <w:tc>
          <w:tcPr>
            <w:tcW w:w="380" w:type="pct"/>
            <w:shd w:val="clear" w:color="auto" w:fill="FFFFFF"/>
            <w:tcMar>
              <w:top w:w="0" w:type="dxa"/>
              <w:left w:w="115" w:type="dxa"/>
              <w:bottom w:w="0" w:type="dxa"/>
              <w:right w:w="115" w:type="dxa"/>
            </w:tcMar>
            <w:vAlign w:val="center"/>
          </w:tcPr>
          <w:p w14:paraId="01C41883" w14:textId="04C14B5E"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10</w:t>
            </w:r>
          </w:p>
        </w:tc>
        <w:tc>
          <w:tcPr>
            <w:tcW w:w="380" w:type="pct"/>
            <w:shd w:val="clear" w:color="auto" w:fill="FFFFFF"/>
            <w:vAlign w:val="center"/>
          </w:tcPr>
          <w:p w14:paraId="2CA14AAA" w14:textId="0674FDFD" w:rsidR="00E34C8E" w:rsidRPr="00A73045" w:rsidRDefault="00E34C8E" w:rsidP="00E34C8E">
            <w:pPr>
              <w:pStyle w:val="NormalWeb"/>
              <w:spacing w:before="0" w:beforeAutospacing="0" w:after="0" w:afterAutospacing="0"/>
              <w:rPr>
                <w:rFonts w:asciiTheme="majorHAnsi" w:hAnsiTheme="majorHAnsi" w:cs="Arial"/>
                <w:sz w:val="20"/>
                <w:szCs w:val="20"/>
              </w:rPr>
            </w:pPr>
            <w:r w:rsidRPr="00A73045">
              <w:rPr>
                <w:rFonts w:asciiTheme="majorHAnsi" w:hAnsiTheme="majorHAnsi" w:cs="Arial"/>
                <w:sz w:val="20"/>
                <w:szCs w:val="20"/>
              </w:rPr>
              <w:t>7</w:t>
            </w:r>
          </w:p>
        </w:tc>
        <w:tc>
          <w:tcPr>
            <w:tcW w:w="380" w:type="pct"/>
            <w:shd w:val="clear" w:color="auto" w:fill="FFFFFF"/>
            <w:vAlign w:val="center"/>
          </w:tcPr>
          <w:p w14:paraId="42BA2D81" w14:textId="51408629" w:rsidR="00E34C8E" w:rsidRPr="00A73045" w:rsidRDefault="00E34C8E" w:rsidP="00E34C8E">
            <w:pPr>
              <w:pStyle w:val="NormalWeb"/>
              <w:spacing w:before="0" w:beforeAutospacing="0" w:after="0" w:afterAutospacing="0"/>
              <w:rPr>
                <w:rFonts w:asciiTheme="majorHAnsi" w:hAnsiTheme="majorHAnsi" w:cs="Arial"/>
                <w:sz w:val="20"/>
                <w:szCs w:val="20"/>
              </w:rPr>
            </w:pPr>
            <w:r w:rsidRPr="00A73045">
              <w:rPr>
                <w:rFonts w:asciiTheme="majorHAnsi" w:hAnsiTheme="majorHAnsi" w:cs="Arial"/>
                <w:sz w:val="20"/>
                <w:szCs w:val="20"/>
              </w:rPr>
              <w:t>4</w:t>
            </w:r>
          </w:p>
        </w:tc>
        <w:tc>
          <w:tcPr>
            <w:tcW w:w="379" w:type="pct"/>
            <w:shd w:val="clear" w:color="auto" w:fill="FFFFFF"/>
            <w:vAlign w:val="center"/>
          </w:tcPr>
          <w:p w14:paraId="7B708E38" w14:textId="3367B607" w:rsidR="00E34C8E" w:rsidRPr="00A73045" w:rsidRDefault="00E34C8E" w:rsidP="00E34C8E">
            <w:pPr>
              <w:pStyle w:val="NormalWeb"/>
              <w:spacing w:before="0" w:beforeAutospacing="0" w:after="0" w:afterAutospacing="0"/>
              <w:rPr>
                <w:rFonts w:asciiTheme="majorHAnsi" w:hAnsiTheme="majorHAnsi" w:cs="Arial"/>
                <w:sz w:val="20"/>
                <w:szCs w:val="20"/>
              </w:rPr>
            </w:pPr>
            <w:r w:rsidRPr="00A73045">
              <w:rPr>
                <w:rFonts w:asciiTheme="majorHAnsi" w:hAnsiTheme="majorHAnsi" w:cs="Arial"/>
                <w:sz w:val="20"/>
                <w:szCs w:val="20"/>
              </w:rPr>
              <w:t>96</w:t>
            </w:r>
          </w:p>
        </w:tc>
      </w:tr>
    </w:tbl>
    <w:p w14:paraId="0D383F59" w14:textId="399784D9" w:rsidR="000226B2" w:rsidRPr="00625EB8" w:rsidRDefault="00571126" w:rsidP="00571126">
      <w:pPr>
        <w:pStyle w:val="Normal1"/>
        <w:rPr>
          <w:rFonts w:asciiTheme="majorHAnsi" w:hAnsiTheme="majorHAnsi" w:cs="Times New Roman"/>
          <w:szCs w:val="22"/>
        </w:rPr>
      </w:pPr>
      <w:r w:rsidRPr="00625EB8">
        <w:rPr>
          <w:rFonts w:asciiTheme="majorHAnsi" w:eastAsia="Times New Roman" w:hAnsiTheme="majorHAnsi" w:cs="Times New Roman"/>
          <w:color w:val="auto"/>
          <w:szCs w:val="22"/>
          <w:lang w:bidi="en-US"/>
        </w:rPr>
        <w:br/>
      </w:r>
      <w:r w:rsidR="000226B2" w:rsidRPr="00625EB8">
        <w:rPr>
          <w:rFonts w:asciiTheme="majorHAnsi" w:hAnsiTheme="majorHAnsi" w:cs="Times New Roman"/>
          <w:b/>
          <w:szCs w:val="22"/>
        </w:rPr>
        <w:t>School Mission:</w:t>
      </w:r>
      <w:r w:rsidR="000226B2" w:rsidRPr="00625EB8">
        <w:rPr>
          <w:rFonts w:asciiTheme="majorHAnsi" w:hAnsiTheme="majorHAnsi" w:cs="Times New Roman"/>
          <w:szCs w:val="22"/>
        </w:rPr>
        <w:t xml:space="preserve"> The mission of Lafayette Charter School is to create a positive learning environment for general education, enhanced with agricultural concepts and electronic technology, to benefit students, the school, and the community.</w:t>
      </w:r>
    </w:p>
    <w:p w14:paraId="41E2FC18" w14:textId="77777777" w:rsidR="000226B2" w:rsidRPr="00625EB8" w:rsidRDefault="000226B2" w:rsidP="000226B2">
      <w:pPr>
        <w:jc w:val="both"/>
        <w:rPr>
          <w:rFonts w:asciiTheme="majorHAnsi" w:hAnsiTheme="majorHAnsi"/>
        </w:rPr>
      </w:pPr>
      <w:r w:rsidRPr="00625EB8">
        <w:rPr>
          <w:rFonts w:asciiTheme="majorHAnsi" w:hAnsiTheme="majorHAnsi"/>
          <w:b/>
        </w:rPr>
        <w:t>Innovation:</w:t>
      </w:r>
      <w:r w:rsidRPr="00625EB8">
        <w:rPr>
          <w:rFonts w:asciiTheme="majorHAnsi" w:hAnsiTheme="majorHAnsi"/>
        </w:rPr>
        <w:t xml:space="preserve"> Lafayette Charter School integrates agriculture into the program through maintaining a greenhouse and garden to help students learn agriculture principles and grow food for school meals. In addition, Lafayette is leveraging new technology such as utilizing IPads and a SMART table to provide additional ways to reinforce learning. And Lafayette has created a Makerspace area for teaching students the basics in mechanics, woodworking, sewing and robotics in partnership with local businesses who have donated time and materials.</w:t>
      </w:r>
    </w:p>
    <w:p w14:paraId="3BEDF87D" w14:textId="77777777" w:rsidR="000226B2" w:rsidRPr="00625EB8" w:rsidRDefault="000226B2" w:rsidP="000226B2">
      <w:pPr>
        <w:pStyle w:val="Heading2"/>
        <w:spacing w:before="240" w:after="120"/>
        <w:contextualSpacing/>
        <w:rPr>
          <w:rFonts w:asciiTheme="majorHAnsi" w:hAnsiTheme="majorHAnsi"/>
          <w:sz w:val="22"/>
          <w:szCs w:val="22"/>
        </w:rPr>
      </w:pPr>
      <w:r w:rsidRPr="00625EB8">
        <w:rPr>
          <w:rFonts w:asciiTheme="majorHAnsi" w:hAnsiTheme="majorHAnsi"/>
          <w:sz w:val="22"/>
          <w:szCs w:val="22"/>
        </w:rPr>
        <w:lastRenderedPageBreak/>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3362B019" w14:textId="60F7CCB7" w:rsidR="000226B2" w:rsidRPr="00625EB8" w:rsidRDefault="000226B2" w:rsidP="000226B2">
      <w:pPr>
        <w:rPr>
          <w:rFonts w:asciiTheme="majorHAnsi" w:hAnsiTheme="majorHAnsi"/>
        </w:rPr>
      </w:pPr>
      <w:r w:rsidRPr="00625EB8">
        <w:rPr>
          <w:rFonts w:asciiTheme="majorHAnsi" w:hAnsiTheme="majorHAnsi"/>
        </w:rPr>
        <w:t>Did the LEA generate state acad</w:t>
      </w:r>
      <w:r w:rsidR="003D24E0" w:rsidRPr="00625EB8">
        <w:rPr>
          <w:rFonts w:asciiTheme="majorHAnsi" w:hAnsiTheme="majorHAnsi"/>
        </w:rPr>
        <w:t>emic performance data in FY 2017</w:t>
      </w:r>
      <w:r w:rsidRPr="00625EB8">
        <w:rPr>
          <w:rFonts w:asciiTheme="majorHAnsi" w:hAnsiTheme="majorHAnsi"/>
        </w:rPr>
        <w:t xml:space="preserve">?     </w:t>
      </w:r>
      <w:sdt>
        <w:sdtPr>
          <w:rPr>
            <w:rFonts w:asciiTheme="majorHAnsi" w:hAnsiTheme="majorHAnsi"/>
          </w:rPr>
          <w:id w:val="1461464077"/>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167588979"/>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6C0A7D01" w14:textId="77777777" w:rsidR="000226B2" w:rsidRPr="00625EB8" w:rsidRDefault="000226B2" w:rsidP="00EF5809">
      <w:pPr>
        <w:pStyle w:val="ListParagraph"/>
        <w:numPr>
          <w:ilvl w:val="0"/>
          <w:numId w:val="32"/>
        </w:numPr>
        <w:tabs>
          <w:tab w:val="left" w:pos="3609"/>
        </w:tabs>
        <w:spacing w:before="0" w:after="0" w:line="240" w:lineRule="auto"/>
        <w:ind w:right="720"/>
        <w:rPr>
          <w:rFonts w:asciiTheme="majorHAnsi" w:hAnsiTheme="majorHAnsi"/>
          <w:b/>
        </w:rPr>
      </w:pPr>
      <w:r w:rsidRPr="00625EB8">
        <w:rPr>
          <w:rFonts w:asciiTheme="majorHAnsi" w:hAnsiTheme="majorHAnsi"/>
        </w:rPr>
        <w:t>If no, provide brief explanation (e.g. LEA only serves non-tested grades, LEA student count is too small to report)</w:t>
      </w:r>
    </w:p>
    <w:sdt>
      <w:sdtPr>
        <w:rPr>
          <w:rFonts w:asciiTheme="majorHAnsi" w:hAnsiTheme="majorHAnsi"/>
          <w:sz w:val="22"/>
          <w:szCs w:val="22"/>
        </w:rPr>
        <w:id w:val="-363750454"/>
      </w:sdtPr>
      <w:sdtEndPr>
        <w:rPr>
          <w:highlight w:val="yellow"/>
        </w:rPr>
      </w:sdtEndPr>
      <w:sdtContent>
        <w:p w14:paraId="09962C86" w14:textId="4A653681" w:rsidR="00083E6E" w:rsidRPr="00625EB8" w:rsidRDefault="000226B2" w:rsidP="00B758F1">
          <w:pPr>
            <w:pStyle w:val="List"/>
            <w:ind w:left="720" w:firstLine="0"/>
            <w:rPr>
              <w:rFonts w:asciiTheme="majorHAnsi" w:hAnsiTheme="majorHAnsi"/>
              <w:sz w:val="22"/>
              <w:szCs w:val="22"/>
              <w:highlight w:val="yellow"/>
            </w:rPr>
          </w:pPr>
          <w:r w:rsidRPr="00625EB8">
            <w:rPr>
              <w:rStyle w:val="PlaceholderText"/>
              <w:rFonts w:asciiTheme="majorHAnsi" w:hAnsiTheme="majorHAnsi"/>
              <w:sz w:val="22"/>
              <w:szCs w:val="22"/>
            </w:rPr>
            <w:t>Brief explanation</w:t>
          </w:r>
        </w:p>
      </w:sdtContent>
    </w:sdt>
    <w:p w14:paraId="1CCBA430" w14:textId="77777777" w:rsidR="000226B2" w:rsidRPr="00625EB8" w:rsidRDefault="000226B2" w:rsidP="000226B2">
      <w:pPr>
        <w:spacing w:before="240" w:after="120"/>
        <w:rPr>
          <w:rFonts w:asciiTheme="majorHAnsi" w:hAnsiTheme="majorHAnsi"/>
          <w:b/>
        </w:rPr>
      </w:pPr>
      <w:r w:rsidRPr="00625EB8">
        <w:rPr>
          <w:rFonts w:asciiTheme="majorHAnsi" w:hAnsiTheme="majorHAnsi"/>
          <w:b/>
        </w:rPr>
        <w:t xml:space="preserve">Other Academic or Nonacademic Indicators by </w:t>
      </w:r>
      <w:r w:rsidRPr="00625EB8">
        <w:rPr>
          <w:rFonts w:asciiTheme="majorHAnsi" w:hAnsiTheme="majorHAnsi"/>
          <w:b/>
          <w:i/>
        </w:rPr>
        <w:t>LEA</w:t>
      </w:r>
      <w:r w:rsidRPr="00625EB8">
        <w:rPr>
          <w:rFonts w:asciiTheme="majorHAnsi" w:hAnsiTheme="majorHAnsi"/>
          <w:b/>
        </w:rPr>
        <w:t xml:space="preserve"> </w:t>
      </w:r>
    </w:p>
    <w:p w14:paraId="4B669563" w14:textId="77777777" w:rsidR="000226B2" w:rsidRPr="00625EB8" w:rsidRDefault="000226B2" w:rsidP="000226B2">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eastAsia="Tahoma" w:hAnsiTheme="majorHAnsi" w:cs="Tahoma"/>
          <w:color w:val="000000"/>
          <w:szCs w:val="20"/>
          <w:lang w:bidi="ar-SA"/>
        </w:rPr>
        <w:id w:val="-1745714910"/>
      </w:sdtPr>
      <w:sdtEndPr/>
      <w:sdtContent>
        <w:p w14:paraId="29A96D0E" w14:textId="10AFD9EE" w:rsidR="000226B2" w:rsidRPr="00625EB8" w:rsidRDefault="000226B2" w:rsidP="000226B2">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63C97538" w14:textId="77777777" w:rsidR="000226B2" w:rsidRPr="00625EB8" w:rsidRDefault="000226B2" w:rsidP="000226B2">
          <w:pPr>
            <w:pStyle w:val="Normal1"/>
            <w:rPr>
              <w:rFonts w:asciiTheme="majorHAnsi" w:hAnsiTheme="majorHAnsi" w:cs="Times New Roman"/>
              <w:b/>
              <w:szCs w:val="22"/>
            </w:rPr>
          </w:pPr>
          <w:r w:rsidRPr="00625EB8">
            <w:rPr>
              <w:rFonts w:asciiTheme="majorHAnsi" w:hAnsiTheme="majorHAnsi" w:cs="Times New Roman"/>
              <w:b/>
              <w:szCs w:val="22"/>
            </w:rPr>
            <w:t xml:space="preserve">Percent of Students Scoring Proficient (Levels "M" Meets or "E" Exceeds" on the state accountability assessments in grades 3-8) </w:t>
          </w:r>
          <w:r w:rsidRPr="00625EB8">
            <w:rPr>
              <w:rFonts w:asciiTheme="majorHAnsi" w:hAnsiTheme="majorHAnsi" w:cs="Times New Roman"/>
              <w:i/>
              <w:szCs w:val="22"/>
            </w:rPr>
            <w:t>Source: MDE Authorizer Portfolio Data</w:t>
          </w:r>
        </w:p>
        <w:p w14:paraId="42A2DBF5" w14:textId="77777777" w:rsidR="000226B2" w:rsidRPr="00625EB8" w:rsidRDefault="000226B2" w:rsidP="000226B2">
          <w:pPr>
            <w:pStyle w:val="Normal1"/>
            <w:rPr>
              <w:rFonts w:asciiTheme="majorHAnsi" w:hAnsiTheme="majorHAnsi" w:cs="Times New Roman"/>
              <w:b/>
              <w:szCs w:val="22"/>
              <w:u w:val="single"/>
            </w:rPr>
          </w:pPr>
        </w:p>
        <w:p w14:paraId="7CDD0E15" w14:textId="77777777" w:rsidR="000226B2" w:rsidRPr="00625EB8" w:rsidRDefault="000226B2" w:rsidP="000226B2">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477231CA" w14:textId="77777777" w:rsidR="000226B2" w:rsidRPr="00625EB8" w:rsidRDefault="000226B2" w:rsidP="000226B2">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600"/>
            <w:gridCol w:w="2600"/>
          </w:tblGrid>
          <w:tr w:rsidR="000226B2" w:rsidRPr="00625EB8" w14:paraId="4A600F79" w14:textId="77777777" w:rsidTr="00150410">
            <w:trPr>
              <w:trHeight w:val="260"/>
            </w:trPr>
            <w:tc>
              <w:tcPr>
                <w:tcW w:w="1972" w:type="dxa"/>
                <w:shd w:val="clear" w:color="auto" w:fill="auto"/>
                <w:noWrap/>
                <w:vAlign w:val="bottom"/>
              </w:tcPr>
              <w:p w14:paraId="02ECFD76"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58C43AA2"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Lafayette Reading</w:t>
                </w:r>
              </w:p>
            </w:tc>
            <w:tc>
              <w:tcPr>
                <w:tcW w:w="2600" w:type="dxa"/>
              </w:tcPr>
              <w:p w14:paraId="7B0A3D7B"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Ulm Reading</w:t>
                </w:r>
              </w:p>
            </w:tc>
            <w:tc>
              <w:tcPr>
                <w:tcW w:w="2600" w:type="dxa"/>
              </w:tcPr>
              <w:p w14:paraId="52E5865A"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485031" w:rsidRPr="00625EB8" w14:paraId="6404EC2D" w14:textId="77777777" w:rsidTr="00150410">
            <w:trPr>
              <w:trHeight w:val="260"/>
            </w:trPr>
            <w:tc>
              <w:tcPr>
                <w:tcW w:w="1972" w:type="dxa"/>
                <w:shd w:val="clear" w:color="auto" w:fill="auto"/>
                <w:noWrap/>
                <w:vAlign w:val="bottom"/>
                <w:hideMark/>
              </w:tcPr>
              <w:p w14:paraId="623E7A8F" w14:textId="5AB8FE71" w:rsidR="00485031" w:rsidRPr="00625EB8" w:rsidRDefault="00485031"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vAlign w:val="bottom"/>
              </w:tcPr>
              <w:p w14:paraId="11F0A57B" w14:textId="353EC6EB" w:rsidR="00485031" w:rsidRPr="00625EB8" w:rsidRDefault="00485031"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53.19%</w:t>
                </w:r>
              </w:p>
            </w:tc>
            <w:tc>
              <w:tcPr>
                <w:tcW w:w="2600" w:type="dxa"/>
                <w:vAlign w:val="bottom"/>
              </w:tcPr>
              <w:p w14:paraId="580917E1" w14:textId="7D4F3A62" w:rsidR="00485031" w:rsidRPr="00625EB8" w:rsidRDefault="00485031"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57.63%</w:t>
                </w:r>
              </w:p>
            </w:tc>
            <w:tc>
              <w:tcPr>
                <w:tcW w:w="2600" w:type="dxa"/>
                <w:vAlign w:val="bottom"/>
              </w:tcPr>
              <w:p w14:paraId="6FE5F56B" w14:textId="357D418E" w:rsidR="00485031" w:rsidRPr="00625EB8" w:rsidRDefault="00485031"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60.82%</w:t>
                </w:r>
              </w:p>
            </w:tc>
          </w:tr>
          <w:tr w:rsidR="00485031" w:rsidRPr="00625EB8" w14:paraId="7DF3F4EC" w14:textId="77777777" w:rsidTr="00150410">
            <w:trPr>
              <w:trHeight w:val="260"/>
            </w:trPr>
            <w:tc>
              <w:tcPr>
                <w:tcW w:w="1972" w:type="dxa"/>
                <w:shd w:val="clear" w:color="auto" w:fill="auto"/>
                <w:noWrap/>
                <w:vAlign w:val="bottom"/>
              </w:tcPr>
              <w:p w14:paraId="2BE5602D" w14:textId="2148B091" w:rsidR="00485031" w:rsidRPr="00625EB8" w:rsidRDefault="00485031"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vAlign w:val="bottom"/>
              </w:tcPr>
              <w:p w14:paraId="19A7726B" w14:textId="7CAA6531" w:rsidR="00485031" w:rsidRPr="00625EB8" w:rsidRDefault="00485031"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50.98%</w:t>
                </w:r>
              </w:p>
            </w:tc>
            <w:tc>
              <w:tcPr>
                <w:tcW w:w="2600" w:type="dxa"/>
                <w:vAlign w:val="bottom"/>
              </w:tcPr>
              <w:p w14:paraId="47DD4511" w14:textId="2FF903AF" w:rsidR="00485031" w:rsidRPr="00625EB8" w:rsidRDefault="00485031"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55.16%</w:t>
                </w:r>
              </w:p>
            </w:tc>
            <w:tc>
              <w:tcPr>
                <w:tcW w:w="2600" w:type="dxa"/>
                <w:vAlign w:val="bottom"/>
              </w:tcPr>
              <w:p w14:paraId="0EAF80FC" w14:textId="7F0F2637" w:rsidR="00485031" w:rsidRPr="00625EB8" w:rsidRDefault="00485031"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60.91%</w:t>
                </w:r>
              </w:p>
            </w:tc>
          </w:tr>
          <w:tr w:rsidR="000226B2" w:rsidRPr="00625EB8" w14:paraId="291D5C96" w14:textId="77777777" w:rsidTr="00150410">
            <w:trPr>
              <w:trHeight w:val="260"/>
            </w:trPr>
            <w:tc>
              <w:tcPr>
                <w:tcW w:w="1972" w:type="dxa"/>
                <w:shd w:val="clear" w:color="auto" w:fill="auto"/>
                <w:noWrap/>
                <w:vAlign w:val="bottom"/>
              </w:tcPr>
              <w:p w14:paraId="1307F67A" w14:textId="6503F855" w:rsidR="000226B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vAlign w:val="bottom"/>
              </w:tcPr>
              <w:p w14:paraId="338759CC" w14:textId="325667D4" w:rsidR="000226B2" w:rsidRPr="00625EB8" w:rsidRDefault="00902003"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57.69%</w:t>
                </w:r>
              </w:p>
            </w:tc>
            <w:tc>
              <w:tcPr>
                <w:tcW w:w="2600" w:type="dxa"/>
                <w:vAlign w:val="bottom"/>
              </w:tcPr>
              <w:p w14:paraId="6A8CB8C7" w14:textId="70E9B070" w:rsidR="000226B2" w:rsidRPr="00625EB8" w:rsidRDefault="00902003"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53.35%</w:t>
                </w:r>
              </w:p>
            </w:tc>
            <w:tc>
              <w:tcPr>
                <w:tcW w:w="2600" w:type="dxa"/>
                <w:vAlign w:val="bottom"/>
              </w:tcPr>
              <w:p w14:paraId="3399AA0C" w14:textId="6EF695FB" w:rsidR="000226B2" w:rsidRPr="00625EB8" w:rsidRDefault="00902003"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61.05%</w:t>
                </w:r>
              </w:p>
            </w:tc>
          </w:tr>
          <w:tr w:rsidR="000226B2" w:rsidRPr="00625EB8" w14:paraId="75DA5DB8" w14:textId="77777777" w:rsidTr="00150410">
            <w:trPr>
              <w:trHeight w:val="260"/>
            </w:trPr>
            <w:tc>
              <w:tcPr>
                <w:tcW w:w="1972" w:type="dxa"/>
                <w:shd w:val="clear" w:color="auto" w:fill="auto"/>
                <w:noWrap/>
                <w:vAlign w:val="bottom"/>
              </w:tcPr>
              <w:p w14:paraId="6675B23E" w14:textId="099DA2D4" w:rsidR="000226B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r w:rsidR="000226B2" w:rsidRPr="00625EB8">
                  <w:rPr>
                    <w:rFonts w:asciiTheme="majorHAnsi" w:hAnsiTheme="majorHAnsi" w:cs="Arial"/>
                    <w:lang w:bidi="ar-SA"/>
                  </w:rPr>
                  <w:t>-1</w:t>
                </w:r>
                <w:r w:rsidRPr="00625EB8">
                  <w:rPr>
                    <w:rFonts w:asciiTheme="majorHAnsi" w:hAnsiTheme="majorHAnsi" w:cs="Arial"/>
                    <w:lang w:bidi="ar-SA"/>
                  </w:rPr>
                  <w:t>7</w:t>
                </w:r>
              </w:p>
            </w:tc>
            <w:tc>
              <w:tcPr>
                <w:tcW w:w="3108" w:type="dxa"/>
                <w:shd w:val="clear" w:color="auto" w:fill="auto"/>
                <w:noWrap/>
                <w:vAlign w:val="bottom"/>
              </w:tcPr>
              <w:p w14:paraId="4C43E6DD" w14:textId="23C1366E" w:rsidR="000226B2" w:rsidRPr="00625EB8" w:rsidRDefault="00902003"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54.00%</w:t>
                </w:r>
              </w:p>
            </w:tc>
            <w:tc>
              <w:tcPr>
                <w:tcW w:w="2600" w:type="dxa"/>
                <w:vAlign w:val="bottom"/>
              </w:tcPr>
              <w:p w14:paraId="63FC8D2A" w14:textId="202C3855" w:rsidR="000226B2" w:rsidRPr="00625EB8" w:rsidRDefault="00902003"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55.33%</w:t>
                </w:r>
              </w:p>
            </w:tc>
            <w:tc>
              <w:tcPr>
                <w:tcW w:w="2600" w:type="dxa"/>
                <w:vAlign w:val="bottom"/>
              </w:tcPr>
              <w:p w14:paraId="6AC07F23" w14:textId="347561A0" w:rsidR="000226B2" w:rsidRPr="00625EB8" w:rsidRDefault="00902003"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60.93%</w:t>
                </w:r>
              </w:p>
            </w:tc>
          </w:tr>
        </w:tbl>
        <w:p w14:paraId="554A4D49" w14:textId="77777777" w:rsidR="000226B2" w:rsidRPr="00625EB8" w:rsidRDefault="000226B2" w:rsidP="00B806CC">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600"/>
            <w:gridCol w:w="2600"/>
          </w:tblGrid>
          <w:tr w:rsidR="000226B2" w:rsidRPr="00625EB8" w14:paraId="61842E48" w14:textId="77777777" w:rsidTr="00150410">
            <w:trPr>
              <w:trHeight w:val="260"/>
            </w:trPr>
            <w:tc>
              <w:tcPr>
                <w:tcW w:w="1972" w:type="dxa"/>
                <w:shd w:val="clear" w:color="auto" w:fill="auto"/>
                <w:noWrap/>
                <w:vAlign w:val="bottom"/>
              </w:tcPr>
              <w:p w14:paraId="1E83C3A9"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3FF5F194"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Lafayette Math</w:t>
                </w:r>
              </w:p>
            </w:tc>
            <w:tc>
              <w:tcPr>
                <w:tcW w:w="2600" w:type="dxa"/>
              </w:tcPr>
              <w:p w14:paraId="594183AB"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Ulm Math</w:t>
                </w:r>
              </w:p>
            </w:tc>
            <w:tc>
              <w:tcPr>
                <w:tcW w:w="2600" w:type="dxa"/>
              </w:tcPr>
              <w:p w14:paraId="41652D35"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626102" w:rsidRPr="00625EB8" w14:paraId="45D68A80" w14:textId="77777777" w:rsidTr="00150410">
            <w:trPr>
              <w:trHeight w:val="260"/>
            </w:trPr>
            <w:tc>
              <w:tcPr>
                <w:tcW w:w="1972" w:type="dxa"/>
                <w:shd w:val="clear" w:color="auto" w:fill="auto"/>
                <w:noWrap/>
                <w:vAlign w:val="bottom"/>
                <w:hideMark/>
              </w:tcPr>
              <w:p w14:paraId="26F06CCE" w14:textId="5AF8B4DC"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vAlign w:val="bottom"/>
              </w:tcPr>
              <w:p w14:paraId="708ADCD8" w14:textId="7D6E163D"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48.94%</w:t>
                </w:r>
              </w:p>
            </w:tc>
            <w:tc>
              <w:tcPr>
                <w:tcW w:w="2600" w:type="dxa"/>
                <w:vAlign w:val="bottom"/>
              </w:tcPr>
              <w:p w14:paraId="1A474BA6" w14:textId="65FA693D"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59.67%</w:t>
                </w:r>
              </w:p>
            </w:tc>
            <w:tc>
              <w:tcPr>
                <w:tcW w:w="2600" w:type="dxa"/>
                <w:vAlign w:val="bottom"/>
              </w:tcPr>
              <w:p w14:paraId="3C2DD87A" w14:textId="0112C3D1"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63.21%</w:t>
                </w:r>
              </w:p>
            </w:tc>
          </w:tr>
          <w:tr w:rsidR="00626102" w:rsidRPr="00625EB8" w14:paraId="33A02984" w14:textId="77777777" w:rsidTr="00150410">
            <w:trPr>
              <w:trHeight w:val="260"/>
            </w:trPr>
            <w:tc>
              <w:tcPr>
                <w:tcW w:w="1972" w:type="dxa"/>
                <w:shd w:val="clear" w:color="auto" w:fill="auto"/>
                <w:noWrap/>
                <w:vAlign w:val="bottom"/>
              </w:tcPr>
              <w:p w14:paraId="528C2398" w14:textId="1D2C74F4"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vAlign w:val="bottom"/>
              </w:tcPr>
              <w:p w14:paraId="653E68EA" w14:textId="33AF3464"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45.10%</w:t>
                </w:r>
              </w:p>
            </w:tc>
            <w:tc>
              <w:tcPr>
                <w:tcW w:w="2600" w:type="dxa"/>
                <w:vAlign w:val="bottom"/>
              </w:tcPr>
              <w:p w14:paraId="264BCC06" w14:textId="6379B153"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58.10%</w:t>
                </w:r>
              </w:p>
            </w:tc>
            <w:tc>
              <w:tcPr>
                <w:tcW w:w="2600" w:type="dxa"/>
                <w:vAlign w:val="bottom"/>
              </w:tcPr>
              <w:p w14:paraId="44DED50D" w14:textId="4E94A48E"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62.60%</w:t>
                </w:r>
              </w:p>
            </w:tc>
          </w:tr>
          <w:tr w:rsidR="00626102" w:rsidRPr="00625EB8" w14:paraId="0C69C65F" w14:textId="77777777" w:rsidTr="00150410">
            <w:trPr>
              <w:trHeight w:val="260"/>
            </w:trPr>
            <w:tc>
              <w:tcPr>
                <w:tcW w:w="1972" w:type="dxa"/>
                <w:shd w:val="clear" w:color="auto" w:fill="auto"/>
                <w:noWrap/>
                <w:vAlign w:val="bottom"/>
              </w:tcPr>
              <w:p w14:paraId="226585F8" w14:textId="4D8F87F6"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vAlign w:val="bottom"/>
              </w:tcPr>
              <w:p w14:paraId="2BD14CD8" w14:textId="670AA7FA" w:rsidR="00626102" w:rsidRPr="00625EB8" w:rsidRDefault="00902003"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42.31%</w:t>
                </w:r>
              </w:p>
            </w:tc>
            <w:tc>
              <w:tcPr>
                <w:tcW w:w="2600" w:type="dxa"/>
                <w:vAlign w:val="bottom"/>
              </w:tcPr>
              <w:p w14:paraId="177DB477" w14:textId="6487F586" w:rsidR="00626102" w:rsidRPr="00625EB8" w:rsidRDefault="00902003"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53.91%</w:t>
                </w:r>
              </w:p>
            </w:tc>
            <w:tc>
              <w:tcPr>
                <w:tcW w:w="2600" w:type="dxa"/>
                <w:vAlign w:val="bottom"/>
              </w:tcPr>
              <w:p w14:paraId="4C810356" w14:textId="6732D39F" w:rsidR="00626102" w:rsidRPr="00625EB8" w:rsidRDefault="00902003"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61.33%</w:t>
                </w:r>
              </w:p>
            </w:tc>
          </w:tr>
          <w:tr w:rsidR="00626102" w:rsidRPr="00625EB8" w14:paraId="4D40E491" w14:textId="77777777" w:rsidTr="00150410">
            <w:trPr>
              <w:trHeight w:val="260"/>
            </w:trPr>
            <w:tc>
              <w:tcPr>
                <w:tcW w:w="1972" w:type="dxa"/>
                <w:shd w:val="clear" w:color="auto" w:fill="auto"/>
                <w:noWrap/>
                <w:vAlign w:val="bottom"/>
              </w:tcPr>
              <w:p w14:paraId="50EBF2F7" w14:textId="72933DF5"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vAlign w:val="bottom"/>
              </w:tcPr>
              <w:p w14:paraId="06D4E060" w14:textId="04BADD30" w:rsidR="00626102" w:rsidRPr="00625EB8" w:rsidRDefault="00902003"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45.33%</w:t>
                </w:r>
              </w:p>
            </w:tc>
            <w:tc>
              <w:tcPr>
                <w:tcW w:w="2600" w:type="dxa"/>
                <w:vAlign w:val="bottom"/>
              </w:tcPr>
              <w:p w14:paraId="2FB072E8" w14:textId="30A3BA4F" w:rsidR="00626102" w:rsidRPr="00625EB8" w:rsidRDefault="00902003"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57.15%</w:t>
                </w:r>
              </w:p>
            </w:tc>
            <w:tc>
              <w:tcPr>
                <w:tcW w:w="2600" w:type="dxa"/>
                <w:vAlign w:val="bottom"/>
              </w:tcPr>
              <w:p w14:paraId="1F34F252" w14:textId="7779052E" w:rsidR="00626102" w:rsidRPr="00625EB8" w:rsidRDefault="00902003"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62.37%</w:t>
                </w:r>
              </w:p>
            </w:tc>
          </w:tr>
        </w:tbl>
        <w:p w14:paraId="4D8D7208" w14:textId="77777777" w:rsidR="000226B2" w:rsidRPr="00625EB8" w:rsidRDefault="000226B2" w:rsidP="000226B2">
          <w:pPr>
            <w:pStyle w:val="Normal1"/>
            <w:rPr>
              <w:rFonts w:asciiTheme="majorHAnsi" w:hAnsiTheme="majorHAnsi" w:cs="Arial"/>
              <w:b/>
              <w:szCs w:val="22"/>
              <w:u w:val="single"/>
            </w:rPr>
          </w:pPr>
        </w:p>
        <w:p w14:paraId="04D04A5C" w14:textId="77777777" w:rsidR="00CE135F" w:rsidRPr="00625EB8" w:rsidRDefault="00CE135F" w:rsidP="00626102">
          <w:pPr>
            <w:pStyle w:val="Normal1"/>
            <w:rPr>
              <w:rFonts w:asciiTheme="majorHAnsi" w:hAnsiTheme="majorHAnsi" w:cs="Times New Roman"/>
              <w:b/>
              <w:szCs w:val="22"/>
              <w:u w:val="single"/>
            </w:rPr>
          </w:pPr>
        </w:p>
        <w:p w14:paraId="45C15083" w14:textId="77777777" w:rsidR="00CE135F" w:rsidRPr="00625EB8" w:rsidRDefault="00CE135F" w:rsidP="00626102">
          <w:pPr>
            <w:pStyle w:val="Normal1"/>
            <w:rPr>
              <w:rFonts w:asciiTheme="majorHAnsi" w:hAnsiTheme="majorHAnsi" w:cs="Times New Roman"/>
              <w:b/>
              <w:szCs w:val="22"/>
              <w:u w:val="single"/>
            </w:rPr>
          </w:pPr>
        </w:p>
        <w:p w14:paraId="0CED5C44" w14:textId="77777777" w:rsidR="00AD19F2" w:rsidRPr="00E43439" w:rsidRDefault="00AD19F2" w:rsidP="00AD19F2">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07"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243A880F" w14:textId="77777777" w:rsidR="00CE135F" w:rsidRPr="00625EB8" w:rsidRDefault="00CE135F" w:rsidP="00626102">
          <w:pPr>
            <w:pStyle w:val="Normal1"/>
            <w:rPr>
              <w:rFonts w:asciiTheme="majorHAnsi" w:hAnsiTheme="majorHAnsi" w:cs="Times New Roman"/>
              <w:b/>
              <w:szCs w:val="22"/>
              <w:u w:val="single"/>
            </w:rPr>
          </w:pPr>
        </w:p>
        <w:p w14:paraId="74827273" w14:textId="77777777" w:rsidR="00CE135F" w:rsidRPr="00625EB8" w:rsidRDefault="00CE135F" w:rsidP="00626102">
          <w:pPr>
            <w:pStyle w:val="Normal1"/>
            <w:rPr>
              <w:rFonts w:asciiTheme="majorHAnsi" w:hAnsiTheme="majorHAnsi" w:cs="Times New Roman"/>
              <w:b/>
              <w:szCs w:val="22"/>
              <w:u w:val="single"/>
            </w:rPr>
          </w:pPr>
        </w:p>
        <w:p w14:paraId="4B6D9F29" w14:textId="77777777" w:rsidR="00CE135F" w:rsidRPr="00625EB8" w:rsidRDefault="00CE135F" w:rsidP="00626102">
          <w:pPr>
            <w:pStyle w:val="Normal1"/>
            <w:rPr>
              <w:rFonts w:asciiTheme="majorHAnsi" w:hAnsiTheme="majorHAnsi" w:cs="Times New Roman"/>
              <w:b/>
              <w:szCs w:val="22"/>
              <w:u w:val="single"/>
            </w:rPr>
          </w:pPr>
        </w:p>
        <w:p w14:paraId="477FCBA0" w14:textId="77777777" w:rsidR="00CE135F" w:rsidRPr="00625EB8" w:rsidRDefault="00CE135F" w:rsidP="00626102">
          <w:pPr>
            <w:pStyle w:val="Normal1"/>
            <w:rPr>
              <w:rFonts w:asciiTheme="majorHAnsi" w:hAnsiTheme="majorHAnsi" w:cs="Times New Roman"/>
              <w:b/>
              <w:szCs w:val="22"/>
              <w:u w:val="single"/>
            </w:rPr>
          </w:pPr>
        </w:p>
        <w:p w14:paraId="0CB389E7" w14:textId="77777777" w:rsidR="00CE135F" w:rsidRPr="00625EB8" w:rsidRDefault="00CE135F" w:rsidP="00626102">
          <w:pPr>
            <w:pStyle w:val="Normal1"/>
            <w:rPr>
              <w:rFonts w:asciiTheme="majorHAnsi" w:hAnsiTheme="majorHAnsi" w:cs="Times New Roman"/>
              <w:b/>
              <w:szCs w:val="22"/>
              <w:u w:val="single"/>
            </w:rPr>
          </w:pPr>
        </w:p>
        <w:p w14:paraId="5EBE0F0D" w14:textId="77777777" w:rsidR="00CE135F" w:rsidRPr="00625EB8" w:rsidRDefault="00CE135F" w:rsidP="00626102">
          <w:pPr>
            <w:pStyle w:val="Normal1"/>
            <w:rPr>
              <w:rFonts w:asciiTheme="majorHAnsi" w:hAnsiTheme="majorHAnsi" w:cs="Times New Roman"/>
              <w:b/>
              <w:szCs w:val="22"/>
              <w:u w:val="single"/>
            </w:rPr>
          </w:pPr>
        </w:p>
        <w:p w14:paraId="3C543F0A" w14:textId="77777777" w:rsidR="00CE135F" w:rsidRPr="00625EB8" w:rsidRDefault="00CE135F" w:rsidP="00626102">
          <w:pPr>
            <w:pStyle w:val="Normal1"/>
            <w:rPr>
              <w:rFonts w:asciiTheme="majorHAnsi" w:hAnsiTheme="majorHAnsi" w:cs="Times New Roman"/>
              <w:b/>
              <w:szCs w:val="22"/>
              <w:u w:val="single"/>
            </w:rPr>
          </w:pPr>
        </w:p>
        <w:p w14:paraId="070329E5" w14:textId="77777777" w:rsidR="00CE135F" w:rsidRDefault="00CE135F" w:rsidP="00626102">
          <w:pPr>
            <w:pStyle w:val="Normal1"/>
            <w:rPr>
              <w:rFonts w:asciiTheme="majorHAnsi" w:hAnsiTheme="majorHAnsi" w:cs="Times New Roman"/>
              <w:b/>
              <w:szCs w:val="22"/>
              <w:u w:val="single"/>
            </w:rPr>
          </w:pPr>
        </w:p>
        <w:p w14:paraId="1784802C" w14:textId="06B887DC" w:rsidR="00626102" w:rsidRPr="00625EB8" w:rsidRDefault="00626102" w:rsidP="00626102">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NCLB Focus Group: English Language Learner</w:t>
          </w:r>
          <w:r w:rsidR="002654F2" w:rsidRPr="00625EB8">
            <w:rPr>
              <w:rFonts w:asciiTheme="majorHAnsi" w:hAnsiTheme="majorHAnsi" w:cs="Times New Roman"/>
              <w:b/>
              <w:szCs w:val="22"/>
              <w:u w:val="single"/>
            </w:rPr>
            <w:t>*</w:t>
          </w:r>
          <w:r w:rsidRPr="00625EB8">
            <w:rPr>
              <w:rFonts w:asciiTheme="majorHAnsi" w:hAnsiTheme="majorHAnsi" w:cs="Times New Roman"/>
              <w:b/>
              <w:szCs w:val="22"/>
              <w:u w:val="single"/>
            </w:rPr>
            <w:t xml:space="preserve"> </w:t>
          </w:r>
        </w:p>
        <w:p w14:paraId="5135CFCE" w14:textId="77777777" w:rsidR="00626102" w:rsidRPr="00625EB8" w:rsidRDefault="00626102" w:rsidP="00626102">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600"/>
            <w:gridCol w:w="2600"/>
          </w:tblGrid>
          <w:tr w:rsidR="00626102" w:rsidRPr="00625EB8" w14:paraId="34F321E5" w14:textId="77777777" w:rsidTr="00150410">
            <w:trPr>
              <w:trHeight w:val="260"/>
            </w:trPr>
            <w:tc>
              <w:tcPr>
                <w:tcW w:w="1972" w:type="dxa"/>
                <w:shd w:val="clear" w:color="auto" w:fill="auto"/>
                <w:noWrap/>
                <w:vAlign w:val="bottom"/>
              </w:tcPr>
              <w:p w14:paraId="1871F80A"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6745682E"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Lafayette Reading</w:t>
                </w:r>
              </w:p>
            </w:tc>
            <w:tc>
              <w:tcPr>
                <w:tcW w:w="2600" w:type="dxa"/>
              </w:tcPr>
              <w:p w14:paraId="6CBA90AA"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Ulm Reading</w:t>
                </w:r>
              </w:p>
            </w:tc>
            <w:tc>
              <w:tcPr>
                <w:tcW w:w="2600" w:type="dxa"/>
              </w:tcPr>
              <w:p w14:paraId="4C4CAF6F"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2654F2" w:rsidRPr="00625EB8" w14:paraId="7C339789" w14:textId="77777777" w:rsidTr="00150410">
            <w:trPr>
              <w:trHeight w:val="260"/>
            </w:trPr>
            <w:tc>
              <w:tcPr>
                <w:tcW w:w="1972" w:type="dxa"/>
                <w:shd w:val="clear" w:color="auto" w:fill="auto"/>
                <w:noWrap/>
                <w:vAlign w:val="bottom"/>
                <w:hideMark/>
              </w:tcPr>
              <w:p w14:paraId="6E682F98" w14:textId="77777777"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tcPr>
              <w:p w14:paraId="2DF6DF85" w14:textId="627D9572"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72E9AA2F" w14:textId="67705904"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0932C81C" w14:textId="3BD5E4D4"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2654F2" w:rsidRPr="00625EB8" w14:paraId="7D431FBD" w14:textId="77777777" w:rsidTr="00150410">
            <w:trPr>
              <w:trHeight w:val="260"/>
            </w:trPr>
            <w:tc>
              <w:tcPr>
                <w:tcW w:w="1972" w:type="dxa"/>
                <w:shd w:val="clear" w:color="auto" w:fill="auto"/>
                <w:noWrap/>
                <w:vAlign w:val="bottom"/>
              </w:tcPr>
              <w:p w14:paraId="624959E7" w14:textId="77777777"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tcPr>
              <w:p w14:paraId="330AEBEE" w14:textId="06DB2F5A"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4509CA59" w14:textId="5C13DCE5"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23A49DB6" w14:textId="17B866E8"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2654F2" w:rsidRPr="00625EB8" w14:paraId="6C4CF687" w14:textId="77777777" w:rsidTr="00150410">
            <w:trPr>
              <w:trHeight w:val="260"/>
            </w:trPr>
            <w:tc>
              <w:tcPr>
                <w:tcW w:w="1972" w:type="dxa"/>
                <w:shd w:val="clear" w:color="auto" w:fill="auto"/>
                <w:noWrap/>
                <w:vAlign w:val="bottom"/>
              </w:tcPr>
              <w:p w14:paraId="13258096" w14:textId="77777777"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tcPr>
              <w:p w14:paraId="20C2B5C3" w14:textId="21B4499E"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68C3C750" w14:textId="010E335C"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39C24139" w14:textId="185091D3"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2654F2" w:rsidRPr="00625EB8" w14:paraId="37851892" w14:textId="77777777" w:rsidTr="00150410">
            <w:trPr>
              <w:trHeight w:val="260"/>
            </w:trPr>
            <w:tc>
              <w:tcPr>
                <w:tcW w:w="1972" w:type="dxa"/>
                <w:shd w:val="clear" w:color="auto" w:fill="auto"/>
                <w:noWrap/>
                <w:vAlign w:val="bottom"/>
              </w:tcPr>
              <w:p w14:paraId="5F9A9C8A" w14:textId="77777777"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tcPr>
              <w:p w14:paraId="497451F1" w14:textId="1C78F589"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0E787567" w14:textId="18D4EEB2"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3E3CA4A5" w14:textId="65F70053"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080C6F96" w14:textId="77777777" w:rsidR="00626102" w:rsidRPr="00625EB8" w:rsidRDefault="00626102" w:rsidP="00B806CC">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600"/>
            <w:gridCol w:w="2600"/>
          </w:tblGrid>
          <w:tr w:rsidR="00626102" w:rsidRPr="00625EB8" w14:paraId="399A0B6C" w14:textId="77777777" w:rsidTr="00150410">
            <w:trPr>
              <w:trHeight w:val="260"/>
            </w:trPr>
            <w:tc>
              <w:tcPr>
                <w:tcW w:w="1972" w:type="dxa"/>
                <w:shd w:val="clear" w:color="auto" w:fill="auto"/>
                <w:noWrap/>
                <w:vAlign w:val="bottom"/>
              </w:tcPr>
              <w:p w14:paraId="60217919"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7F2FA957"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Lafayette Math</w:t>
                </w:r>
              </w:p>
            </w:tc>
            <w:tc>
              <w:tcPr>
                <w:tcW w:w="2600" w:type="dxa"/>
              </w:tcPr>
              <w:p w14:paraId="62807912"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Ulm Math</w:t>
                </w:r>
              </w:p>
            </w:tc>
            <w:tc>
              <w:tcPr>
                <w:tcW w:w="2600" w:type="dxa"/>
              </w:tcPr>
              <w:p w14:paraId="75B19B27"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2654F2" w:rsidRPr="00625EB8" w14:paraId="57D33E76" w14:textId="77777777" w:rsidTr="00150410">
            <w:trPr>
              <w:trHeight w:val="260"/>
            </w:trPr>
            <w:tc>
              <w:tcPr>
                <w:tcW w:w="1972" w:type="dxa"/>
                <w:shd w:val="clear" w:color="auto" w:fill="auto"/>
                <w:noWrap/>
                <w:vAlign w:val="bottom"/>
                <w:hideMark/>
              </w:tcPr>
              <w:p w14:paraId="65B50992" w14:textId="77777777"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tcPr>
              <w:p w14:paraId="6D3D0FFC" w14:textId="1D1E2462"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5A9B309B" w14:textId="3B21E55B"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0EA4801B" w14:textId="39DAB09D"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2654F2" w:rsidRPr="00625EB8" w14:paraId="3EA0479E" w14:textId="77777777" w:rsidTr="00150410">
            <w:trPr>
              <w:trHeight w:val="260"/>
            </w:trPr>
            <w:tc>
              <w:tcPr>
                <w:tcW w:w="1972" w:type="dxa"/>
                <w:shd w:val="clear" w:color="auto" w:fill="auto"/>
                <w:noWrap/>
                <w:vAlign w:val="bottom"/>
              </w:tcPr>
              <w:p w14:paraId="5E10069D" w14:textId="77777777"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tcPr>
              <w:p w14:paraId="27DA9565" w14:textId="28669114"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07A20DCD" w14:textId="1E689613"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6EF8173C" w14:textId="15B64A22"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2654F2" w:rsidRPr="00625EB8" w14:paraId="011E8F15" w14:textId="77777777" w:rsidTr="00150410">
            <w:trPr>
              <w:trHeight w:val="260"/>
            </w:trPr>
            <w:tc>
              <w:tcPr>
                <w:tcW w:w="1972" w:type="dxa"/>
                <w:shd w:val="clear" w:color="auto" w:fill="auto"/>
                <w:noWrap/>
                <w:vAlign w:val="bottom"/>
              </w:tcPr>
              <w:p w14:paraId="25E844C1" w14:textId="77777777"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tcPr>
              <w:p w14:paraId="5AA2571C" w14:textId="01D87F11"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20F4B374" w14:textId="2D520B5B"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66951A4B" w14:textId="0D46BEB1"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2654F2" w:rsidRPr="00625EB8" w14:paraId="556FDD0A" w14:textId="77777777" w:rsidTr="00150410">
            <w:trPr>
              <w:trHeight w:val="260"/>
            </w:trPr>
            <w:tc>
              <w:tcPr>
                <w:tcW w:w="1972" w:type="dxa"/>
                <w:shd w:val="clear" w:color="auto" w:fill="auto"/>
                <w:noWrap/>
                <w:vAlign w:val="bottom"/>
              </w:tcPr>
              <w:p w14:paraId="0C63D852" w14:textId="77777777"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tcPr>
              <w:p w14:paraId="6D6E8466" w14:textId="698F57A3"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43DA34C1" w14:textId="3F8A5B3B"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shd w:val="clear" w:color="auto" w:fill="auto"/>
              </w:tcPr>
              <w:p w14:paraId="25269D5E" w14:textId="6E0E3296" w:rsidR="002654F2" w:rsidRPr="00625EB8" w:rsidRDefault="002654F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7B7F3E7F" w14:textId="6C62B720" w:rsidR="00626102" w:rsidRPr="00625EB8" w:rsidRDefault="00571126" w:rsidP="00626102">
          <w:pPr>
            <w:pStyle w:val="Normal1"/>
            <w:rPr>
              <w:rFonts w:asciiTheme="majorHAnsi" w:hAnsiTheme="majorHAnsi" w:cs="Times New Roman"/>
              <w:b/>
              <w:szCs w:val="22"/>
              <w:u w:val="single"/>
            </w:rPr>
          </w:pPr>
          <w:r w:rsidRPr="00625EB8">
            <w:rPr>
              <w:rFonts w:asciiTheme="majorHAnsi" w:hAnsiTheme="majorHAnsi" w:cs="Arial"/>
              <w:b/>
              <w:szCs w:val="22"/>
              <w:u w:val="single"/>
            </w:rPr>
            <w:br/>
          </w:r>
          <w:r w:rsidR="00626102" w:rsidRPr="00625EB8">
            <w:rPr>
              <w:rFonts w:asciiTheme="majorHAnsi" w:hAnsiTheme="majorHAnsi" w:cs="Times New Roman"/>
              <w:b/>
              <w:szCs w:val="22"/>
              <w:u w:val="single"/>
            </w:rPr>
            <w:t xml:space="preserve">NCLB Focus Group: Special Education </w:t>
          </w:r>
        </w:p>
        <w:p w14:paraId="5B8D8B91" w14:textId="77777777" w:rsidR="00626102" w:rsidRPr="00625EB8" w:rsidRDefault="00626102" w:rsidP="00626102">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600"/>
            <w:gridCol w:w="2600"/>
          </w:tblGrid>
          <w:tr w:rsidR="00626102" w:rsidRPr="00625EB8" w14:paraId="008CA2C0" w14:textId="77777777" w:rsidTr="00150410">
            <w:trPr>
              <w:trHeight w:val="260"/>
            </w:trPr>
            <w:tc>
              <w:tcPr>
                <w:tcW w:w="1972" w:type="dxa"/>
                <w:shd w:val="clear" w:color="auto" w:fill="auto"/>
                <w:noWrap/>
                <w:vAlign w:val="bottom"/>
              </w:tcPr>
              <w:p w14:paraId="60301636"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2FD0FBF8"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Lafayette Reading</w:t>
                </w:r>
              </w:p>
            </w:tc>
            <w:tc>
              <w:tcPr>
                <w:tcW w:w="2600" w:type="dxa"/>
              </w:tcPr>
              <w:p w14:paraId="7F5F3793"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Ulm Reading</w:t>
                </w:r>
              </w:p>
            </w:tc>
            <w:tc>
              <w:tcPr>
                <w:tcW w:w="2600" w:type="dxa"/>
              </w:tcPr>
              <w:p w14:paraId="02E4047B"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81BFE" w:rsidRPr="00625EB8" w14:paraId="722B4479" w14:textId="77777777" w:rsidTr="00150410">
            <w:trPr>
              <w:trHeight w:val="260"/>
            </w:trPr>
            <w:tc>
              <w:tcPr>
                <w:tcW w:w="1972" w:type="dxa"/>
                <w:shd w:val="clear" w:color="auto" w:fill="auto"/>
                <w:noWrap/>
                <w:vAlign w:val="bottom"/>
                <w:hideMark/>
              </w:tcPr>
              <w:p w14:paraId="2E4C5ED8" w14:textId="77777777"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vAlign w:val="bottom"/>
              </w:tcPr>
              <w:p w14:paraId="42DF4CB2" w14:textId="0FB924A6"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600" w:type="dxa"/>
                <w:shd w:val="clear" w:color="auto" w:fill="auto"/>
                <w:vAlign w:val="bottom"/>
              </w:tcPr>
              <w:p w14:paraId="0B8E1342" w14:textId="134BDBE8"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35.71%</w:t>
                </w:r>
              </w:p>
            </w:tc>
            <w:tc>
              <w:tcPr>
                <w:tcW w:w="2600" w:type="dxa"/>
                <w:shd w:val="clear" w:color="auto" w:fill="auto"/>
                <w:vAlign w:val="bottom"/>
              </w:tcPr>
              <w:p w14:paraId="64858AD0" w14:textId="63EDD0EE"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31.51%</w:t>
                </w:r>
              </w:p>
            </w:tc>
          </w:tr>
          <w:tr w:rsidR="00881BFE" w:rsidRPr="00625EB8" w14:paraId="728EE7AD" w14:textId="77777777" w:rsidTr="00150410">
            <w:trPr>
              <w:trHeight w:val="260"/>
            </w:trPr>
            <w:tc>
              <w:tcPr>
                <w:tcW w:w="1972" w:type="dxa"/>
                <w:shd w:val="clear" w:color="auto" w:fill="auto"/>
                <w:noWrap/>
                <w:vAlign w:val="bottom"/>
              </w:tcPr>
              <w:p w14:paraId="00EEB9EA" w14:textId="77777777"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vAlign w:val="bottom"/>
              </w:tcPr>
              <w:p w14:paraId="615F0578" w14:textId="63B7016E"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20.00%</w:t>
                </w:r>
              </w:p>
            </w:tc>
            <w:tc>
              <w:tcPr>
                <w:tcW w:w="2600" w:type="dxa"/>
                <w:shd w:val="clear" w:color="auto" w:fill="auto"/>
                <w:vAlign w:val="bottom"/>
              </w:tcPr>
              <w:p w14:paraId="1561C708" w14:textId="13501227"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29.86%</w:t>
                </w:r>
              </w:p>
            </w:tc>
            <w:tc>
              <w:tcPr>
                <w:tcW w:w="2600" w:type="dxa"/>
                <w:shd w:val="clear" w:color="auto" w:fill="auto"/>
                <w:vAlign w:val="bottom"/>
              </w:tcPr>
              <w:p w14:paraId="631D3534" w14:textId="35751C3E"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31.61%</w:t>
                </w:r>
              </w:p>
            </w:tc>
          </w:tr>
          <w:tr w:rsidR="002F339A" w:rsidRPr="00625EB8" w14:paraId="451F2C95" w14:textId="77777777" w:rsidTr="001025A8">
            <w:trPr>
              <w:trHeight w:val="260"/>
            </w:trPr>
            <w:tc>
              <w:tcPr>
                <w:tcW w:w="1972" w:type="dxa"/>
                <w:shd w:val="clear" w:color="auto" w:fill="auto"/>
                <w:noWrap/>
                <w:vAlign w:val="bottom"/>
              </w:tcPr>
              <w:p w14:paraId="6F5AC53E" w14:textId="77777777" w:rsidR="002F339A" w:rsidRPr="00625EB8" w:rsidRDefault="002F339A" w:rsidP="002F339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vAlign w:val="bottom"/>
              </w:tcPr>
              <w:p w14:paraId="084DBCDC" w14:textId="7501483A" w:rsidR="002F339A" w:rsidRPr="00625EB8" w:rsidRDefault="002F339A" w:rsidP="002F339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600" w:type="dxa"/>
                <w:shd w:val="clear" w:color="auto" w:fill="auto"/>
              </w:tcPr>
              <w:p w14:paraId="2952F59A" w14:textId="4D3CD30E" w:rsidR="002F339A" w:rsidRPr="008A44AD" w:rsidRDefault="001C78D1" w:rsidP="002F339A">
                <w:pPr>
                  <w:spacing w:before="0" w:after="0" w:line="240" w:lineRule="auto"/>
                  <w:jc w:val="right"/>
                  <w:rPr>
                    <w:rFonts w:asciiTheme="majorHAnsi" w:hAnsiTheme="majorHAnsi" w:cs="Arial"/>
                    <w:lang w:bidi="ar-SA"/>
                  </w:rPr>
                </w:pPr>
                <w:r w:rsidRPr="001025A8">
                  <w:rPr>
                    <w:bCs/>
                    <w:color w:val="000000"/>
                  </w:rPr>
                  <w:t>20.53%</w:t>
                </w:r>
              </w:p>
            </w:tc>
            <w:tc>
              <w:tcPr>
                <w:tcW w:w="2600" w:type="dxa"/>
                <w:shd w:val="clear" w:color="auto" w:fill="auto"/>
              </w:tcPr>
              <w:p w14:paraId="6EA4D8D4" w14:textId="31798ED6" w:rsidR="002F339A" w:rsidRPr="008A44AD" w:rsidRDefault="00BB2EF7" w:rsidP="002F339A">
                <w:pPr>
                  <w:spacing w:before="0" w:after="0" w:line="240" w:lineRule="auto"/>
                  <w:jc w:val="right"/>
                  <w:rPr>
                    <w:rFonts w:asciiTheme="majorHAnsi" w:hAnsiTheme="majorHAnsi" w:cs="Arial"/>
                    <w:lang w:bidi="ar-SA"/>
                  </w:rPr>
                </w:pPr>
                <w:r w:rsidRPr="001025A8">
                  <w:rPr>
                    <w:bCs/>
                    <w:color w:val="000000"/>
                  </w:rPr>
                  <w:t>31.49%</w:t>
                </w:r>
              </w:p>
            </w:tc>
          </w:tr>
          <w:tr w:rsidR="002F339A" w:rsidRPr="00625EB8" w14:paraId="5E3F93FC" w14:textId="77777777" w:rsidTr="001025A8">
            <w:trPr>
              <w:trHeight w:val="260"/>
            </w:trPr>
            <w:tc>
              <w:tcPr>
                <w:tcW w:w="1972" w:type="dxa"/>
                <w:shd w:val="clear" w:color="auto" w:fill="auto"/>
                <w:noWrap/>
                <w:vAlign w:val="bottom"/>
              </w:tcPr>
              <w:p w14:paraId="57FE3BCD" w14:textId="77777777" w:rsidR="002F339A" w:rsidRPr="00625EB8" w:rsidRDefault="002F339A" w:rsidP="002F339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vAlign w:val="bottom"/>
              </w:tcPr>
              <w:p w14:paraId="4F4901FC" w14:textId="1F697DE9" w:rsidR="002F339A" w:rsidRPr="00625EB8" w:rsidRDefault="002F339A" w:rsidP="002F339A">
                <w:pPr>
                  <w:spacing w:before="0" w:after="0" w:line="240" w:lineRule="auto"/>
                  <w:jc w:val="right"/>
                  <w:rPr>
                    <w:rFonts w:asciiTheme="majorHAnsi" w:hAnsiTheme="majorHAnsi" w:cs="Arial"/>
                    <w:lang w:bidi="ar-SA"/>
                  </w:rPr>
                </w:pPr>
                <w:r>
                  <w:rPr>
                    <w:color w:val="000000"/>
                  </w:rPr>
                  <w:t>20.00%</w:t>
                </w:r>
              </w:p>
            </w:tc>
            <w:tc>
              <w:tcPr>
                <w:tcW w:w="2600" w:type="dxa"/>
                <w:shd w:val="clear" w:color="auto" w:fill="auto"/>
                <w:vAlign w:val="bottom"/>
              </w:tcPr>
              <w:p w14:paraId="3EDE0A92" w14:textId="2D102924" w:rsidR="002F339A" w:rsidRPr="008A44AD" w:rsidRDefault="001C78D1" w:rsidP="002F339A">
                <w:pPr>
                  <w:spacing w:before="0" w:after="0" w:line="240" w:lineRule="auto"/>
                  <w:jc w:val="right"/>
                  <w:rPr>
                    <w:rFonts w:asciiTheme="majorHAnsi" w:hAnsiTheme="majorHAnsi" w:cs="Arial"/>
                    <w:lang w:bidi="ar-SA"/>
                  </w:rPr>
                </w:pPr>
                <w:r w:rsidRPr="001025A8">
                  <w:rPr>
                    <w:bCs/>
                    <w:color w:val="000000"/>
                  </w:rPr>
                  <w:t>28.51%</w:t>
                </w:r>
              </w:p>
            </w:tc>
            <w:tc>
              <w:tcPr>
                <w:tcW w:w="2600" w:type="dxa"/>
                <w:shd w:val="clear" w:color="auto" w:fill="auto"/>
                <w:vAlign w:val="bottom"/>
              </w:tcPr>
              <w:p w14:paraId="67485DB3" w14:textId="60070738" w:rsidR="002F339A" w:rsidRPr="008A44AD" w:rsidRDefault="001C78D1" w:rsidP="002F339A">
                <w:pPr>
                  <w:spacing w:before="0" w:after="0" w:line="240" w:lineRule="auto"/>
                  <w:jc w:val="right"/>
                  <w:rPr>
                    <w:rFonts w:asciiTheme="majorHAnsi" w:hAnsiTheme="majorHAnsi" w:cs="Arial"/>
                    <w:lang w:bidi="ar-SA"/>
                  </w:rPr>
                </w:pPr>
                <w:r w:rsidRPr="001025A8">
                  <w:rPr>
                    <w:bCs/>
                    <w:color w:val="000000"/>
                  </w:rPr>
                  <w:t>31.54%</w:t>
                </w:r>
              </w:p>
            </w:tc>
          </w:tr>
        </w:tbl>
        <w:p w14:paraId="481D2355" w14:textId="77777777" w:rsidR="00626102" w:rsidRPr="00625EB8" w:rsidRDefault="00626102" w:rsidP="00B806CC">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600"/>
            <w:gridCol w:w="2600"/>
          </w:tblGrid>
          <w:tr w:rsidR="00626102" w:rsidRPr="00625EB8" w14:paraId="5AB888F6" w14:textId="77777777" w:rsidTr="00150410">
            <w:trPr>
              <w:trHeight w:val="260"/>
            </w:trPr>
            <w:tc>
              <w:tcPr>
                <w:tcW w:w="1972" w:type="dxa"/>
                <w:shd w:val="clear" w:color="auto" w:fill="auto"/>
                <w:noWrap/>
                <w:vAlign w:val="bottom"/>
              </w:tcPr>
              <w:p w14:paraId="20E1463A"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7D4FEA72"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Lafayette Math</w:t>
                </w:r>
              </w:p>
            </w:tc>
            <w:tc>
              <w:tcPr>
                <w:tcW w:w="2600" w:type="dxa"/>
              </w:tcPr>
              <w:p w14:paraId="7DE20D46"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Ulm Math</w:t>
                </w:r>
              </w:p>
            </w:tc>
            <w:tc>
              <w:tcPr>
                <w:tcW w:w="2600" w:type="dxa"/>
              </w:tcPr>
              <w:p w14:paraId="64242BFE" w14:textId="77777777" w:rsidR="00626102" w:rsidRPr="00625EB8" w:rsidRDefault="0062610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881BFE" w:rsidRPr="00625EB8" w14:paraId="4B1414EE" w14:textId="77777777" w:rsidTr="00150410">
            <w:trPr>
              <w:trHeight w:val="260"/>
            </w:trPr>
            <w:tc>
              <w:tcPr>
                <w:tcW w:w="1972" w:type="dxa"/>
                <w:shd w:val="clear" w:color="auto" w:fill="auto"/>
                <w:noWrap/>
                <w:vAlign w:val="bottom"/>
                <w:hideMark/>
              </w:tcPr>
              <w:p w14:paraId="746B2F76" w14:textId="77777777"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vAlign w:val="bottom"/>
              </w:tcPr>
              <w:p w14:paraId="4F08C9DD" w14:textId="189DB486"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600" w:type="dxa"/>
                <w:vAlign w:val="bottom"/>
              </w:tcPr>
              <w:p w14:paraId="1F34F0D7" w14:textId="70535C19"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28.26%</w:t>
                </w:r>
              </w:p>
            </w:tc>
            <w:tc>
              <w:tcPr>
                <w:tcW w:w="2600" w:type="dxa"/>
                <w:vAlign w:val="bottom"/>
              </w:tcPr>
              <w:p w14:paraId="4D081B81" w14:textId="43E20CB1"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33.88%</w:t>
                </w:r>
              </w:p>
            </w:tc>
          </w:tr>
          <w:tr w:rsidR="00881BFE" w:rsidRPr="00625EB8" w14:paraId="5D5B09B7" w14:textId="77777777" w:rsidTr="00150410">
            <w:trPr>
              <w:trHeight w:val="260"/>
            </w:trPr>
            <w:tc>
              <w:tcPr>
                <w:tcW w:w="1972" w:type="dxa"/>
                <w:shd w:val="clear" w:color="auto" w:fill="auto"/>
                <w:noWrap/>
                <w:vAlign w:val="bottom"/>
              </w:tcPr>
              <w:p w14:paraId="5C73CBF8" w14:textId="77777777"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vAlign w:val="bottom"/>
              </w:tcPr>
              <w:p w14:paraId="6164DD4E" w14:textId="75233CF0"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20.00%</w:t>
                </w:r>
              </w:p>
            </w:tc>
            <w:tc>
              <w:tcPr>
                <w:tcW w:w="2600" w:type="dxa"/>
                <w:vAlign w:val="bottom"/>
              </w:tcPr>
              <w:p w14:paraId="758AEEF8" w14:textId="49011003"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26.39%</w:t>
                </w:r>
              </w:p>
            </w:tc>
            <w:tc>
              <w:tcPr>
                <w:tcW w:w="2600" w:type="dxa"/>
                <w:vAlign w:val="bottom"/>
              </w:tcPr>
              <w:p w14:paraId="6DFEA70A" w14:textId="520DA822"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33.27%</w:t>
                </w:r>
              </w:p>
            </w:tc>
          </w:tr>
          <w:tr w:rsidR="00881BFE" w:rsidRPr="00625EB8" w14:paraId="37BD17FF" w14:textId="77777777" w:rsidTr="001025A8">
            <w:trPr>
              <w:trHeight w:val="260"/>
            </w:trPr>
            <w:tc>
              <w:tcPr>
                <w:tcW w:w="1972" w:type="dxa"/>
                <w:shd w:val="clear" w:color="auto" w:fill="auto"/>
                <w:noWrap/>
                <w:vAlign w:val="bottom"/>
              </w:tcPr>
              <w:p w14:paraId="08909EA8" w14:textId="77777777"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vAlign w:val="bottom"/>
              </w:tcPr>
              <w:p w14:paraId="2F233919" w14:textId="08ACD194" w:rsidR="00881BFE" w:rsidRPr="00625EB8" w:rsidRDefault="002F339A"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600" w:type="dxa"/>
                <w:shd w:val="clear" w:color="auto" w:fill="auto"/>
              </w:tcPr>
              <w:p w14:paraId="7552320B" w14:textId="68F0D342" w:rsidR="00881BFE" w:rsidRPr="008A44AD" w:rsidRDefault="001C78D1" w:rsidP="00B806CC">
                <w:pPr>
                  <w:spacing w:before="0" w:after="0" w:line="240" w:lineRule="auto"/>
                  <w:jc w:val="right"/>
                  <w:rPr>
                    <w:rFonts w:asciiTheme="majorHAnsi" w:hAnsiTheme="majorHAnsi" w:cs="Arial"/>
                    <w:lang w:bidi="ar-SA"/>
                  </w:rPr>
                </w:pPr>
                <w:r w:rsidRPr="001025A8">
                  <w:rPr>
                    <w:bCs/>
                    <w:color w:val="000000"/>
                  </w:rPr>
                  <w:t>19.33%</w:t>
                </w:r>
              </w:p>
            </w:tc>
            <w:tc>
              <w:tcPr>
                <w:tcW w:w="2600" w:type="dxa"/>
                <w:shd w:val="clear" w:color="auto" w:fill="auto"/>
              </w:tcPr>
              <w:p w14:paraId="6D56D883" w14:textId="79E58987" w:rsidR="00881BFE" w:rsidRPr="008A44AD" w:rsidRDefault="00BB2EF7" w:rsidP="00B806CC">
                <w:pPr>
                  <w:spacing w:before="0" w:after="0" w:line="240" w:lineRule="auto"/>
                  <w:jc w:val="right"/>
                  <w:rPr>
                    <w:rFonts w:asciiTheme="majorHAnsi" w:hAnsiTheme="majorHAnsi" w:cs="Arial"/>
                    <w:lang w:bidi="ar-SA"/>
                  </w:rPr>
                </w:pPr>
                <w:r w:rsidRPr="001025A8">
                  <w:rPr>
                    <w:bCs/>
                    <w:color w:val="000000"/>
                  </w:rPr>
                  <w:t>32.58%</w:t>
                </w:r>
              </w:p>
            </w:tc>
          </w:tr>
          <w:tr w:rsidR="00881BFE" w:rsidRPr="00625EB8" w14:paraId="02EF4F57" w14:textId="77777777" w:rsidTr="001025A8">
            <w:trPr>
              <w:trHeight w:val="260"/>
            </w:trPr>
            <w:tc>
              <w:tcPr>
                <w:tcW w:w="1972" w:type="dxa"/>
                <w:shd w:val="clear" w:color="auto" w:fill="auto"/>
                <w:noWrap/>
                <w:vAlign w:val="bottom"/>
              </w:tcPr>
              <w:p w14:paraId="6C4E5598" w14:textId="77777777" w:rsidR="00881BFE"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vAlign w:val="bottom"/>
              </w:tcPr>
              <w:p w14:paraId="14369EC2" w14:textId="75D9F83A" w:rsidR="00881BFE" w:rsidRPr="00625EB8" w:rsidRDefault="002F339A" w:rsidP="00B806CC">
                <w:pPr>
                  <w:spacing w:before="0" w:after="0" w:line="240" w:lineRule="auto"/>
                  <w:jc w:val="right"/>
                  <w:rPr>
                    <w:rFonts w:asciiTheme="majorHAnsi" w:hAnsiTheme="majorHAnsi" w:cs="Arial"/>
                    <w:lang w:bidi="ar-SA"/>
                  </w:rPr>
                </w:pPr>
                <w:r>
                  <w:rPr>
                    <w:color w:val="000000"/>
                  </w:rPr>
                  <w:t>16.00%</w:t>
                </w:r>
              </w:p>
            </w:tc>
            <w:tc>
              <w:tcPr>
                <w:tcW w:w="2600" w:type="dxa"/>
                <w:shd w:val="clear" w:color="auto" w:fill="auto"/>
                <w:vAlign w:val="bottom"/>
              </w:tcPr>
              <w:p w14:paraId="0E7539BE" w14:textId="4614B065" w:rsidR="00881BFE" w:rsidRPr="008A44AD" w:rsidRDefault="001C78D1" w:rsidP="00B806CC">
                <w:pPr>
                  <w:spacing w:before="0" w:after="0" w:line="240" w:lineRule="auto"/>
                  <w:jc w:val="right"/>
                  <w:rPr>
                    <w:rFonts w:asciiTheme="majorHAnsi" w:hAnsiTheme="majorHAnsi" w:cs="Arial"/>
                    <w:lang w:bidi="ar-SA"/>
                  </w:rPr>
                </w:pPr>
                <w:r w:rsidRPr="001025A8">
                  <w:rPr>
                    <w:bCs/>
                    <w:color w:val="000000"/>
                  </w:rPr>
                  <w:t>24.54%</w:t>
                </w:r>
              </w:p>
            </w:tc>
            <w:tc>
              <w:tcPr>
                <w:tcW w:w="2600" w:type="dxa"/>
                <w:shd w:val="clear" w:color="auto" w:fill="auto"/>
                <w:vAlign w:val="bottom"/>
              </w:tcPr>
              <w:p w14:paraId="4234E984" w14:textId="22BFFF1D" w:rsidR="00881BFE" w:rsidRPr="008A44AD" w:rsidRDefault="001C78D1" w:rsidP="00B806CC">
                <w:pPr>
                  <w:spacing w:before="0" w:after="0" w:line="240" w:lineRule="auto"/>
                  <w:jc w:val="right"/>
                  <w:rPr>
                    <w:rFonts w:asciiTheme="majorHAnsi" w:hAnsiTheme="majorHAnsi" w:cs="Arial"/>
                    <w:lang w:bidi="ar-SA"/>
                  </w:rPr>
                </w:pPr>
                <w:r w:rsidRPr="001025A8">
                  <w:rPr>
                    <w:bCs/>
                    <w:color w:val="000000"/>
                  </w:rPr>
                  <w:t>33.24%</w:t>
                </w:r>
              </w:p>
            </w:tc>
          </w:tr>
        </w:tbl>
        <w:p w14:paraId="7A79D853" w14:textId="77777777" w:rsidR="000226B2" w:rsidRPr="00625EB8" w:rsidRDefault="000226B2" w:rsidP="000226B2">
          <w:pPr>
            <w:pStyle w:val="Normal1"/>
            <w:rPr>
              <w:rFonts w:asciiTheme="majorHAnsi" w:hAnsiTheme="majorHAnsi" w:cs="Arial"/>
              <w:b/>
              <w:szCs w:val="22"/>
              <w:u w:val="single"/>
            </w:rPr>
          </w:pPr>
        </w:p>
        <w:p w14:paraId="7C914577" w14:textId="434089C2" w:rsidR="000226B2" w:rsidRPr="00625EB8" w:rsidRDefault="000226B2" w:rsidP="000226B2">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Eligible for Free/Reduced Meals </w:t>
          </w:r>
        </w:p>
        <w:p w14:paraId="6C22DFC3" w14:textId="77777777" w:rsidR="000226B2" w:rsidRPr="00625EB8" w:rsidRDefault="000226B2" w:rsidP="000226B2">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600"/>
            <w:gridCol w:w="2600"/>
          </w:tblGrid>
          <w:tr w:rsidR="000226B2" w:rsidRPr="00625EB8" w14:paraId="4E578A09" w14:textId="77777777" w:rsidTr="00150410">
            <w:trPr>
              <w:trHeight w:val="260"/>
            </w:trPr>
            <w:tc>
              <w:tcPr>
                <w:tcW w:w="1972" w:type="dxa"/>
                <w:shd w:val="clear" w:color="auto" w:fill="auto"/>
                <w:noWrap/>
                <w:vAlign w:val="bottom"/>
              </w:tcPr>
              <w:p w14:paraId="10EF2DA9"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42B75C93"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Lafayette Reading</w:t>
                </w:r>
              </w:p>
            </w:tc>
            <w:tc>
              <w:tcPr>
                <w:tcW w:w="2600" w:type="dxa"/>
              </w:tcPr>
              <w:p w14:paraId="0F674561"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Ulm Reading</w:t>
                </w:r>
              </w:p>
            </w:tc>
            <w:tc>
              <w:tcPr>
                <w:tcW w:w="2600" w:type="dxa"/>
              </w:tcPr>
              <w:p w14:paraId="07DD42C7"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626102" w:rsidRPr="00625EB8" w14:paraId="41D1B891" w14:textId="77777777" w:rsidTr="00150410">
            <w:trPr>
              <w:trHeight w:val="260"/>
            </w:trPr>
            <w:tc>
              <w:tcPr>
                <w:tcW w:w="1972" w:type="dxa"/>
                <w:shd w:val="clear" w:color="auto" w:fill="auto"/>
                <w:noWrap/>
                <w:vAlign w:val="bottom"/>
                <w:hideMark/>
              </w:tcPr>
              <w:p w14:paraId="0F574886" w14:textId="791013F0"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vAlign w:val="bottom"/>
              </w:tcPr>
              <w:p w14:paraId="2285FA93" w14:textId="10204828"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41.38%</w:t>
                </w:r>
              </w:p>
            </w:tc>
            <w:tc>
              <w:tcPr>
                <w:tcW w:w="2600" w:type="dxa"/>
                <w:shd w:val="clear" w:color="auto" w:fill="auto"/>
                <w:vAlign w:val="bottom"/>
              </w:tcPr>
              <w:p w14:paraId="08EA8E3B" w14:textId="6E0C2D2A"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44.19%</w:t>
                </w:r>
              </w:p>
            </w:tc>
            <w:tc>
              <w:tcPr>
                <w:tcW w:w="2600" w:type="dxa"/>
                <w:shd w:val="clear" w:color="auto" w:fill="auto"/>
                <w:vAlign w:val="bottom"/>
              </w:tcPr>
              <w:p w14:paraId="295F2315" w14:textId="4208E2DC"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41.79%</w:t>
                </w:r>
              </w:p>
            </w:tc>
          </w:tr>
          <w:tr w:rsidR="00626102" w:rsidRPr="00625EB8" w14:paraId="3741537B" w14:textId="77777777" w:rsidTr="00150410">
            <w:trPr>
              <w:trHeight w:val="260"/>
            </w:trPr>
            <w:tc>
              <w:tcPr>
                <w:tcW w:w="1972" w:type="dxa"/>
                <w:shd w:val="clear" w:color="auto" w:fill="auto"/>
                <w:noWrap/>
                <w:vAlign w:val="bottom"/>
              </w:tcPr>
              <w:p w14:paraId="25A267A5" w14:textId="595232C8"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vAlign w:val="bottom"/>
              </w:tcPr>
              <w:p w14:paraId="626EFE08" w14:textId="4BF09D4C"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52.78%</w:t>
                </w:r>
              </w:p>
            </w:tc>
            <w:tc>
              <w:tcPr>
                <w:tcW w:w="2600" w:type="dxa"/>
                <w:shd w:val="clear" w:color="auto" w:fill="auto"/>
                <w:vAlign w:val="bottom"/>
              </w:tcPr>
              <w:p w14:paraId="5714519F" w14:textId="68CF56B5"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41.46%</w:t>
                </w:r>
              </w:p>
            </w:tc>
            <w:tc>
              <w:tcPr>
                <w:tcW w:w="2600" w:type="dxa"/>
                <w:shd w:val="clear" w:color="auto" w:fill="auto"/>
                <w:vAlign w:val="bottom"/>
              </w:tcPr>
              <w:p w14:paraId="418C1D00" w14:textId="753E3F62"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42.02%</w:t>
                </w:r>
              </w:p>
            </w:tc>
          </w:tr>
          <w:tr w:rsidR="00626102" w:rsidRPr="00625EB8" w14:paraId="54B8C63A" w14:textId="77777777" w:rsidTr="00150410">
            <w:trPr>
              <w:trHeight w:val="260"/>
            </w:trPr>
            <w:tc>
              <w:tcPr>
                <w:tcW w:w="1972" w:type="dxa"/>
                <w:shd w:val="clear" w:color="auto" w:fill="auto"/>
                <w:noWrap/>
                <w:vAlign w:val="bottom"/>
              </w:tcPr>
              <w:p w14:paraId="602C5E4A" w14:textId="4173003E"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vAlign w:val="bottom"/>
              </w:tcPr>
              <w:p w14:paraId="212A1719" w14:textId="67C75036" w:rsidR="00626102"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58.33%</w:t>
                </w:r>
              </w:p>
            </w:tc>
            <w:tc>
              <w:tcPr>
                <w:tcW w:w="2600" w:type="dxa"/>
                <w:shd w:val="clear" w:color="auto" w:fill="auto"/>
                <w:vAlign w:val="bottom"/>
              </w:tcPr>
              <w:p w14:paraId="66C4E83B" w14:textId="3D7835DE" w:rsidR="00626102"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39.04%</w:t>
                </w:r>
              </w:p>
            </w:tc>
            <w:tc>
              <w:tcPr>
                <w:tcW w:w="2600" w:type="dxa"/>
                <w:shd w:val="clear" w:color="auto" w:fill="auto"/>
                <w:vAlign w:val="bottom"/>
              </w:tcPr>
              <w:p w14:paraId="2B0E0A95" w14:textId="10DFF9CF" w:rsidR="00626102"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41.80%</w:t>
                </w:r>
              </w:p>
            </w:tc>
          </w:tr>
          <w:tr w:rsidR="00626102" w:rsidRPr="00625EB8" w14:paraId="13D0A3C4" w14:textId="77777777" w:rsidTr="00150410">
            <w:trPr>
              <w:trHeight w:val="260"/>
            </w:trPr>
            <w:tc>
              <w:tcPr>
                <w:tcW w:w="1972" w:type="dxa"/>
                <w:shd w:val="clear" w:color="auto" w:fill="auto"/>
                <w:noWrap/>
                <w:vAlign w:val="bottom"/>
              </w:tcPr>
              <w:p w14:paraId="4F997F94" w14:textId="05083E20"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vAlign w:val="bottom"/>
              </w:tcPr>
              <w:p w14:paraId="4EC028CE" w14:textId="47BF9A70" w:rsidR="00626102"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50.56%</w:t>
                </w:r>
              </w:p>
            </w:tc>
            <w:tc>
              <w:tcPr>
                <w:tcW w:w="2600" w:type="dxa"/>
                <w:shd w:val="clear" w:color="auto" w:fill="auto"/>
                <w:vAlign w:val="bottom"/>
              </w:tcPr>
              <w:p w14:paraId="3CEA5116" w14:textId="1C508BA7" w:rsidR="00626102"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41.49%</w:t>
                </w:r>
              </w:p>
            </w:tc>
            <w:tc>
              <w:tcPr>
                <w:tcW w:w="2600" w:type="dxa"/>
                <w:shd w:val="clear" w:color="auto" w:fill="auto"/>
                <w:vAlign w:val="bottom"/>
              </w:tcPr>
              <w:p w14:paraId="04358233" w14:textId="3544199B" w:rsidR="00626102"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41.87%</w:t>
                </w:r>
              </w:p>
            </w:tc>
          </w:tr>
        </w:tbl>
        <w:p w14:paraId="46274363" w14:textId="77777777" w:rsidR="000226B2" w:rsidRPr="00625EB8" w:rsidRDefault="000226B2" w:rsidP="00B806CC">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600"/>
            <w:gridCol w:w="2600"/>
          </w:tblGrid>
          <w:tr w:rsidR="000226B2" w:rsidRPr="00625EB8" w14:paraId="18D368D8" w14:textId="77777777" w:rsidTr="00150410">
            <w:trPr>
              <w:trHeight w:val="260"/>
            </w:trPr>
            <w:tc>
              <w:tcPr>
                <w:tcW w:w="1972" w:type="dxa"/>
                <w:shd w:val="clear" w:color="auto" w:fill="auto"/>
                <w:noWrap/>
                <w:vAlign w:val="bottom"/>
              </w:tcPr>
              <w:p w14:paraId="6B50F4BE"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1BCA1DAE"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Lafayette Math</w:t>
                </w:r>
              </w:p>
            </w:tc>
            <w:tc>
              <w:tcPr>
                <w:tcW w:w="2600" w:type="dxa"/>
              </w:tcPr>
              <w:p w14:paraId="33E14B0B"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Ulm Math</w:t>
                </w:r>
              </w:p>
            </w:tc>
            <w:tc>
              <w:tcPr>
                <w:tcW w:w="2600" w:type="dxa"/>
              </w:tcPr>
              <w:p w14:paraId="6508ACA0"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626102" w:rsidRPr="00625EB8" w14:paraId="7EEEF1D2" w14:textId="77777777" w:rsidTr="00150410">
            <w:trPr>
              <w:trHeight w:val="260"/>
            </w:trPr>
            <w:tc>
              <w:tcPr>
                <w:tcW w:w="1972" w:type="dxa"/>
                <w:shd w:val="clear" w:color="auto" w:fill="auto"/>
                <w:noWrap/>
                <w:vAlign w:val="bottom"/>
                <w:hideMark/>
              </w:tcPr>
              <w:p w14:paraId="0169DD78" w14:textId="0986388D"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vAlign w:val="bottom"/>
              </w:tcPr>
              <w:p w14:paraId="55620482" w14:textId="18DECAD5"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41.38%</w:t>
                </w:r>
              </w:p>
            </w:tc>
            <w:tc>
              <w:tcPr>
                <w:tcW w:w="2600" w:type="dxa"/>
                <w:vAlign w:val="bottom"/>
              </w:tcPr>
              <w:p w14:paraId="2C53C6BF" w14:textId="52613DAB"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43.18%</w:t>
                </w:r>
              </w:p>
            </w:tc>
            <w:tc>
              <w:tcPr>
                <w:tcW w:w="2600" w:type="dxa"/>
                <w:vAlign w:val="bottom"/>
              </w:tcPr>
              <w:p w14:paraId="24FC5253" w14:textId="2BA2D099"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43.60%</w:t>
                </w:r>
              </w:p>
            </w:tc>
          </w:tr>
          <w:tr w:rsidR="00626102" w:rsidRPr="00625EB8" w14:paraId="187B31F7" w14:textId="77777777" w:rsidTr="00150410">
            <w:trPr>
              <w:trHeight w:val="260"/>
            </w:trPr>
            <w:tc>
              <w:tcPr>
                <w:tcW w:w="1972" w:type="dxa"/>
                <w:shd w:val="clear" w:color="auto" w:fill="auto"/>
                <w:noWrap/>
                <w:vAlign w:val="bottom"/>
              </w:tcPr>
              <w:p w14:paraId="2FC003EB" w14:textId="5575A2C4"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vAlign w:val="bottom"/>
              </w:tcPr>
              <w:p w14:paraId="7463274F" w14:textId="6B3FB099"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44.44%</w:t>
                </w:r>
              </w:p>
            </w:tc>
            <w:tc>
              <w:tcPr>
                <w:tcW w:w="2600" w:type="dxa"/>
                <w:vAlign w:val="bottom"/>
              </w:tcPr>
              <w:p w14:paraId="1AE7F2D8" w14:textId="0566BE2B"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42.01%</w:t>
                </w:r>
              </w:p>
            </w:tc>
            <w:tc>
              <w:tcPr>
                <w:tcW w:w="2600" w:type="dxa"/>
                <w:vAlign w:val="bottom"/>
              </w:tcPr>
              <w:p w14:paraId="4F5C06BC" w14:textId="519A3057"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42.58%</w:t>
                </w:r>
              </w:p>
            </w:tc>
          </w:tr>
          <w:tr w:rsidR="00626102" w:rsidRPr="00625EB8" w14:paraId="20E9591F" w14:textId="77777777" w:rsidTr="00150410">
            <w:trPr>
              <w:trHeight w:val="260"/>
            </w:trPr>
            <w:tc>
              <w:tcPr>
                <w:tcW w:w="1972" w:type="dxa"/>
                <w:shd w:val="clear" w:color="auto" w:fill="auto"/>
                <w:noWrap/>
                <w:vAlign w:val="bottom"/>
              </w:tcPr>
              <w:p w14:paraId="49389823" w14:textId="1CF22E52"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vAlign w:val="bottom"/>
              </w:tcPr>
              <w:p w14:paraId="1B315487" w14:textId="037CB4B1" w:rsidR="00626102"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41.67%</w:t>
                </w:r>
              </w:p>
            </w:tc>
            <w:tc>
              <w:tcPr>
                <w:tcW w:w="2600" w:type="dxa"/>
                <w:shd w:val="clear" w:color="auto" w:fill="auto"/>
                <w:vAlign w:val="bottom"/>
              </w:tcPr>
              <w:p w14:paraId="4E848267" w14:textId="343FD601" w:rsidR="00626102"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39.31%</w:t>
                </w:r>
              </w:p>
            </w:tc>
            <w:tc>
              <w:tcPr>
                <w:tcW w:w="2600" w:type="dxa"/>
                <w:shd w:val="clear" w:color="auto" w:fill="auto"/>
                <w:vAlign w:val="bottom"/>
              </w:tcPr>
              <w:p w14:paraId="4C8B8E92" w14:textId="6A535491" w:rsidR="00626102"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40.97%</w:t>
                </w:r>
              </w:p>
            </w:tc>
          </w:tr>
          <w:tr w:rsidR="00626102" w:rsidRPr="00625EB8" w14:paraId="629FD103" w14:textId="77777777" w:rsidTr="00150410">
            <w:trPr>
              <w:trHeight w:val="260"/>
            </w:trPr>
            <w:tc>
              <w:tcPr>
                <w:tcW w:w="1972" w:type="dxa"/>
                <w:shd w:val="clear" w:color="auto" w:fill="auto"/>
                <w:noWrap/>
                <w:vAlign w:val="bottom"/>
              </w:tcPr>
              <w:p w14:paraId="330CCB2F" w14:textId="00482FB7"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vAlign w:val="bottom"/>
              </w:tcPr>
              <w:p w14:paraId="0CDBAA83" w14:textId="5C702439" w:rsidR="00626102"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42.70%</w:t>
                </w:r>
              </w:p>
            </w:tc>
            <w:tc>
              <w:tcPr>
                <w:tcW w:w="2600" w:type="dxa"/>
                <w:shd w:val="clear" w:color="auto" w:fill="auto"/>
                <w:vAlign w:val="bottom"/>
              </w:tcPr>
              <w:p w14:paraId="62290E4C" w14:textId="3D2D0054" w:rsidR="00626102"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41.45%</w:t>
                </w:r>
              </w:p>
            </w:tc>
            <w:tc>
              <w:tcPr>
                <w:tcW w:w="2600" w:type="dxa"/>
                <w:shd w:val="clear" w:color="auto" w:fill="auto"/>
                <w:vAlign w:val="bottom"/>
              </w:tcPr>
              <w:p w14:paraId="5C1667FA" w14:textId="5EF22CF8" w:rsidR="00626102" w:rsidRPr="00625EB8" w:rsidRDefault="00881BF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42.37%</w:t>
                </w:r>
              </w:p>
            </w:tc>
          </w:tr>
        </w:tbl>
        <w:p w14:paraId="28224F36" w14:textId="0D0F77D3" w:rsidR="000226B2" w:rsidRPr="00625EB8" w:rsidRDefault="00D359AF" w:rsidP="00D359AF">
          <w:pPr>
            <w:pStyle w:val="Normal1"/>
            <w:rPr>
              <w:rFonts w:asciiTheme="majorHAnsi" w:hAnsiTheme="majorHAnsi" w:cs="Times New Roman"/>
              <w:szCs w:val="22"/>
              <w:u w:val="single"/>
            </w:rPr>
          </w:pPr>
          <w:r w:rsidRPr="00625EB8">
            <w:rPr>
              <w:rFonts w:asciiTheme="majorHAnsi" w:hAnsiTheme="majorHAnsi" w:cs="Times New Roman"/>
              <w:b/>
              <w:szCs w:val="22"/>
              <w:u w:val="single"/>
            </w:rPr>
            <w:t>*</w:t>
          </w:r>
          <w:r w:rsidRPr="00625EB8">
            <w:rPr>
              <w:rFonts w:asciiTheme="majorHAnsi" w:hAnsiTheme="majorHAnsi" w:cs="Times New Roman"/>
              <w:szCs w:val="22"/>
              <w:u w:val="single"/>
            </w:rPr>
            <w:t>Student groups at Lafayette Public Charter School are too small for reporting this information.</w:t>
          </w:r>
        </w:p>
      </w:sdtContent>
    </w:sdt>
    <w:p w14:paraId="30DC83A2" w14:textId="77777777" w:rsidR="00132F04" w:rsidRDefault="00132F04" w:rsidP="00132F04">
      <w:pPr>
        <w:spacing w:before="0" w:after="0"/>
        <w:rPr>
          <w:rFonts w:asciiTheme="minorHAnsi" w:hAnsiTheme="minorHAnsi"/>
        </w:rPr>
      </w:pPr>
    </w:p>
    <w:p w14:paraId="26B60B4E" w14:textId="77777777" w:rsidR="00132F04" w:rsidRPr="00E43439" w:rsidRDefault="00132F04" w:rsidP="00132F04">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08"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47458C67" w14:textId="77777777" w:rsidR="000226B2" w:rsidRPr="00625EB8" w:rsidRDefault="000226B2" w:rsidP="000226B2">
      <w:pPr>
        <w:rPr>
          <w:rFonts w:asciiTheme="majorHAnsi" w:hAnsiTheme="majorHAnsi" w:cs="Arial"/>
          <w:b/>
          <w:u w:val="single"/>
        </w:rPr>
      </w:pPr>
    </w:p>
    <w:p w14:paraId="522837B0" w14:textId="77777777" w:rsidR="000226B2" w:rsidRPr="00625EB8" w:rsidRDefault="000226B2" w:rsidP="000226B2">
      <w:pPr>
        <w:rPr>
          <w:rFonts w:asciiTheme="majorHAnsi" w:hAnsiTheme="majorHAnsi" w:cs="Arial"/>
          <w:b/>
          <w:u w:val="single"/>
        </w:rPr>
      </w:pPr>
      <w:r w:rsidRPr="00625EB8">
        <w:rPr>
          <w:rFonts w:asciiTheme="majorHAnsi" w:hAnsiTheme="majorHAnsi" w:cs="Arial"/>
          <w:b/>
          <w:u w:val="single"/>
        </w:rPr>
        <w:lastRenderedPageBreak/>
        <w:t>Growth</w:t>
      </w:r>
    </w:p>
    <w:p w14:paraId="6BED46D5" w14:textId="77777777" w:rsidR="000226B2" w:rsidRPr="00625EB8" w:rsidRDefault="000226B2" w:rsidP="000226B2">
      <w:pPr>
        <w:rPr>
          <w:rFonts w:asciiTheme="majorHAnsi" w:hAnsiTheme="majorHAnsi" w:cs="Arial"/>
          <w:b/>
          <w:u w:val="single"/>
        </w:rPr>
      </w:pP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08C348CD" w14:textId="77777777" w:rsidR="000226B2" w:rsidRPr="00625EB8" w:rsidRDefault="000226B2" w:rsidP="000226B2">
      <w:pPr>
        <w:pStyle w:val="Normal1"/>
        <w:rPr>
          <w:rFonts w:asciiTheme="majorHAnsi" w:hAnsiTheme="majorHAnsi" w:cs="Arial"/>
          <w:szCs w:val="22"/>
        </w:rPr>
      </w:pPr>
    </w:p>
    <w:p w14:paraId="46CC97D8" w14:textId="77777777" w:rsidR="000226B2" w:rsidRPr="00625EB8" w:rsidRDefault="000226B2" w:rsidP="000226B2">
      <w:pPr>
        <w:pStyle w:val="Normal1"/>
        <w:rPr>
          <w:rFonts w:asciiTheme="majorHAnsi" w:hAnsiTheme="majorHAnsi" w:cs="Times New Roman"/>
          <w:szCs w:val="22"/>
        </w:rPr>
      </w:pPr>
      <w:r w:rsidRPr="00625EB8">
        <w:rPr>
          <w:rFonts w:asciiTheme="majorHAnsi" w:hAnsiTheme="majorHAnsi" w:cs="Times New Roman"/>
          <w:b/>
          <w:szCs w:val="22"/>
        </w:rPr>
        <w:t>Reading Growth Results for Lafayette Charter School</w:t>
      </w:r>
    </w:p>
    <w:p w14:paraId="31EA1C3A" w14:textId="77777777" w:rsidR="000226B2" w:rsidRPr="00625EB8" w:rsidRDefault="000226B2" w:rsidP="000226B2">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09" w:history="1">
        <w:r w:rsidRPr="00625EB8">
          <w:rPr>
            <w:rStyle w:val="Hyperlink"/>
            <w:rFonts w:asciiTheme="majorHAnsi" w:hAnsiTheme="majorHAnsi" w:cs="Times New Roman"/>
            <w:i/>
            <w:szCs w:val="22"/>
          </w:rPr>
          <w:t>Minnesota Report Card</w:t>
        </w:r>
      </w:hyperlink>
    </w:p>
    <w:p w14:paraId="7D499FFA" w14:textId="77777777" w:rsidR="000226B2" w:rsidRPr="00625EB8" w:rsidRDefault="000226B2" w:rsidP="000226B2">
      <w:pPr>
        <w:pStyle w:val="Normal1"/>
        <w:rPr>
          <w:rFonts w:asciiTheme="majorHAnsi" w:hAnsiTheme="majorHAnsi" w:cs="Times New Roman"/>
          <w:szCs w:val="22"/>
        </w:rPr>
      </w:pPr>
    </w:p>
    <w:p w14:paraId="0C8B41E5" w14:textId="77777777" w:rsidR="000226B2" w:rsidRPr="00625EB8" w:rsidRDefault="000226B2" w:rsidP="000226B2">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556B9C45" w14:textId="77777777" w:rsidR="000226B2" w:rsidRPr="00625EB8" w:rsidRDefault="000226B2" w:rsidP="000226B2">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324"/>
        <w:gridCol w:w="2156"/>
        <w:gridCol w:w="1828"/>
      </w:tblGrid>
      <w:tr w:rsidR="000226B2" w:rsidRPr="00625EB8" w14:paraId="6D31631F" w14:textId="77777777" w:rsidTr="00150410">
        <w:trPr>
          <w:trHeight w:val="260"/>
        </w:trPr>
        <w:tc>
          <w:tcPr>
            <w:tcW w:w="1972" w:type="dxa"/>
            <w:shd w:val="clear" w:color="auto" w:fill="auto"/>
            <w:noWrap/>
            <w:vAlign w:val="bottom"/>
          </w:tcPr>
          <w:p w14:paraId="1C56F81B"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4324" w:type="dxa"/>
            <w:shd w:val="clear" w:color="auto" w:fill="auto"/>
            <w:noWrap/>
            <w:vAlign w:val="bottom"/>
          </w:tcPr>
          <w:p w14:paraId="4F78F302"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Lafayette Charter Reading</w:t>
            </w:r>
          </w:p>
        </w:tc>
        <w:tc>
          <w:tcPr>
            <w:tcW w:w="2156" w:type="dxa"/>
          </w:tcPr>
          <w:p w14:paraId="6E0F6D57"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Ulm Reading</w:t>
            </w:r>
          </w:p>
        </w:tc>
        <w:tc>
          <w:tcPr>
            <w:tcW w:w="1828" w:type="dxa"/>
          </w:tcPr>
          <w:p w14:paraId="60E285BC"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626102" w:rsidRPr="00625EB8" w14:paraId="1353C5D9" w14:textId="77777777" w:rsidTr="00150410">
        <w:trPr>
          <w:trHeight w:val="260"/>
        </w:trPr>
        <w:tc>
          <w:tcPr>
            <w:tcW w:w="1972" w:type="dxa"/>
            <w:shd w:val="clear" w:color="auto" w:fill="auto"/>
            <w:noWrap/>
            <w:vAlign w:val="bottom"/>
            <w:hideMark/>
          </w:tcPr>
          <w:p w14:paraId="1AB496B2" w14:textId="40BABD21"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4324" w:type="dxa"/>
            <w:shd w:val="clear" w:color="auto" w:fill="auto"/>
            <w:noWrap/>
            <w:vAlign w:val="bottom"/>
          </w:tcPr>
          <w:p w14:paraId="1D05FD03" w14:textId="09784ACF"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33.33%</w:t>
            </w:r>
          </w:p>
        </w:tc>
        <w:tc>
          <w:tcPr>
            <w:tcW w:w="2156" w:type="dxa"/>
            <w:vAlign w:val="bottom"/>
          </w:tcPr>
          <w:p w14:paraId="09C82779" w14:textId="6D72193D"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25.87%</w:t>
            </w:r>
          </w:p>
        </w:tc>
        <w:tc>
          <w:tcPr>
            <w:tcW w:w="1828" w:type="dxa"/>
            <w:vAlign w:val="bottom"/>
          </w:tcPr>
          <w:p w14:paraId="5E9EF617" w14:textId="0B88CD8E"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33.31%</w:t>
            </w:r>
          </w:p>
        </w:tc>
      </w:tr>
      <w:tr w:rsidR="00626102" w:rsidRPr="00625EB8" w14:paraId="6E2FADC5" w14:textId="77777777" w:rsidTr="00150410">
        <w:trPr>
          <w:trHeight w:val="260"/>
        </w:trPr>
        <w:tc>
          <w:tcPr>
            <w:tcW w:w="1972" w:type="dxa"/>
            <w:shd w:val="clear" w:color="auto" w:fill="auto"/>
            <w:noWrap/>
            <w:vAlign w:val="bottom"/>
          </w:tcPr>
          <w:p w14:paraId="0FD9C21E" w14:textId="47DB7B77"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4324" w:type="dxa"/>
            <w:shd w:val="clear" w:color="auto" w:fill="auto"/>
            <w:noWrap/>
            <w:vAlign w:val="bottom"/>
          </w:tcPr>
          <w:p w14:paraId="2FF8B9CA" w14:textId="0417A838"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44.44%</w:t>
            </w:r>
          </w:p>
        </w:tc>
        <w:tc>
          <w:tcPr>
            <w:tcW w:w="2156" w:type="dxa"/>
            <w:vAlign w:val="bottom"/>
          </w:tcPr>
          <w:p w14:paraId="73FC3965" w14:textId="1A9D1F26"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28.41%</w:t>
            </w:r>
          </w:p>
        </w:tc>
        <w:tc>
          <w:tcPr>
            <w:tcW w:w="1828" w:type="dxa"/>
            <w:vAlign w:val="bottom"/>
          </w:tcPr>
          <w:p w14:paraId="2E32CEAE" w14:textId="18C0AE21"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30.36%</w:t>
            </w:r>
          </w:p>
        </w:tc>
      </w:tr>
      <w:tr w:rsidR="00626102" w:rsidRPr="00625EB8" w14:paraId="07CD7B05" w14:textId="77777777" w:rsidTr="00150410">
        <w:trPr>
          <w:trHeight w:val="260"/>
        </w:trPr>
        <w:tc>
          <w:tcPr>
            <w:tcW w:w="1972" w:type="dxa"/>
            <w:shd w:val="clear" w:color="auto" w:fill="auto"/>
            <w:noWrap/>
            <w:vAlign w:val="bottom"/>
          </w:tcPr>
          <w:p w14:paraId="362A4020" w14:textId="4A1C4FFC"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4324" w:type="dxa"/>
            <w:shd w:val="clear" w:color="auto" w:fill="auto"/>
            <w:noWrap/>
            <w:vAlign w:val="bottom"/>
          </w:tcPr>
          <w:p w14:paraId="0DEAD249" w14:textId="6E02E4B7"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47.37%</w:t>
            </w:r>
          </w:p>
        </w:tc>
        <w:tc>
          <w:tcPr>
            <w:tcW w:w="2156" w:type="dxa"/>
            <w:vAlign w:val="bottom"/>
          </w:tcPr>
          <w:p w14:paraId="0491F904" w14:textId="3EB9054E"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31.19%</w:t>
            </w:r>
          </w:p>
        </w:tc>
        <w:tc>
          <w:tcPr>
            <w:tcW w:w="1828" w:type="dxa"/>
            <w:vAlign w:val="bottom"/>
          </w:tcPr>
          <w:p w14:paraId="6F0AAE4C" w14:textId="4BD8A3E9"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30.72%</w:t>
            </w:r>
          </w:p>
        </w:tc>
      </w:tr>
      <w:tr w:rsidR="00626102" w:rsidRPr="00625EB8" w14:paraId="0F6783CE" w14:textId="77777777" w:rsidTr="00150410">
        <w:trPr>
          <w:trHeight w:val="260"/>
        </w:trPr>
        <w:tc>
          <w:tcPr>
            <w:tcW w:w="1972" w:type="dxa"/>
            <w:shd w:val="clear" w:color="auto" w:fill="auto"/>
            <w:noWrap/>
            <w:vAlign w:val="bottom"/>
          </w:tcPr>
          <w:p w14:paraId="70F52762" w14:textId="0545EF91"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4324" w:type="dxa"/>
            <w:shd w:val="clear" w:color="auto" w:fill="auto"/>
            <w:noWrap/>
            <w:vAlign w:val="bottom"/>
          </w:tcPr>
          <w:p w14:paraId="07F4E021" w14:textId="6892087F"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41.82%</w:t>
            </w:r>
          </w:p>
        </w:tc>
        <w:tc>
          <w:tcPr>
            <w:tcW w:w="2156" w:type="dxa"/>
            <w:vAlign w:val="bottom"/>
          </w:tcPr>
          <w:p w14:paraId="5846F979" w14:textId="3B66BC92"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28.70%</w:t>
            </w:r>
          </w:p>
        </w:tc>
        <w:tc>
          <w:tcPr>
            <w:tcW w:w="1828" w:type="dxa"/>
            <w:vAlign w:val="bottom"/>
          </w:tcPr>
          <w:p w14:paraId="35DD8C98" w14:textId="06DA7740"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31.46%</w:t>
            </w:r>
          </w:p>
        </w:tc>
      </w:tr>
    </w:tbl>
    <w:p w14:paraId="11382E7C" w14:textId="77777777" w:rsidR="000226B2" w:rsidRPr="00625EB8" w:rsidRDefault="000226B2" w:rsidP="000226B2">
      <w:pPr>
        <w:pStyle w:val="Normal1"/>
        <w:rPr>
          <w:rFonts w:asciiTheme="majorHAnsi" w:hAnsiTheme="majorHAnsi" w:cs="Times New Roman"/>
          <w:b/>
          <w:szCs w:val="22"/>
          <w:u w:val="single"/>
        </w:rPr>
      </w:pPr>
    </w:p>
    <w:p w14:paraId="335C0AD0" w14:textId="77777777" w:rsidR="000226B2" w:rsidRPr="00625EB8" w:rsidRDefault="000226B2" w:rsidP="000226B2">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6D179724" w14:textId="77777777" w:rsidR="000226B2" w:rsidRPr="00625EB8" w:rsidRDefault="000226B2" w:rsidP="000226B2">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326"/>
        <w:gridCol w:w="2154"/>
        <w:gridCol w:w="1828"/>
      </w:tblGrid>
      <w:tr w:rsidR="000226B2" w:rsidRPr="00625EB8" w14:paraId="4ED12CF1" w14:textId="77777777" w:rsidTr="00150410">
        <w:trPr>
          <w:trHeight w:val="260"/>
        </w:trPr>
        <w:tc>
          <w:tcPr>
            <w:tcW w:w="1972" w:type="dxa"/>
            <w:shd w:val="clear" w:color="auto" w:fill="auto"/>
            <w:noWrap/>
            <w:vAlign w:val="bottom"/>
          </w:tcPr>
          <w:p w14:paraId="3D0E2827"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4326" w:type="dxa"/>
            <w:shd w:val="clear" w:color="auto" w:fill="auto"/>
            <w:noWrap/>
            <w:vAlign w:val="bottom"/>
          </w:tcPr>
          <w:p w14:paraId="6327458B"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Lafayette Charter Reading</w:t>
            </w:r>
          </w:p>
        </w:tc>
        <w:tc>
          <w:tcPr>
            <w:tcW w:w="2154" w:type="dxa"/>
          </w:tcPr>
          <w:p w14:paraId="74A3DC7B"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Ulm Reading</w:t>
            </w:r>
          </w:p>
        </w:tc>
        <w:tc>
          <w:tcPr>
            <w:tcW w:w="1828" w:type="dxa"/>
          </w:tcPr>
          <w:p w14:paraId="4D4E459B"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626102" w:rsidRPr="00625EB8" w14:paraId="3BA26F75" w14:textId="77777777" w:rsidTr="00150410">
        <w:trPr>
          <w:trHeight w:val="260"/>
        </w:trPr>
        <w:tc>
          <w:tcPr>
            <w:tcW w:w="1972" w:type="dxa"/>
            <w:shd w:val="clear" w:color="auto" w:fill="auto"/>
            <w:noWrap/>
            <w:vAlign w:val="bottom"/>
            <w:hideMark/>
          </w:tcPr>
          <w:p w14:paraId="49B5E707" w14:textId="791064C5"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4326" w:type="dxa"/>
            <w:shd w:val="clear" w:color="auto" w:fill="auto"/>
            <w:noWrap/>
            <w:vAlign w:val="bottom"/>
          </w:tcPr>
          <w:p w14:paraId="626CCA56" w14:textId="01F4FA89"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90.00%</w:t>
            </w:r>
          </w:p>
        </w:tc>
        <w:tc>
          <w:tcPr>
            <w:tcW w:w="2154" w:type="dxa"/>
            <w:vAlign w:val="bottom"/>
          </w:tcPr>
          <w:p w14:paraId="029B3A6F" w14:textId="51D1F02E"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64.48%</w:t>
            </w:r>
          </w:p>
        </w:tc>
        <w:tc>
          <w:tcPr>
            <w:tcW w:w="1828" w:type="dxa"/>
            <w:vAlign w:val="bottom"/>
          </w:tcPr>
          <w:p w14:paraId="181D6B19" w14:textId="2C4DBFF9"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73.59%</w:t>
            </w:r>
          </w:p>
        </w:tc>
      </w:tr>
      <w:tr w:rsidR="00626102" w:rsidRPr="00625EB8" w14:paraId="4EFD0858" w14:textId="77777777" w:rsidTr="00150410">
        <w:trPr>
          <w:trHeight w:val="260"/>
        </w:trPr>
        <w:tc>
          <w:tcPr>
            <w:tcW w:w="1972" w:type="dxa"/>
            <w:shd w:val="clear" w:color="auto" w:fill="auto"/>
            <w:noWrap/>
            <w:vAlign w:val="bottom"/>
          </w:tcPr>
          <w:p w14:paraId="619AB005" w14:textId="0AC2C6B3"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4326" w:type="dxa"/>
            <w:shd w:val="clear" w:color="auto" w:fill="auto"/>
            <w:noWrap/>
            <w:vAlign w:val="bottom"/>
          </w:tcPr>
          <w:p w14:paraId="065FABD4" w14:textId="1C2E8A38"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61.11%</w:t>
            </w:r>
          </w:p>
        </w:tc>
        <w:tc>
          <w:tcPr>
            <w:tcW w:w="2154" w:type="dxa"/>
            <w:vAlign w:val="bottom"/>
          </w:tcPr>
          <w:p w14:paraId="1F4F88BC" w14:textId="4079412A"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64.54%</w:t>
            </w:r>
          </w:p>
        </w:tc>
        <w:tc>
          <w:tcPr>
            <w:tcW w:w="1828" w:type="dxa"/>
            <w:vAlign w:val="bottom"/>
          </w:tcPr>
          <w:p w14:paraId="493D47EC" w14:textId="06C5B24A"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72.15%</w:t>
            </w:r>
          </w:p>
        </w:tc>
      </w:tr>
      <w:tr w:rsidR="00626102" w:rsidRPr="00625EB8" w14:paraId="25276AE4" w14:textId="77777777" w:rsidTr="00150410">
        <w:trPr>
          <w:trHeight w:val="260"/>
        </w:trPr>
        <w:tc>
          <w:tcPr>
            <w:tcW w:w="1972" w:type="dxa"/>
            <w:shd w:val="clear" w:color="auto" w:fill="auto"/>
            <w:noWrap/>
            <w:vAlign w:val="bottom"/>
          </w:tcPr>
          <w:p w14:paraId="5C35E91D" w14:textId="6D4D77B9"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4326" w:type="dxa"/>
            <w:shd w:val="clear" w:color="auto" w:fill="auto"/>
            <w:noWrap/>
            <w:vAlign w:val="bottom"/>
          </w:tcPr>
          <w:p w14:paraId="1B3CF2E0" w14:textId="7A3C0DB2"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63.64%</w:t>
            </w:r>
          </w:p>
        </w:tc>
        <w:tc>
          <w:tcPr>
            <w:tcW w:w="2154" w:type="dxa"/>
            <w:vAlign w:val="bottom"/>
          </w:tcPr>
          <w:p w14:paraId="0C3E4016" w14:textId="5C0CAAE7"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70.37%</w:t>
            </w:r>
          </w:p>
        </w:tc>
        <w:tc>
          <w:tcPr>
            <w:tcW w:w="1828" w:type="dxa"/>
            <w:vAlign w:val="bottom"/>
          </w:tcPr>
          <w:p w14:paraId="4B2D551F" w14:textId="7A9439AD"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73.64%</w:t>
            </w:r>
          </w:p>
        </w:tc>
      </w:tr>
      <w:tr w:rsidR="00626102" w:rsidRPr="00625EB8" w14:paraId="40DB117E" w14:textId="77777777" w:rsidTr="00150410">
        <w:trPr>
          <w:trHeight w:val="260"/>
        </w:trPr>
        <w:tc>
          <w:tcPr>
            <w:tcW w:w="1972" w:type="dxa"/>
            <w:shd w:val="clear" w:color="auto" w:fill="auto"/>
            <w:noWrap/>
            <w:vAlign w:val="bottom"/>
          </w:tcPr>
          <w:p w14:paraId="743C847E" w14:textId="4DBB0C88"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4326" w:type="dxa"/>
            <w:shd w:val="clear" w:color="auto" w:fill="auto"/>
            <w:noWrap/>
            <w:vAlign w:val="bottom"/>
          </w:tcPr>
          <w:p w14:paraId="50B3C38B" w14:textId="608648A4"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68.00%</w:t>
            </w:r>
          </w:p>
        </w:tc>
        <w:tc>
          <w:tcPr>
            <w:tcW w:w="2154" w:type="dxa"/>
            <w:vAlign w:val="bottom"/>
          </w:tcPr>
          <w:p w14:paraId="1B618962" w14:textId="6503A857"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66.38%</w:t>
            </w:r>
          </w:p>
        </w:tc>
        <w:tc>
          <w:tcPr>
            <w:tcW w:w="1828" w:type="dxa"/>
            <w:vAlign w:val="bottom"/>
          </w:tcPr>
          <w:p w14:paraId="07E03EEF" w14:textId="75E20B4E"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73.12%</w:t>
            </w:r>
          </w:p>
        </w:tc>
      </w:tr>
    </w:tbl>
    <w:p w14:paraId="28BA0692" w14:textId="4C3770C5" w:rsidR="000226B2" w:rsidRPr="00625EB8" w:rsidRDefault="000226B2" w:rsidP="000226B2">
      <w:pPr>
        <w:pStyle w:val="Normal1"/>
        <w:rPr>
          <w:rFonts w:asciiTheme="majorHAnsi" w:hAnsiTheme="majorHAnsi" w:cs="Times New Roman"/>
          <w:szCs w:val="22"/>
        </w:rPr>
      </w:pPr>
      <w:r w:rsidRPr="00625EB8">
        <w:rPr>
          <w:rFonts w:asciiTheme="majorHAnsi" w:hAnsiTheme="majorHAnsi" w:cs="Times New Roman"/>
          <w:b/>
          <w:szCs w:val="22"/>
        </w:rPr>
        <w:t>Math Growth Results for Lafayette Charter School</w:t>
      </w:r>
    </w:p>
    <w:p w14:paraId="039AC870" w14:textId="77777777" w:rsidR="000226B2" w:rsidRPr="00625EB8" w:rsidRDefault="000226B2" w:rsidP="000226B2">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10" w:history="1">
        <w:r w:rsidRPr="00625EB8">
          <w:rPr>
            <w:rStyle w:val="Hyperlink"/>
            <w:rFonts w:asciiTheme="majorHAnsi" w:hAnsiTheme="majorHAnsi" w:cs="Times New Roman"/>
            <w:i/>
            <w:szCs w:val="22"/>
          </w:rPr>
          <w:t>Minnesota Report Card</w:t>
        </w:r>
      </w:hyperlink>
    </w:p>
    <w:p w14:paraId="64082968" w14:textId="77777777" w:rsidR="000226B2" w:rsidRPr="00625EB8" w:rsidRDefault="000226B2" w:rsidP="000226B2">
      <w:pPr>
        <w:pStyle w:val="Normal1"/>
        <w:rPr>
          <w:rFonts w:asciiTheme="majorHAnsi" w:hAnsiTheme="majorHAnsi" w:cs="Times New Roman"/>
          <w:szCs w:val="22"/>
        </w:rPr>
      </w:pPr>
    </w:p>
    <w:p w14:paraId="282967E1" w14:textId="77777777" w:rsidR="000226B2" w:rsidRPr="00625EB8" w:rsidRDefault="000226B2" w:rsidP="000226B2">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5782E832" w14:textId="77777777" w:rsidR="000226B2" w:rsidRPr="00625EB8" w:rsidRDefault="000226B2" w:rsidP="000226B2">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90"/>
        <w:gridCol w:w="1890"/>
        <w:gridCol w:w="1828"/>
      </w:tblGrid>
      <w:tr w:rsidR="000226B2" w:rsidRPr="00625EB8" w14:paraId="670D638B" w14:textId="77777777" w:rsidTr="00150410">
        <w:trPr>
          <w:trHeight w:val="260"/>
        </w:trPr>
        <w:tc>
          <w:tcPr>
            <w:tcW w:w="1972" w:type="dxa"/>
            <w:shd w:val="clear" w:color="auto" w:fill="auto"/>
            <w:noWrap/>
            <w:vAlign w:val="bottom"/>
          </w:tcPr>
          <w:p w14:paraId="5412AE9D"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4590" w:type="dxa"/>
            <w:shd w:val="clear" w:color="auto" w:fill="auto"/>
            <w:noWrap/>
            <w:vAlign w:val="bottom"/>
          </w:tcPr>
          <w:p w14:paraId="6BC19ED0"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Lafayette Math</w:t>
            </w:r>
          </w:p>
        </w:tc>
        <w:tc>
          <w:tcPr>
            <w:tcW w:w="1890" w:type="dxa"/>
          </w:tcPr>
          <w:p w14:paraId="7DF69356"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Ulm Math</w:t>
            </w:r>
          </w:p>
        </w:tc>
        <w:tc>
          <w:tcPr>
            <w:tcW w:w="1828" w:type="dxa"/>
          </w:tcPr>
          <w:p w14:paraId="777F3B28"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626102" w:rsidRPr="00625EB8" w14:paraId="0375E826" w14:textId="77777777" w:rsidTr="00150410">
        <w:trPr>
          <w:trHeight w:val="260"/>
        </w:trPr>
        <w:tc>
          <w:tcPr>
            <w:tcW w:w="1972" w:type="dxa"/>
            <w:shd w:val="clear" w:color="auto" w:fill="auto"/>
            <w:noWrap/>
            <w:vAlign w:val="bottom"/>
            <w:hideMark/>
          </w:tcPr>
          <w:p w14:paraId="07B0A8A3" w14:textId="33A3ADE0"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4590" w:type="dxa"/>
            <w:shd w:val="clear" w:color="auto" w:fill="auto"/>
            <w:noWrap/>
            <w:vAlign w:val="bottom"/>
          </w:tcPr>
          <w:p w14:paraId="1F42203A" w14:textId="6A33681D"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40.00%</w:t>
            </w:r>
          </w:p>
        </w:tc>
        <w:tc>
          <w:tcPr>
            <w:tcW w:w="1890" w:type="dxa"/>
            <w:vAlign w:val="bottom"/>
          </w:tcPr>
          <w:p w14:paraId="46DB0E96" w14:textId="6FDED906"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25.31%</w:t>
            </w:r>
          </w:p>
        </w:tc>
        <w:tc>
          <w:tcPr>
            <w:tcW w:w="1828" w:type="dxa"/>
            <w:vAlign w:val="bottom"/>
          </w:tcPr>
          <w:p w14:paraId="5CCB6F33" w14:textId="3DBC66ED"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27.90%</w:t>
            </w:r>
          </w:p>
        </w:tc>
      </w:tr>
      <w:tr w:rsidR="00626102" w:rsidRPr="00625EB8" w14:paraId="3C834496" w14:textId="77777777" w:rsidTr="00150410">
        <w:trPr>
          <w:trHeight w:val="260"/>
        </w:trPr>
        <w:tc>
          <w:tcPr>
            <w:tcW w:w="1972" w:type="dxa"/>
            <w:shd w:val="clear" w:color="auto" w:fill="auto"/>
            <w:noWrap/>
            <w:vAlign w:val="bottom"/>
          </w:tcPr>
          <w:p w14:paraId="5D57AD81" w14:textId="53800A1E"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4590" w:type="dxa"/>
            <w:shd w:val="clear" w:color="auto" w:fill="auto"/>
            <w:noWrap/>
            <w:vAlign w:val="bottom"/>
          </w:tcPr>
          <w:p w14:paraId="07A81472" w14:textId="50EDA8D6"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10.00%</w:t>
            </w:r>
          </w:p>
        </w:tc>
        <w:tc>
          <w:tcPr>
            <w:tcW w:w="1890" w:type="dxa"/>
            <w:vAlign w:val="bottom"/>
          </w:tcPr>
          <w:p w14:paraId="56250013" w14:textId="48730244"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22.10%</w:t>
            </w:r>
          </w:p>
        </w:tc>
        <w:tc>
          <w:tcPr>
            <w:tcW w:w="1828" w:type="dxa"/>
            <w:vAlign w:val="bottom"/>
          </w:tcPr>
          <w:p w14:paraId="6480CE9D" w14:textId="7F2AD373"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25.39%</w:t>
            </w:r>
          </w:p>
        </w:tc>
      </w:tr>
      <w:tr w:rsidR="00626102" w:rsidRPr="00625EB8" w14:paraId="2C7C1643" w14:textId="77777777" w:rsidTr="00150410">
        <w:trPr>
          <w:trHeight w:val="260"/>
        </w:trPr>
        <w:tc>
          <w:tcPr>
            <w:tcW w:w="1972" w:type="dxa"/>
            <w:shd w:val="clear" w:color="auto" w:fill="auto"/>
            <w:noWrap/>
            <w:vAlign w:val="bottom"/>
          </w:tcPr>
          <w:p w14:paraId="12EB0962" w14:textId="72110886"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4590" w:type="dxa"/>
            <w:shd w:val="clear" w:color="auto" w:fill="auto"/>
            <w:noWrap/>
            <w:vAlign w:val="bottom"/>
          </w:tcPr>
          <w:p w14:paraId="5DD3B4BD" w14:textId="66C0C58F"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13.64%</w:t>
            </w:r>
          </w:p>
        </w:tc>
        <w:tc>
          <w:tcPr>
            <w:tcW w:w="1890" w:type="dxa"/>
            <w:vAlign w:val="bottom"/>
          </w:tcPr>
          <w:p w14:paraId="1DC9A315" w14:textId="25FE5D32"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23.51%</w:t>
            </w:r>
          </w:p>
        </w:tc>
        <w:tc>
          <w:tcPr>
            <w:tcW w:w="1828" w:type="dxa"/>
            <w:vAlign w:val="bottom"/>
          </w:tcPr>
          <w:p w14:paraId="5B823019" w14:textId="3AB050DE"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24.55%</w:t>
            </w:r>
          </w:p>
        </w:tc>
      </w:tr>
      <w:tr w:rsidR="00626102" w:rsidRPr="00625EB8" w14:paraId="76400CD5" w14:textId="77777777" w:rsidTr="00150410">
        <w:trPr>
          <w:trHeight w:val="260"/>
        </w:trPr>
        <w:tc>
          <w:tcPr>
            <w:tcW w:w="1972" w:type="dxa"/>
            <w:shd w:val="clear" w:color="auto" w:fill="auto"/>
            <w:noWrap/>
            <w:vAlign w:val="bottom"/>
          </w:tcPr>
          <w:p w14:paraId="2F6EC063" w14:textId="74E6104C"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4590" w:type="dxa"/>
            <w:shd w:val="clear" w:color="auto" w:fill="auto"/>
            <w:noWrap/>
            <w:vAlign w:val="bottom"/>
          </w:tcPr>
          <w:p w14:paraId="46D76AB5" w14:textId="3D92E09C"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20.97%</w:t>
            </w:r>
          </w:p>
        </w:tc>
        <w:tc>
          <w:tcPr>
            <w:tcW w:w="1890" w:type="dxa"/>
            <w:vAlign w:val="bottom"/>
          </w:tcPr>
          <w:p w14:paraId="51258C4D" w14:textId="29A3D2E0"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23.59%</w:t>
            </w:r>
          </w:p>
        </w:tc>
        <w:tc>
          <w:tcPr>
            <w:tcW w:w="1828" w:type="dxa"/>
            <w:vAlign w:val="bottom"/>
          </w:tcPr>
          <w:p w14:paraId="28844B0D" w14:textId="42D5AEA6"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25.90%</w:t>
            </w:r>
          </w:p>
        </w:tc>
      </w:tr>
    </w:tbl>
    <w:p w14:paraId="123942CA" w14:textId="77777777" w:rsidR="000226B2" w:rsidRPr="00625EB8" w:rsidRDefault="000226B2" w:rsidP="000226B2">
      <w:pPr>
        <w:pStyle w:val="Normal1"/>
        <w:rPr>
          <w:rFonts w:asciiTheme="majorHAnsi" w:hAnsiTheme="majorHAnsi" w:cs="Times New Roman"/>
          <w:b/>
          <w:szCs w:val="22"/>
          <w:u w:val="single"/>
        </w:rPr>
      </w:pPr>
    </w:p>
    <w:p w14:paraId="39C3F927" w14:textId="77777777" w:rsidR="000226B2" w:rsidRPr="00625EB8" w:rsidRDefault="000226B2" w:rsidP="000226B2">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2E3A28BB" w14:textId="77777777" w:rsidR="000226B2" w:rsidRPr="00625EB8" w:rsidRDefault="000226B2" w:rsidP="000226B2">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90"/>
        <w:gridCol w:w="1890"/>
        <w:gridCol w:w="1828"/>
      </w:tblGrid>
      <w:tr w:rsidR="000226B2" w:rsidRPr="00625EB8" w14:paraId="64638CB4" w14:textId="77777777" w:rsidTr="00150410">
        <w:trPr>
          <w:trHeight w:val="260"/>
        </w:trPr>
        <w:tc>
          <w:tcPr>
            <w:tcW w:w="1972" w:type="dxa"/>
            <w:shd w:val="clear" w:color="auto" w:fill="auto"/>
            <w:noWrap/>
            <w:vAlign w:val="bottom"/>
          </w:tcPr>
          <w:p w14:paraId="0839666D"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4590" w:type="dxa"/>
            <w:shd w:val="clear" w:color="auto" w:fill="auto"/>
            <w:noWrap/>
            <w:vAlign w:val="bottom"/>
          </w:tcPr>
          <w:p w14:paraId="1D1B2AEF"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Lafayette Math</w:t>
            </w:r>
          </w:p>
        </w:tc>
        <w:tc>
          <w:tcPr>
            <w:tcW w:w="1890" w:type="dxa"/>
          </w:tcPr>
          <w:p w14:paraId="364AC34E"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Ulm Math</w:t>
            </w:r>
          </w:p>
        </w:tc>
        <w:tc>
          <w:tcPr>
            <w:tcW w:w="1828" w:type="dxa"/>
          </w:tcPr>
          <w:p w14:paraId="6D334ED1"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626102" w:rsidRPr="00625EB8" w14:paraId="28F20752" w14:textId="77777777" w:rsidTr="00150410">
        <w:trPr>
          <w:trHeight w:val="260"/>
        </w:trPr>
        <w:tc>
          <w:tcPr>
            <w:tcW w:w="1972" w:type="dxa"/>
            <w:shd w:val="clear" w:color="auto" w:fill="auto"/>
            <w:noWrap/>
            <w:vAlign w:val="bottom"/>
            <w:hideMark/>
          </w:tcPr>
          <w:p w14:paraId="5A19BB11" w14:textId="46ED270B"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4590" w:type="dxa"/>
            <w:shd w:val="clear" w:color="auto" w:fill="auto"/>
            <w:noWrap/>
            <w:vAlign w:val="bottom"/>
          </w:tcPr>
          <w:p w14:paraId="282A67AC" w14:textId="5E8D6351" w:rsidR="00626102" w:rsidRPr="00625EB8" w:rsidRDefault="00E44AC7"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1890" w:type="dxa"/>
            <w:vAlign w:val="bottom"/>
          </w:tcPr>
          <w:p w14:paraId="7DD80BEB" w14:textId="69983EB1"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73.41%</w:t>
            </w:r>
          </w:p>
        </w:tc>
        <w:tc>
          <w:tcPr>
            <w:tcW w:w="1828" w:type="dxa"/>
            <w:vAlign w:val="bottom"/>
          </w:tcPr>
          <w:p w14:paraId="644E3FCA" w14:textId="62E00E60"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75.02%</w:t>
            </w:r>
          </w:p>
        </w:tc>
      </w:tr>
      <w:tr w:rsidR="00626102" w:rsidRPr="00625EB8" w14:paraId="35F1A56A" w14:textId="77777777" w:rsidTr="00150410">
        <w:trPr>
          <w:trHeight w:val="260"/>
        </w:trPr>
        <w:tc>
          <w:tcPr>
            <w:tcW w:w="1972" w:type="dxa"/>
            <w:shd w:val="clear" w:color="auto" w:fill="auto"/>
            <w:noWrap/>
            <w:vAlign w:val="bottom"/>
          </w:tcPr>
          <w:p w14:paraId="680F8D95" w14:textId="75B9C05E"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4590" w:type="dxa"/>
            <w:shd w:val="clear" w:color="auto" w:fill="auto"/>
            <w:noWrap/>
            <w:vAlign w:val="bottom"/>
          </w:tcPr>
          <w:p w14:paraId="37B78132" w14:textId="7F890D61"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68.75%</w:t>
            </w:r>
          </w:p>
        </w:tc>
        <w:tc>
          <w:tcPr>
            <w:tcW w:w="1890" w:type="dxa"/>
            <w:vAlign w:val="bottom"/>
          </w:tcPr>
          <w:p w14:paraId="15E41C81" w14:textId="47D338ED"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63.54%</w:t>
            </w:r>
          </w:p>
        </w:tc>
        <w:tc>
          <w:tcPr>
            <w:tcW w:w="1828" w:type="dxa"/>
            <w:vAlign w:val="bottom"/>
          </w:tcPr>
          <w:p w14:paraId="6B264353" w14:textId="0D3BAB27"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75.25%</w:t>
            </w:r>
          </w:p>
        </w:tc>
      </w:tr>
      <w:tr w:rsidR="00626102" w:rsidRPr="00625EB8" w14:paraId="67BFA25E" w14:textId="77777777" w:rsidTr="00150410">
        <w:trPr>
          <w:trHeight w:val="260"/>
        </w:trPr>
        <w:tc>
          <w:tcPr>
            <w:tcW w:w="1972" w:type="dxa"/>
            <w:shd w:val="clear" w:color="auto" w:fill="auto"/>
            <w:noWrap/>
            <w:vAlign w:val="bottom"/>
          </w:tcPr>
          <w:p w14:paraId="12639A78" w14:textId="7215CEA1"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4590" w:type="dxa"/>
            <w:shd w:val="clear" w:color="auto" w:fill="auto"/>
            <w:noWrap/>
            <w:vAlign w:val="bottom"/>
          </w:tcPr>
          <w:p w14:paraId="1229A199" w14:textId="59DC171B"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78.95%</w:t>
            </w:r>
          </w:p>
        </w:tc>
        <w:tc>
          <w:tcPr>
            <w:tcW w:w="1890" w:type="dxa"/>
            <w:vAlign w:val="bottom"/>
          </w:tcPr>
          <w:p w14:paraId="6229204E" w14:textId="41BA5044"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69.48%</w:t>
            </w:r>
          </w:p>
        </w:tc>
        <w:tc>
          <w:tcPr>
            <w:tcW w:w="1828" w:type="dxa"/>
            <w:vAlign w:val="bottom"/>
          </w:tcPr>
          <w:p w14:paraId="5EC9333D" w14:textId="469A8F7C"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74.58%</w:t>
            </w:r>
          </w:p>
        </w:tc>
      </w:tr>
      <w:tr w:rsidR="00626102" w:rsidRPr="00625EB8" w14:paraId="51EC8954" w14:textId="77777777" w:rsidTr="00150410">
        <w:trPr>
          <w:trHeight w:val="260"/>
        </w:trPr>
        <w:tc>
          <w:tcPr>
            <w:tcW w:w="1972" w:type="dxa"/>
            <w:shd w:val="clear" w:color="auto" w:fill="auto"/>
            <w:noWrap/>
            <w:vAlign w:val="bottom"/>
          </w:tcPr>
          <w:p w14:paraId="3DC4EFFA" w14:textId="590BB0E0" w:rsidR="00626102" w:rsidRPr="00625EB8" w:rsidRDefault="00626102"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4590" w:type="dxa"/>
            <w:shd w:val="clear" w:color="auto" w:fill="auto"/>
            <w:noWrap/>
            <w:vAlign w:val="bottom"/>
          </w:tcPr>
          <w:p w14:paraId="47371F03" w14:textId="1F438193"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76.74%</w:t>
            </w:r>
          </w:p>
        </w:tc>
        <w:tc>
          <w:tcPr>
            <w:tcW w:w="1890" w:type="dxa"/>
            <w:vAlign w:val="bottom"/>
          </w:tcPr>
          <w:p w14:paraId="28ADA416" w14:textId="0C4C7C5B"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68.93%</w:t>
            </w:r>
          </w:p>
        </w:tc>
        <w:tc>
          <w:tcPr>
            <w:tcW w:w="1828" w:type="dxa"/>
            <w:vAlign w:val="bottom"/>
          </w:tcPr>
          <w:p w14:paraId="287CAC59" w14:textId="1517A715" w:rsidR="00626102" w:rsidRPr="00625EB8" w:rsidRDefault="000A3F1D"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74.95%</w:t>
            </w:r>
          </w:p>
        </w:tc>
      </w:tr>
    </w:tbl>
    <w:p w14:paraId="1F32AB0A" w14:textId="77777777" w:rsidR="00A47D36" w:rsidRDefault="00A47D36" w:rsidP="000226B2">
      <w:pPr>
        <w:pStyle w:val="Heading2"/>
        <w:spacing w:before="240"/>
        <w:rPr>
          <w:rFonts w:asciiTheme="majorHAnsi" w:hAnsiTheme="majorHAnsi"/>
          <w:sz w:val="22"/>
          <w:szCs w:val="22"/>
        </w:rPr>
      </w:pPr>
    </w:p>
    <w:p w14:paraId="75D85879" w14:textId="77777777" w:rsidR="00A47D36" w:rsidRPr="00A47D36" w:rsidRDefault="00A47D36" w:rsidP="00A47D36"/>
    <w:p w14:paraId="7A5D41CA" w14:textId="7EDD6E66" w:rsidR="000226B2" w:rsidRPr="00625EB8" w:rsidRDefault="000226B2" w:rsidP="000226B2">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w:t>
      </w:r>
      <w:r w:rsidR="00B30211" w:rsidRPr="00625EB8">
        <w:rPr>
          <w:rFonts w:asciiTheme="majorHAnsi" w:hAnsiTheme="majorHAnsi"/>
          <w:sz w:val="22"/>
          <w:szCs w:val="22"/>
        </w:rPr>
        <w:t>7</w:t>
      </w:r>
      <w:r w:rsidRPr="00625EB8">
        <w:rPr>
          <w:rFonts w:asciiTheme="majorHAnsi" w:hAnsiTheme="majorHAnsi"/>
          <w:b w:val="0"/>
          <w:sz w:val="22"/>
          <w:szCs w:val="22"/>
        </w:rPr>
        <w:t xml:space="preserve"> </w:t>
      </w:r>
    </w:p>
    <w:p w14:paraId="1B1D7CAE" w14:textId="77777777" w:rsidR="00F97C18" w:rsidRPr="00625EB8" w:rsidRDefault="00F97C18" w:rsidP="00F97C18">
      <w:pPr>
        <w:widowControl w:val="0"/>
        <w:autoSpaceDE w:val="0"/>
        <w:autoSpaceDN w:val="0"/>
        <w:adjustRightInd w:val="0"/>
        <w:rPr>
          <w:rFonts w:asciiTheme="majorHAnsi" w:hAnsiTheme="majorHAnsi" w:cs="Times"/>
          <w:b/>
          <w:u w:val="single"/>
        </w:rPr>
      </w:pPr>
      <w:r w:rsidRPr="00625EB8">
        <w:rPr>
          <w:rFonts w:asciiTheme="majorHAnsi" w:hAnsiTheme="majorHAnsi" w:cs="Times"/>
          <w:b/>
          <w:u w:val="single"/>
        </w:rPr>
        <w:t>Compliance Checklist</w:t>
      </w:r>
    </w:p>
    <w:p w14:paraId="5544CF9D" w14:textId="31B648B2"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DF623C" w:rsidRPr="00625EB8">
        <w:rPr>
          <w:rFonts w:asciiTheme="majorHAnsi" w:hAnsiTheme="majorHAnsi" w:cs="Times"/>
        </w:rPr>
        <w:t>.</w:t>
      </w:r>
    </w:p>
    <w:p w14:paraId="390F94E1" w14:textId="34119490" w:rsidR="00443DCB" w:rsidRPr="00625EB8" w:rsidRDefault="00443DCB" w:rsidP="00F97C18">
      <w:pPr>
        <w:spacing w:after="0" w:line="360" w:lineRule="auto"/>
        <w:rPr>
          <w:rFonts w:asciiTheme="majorHAnsi" w:hAnsiTheme="majorHAnsi" w:cs="Times"/>
        </w:rPr>
      </w:pPr>
      <w:r w:rsidRPr="00625EB8">
        <w:rPr>
          <w:rFonts w:asciiTheme="majorHAnsi" w:hAnsiTheme="majorHAnsi" w:cs="Times"/>
        </w:rPr>
        <w:t xml:space="preserve">In FY 2017 Lafayette Charter School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1013F88F" w14:textId="3A807D94" w:rsidR="00DF623C" w:rsidRPr="00625EB8" w:rsidRDefault="00DF623C" w:rsidP="00F97C18">
      <w:pPr>
        <w:spacing w:after="0" w:line="360" w:lineRule="auto"/>
        <w:rPr>
          <w:rFonts w:asciiTheme="majorHAnsi" w:hAnsiTheme="majorHAnsi" w:cs="Times"/>
        </w:rPr>
      </w:pPr>
      <w:r w:rsidRPr="00625EB8">
        <w:rPr>
          <w:rFonts w:asciiTheme="majorHAnsi" w:hAnsiTheme="majorHAnsi" w:cs="Times"/>
        </w:rPr>
        <w:t xml:space="preserve">Source: </w:t>
      </w:r>
      <w:hyperlink r:id="rId111" w:history="1">
        <w:r w:rsidRPr="00625EB8">
          <w:rPr>
            <w:rStyle w:val="Hyperlink"/>
            <w:rFonts w:asciiTheme="majorHAnsi" w:hAnsiTheme="majorHAnsi" w:cs="Times"/>
          </w:rPr>
          <w:t>https://drive.google.com/open?id=1VwqKk4Qvut-0ljvlIJHJ3fmnTB2DwUUk</w:t>
        </w:r>
      </w:hyperlink>
      <w:r w:rsidRPr="00625EB8">
        <w:rPr>
          <w:rFonts w:asciiTheme="majorHAnsi" w:hAnsiTheme="majorHAnsi" w:cs="Times"/>
        </w:rPr>
        <w:t xml:space="preserve"> </w:t>
      </w:r>
    </w:p>
    <w:p w14:paraId="7E8D421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0C2CCE6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2DF66CA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61B22CF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0B73B65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7127847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1412C1E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2EA54C3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166A255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01272D0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56F76F1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6D6E71E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411432A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3EE765F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4E3F8AE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76C06F0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4F7102D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3D87BA8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1B0B38D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188F5BC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4EBFCCE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52493FAD" w14:textId="77777777" w:rsidR="00CE135F" w:rsidRPr="00625EB8" w:rsidRDefault="00CE135F" w:rsidP="000226B2">
      <w:pPr>
        <w:spacing w:before="240" w:after="120"/>
        <w:rPr>
          <w:rFonts w:asciiTheme="majorHAnsi" w:hAnsiTheme="majorHAnsi"/>
          <w:b/>
        </w:rPr>
      </w:pPr>
    </w:p>
    <w:p w14:paraId="5F1CB8F8" w14:textId="77777777" w:rsidR="00CE135F" w:rsidRPr="00625EB8" w:rsidRDefault="00CE135F" w:rsidP="000226B2">
      <w:pPr>
        <w:spacing w:before="240" w:after="120"/>
        <w:rPr>
          <w:rFonts w:asciiTheme="majorHAnsi" w:hAnsiTheme="majorHAnsi"/>
          <w:b/>
        </w:rPr>
      </w:pPr>
    </w:p>
    <w:p w14:paraId="6BF0FC39" w14:textId="77777777" w:rsidR="00CE135F" w:rsidRPr="00625EB8" w:rsidRDefault="00CE135F" w:rsidP="000226B2">
      <w:pPr>
        <w:spacing w:before="240" w:after="120"/>
        <w:rPr>
          <w:rFonts w:asciiTheme="majorHAnsi" w:hAnsiTheme="majorHAnsi"/>
          <w:b/>
        </w:rPr>
      </w:pPr>
    </w:p>
    <w:p w14:paraId="170919C2" w14:textId="77777777" w:rsidR="00CE135F" w:rsidRDefault="00CE135F" w:rsidP="000226B2">
      <w:pPr>
        <w:spacing w:before="240" w:after="120"/>
        <w:rPr>
          <w:rFonts w:asciiTheme="majorHAnsi" w:hAnsiTheme="majorHAnsi"/>
          <w:b/>
        </w:rPr>
      </w:pPr>
    </w:p>
    <w:p w14:paraId="07C722DB" w14:textId="77777777" w:rsidR="00A47D36" w:rsidRDefault="00A47D36" w:rsidP="000226B2">
      <w:pPr>
        <w:spacing w:before="240" w:after="120"/>
        <w:rPr>
          <w:rFonts w:asciiTheme="majorHAnsi" w:hAnsiTheme="majorHAnsi"/>
          <w:b/>
        </w:rPr>
      </w:pPr>
    </w:p>
    <w:p w14:paraId="55EFA4D5" w14:textId="77777777" w:rsidR="000226B2" w:rsidRPr="00625EB8" w:rsidRDefault="000226B2" w:rsidP="000226B2">
      <w:pPr>
        <w:spacing w:before="240" w:after="120"/>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LEA</w:t>
      </w:r>
    </w:p>
    <w:p w14:paraId="62BB3507" w14:textId="7CE9D762" w:rsidR="000226B2" w:rsidRPr="00625EB8" w:rsidRDefault="000226B2" w:rsidP="00571126">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4996FC2A" w14:textId="1D3A45B6" w:rsidR="000226B2" w:rsidRPr="00625EB8" w:rsidRDefault="000226B2" w:rsidP="000226B2">
      <w:pPr>
        <w:rPr>
          <w:rFonts w:asciiTheme="majorHAnsi" w:hAnsiTheme="majorHAnsi" w:cs="Arial"/>
          <w:b/>
          <w:u w:val="single"/>
        </w:rPr>
      </w:pPr>
      <w:r w:rsidRPr="00625EB8">
        <w:rPr>
          <w:rFonts w:asciiTheme="majorHAnsi" w:hAnsiTheme="majorHAnsi" w:cs="Arial"/>
          <w:b/>
          <w:u w:val="single"/>
        </w:rPr>
        <w:t>Attendance Rate</w:t>
      </w:r>
    </w:p>
    <w:p w14:paraId="4054B225" w14:textId="77777777" w:rsidR="000226B2" w:rsidRPr="00625EB8" w:rsidRDefault="000226B2" w:rsidP="000226B2">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046"/>
      </w:tblGrid>
      <w:tr w:rsidR="00CE135F" w:rsidRPr="00625EB8" w14:paraId="5CB5B21B" w14:textId="77777777" w:rsidTr="00132F04">
        <w:tc>
          <w:tcPr>
            <w:tcW w:w="0" w:type="auto"/>
          </w:tcPr>
          <w:p w14:paraId="12E2DF0F" w14:textId="77777777" w:rsidR="00CE135F" w:rsidRPr="00625EB8" w:rsidRDefault="00CE135F"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0" w:type="auto"/>
          </w:tcPr>
          <w:p w14:paraId="2493FF4B" w14:textId="77777777" w:rsidR="00CE135F" w:rsidRPr="00625EB8" w:rsidRDefault="00CE135F"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Lafayette Charter School Attendance Rate</w:t>
            </w:r>
          </w:p>
        </w:tc>
      </w:tr>
      <w:tr w:rsidR="00CE135F" w:rsidRPr="00625EB8" w14:paraId="67FC407F" w14:textId="77777777" w:rsidTr="00132F04">
        <w:tc>
          <w:tcPr>
            <w:tcW w:w="0" w:type="auto"/>
            <w:vAlign w:val="bottom"/>
          </w:tcPr>
          <w:p w14:paraId="417E8D70"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vAlign w:val="bottom"/>
          </w:tcPr>
          <w:p w14:paraId="2F04D8C1"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94.17%</w:t>
            </w:r>
          </w:p>
        </w:tc>
      </w:tr>
      <w:tr w:rsidR="00CE135F" w:rsidRPr="00625EB8" w14:paraId="5EBFB842" w14:textId="77777777" w:rsidTr="00132F04">
        <w:tc>
          <w:tcPr>
            <w:tcW w:w="0" w:type="auto"/>
            <w:vAlign w:val="bottom"/>
          </w:tcPr>
          <w:p w14:paraId="534346EA"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vAlign w:val="bottom"/>
          </w:tcPr>
          <w:p w14:paraId="570465BC"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95.71%</w:t>
            </w:r>
          </w:p>
        </w:tc>
      </w:tr>
      <w:tr w:rsidR="00CE135F" w:rsidRPr="00625EB8" w14:paraId="3E50DA53" w14:textId="77777777" w:rsidTr="00132F04">
        <w:tc>
          <w:tcPr>
            <w:tcW w:w="0" w:type="auto"/>
            <w:vAlign w:val="bottom"/>
          </w:tcPr>
          <w:p w14:paraId="7C0CA972"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vAlign w:val="bottom"/>
          </w:tcPr>
          <w:p w14:paraId="0CCD62B8"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95.05%</w:t>
            </w:r>
          </w:p>
        </w:tc>
      </w:tr>
    </w:tbl>
    <w:p w14:paraId="168BC381" w14:textId="7DCEC35C" w:rsidR="000226B2" w:rsidRPr="00625EB8" w:rsidRDefault="000226B2" w:rsidP="000226B2">
      <w:pPr>
        <w:rPr>
          <w:rFonts w:asciiTheme="majorHAnsi" w:hAnsiTheme="majorHAnsi" w:cs="Arial"/>
          <w:b/>
          <w:u w:val="single"/>
        </w:rPr>
      </w:pPr>
      <w:r w:rsidRPr="00625EB8">
        <w:rPr>
          <w:rFonts w:asciiTheme="majorHAnsi" w:hAnsiTheme="majorHAnsi" w:cs="Arial"/>
          <w:b/>
          <w:u w:val="single"/>
        </w:rPr>
        <w:t>Student Mobility</w:t>
      </w:r>
    </w:p>
    <w:p w14:paraId="0AD7EF74" w14:textId="77777777" w:rsidR="000226B2" w:rsidRPr="00625EB8" w:rsidRDefault="000226B2" w:rsidP="000226B2">
      <w:pPr>
        <w:rPr>
          <w:rFonts w:asciiTheme="majorHAnsi" w:hAnsiTheme="majorHAnsi" w:cs="Arial"/>
        </w:rPr>
      </w:pPr>
      <w:r w:rsidRPr="00625EB8">
        <w:rPr>
          <w:rFonts w:asciiTheme="majorHAnsi" w:hAnsiTheme="majorHAnsi" w:cs="Arial"/>
        </w:rPr>
        <w:t>NEO evaluates whether the percent of students who transfer out of the school after October 1</w:t>
      </w:r>
      <w:r w:rsidRPr="00625EB8">
        <w:rPr>
          <w:rFonts w:asciiTheme="majorHAnsi" w:hAnsiTheme="majorHAnsi" w:cs="Arial"/>
          <w:vertAlign w:val="superscript"/>
        </w:rPr>
        <w:t>st</w:t>
      </w:r>
      <w:r w:rsidRPr="00625EB8">
        <w:rPr>
          <w:rFonts w:asciiTheme="majorHAnsi" w:hAnsiTheme="majorHAnsi" w:cs="Arial"/>
        </w:rPr>
        <w:t xml:space="preserve"> remains at or below 15%. </w:t>
      </w:r>
    </w:p>
    <w:tbl>
      <w:tblPr>
        <w:tblStyle w:val="TableGrid"/>
        <w:tblW w:w="863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1113"/>
        <w:gridCol w:w="3459"/>
        <w:gridCol w:w="4059"/>
      </w:tblGrid>
      <w:tr w:rsidR="00CE135F" w:rsidRPr="00625EB8" w14:paraId="49A9C59C" w14:textId="77777777" w:rsidTr="00132F04">
        <w:trPr>
          <w:tblHeader/>
        </w:trPr>
        <w:tc>
          <w:tcPr>
            <w:tcW w:w="1113" w:type="dxa"/>
            <w:vAlign w:val="bottom"/>
          </w:tcPr>
          <w:p w14:paraId="56BC0704" w14:textId="77777777" w:rsidR="00CE135F" w:rsidRPr="00625EB8" w:rsidRDefault="00CE135F"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59" w:type="dxa"/>
          </w:tcPr>
          <w:p w14:paraId="066605F0" w14:textId="77777777" w:rsidR="00CE135F" w:rsidRPr="00625EB8" w:rsidRDefault="00CE135F"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059" w:type="dxa"/>
          </w:tcPr>
          <w:p w14:paraId="12FE87BB" w14:textId="77777777" w:rsidR="00CE135F" w:rsidRPr="00625EB8" w:rsidRDefault="00CE135F"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CE135F" w:rsidRPr="00625EB8" w14:paraId="15A15D54" w14:textId="77777777" w:rsidTr="00132F04">
        <w:tc>
          <w:tcPr>
            <w:tcW w:w="1113" w:type="dxa"/>
            <w:vAlign w:val="bottom"/>
          </w:tcPr>
          <w:p w14:paraId="110EBFC0"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459" w:type="dxa"/>
          </w:tcPr>
          <w:p w14:paraId="7DDEE690"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9.68%</w:t>
            </w:r>
          </w:p>
        </w:tc>
        <w:tc>
          <w:tcPr>
            <w:tcW w:w="4059" w:type="dxa"/>
            <w:vAlign w:val="bottom"/>
          </w:tcPr>
          <w:p w14:paraId="6B401CE5"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7.53%</w:t>
            </w:r>
          </w:p>
        </w:tc>
      </w:tr>
      <w:tr w:rsidR="00CE135F" w:rsidRPr="00625EB8" w14:paraId="08238F6E" w14:textId="77777777" w:rsidTr="00132F04">
        <w:tc>
          <w:tcPr>
            <w:tcW w:w="1113" w:type="dxa"/>
            <w:vAlign w:val="bottom"/>
          </w:tcPr>
          <w:p w14:paraId="6A8614CA"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59" w:type="dxa"/>
          </w:tcPr>
          <w:p w14:paraId="34D868D8"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8.00%</w:t>
            </w:r>
          </w:p>
        </w:tc>
        <w:tc>
          <w:tcPr>
            <w:tcW w:w="4059" w:type="dxa"/>
            <w:vAlign w:val="bottom"/>
          </w:tcPr>
          <w:p w14:paraId="6D3AE9AD"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4.00%</w:t>
            </w:r>
          </w:p>
        </w:tc>
      </w:tr>
      <w:tr w:rsidR="00CE135F" w:rsidRPr="00625EB8" w14:paraId="2D445466" w14:textId="77777777" w:rsidTr="00132F04">
        <w:tc>
          <w:tcPr>
            <w:tcW w:w="1113" w:type="dxa"/>
            <w:vAlign w:val="bottom"/>
          </w:tcPr>
          <w:p w14:paraId="574232EB"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59" w:type="dxa"/>
          </w:tcPr>
          <w:p w14:paraId="21A857E9"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8.96%</w:t>
            </w:r>
          </w:p>
        </w:tc>
        <w:tc>
          <w:tcPr>
            <w:tcW w:w="4059" w:type="dxa"/>
            <w:vAlign w:val="bottom"/>
          </w:tcPr>
          <w:p w14:paraId="524146C2" w14:textId="77777777" w:rsidR="00CE135F" w:rsidRPr="00625EB8" w:rsidRDefault="00CE135F"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5.97%</w:t>
            </w:r>
          </w:p>
        </w:tc>
      </w:tr>
    </w:tbl>
    <w:p w14:paraId="156F9E02" w14:textId="31669151" w:rsidR="00CE135F" w:rsidRPr="00625EB8" w:rsidRDefault="00CE135F" w:rsidP="000226B2">
      <w:pPr>
        <w:rPr>
          <w:rFonts w:asciiTheme="majorHAnsi" w:hAnsiTheme="majorHAnsi" w:cs="Arial"/>
          <w:b/>
          <w:u w:val="single"/>
        </w:rPr>
      </w:pPr>
      <w:r w:rsidRPr="00625EB8">
        <w:rPr>
          <w:rFonts w:asciiTheme="majorHAnsi" w:hAnsiTheme="majorHAnsi"/>
        </w:rPr>
        <w:t>Data source:</w:t>
      </w:r>
      <w:r w:rsidRPr="00625EB8">
        <w:rPr>
          <w:rFonts w:asciiTheme="majorHAnsi" w:hAnsiTheme="majorHAnsi"/>
          <w:i/>
        </w:rPr>
        <w:t xml:space="preserve"> </w:t>
      </w:r>
      <w:r w:rsidRPr="00625EB8">
        <w:rPr>
          <w:rFonts w:asciiTheme="majorHAnsi" w:hAnsiTheme="majorHAnsi"/>
          <w:i/>
          <w:color w:val="0000FF"/>
          <w:u w:val="single"/>
        </w:rPr>
        <w:t>MDE Data and Analytics</w:t>
      </w:r>
    </w:p>
    <w:p w14:paraId="14766863" w14:textId="77777777" w:rsidR="00CE135F" w:rsidRPr="00625EB8" w:rsidRDefault="00CE135F" w:rsidP="000226B2">
      <w:pPr>
        <w:pStyle w:val="Heading2"/>
        <w:spacing w:before="240"/>
        <w:rPr>
          <w:rFonts w:asciiTheme="majorHAnsi" w:hAnsiTheme="majorHAnsi"/>
          <w:sz w:val="22"/>
          <w:szCs w:val="22"/>
        </w:rPr>
      </w:pPr>
    </w:p>
    <w:p w14:paraId="45BEF56A" w14:textId="69FA7854" w:rsidR="000226B2" w:rsidRPr="00625EB8" w:rsidRDefault="000226B2" w:rsidP="000226B2">
      <w:pPr>
        <w:pStyle w:val="Heading2"/>
        <w:spacing w:before="240"/>
        <w:rPr>
          <w:rFonts w:asciiTheme="majorHAnsi" w:hAnsiTheme="majorHAnsi"/>
          <w:sz w:val="22"/>
          <w:szCs w:val="22"/>
        </w:rPr>
      </w:pPr>
      <w:r w:rsidRPr="00625EB8">
        <w:rPr>
          <w:rFonts w:asciiTheme="majorHAnsi" w:hAnsiTheme="majorHAnsi"/>
          <w:sz w:val="22"/>
          <w:szCs w:val="22"/>
        </w:rPr>
        <w:t>Financial P</w:t>
      </w:r>
      <w:r w:rsidR="00860455" w:rsidRPr="00625EB8">
        <w:rPr>
          <w:rFonts w:asciiTheme="majorHAnsi" w:hAnsiTheme="majorHAnsi"/>
          <w:sz w:val="22"/>
          <w:szCs w:val="22"/>
        </w:rPr>
        <w:t>erformance Indicators in FY 2017</w:t>
      </w:r>
    </w:p>
    <w:p w14:paraId="49D9C06B" w14:textId="730D8C0F" w:rsidR="000226B2" w:rsidRPr="00625EB8" w:rsidRDefault="000226B2" w:rsidP="000226B2">
      <w:pPr>
        <w:rPr>
          <w:rFonts w:asciiTheme="majorHAnsi" w:hAnsiTheme="majorHAnsi"/>
        </w:rPr>
      </w:pPr>
      <w:r w:rsidRPr="00625EB8">
        <w:rPr>
          <w:rFonts w:asciiTheme="majorHAnsi" w:hAnsiTheme="majorHAnsi"/>
        </w:rPr>
        <w:t>Did the charter school LEA receive MDE’s</w:t>
      </w:r>
      <w:r w:rsidR="00860455" w:rsidRPr="00625EB8">
        <w:rPr>
          <w:rFonts w:asciiTheme="majorHAnsi" w:hAnsiTheme="majorHAnsi"/>
        </w:rPr>
        <w:t xml:space="preserve"> school Finance Award in FY 2017</w:t>
      </w:r>
      <w:r w:rsidRPr="00625EB8">
        <w:rPr>
          <w:rFonts w:asciiTheme="majorHAnsi" w:hAnsiTheme="majorHAnsi"/>
        </w:rPr>
        <w:t xml:space="preserve">? </w:t>
      </w:r>
      <w:sdt>
        <w:sdtPr>
          <w:rPr>
            <w:rFonts w:asciiTheme="majorHAnsi" w:hAnsiTheme="majorHAnsi"/>
          </w:rPr>
          <w:id w:val="215474254"/>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999334314"/>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41B7ABB4" w14:textId="40B5F075" w:rsidR="000226B2" w:rsidRPr="00625EB8" w:rsidRDefault="000226B2" w:rsidP="000226B2">
      <w:pPr>
        <w:rPr>
          <w:rFonts w:asciiTheme="majorHAnsi" w:hAnsiTheme="majorHAnsi"/>
        </w:rPr>
      </w:pPr>
      <w:r w:rsidRPr="00625EB8">
        <w:rPr>
          <w:rFonts w:asciiTheme="majorHAnsi" w:hAnsiTheme="majorHAnsi"/>
        </w:rPr>
        <w:t xml:space="preserve">Was the charter school LEA in Statutory Operating Debt (S.O.D) in FY 2016?  </w:t>
      </w:r>
      <w:sdt>
        <w:sdtPr>
          <w:rPr>
            <w:rFonts w:asciiTheme="majorHAnsi" w:hAnsiTheme="majorHAnsi"/>
          </w:rPr>
          <w:id w:val="220489900"/>
          <w14:checkbox>
            <w14:checked w14:val="0"/>
            <w14:checkedState w14:val="2612" w14:font="Times New Roman"/>
            <w14:uncheckedState w14:val="2610" w14:font="Times New Roman"/>
          </w14:checkbox>
        </w:sdtPr>
        <w:sdtEndPr/>
        <w:sdtContent>
          <w:r w:rsidR="00860455" w:rsidRPr="00625EB8">
            <w:rPr>
              <w:rFonts w:ascii="MS Mincho" w:eastAsia="MS Mincho" w:hAnsi="MS Mincho" w:cs="MS Mincho"/>
            </w:rPr>
            <w:t>☐</w:t>
          </w:r>
        </w:sdtContent>
      </w:sdt>
      <w:r w:rsidR="00CE135F" w:rsidRPr="00625EB8">
        <w:rPr>
          <w:rFonts w:asciiTheme="majorHAnsi" w:hAnsiTheme="majorHAnsi"/>
        </w:rPr>
        <w:t xml:space="preserve">  </w:t>
      </w:r>
      <w:r w:rsidRPr="00625EB8">
        <w:rPr>
          <w:rFonts w:asciiTheme="majorHAnsi" w:hAnsiTheme="majorHAnsi"/>
        </w:rPr>
        <w:t xml:space="preserve">Yes </w:t>
      </w:r>
      <w:sdt>
        <w:sdtPr>
          <w:rPr>
            <w:rFonts w:asciiTheme="majorHAnsi" w:hAnsiTheme="majorHAnsi"/>
          </w:rPr>
          <w:id w:val="-176341641"/>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26EF4EA7" w14:textId="36FEFE13" w:rsidR="000226B2" w:rsidRPr="00625EB8" w:rsidRDefault="000226B2" w:rsidP="000226B2">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1436641948"/>
          <w:showingPlcHdr/>
        </w:sdtPr>
        <w:sdtEndPr/>
        <w:sdtContent>
          <w:r w:rsidRPr="00625EB8">
            <w:rPr>
              <w:rStyle w:val="PlaceholderText"/>
              <w:rFonts w:asciiTheme="majorHAnsi" w:hAnsiTheme="majorHAnsi"/>
            </w:rPr>
            <w:t>How long in S.O.D.</w:t>
          </w:r>
        </w:sdtContent>
      </w:sdt>
    </w:p>
    <w:p w14:paraId="06DC5391" w14:textId="378106A6" w:rsidR="000226B2" w:rsidRPr="00625EB8" w:rsidRDefault="000226B2" w:rsidP="00571126">
      <w:pPr>
        <w:rPr>
          <w:rFonts w:asciiTheme="majorHAnsi" w:hAnsiTheme="majorHAnsi"/>
        </w:rPr>
      </w:pPr>
      <w:r w:rsidRPr="00625EB8">
        <w:rPr>
          <w:rFonts w:asciiTheme="majorHAnsi" w:hAnsiTheme="majorHAnsi"/>
        </w:rPr>
        <w:t xml:space="preserve">What was </w:t>
      </w:r>
      <w:r w:rsidR="00860455" w:rsidRPr="00625EB8">
        <w:rPr>
          <w:rFonts w:asciiTheme="majorHAnsi" w:hAnsiTheme="majorHAnsi"/>
        </w:rPr>
        <w:t>the charter school LEA’s FY 2017</w:t>
      </w:r>
      <w:r w:rsidRPr="00625EB8">
        <w:rPr>
          <w:rFonts w:asciiTheme="majorHAnsi" w:hAnsiTheme="majorHAnsi"/>
        </w:rPr>
        <w:t xml:space="preserve"> year-end fund balance? </w:t>
      </w:r>
    </w:p>
    <w:tbl>
      <w:tblPr>
        <w:tblStyle w:val="TableGrid"/>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700"/>
        <w:gridCol w:w="1349"/>
      </w:tblGrid>
      <w:tr w:rsidR="000226B2" w:rsidRPr="00625EB8" w14:paraId="3AA360A0" w14:textId="77777777" w:rsidTr="00132F04">
        <w:trPr>
          <w:trHeight w:val="305"/>
        </w:trPr>
        <w:tc>
          <w:tcPr>
            <w:tcW w:w="1255" w:type="dxa"/>
          </w:tcPr>
          <w:p w14:paraId="4D7E9C45"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700" w:type="dxa"/>
          </w:tcPr>
          <w:p w14:paraId="0D3DDE8F"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349" w:type="dxa"/>
          </w:tcPr>
          <w:p w14:paraId="198FBF1C" w14:textId="77777777" w:rsidR="000226B2" w:rsidRPr="00625EB8" w:rsidRDefault="000226B2"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860455" w:rsidRPr="00625EB8" w14:paraId="72AA9E4C" w14:textId="77777777" w:rsidTr="00132F04">
        <w:tc>
          <w:tcPr>
            <w:tcW w:w="1255" w:type="dxa"/>
          </w:tcPr>
          <w:p w14:paraId="28BEB098" w14:textId="5ABF00D2" w:rsidR="00860455" w:rsidRPr="00625EB8" w:rsidRDefault="0086045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700" w:type="dxa"/>
          </w:tcPr>
          <w:p w14:paraId="36898239" w14:textId="52CFBC54" w:rsidR="00860455" w:rsidRPr="00625EB8" w:rsidRDefault="0086045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$434,885.00</w:t>
            </w:r>
          </w:p>
        </w:tc>
        <w:tc>
          <w:tcPr>
            <w:tcW w:w="1349" w:type="dxa"/>
          </w:tcPr>
          <w:p w14:paraId="545597BA" w14:textId="6448996A" w:rsidR="00860455" w:rsidRPr="00625EB8" w:rsidRDefault="0086045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43.59%</w:t>
            </w:r>
          </w:p>
        </w:tc>
      </w:tr>
      <w:tr w:rsidR="00860455" w:rsidRPr="00625EB8" w14:paraId="4069980F" w14:textId="77777777" w:rsidTr="00132F04">
        <w:trPr>
          <w:trHeight w:val="215"/>
        </w:trPr>
        <w:tc>
          <w:tcPr>
            <w:tcW w:w="1255" w:type="dxa"/>
          </w:tcPr>
          <w:p w14:paraId="1687C0C0" w14:textId="50325E15" w:rsidR="00860455" w:rsidRPr="00625EB8" w:rsidRDefault="0086045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700" w:type="dxa"/>
          </w:tcPr>
          <w:p w14:paraId="70FA3208" w14:textId="37503F05" w:rsidR="00860455" w:rsidRPr="00625EB8" w:rsidRDefault="0086045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$370,016.00</w:t>
            </w:r>
          </w:p>
        </w:tc>
        <w:tc>
          <w:tcPr>
            <w:tcW w:w="1349" w:type="dxa"/>
          </w:tcPr>
          <w:p w14:paraId="495E4428" w14:textId="1C8E722B" w:rsidR="00860455" w:rsidRPr="00625EB8" w:rsidRDefault="0086045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35.82%</w:t>
            </w:r>
          </w:p>
        </w:tc>
      </w:tr>
      <w:tr w:rsidR="000226B2" w:rsidRPr="00625EB8" w14:paraId="5B5D5ED2" w14:textId="77777777" w:rsidTr="00132F04">
        <w:tc>
          <w:tcPr>
            <w:tcW w:w="1255" w:type="dxa"/>
          </w:tcPr>
          <w:p w14:paraId="2DFB5603" w14:textId="68EC5855" w:rsidR="000226B2" w:rsidRPr="00625EB8" w:rsidRDefault="0086045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700" w:type="dxa"/>
          </w:tcPr>
          <w:p w14:paraId="1E1F6D69" w14:textId="64B95BAC" w:rsidR="000226B2" w:rsidRPr="00625EB8" w:rsidRDefault="0086045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$358,706</w:t>
            </w:r>
          </w:p>
        </w:tc>
        <w:tc>
          <w:tcPr>
            <w:tcW w:w="1349" w:type="dxa"/>
          </w:tcPr>
          <w:p w14:paraId="36B51117" w14:textId="0B9A1749" w:rsidR="000226B2" w:rsidRPr="00625EB8" w:rsidRDefault="0086045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33.82%</w:t>
            </w:r>
          </w:p>
        </w:tc>
      </w:tr>
    </w:tbl>
    <w:p w14:paraId="06564115" w14:textId="77777777" w:rsidR="000226B2" w:rsidRPr="00625EB8" w:rsidRDefault="000226B2" w:rsidP="000226B2">
      <w:pPr>
        <w:pStyle w:val="List"/>
        <w:spacing w:before="240" w:after="120"/>
        <w:ind w:left="0" w:firstLine="0"/>
        <w:rPr>
          <w:rFonts w:asciiTheme="majorHAnsi" w:hAnsiTheme="majorHAnsi"/>
          <w:b/>
          <w:sz w:val="22"/>
          <w:szCs w:val="22"/>
        </w:rPr>
      </w:pPr>
    </w:p>
    <w:sdt>
      <w:sdtPr>
        <w:rPr>
          <w:rFonts w:asciiTheme="majorHAnsi" w:hAnsiTheme="majorHAnsi"/>
        </w:rPr>
        <w:id w:val="767195774"/>
      </w:sdtPr>
      <w:sdtEndPr/>
      <w:sdtContent>
        <w:p w14:paraId="360B791A" w14:textId="22D25631" w:rsidR="000226B2" w:rsidRPr="00625EB8" w:rsidRDefault="000226B2" w:rsidP="000226B2">
          <w:pPr>
            <w:rPr>
              <w:rFonts w:asciiTheme="majorHAnsi" w:hAnsiTheme="majorHAnsi"/>
            </w:rPr>
          </w:pPr>
          <w:r w:rsidRPr="00625EB8">
            <w:rPr>
              <w:rFonts w:asciiTheme="majorHAnsi" w:hAnsiTheme="majorHAnsi"/>
            </w:rPr>
            <w:t xml:space="preserve">Did the charter school LEA receive NEO's Stewardship Award </w:t>
          </w:r>
          <w:r w:rsidR="007A5487" w:rsidRPr="00625EB8">
            <w:rPr>
              <w:rFonts w:asciiTheme="majorHAnsi" w:hAnsiTheme="majorHAnsi"/>
            </w:rPr>
            <w:t>in Finance in FY 2017 for FY</w:t>
          </w:r>
          <w:r w:rsidR="00571126" w:rsidRPr="00625EB8">
            <w:rPr>
              <w:rFonts w:asciiTheme="majorHAnsi" w:hAnsiTheme="majorHAnsi"/>
            </w:rPr>
            <w:t xml:space="preserve"> </w:t>
          </w:r>
          <w:r w:rsidR="007A5487" w:rsidRPr="00625EB8">
            <w:rPr>
              <w:rFonts w:asciiTheme="majorHAnsi" w:hAnsiTheme="majorHAnsi"/>
            </w:rPr>
            <w:t>2016</w:t>
          </w:r>
          <w:r w:rsidRPr="00625EB8">
            <w:rPr>
              <w:rFonts w:asciiTheme="majorHAnsi" w:hAnsiTheme="majorHAnsi"/>
            </w:rPr>
            <w:t xml:space="preserve"> results?</w:t>
          </w:r>
        </w:p>
        <w:p w14:paraId="10D5E243" w14:textId="4AA07491" w:rsidR="000226B2" w:rsidRPr="00625EB8" w:rsidRDefault="000226B2" w:rsidP="000226B2">
          <w:pPr>
            <w:rPr>
              <w:rFonts w:asciiTheme="majorHAnsi" w:hAnsiTheme="majorHAnsi"/>
            </w:rPr>
          </w:pPr>
          <w:r w:rsidRPr="00625EB8">
            <w:rPr>
              <w:rFonts w:asciiTheme="majorHAnsi" w:hAnsiTheme="majorHAnsi"/>
            </w:rPr>
            <w:t xml:space="preserve"> </w:t>
          </w:r>
          <w:sdt>
            <w:sdtPr>
              <w:rPr>
                <w:rFonts w:asciiTheme="majorHAnsi" w:hAnsiTheme="majorHAnsi"/>
              </w:rPr>
              <w:id w:val="-1904125647"/>
              <w14:checkbox>
                <w14:checked w14:val="1"/>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79789756"/>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No</w:t>
          </w:r>
        </w:p>
      </w:sdtContent>
    </w:sdt>
    <w:p w14:paraId="0BC60871" w14:textId="7FCC8FDE" w:rsidR="00AF666E" w:rsidRPr="00625EB8" w:rsidRDefault="00AF666E" w:rsidP="00AF666E">
      <w:pPr>
        <w:contextualSpacing/>
        <w:rPr>
          <w:rFonts w:asciiTheme="majorHAnsi" w:hAnsiTheme="majorHAnsi"/>
        </w:rPr>
      </w:pPr>
      <w:r w:rsidRPr="00625EB8">
        <w:rPr>
          <w:rFonts w:asciiTheme="majorHAnsi" w:hAnsiTheme="majorHAnsi"/>
          <w:b/>
        </w:rPr>
        <w:lastRenderedPageBreak/>
        <w:t xml:space="preserve">Charter School LEA Name: </w:t>
      </w:r>
      <w:sdt>
        <w:sdtPr>
          <w:rPr>
            <w:rFonts w:asciiTheme="majorHAnsi" w:hAnsiTheme="majorHAnsi"/>
          </w:rPr>
          <w:id w:val="-1315169300"/>
        </w:sdtPr>
        <w:sdtEndPr/>
        <w:sdtContent>
          <w:r w:rsidRPr="00625EB8">
            <w:rPr>
              <w:rFonts w:asciiTheme="majorHAnsi" w:hAnsiTheme="majorHAnsi"/>
            </w:rPr>
            <w:t>Lionsgate Academy</w:t>
          </w:r>
        </w:sdtContent>
      </w:sdt>
    </w:p>
    <w:p w14:paraId="0904E806" w14:textId="7ED45AA3" w:rsidR="00AF666E" w:rsidRPr="00625EB8" w:rsidRDefault="00AF666E" w:rsidP="00AF666E">
      <w:pPr>
        <w:contextualSpacing/>
        <w:rPr>
          <w:rFonts w:asciiTheme="majorHAnsi" w:hAnsiTheme="majorHAnsi" w:cs="Arial"/>
        </w:rPr>
      </w:pPr>
      <w:r w:rsidRPr="00625EB8">
        <w:rPr>
          <w:rFonts w:asciiTheme="majorHAnsi" w:hAnsiTheme="majorHAnsi"/>
          <w:b/>
        </w:rPr>
        <w:t>Website:</w:t>
      </w:r>
      <w:r w:rsidRPr="00625EB8">
        <w:rPr>
          <w:rFonts w:asciiTheme="majorHAnsi" w:hAnsiTheme="majorHAnsi"/>
        </w:rPr>
        <w:t xml:space="preserve"> </w:t>
      </w:r>
      <w:sdt>
        <w:sdtPr>
          <w:rPr>
            <w:rFonts w:asciiTheme="majorHAnsi" w:hAnsiTheme="majorHAnsi"/>
          </w:rPr>
          <w:id w:val="1294028213"/>
        </w:sdtPr>
        <w:sdtEndPr/>
        <w:sdtContent>
          <w:r w:rsidRPr="00625EB8">
            <w:rPr>
              <w:rFonts w:asciiTheme="majorHAnsi" w:hAnsiTheme="majorHAnsi" w:cs="Arial"/>
            </w:rPr>
            <w:t>http://www.lionsgate.academy</w:t>
          </w:r>
        </w:sdtContent>
      </w:sdt>
    </w:p>
    <w:p w14:paraId="1C45EF98" w14:textId="7006D09F" w:rsidR="00AF666E" w:rsidRPr="00625EB8" w:rsidRDefault="00AF666E" w:rsidP="00AF666E">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1808208337"/>
        </w:sdtPr>
        <w:sdtEndPr/>
        <w:sdtContent>
          <w:r w:rsidRPr="00625EB8">
            <w:rPr>
              <w:rFonts w:asciiTheme="majorHAnsi" w:hAnsiTheme="majorHAnsi" w:cs="Arial"/>
            </w:rPr>
            <w:t>2008</w:t>
          </w:r>
        </w:sdtContent>
      </w:sdt>
    </w:p>
    <w:p w14:paraId="24A3B78C" w14:textId="77777777" w:rsidR="00A33B98" w:rsidRPr="00625EB8" w:rsidRDefault="00A33B98" w:rsidP="00AF666E">
      <w:pPr>
        <w:contextualSpacing/>
        <w:rPr>
          <w:rFonts w:asciiTheme="majorHAnsi" w:hAnsiTheme="majorHAnsi"/>
          <w:b/>
        </w:rPr>
      </w:pPr>
    </w:p>
    <w:p w14:paraId="3EC02999" w14:textId="352341E5" w:rsidR="00AF666E" w:rsidRPr="00625EB8" w:rsidRDefault="00AF666E" w:rsidP="00AF666E">
      <w:pPr>
        <w:contextualSpacing/>
        <w:rPr>
          <w:rFonts w:asciiTheme="majorHAnsi" w:hAnsiTheme="majorHAnsi"/>
          <w:b/>
        </w:rPr>
      </w:pPr>
      <w:r w:rsidRPr="00625EB8">
        <w:rPr>
          <w:rFonts w:asciiTheme="majorHAnsi" w:hAnsiTheme="majorHAnsi"/>
          <w:b/>
        </w:rPr>
        <w:t xml:space="preserve">MDE Officially Recognized Early Learning Program(s): </w:t>
      </w:r>
    </w:p>
    <w:p w14:paraId="6D089B7C" w14:textId="300658CD" w:rsidR="00AF666E" w:rsidRPr="00625EB8" w:rsidRDefault="00BB63B5" w:rsidP="00AF666E">
      <w:pPr>
        <w:ind w:left="360"/>
        <w:contextualSpacing/>
        <w:rPr>
          <w:rFonts w:asciiTheme="majorHAnsi" w:hAnsiTheme="majorHAnsi"/>
        </w:rPr>
      </w:pPr>
      <w:sdt>
        <w:sdtPr>
          <w:rPr>
            <w:rFonts w:asciiTheme="majorHAnsi" w:hAnsiTheme="majorHAnsi"/>
          </w:rPr>
          <w:id w:val="1198892580"/>
          <w14:checkbox>
            <w14:checked w14:val="0"/>
            <w14:checkedState w14:val="2612" w14:font="Times New Roman"/>
            <w14:uncheckedState w14:val="2610" w14:font="Times New Roman"/>
          </w14:checkbox>
        </w:sdtPr>
        <w:sdtEndPr/>
        <w:sdtContent>
          <w:r w:rsidR="00AF666E" w:rsidRPr="00625EB8">
            <w:rPr>
              <w:rFonts w:ascii="MS Mincho" w:eastAsia="MS Mincho" w:hAnsi="MS Mincho" w:cs="MS Mincho"/>
            </w:rPr>
            <w:t>☐</w:t>
          </w:r>
        </w:sdtContent>
      </w:sdt>
      <w:r w:rsidR="00AF666E" w:rsidRPr="00625EB8">
        <w:rPr>
          <w:rFonts w:asciiTheme="majorHAnsi" w:hAnsiTheme="majorHAnsi"/>
        </w:rPr>
        <w:t xml:space="preserve">Instructional prekindergarten program  </w:t>
      </w:r>
    </w:p>
    <w:p w14:paraId="7E41DA21" w14:textId="48A05877" w:rsidR="00AF666E" w:rsidRPr="00625EB8" w:rsidRDefault="00BB63B5" w:rsidP="00AF666E">
      <w:pPr>
        <w:ind w:left="360"/>
        <w:contextualSpacing/>
        <w:rPr>
          <w:rFonts w:asciiTheme="majorHAnsi" w:hAnsiTheme="majorHAnsi"/>
        </w:rPr>
      </w:pPr>
      <w:sdt>
        <w:sdtPr>
          <w:rPr>
            <w:rFonts w:asciiTheme="majorHAnsi" w:hAnsiTheme="majorHAnsi"/>
          </w:rPr>
          <w:id w:val="669442702"/>
          <w14:checkbox>
            <w14:checked w14:val="0"/>
            <w14:checkedState w14:val="2612" w14:font="Times New Roman"/>
            <w14:uncheckedState w14:val="2610" w14:font="Times New Roman"/>
          </w14:checkbox>
        </w:sdtPr>
        <w:sdtEndPr/>
        <w:sdtContent>
          <w:r w:rsidR="00AF666E" w:rsidRPr="00625EB8">
            <w:rPr>
              <w:rFonts w:ascii="MS Mincho" w:eastAsia="MS Mincho" w:hAnsi="MS Mincho" w:cs="MS Mincho"/>
            </w:rPr>
            <w:t>☐</w:t>
          </w:r>
        </w:sdtContent>
      </w:sdt>
      <w:r w:rsidR="00CE135F" w:rsidRPr="00625EB8">
        <w:rPr>
          <w:rFonts w:asciiTheme="majorHAnsi" w:hAnsiTheme="majorHAnsi"/>
        </w:rPr>
        <w:t xml:space="preserve">  </w:t>
      </w:r>
      <w:r w:rsidR="00AF666E" w:rsidRPr="00625EB8">
        <w:rPr>
          <w:rFonts w:asciiTheme="majorHAnsi" w:hAnsiTheme="majorHAnsi"/>
        </w:rPr>
        <w:t>Instructional preschool program</w:t>
      </w:r>
    </w:p>
    <w:p w14:paraId="3F5A2E62" w14:textId="588D8ADE" w:rsidR="00AF666E" w:rsidRPr="00625EB8" w:rsidRDefault="00BB63B5" w:rsidP="00AF666E">
      <w:pPr>
        <w:ind w:left="360"/>
        <w:contextualSpacing/>
        <w:rPr>
          <w:rFonts w:asciiTheme="majorHAnsi" w:hAnsiTheme="majorHAnsi"/>
        </w:rPr>
      </w:pPr>
      <w:sdt>
        <w:sdtPr>
          <w:rPr>
            <w:rFonts w:asciiTheme="majorHAnsi" w:hAnsiTheme="majorHAnsi"/>
          </w:rPr>
          <w:id w:val="-656378867"/>
          <w14:checkbox>
            <w14:checked w14:val="0"/>
            <w14:checkedState w14:val="2612" w14:font="Times New Roman"/>
            <w14:uncheckedState w14:val="2610" w14:font="Times New Roman"/>
          </w14:checkbox>
        </w:sdtPr>
        <w:sdtEndPr/>
        <w:sdtContent>
          <w:r w:rsidR="00AF666E" w:rsidRPr="00625EB8">
            <w:rPr>
              <w:rFonts w:ascii="MS Mincho" w:eastAsia="MS Mincho" w:hAnsi="MS Mincho" w:cs="MS Mincho"/>
            </w:rPr>
            <w:t>☐</w:t>
          </w:r>
        </w:sdtContent>
      </w:sdt>
      <w:r w:rsidR="00CE135F" w:rsidRPr="00625EB8">
        <w:rPr>
          <w:rFonts w:asciiTheme="majorHAnsi" w:hAnsiTheme="majorHAnsi"/>
        </w:rPr>
        <w:t xml:space="preserve">  </w:t>
      </w:r>
      <w:r w:rsidR="00AF666E" w:rsidRPr="00625EB8">
        <w:rPr>
          <w:rFonts w:asciiTheme="majorHAnsi" w:hAnsiTheme="majorHAnsi"/>
        </w:rPr>
        <w:t>Early childhood health and developmental screening</w:t>
      </w:r>
    </w:p>
    <w:p w14:paraId="01B22BF7" w14:textId="6B1DCBDD" w:rsidR="00AF666E" w:rsidRPr="00625EB8" w:rsidRDefault="00BB63B5" w:rsidP="00AF666E">
      <w:pPr>
        <w:ind w:left="360"/>
        <w:contextualSpacing/>
        <w:rPr>
          <w:rFonts w:asciiTheme="majorHAnsi" w:hAnsiTheme="majorHAnsi"/>
        </w:rPr>
      </w:pPr>
      <w:sdt>
        <w:sdtPr>
          <w:rPr>
            <w:rFonts w:asciiTheme="majorHAnsi" w:hAnsiTheme="majorHAnsi"/>
          </w:rPr>
          <w:id w:val="-2072193975"/>
          <w14:checkbox>
            <w14:checked w14:val="1"/>
            <w14:checkedState w14:val="2612" w14:font="Times New Roman"/>
            <w14:uncheckedState w14:val="2610" w14:font="Times New Roman"/>
          </w14:checkbox>
        </w:sdtPr>
        <w:sdtEndPr/>
        <w:sdtContent>
          <w:r w:rsidR="00AF666E" w:rsidRPr="00625EB8">
            <w:rPr>
              <w:rFonts w:ascii="MS Mincho" w:eastAsia="MS Mincho" w:hAnsi="MS Mincho" w:cs="MS Mincho"/>
            </w:rPr>
            <w:t>☒</w:t>
          </w:r>
        </w:sdtContent>
      </w:sdt>
      <w:r w:rsidR="00AF666E" w:rsidRPr="00625EB8">
        <w:rPr>
          <w:rFonts w:asciiTheme="majorHAnsi" w:hAnsiTheme="majorHAnsi"/>
        </w:rPr>
        <w:t>None</w:t>
      </w:r>
    </w:p>
    <w:p w14:paraId="2B4D4559" w14:textId="066C7ADF" w:rsidR="00AF666E" w:rsidRDefault="00AF666E" w:rsidP="00AF666E">
      <w:pPr>
        <w:spacing w:before="240"/>
        <w:rPr>
          <w:rFonts w:asciiTheme="majorHAnsi" w:hAnsiTheme="majorHAnsi"/>
          <w:b/>
        </w:rPr>
      </w:pPr>
      <w:r w:rsidRPr="00625EB8">
        <w:rPr>
          <w:rFonts w:asciiTheme="majorHAnsi" w:hAnsiTheme="majorHAnsi"/>
          <w:b/>
        </w:rPr>
        <w:t>Charter School LEA Demographic Information</w:t>
      </w:r>
      <w:r w:rsidR="007E3837" w:rsidRPr="00625EB8">
        <w:rPr>
          <w:rFonts w:asciiTheme="majorHAnsi" w:hAnsiTheme="majorHAnsi"/>
          <w:b/>
        </w:rPr>
        <w:t xml:space="preserve"> for FY 2017</w:t>
      </w:r>
      <w:r w:rsidRPr="00625EB8">
        <w:rPr>
          <w:rFonts w:asciiTheme="majorHAnsi" w:hAnsiTheme="majorHAnsi"/>
          <w:b/>
        </w:rPr>
        <w:t xml:space="preserve"> (as percentages) </w:t>
      </w:r>
    </w:p>
    <w:p w14:paraId="5CDA6317" w14:textId="4B3ACFEB" w:rsidR="00AF666E" w:rsidRPr="00625EB8" w:rsidRDefault="00A47D36" w:rsidP="00AF666E">
      <w:pPr>
        <w:rPr>
          <w:rFonts w:asciiTheme="majorHAnsi" w:eastAsiaTheme="min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Fonts w:asciiTheme="majorHAnsi" w:eastAsiaTheme="minorHAnsi" w:hAnsiTheme="majorHAnsi"/>
          <w:i/>
          <w:color w:val="0563C1" w:themeColor="hyperlink"/>
          <w:u w:val="single"/>
        </w:rPr>
        <w:t xml:space="preserve"> </w:t>
      </w:r>
    </w:p>
    <w:tbl>
      <w:tblPr>
        <w:tblStyle w:val="TableGrid"/>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359"/>
        <w:gridCol w:w="1260"/>
        <w:gridCol w:w="1080"/>
        <w:gridCol w:w="1440"/>
        <w:gridCol w:w="1440"/>
        <w:gridCol w:w="1080"/>
        <w:gridCol w:w="1170"/>
        <w:gridCol w:w="1083"/>
      </w:tblGrid>
      <w:tr w:rsidR="00D672C3" w:rsidRPr="00625EB8" w14:paraId="6723402C" w14:textId="77777777" w:rsidTr="00132F04">
        <w:trPr>
          <w:trHeight w:val="863"/>
        </w:trPr>
        <w:tc>
          <w:tcPr>
            <w:tcW w:w="706" w:type="dxa"/>
          </w:tcPr>
          <w:p w14:paraId="6DD07F1F" w14:textId="77777777" w:rsidR="00D672C3" w:rsidRPr="00AE3E98" w:rsidRDefault="00D672C3" w:rsidP="00623433">
            <w:pPr>
              <w:rPr>
                <w:rFonts w:asciiTheme="majorHAnsi" w:hAnsiTheme="majorHAnsi"/>
                <w:sz w:val="18"/>
                <w:szCs w:val="18"/>
              </w:rPr>
            </w:pPr>
          </w:p>
          <w:p w14:paraId="5C5AB560" w14:textId="72A9ACD0"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9" w:type="dxa"/>
            <w:vAlign w:val="center"/>
          </w:tcPr>
          <w:p w14:paraId="1EED1060" w14:textId="2672EB79"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260" w:type="dxa"/>
            <w:vAlign w:val="center"/>
          </w:tcPr>
          <w:p w14:paraId="0799E6F4" w14:textId="660453DB"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363DDB55" w14:textId="7CEC0041"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7E142AA9" w14:textId="220860D9"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66B58CFA" w14:textId="3D9EC2F1"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5DEE4F20" w14:textId="15393D76"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170" w:type="dxa"/>
            <w:vAlign w:val="center"/>
          </w:tcPr>
          <w:p w14:paraId="1A5E6594" w14:textId="66D49EB3"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083" w:type="dxa"/>
            <w:vAlign w:val="center"/>
          </w:tcPr>
          <w:p w14:paraId="326BA845" w14:textId="75E0675B" w:rsidR="00D672C3" w:rsidRPr="00A73045" w:rsidRDefault="00D672C3" w:rsidP="00B806CC">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7E3837" w:rsidRPr="00625EB8" w14:paraId="0394FD7C" w14:textId="77777777" w:rsidTr="00132F04">
        <w:trPr>
          <w:trHeight w:val="242"/>
        </w:trPr>
        <w:tc>
          <w:tcPr>
            <w:tcW w:w="706" w:type="dxa"/>
          </w:tcPr>
          <w:p w14:paraId="4E61C168" w14:textId="73B01628"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2015</w:t>
            </w:r>
          </w:p>
        </w:tc>
        <w:tc>
          <w:tcPr>
            <w:tcW w:w="1359" w:type="dxa"/>
            <w:vAlign w:val="center"/>
          </w:tcPr>
          <w:p w14:paraId="1745A26D" w14:textId="7FEF84BC"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260" w:type="dxa"/>
            <w:vAlign w:val="center"/>
          </w:tcPr>
          <w:p w14:paraId="6574FBCC" w14:textId="5A6A3173"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2.4%</w:t>
            </w:r>
          </w:p>
        </w:tc>
        <w:tc>
          <w:tcPr>
            <w:tcW w:w="1080" w:type="dxa"/>
            <w:vAlign w:val="center"/>
          </w:tcPr>
          <w:p w14:paraId="53ECB6E5" w14:textId="5EBAB933"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1.8%</w:t>
            </w:r>
          </w:p>
        </w:tc>
        <w:tc>
          <w:tcPr>
            <w:tcW w:w="1440" w:type="dxa"/>
            <w:vAlign w:val="center"/>
          </w:tcPr>
          <w:p w14:paraId="3B315DB6" w14:textId="3EFDC87C"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3.6%</w:t>
            </w:r>
          </w:p>
        </w:tc>
        <w:tc>
          <w:tcPr>
            <w:tcW w:w="1440" w:type="dxa"/>
            <w:vAlign w:val="center"/>
          </w:tcPr>
          <w:p w14:paraId="6FE4E5E2" w14:textId="28428660"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92.2%</w:t>
            </w:r>
          </w:p>
        </w:tc>
        <w:tc>
          <w:tcPr>
            <w:tcW w:w="1080" w:type="dxa"/>
          </w:tcPr>
          <w:p w14:paraId="3B53F5FB" w14:textId="2D24D972"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170" w:type="dxa"/>
            <w:vAlign w:val="center"/>
          </w:tcPr>
          <w:p w14:paraId="1F1060CC" w14:textId="7123FF59"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97.0%</w:t>
            </w:r>
          </w:p>
        </w:tc>
        <w:tc>
          <w:tcPr>
            <w:tcW w:w="1083" w:type="dxa"/>
            <w:vAlign w:val="center"/>
          </w:tcPr>
          <w:p w14:paraId="525E37F1" w14:textId="01F7BCD2"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13.8%</w:t>
            </w:r>
          </w:p>
        </w:tc>
      </w:tr>
      <w:tr w:rsidR="007E3837" w:rsidRPr="00625EB8" w14:paraId="47DF16C3" w14:textId="77777777" w:rsidTr="00132F04">
        <w:trPr>
          <w:trHeight w:val="305"/>
        </w:trPr>
        <w:tc>
          <w:tcPr>
            <w:tcW w:w="706" w:type="dxa"/>
          </w:tcPr>
          <w:p w14:paraId="05CD24DD" w14:textId="18136975"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2016</w:t>
            </w:r>
          </w:p>
        </w:tc>
        <w:tc>
          <w:tcPr>
            <w:tcW w:w="1359" w:type="dxa"/>
            <w:vAlign w:val="center"/>
          </w:tcPr>
          <w:p w14:paraId="2A0BE936" w14:textId="3BC16494"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0.6%</w:t>
            </w:r>
          </w:p>
        </w:tc>
        <w:tc>
          <w:tcPr>
            <w:tcW w:w="1260" w:type="dxa"/>
            <w:vAlign w:val="center"/>
          </w:tcPr>
          <w:p w14:paraId="25FE7591" w14:textId="053C5FA8"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1.9%</w:t>
            </w:r>
          </w:p>
        </w:tc>
        <w:tc>
          <w:tcPr>
            <w:tcW w:w="1080" w:type="dxa"/>
            <w:vAlign w:val="center"/>
          </w:tcPr>
          <w:p w14:paraId="2DF0F0F4" w14:textId="782E53FE"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3.1%</w:t>
            </w:r>
          </w:p>
        </w:tc>
        <w:tc>
          <w:tcPr>
            <w:tcW w:w="1440" w:type="dxa"/>
            <w:vAlign w:val="center"/>
          </w:tcPr>
          <w:p w14:paraId="0F5879BD" w14:textId="24593EAC"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5.5%</w:t>
            </w:r>
          </w:p>
        </w:tc>
        <w:tc>
          <w:tcPr>
            <w:tcW w:w="1440" w:type="dxa"/>
            <w:vAlign w:val="center"/>
          </w:tcPr>
          <w:p w14:paraId="50430ADF" w14:textId="0EC608A8"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89.0%</w:t>
            </w:r>
          </w:p>
        </w:tc>
        <w:tc>
          <w:tcPr>
            <w:tcW w:w="1080" w:type="dxa"/>
          </w:tcPr>
          <w:p w14:paraId="3704E43B" w14:textId="5E46C309"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170" w:type="dxa"/>
            <w:vAlign w:val="center"/>
          </w:tcPr>
          <w:p w14:paraId="51B46F65" w14:textId="5BB51E56"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98.8%</w:t>
            </w:r>
          </w:p>
        </w:tc>
        <w:tc>
          <w:tcPr>
            <w:tcW w:w="1083" w:type="dxa"/>
            <w:vAlign w:val="center"/>
          </w:tcPr>
          <w:p w14:paraId="122245DE" w14:textId="4E59C2ED" w:rsidR="007E3837"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16.6%</w:t>
            </w:r>
          </w:p>
        </w:tc>
      </w:tr>
      <w:tr w:rsidR="00AF666E" w:rsidRPr="00625EB8" w14:paraId="39950048" w14:textId="77777777" w:rsidTr="00132F04">
        <w:trPr>
          <w:trHeight w:val="242"/>
        </w:trPr>
        <w:tc>
          <w:tcPr>
            <w:tcW w:w="706" w:type="dxa"/>
          </w:tcPr>
          <w:p w14:paraId="54790AC2" w14:textId="3FDF65F1" w:rsidR="00AF666E" w:rsidRPr="00A73045" w:rsidRDefault="007E3837"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2017</w:t>
            </w:r>
          </w:p>
        </w:tc>
        <w:tc>
          <w:tcPr>
            <w:tcW w:w="1359" w:type="dxa"/>
            <w:vAlign w:val="center"/>
          </w:tcPr>
          <w:p w14:paraId="429E9F1A" w14:textId="5889CAFC" w:rsidR="00AF666E" w:rsidRPr="00A73045" w:rsidRDefault="00677EFD"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260" w:type="dxa"/>
            <w:vAlign w:val="center"/>
          </w:tcPr>
          <w:p w14:paraId="5A4A6E21" w14:textId="0E897901" w:rsidR="00AF666E" w:rsidRPr="00A73045" w:rsidRDefault="00677EFD"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2.65%</w:t>
            </w:r>
          </w:p>
        </w:tc>
        <w:tc>
          <w:tcPr>
            <w:tcW w:w="1080" w:type="dxa"/>
            <w:vAlign w:val="center"/>
          </w:tcPr>
          <w:p w14:paraId="746FBEFA" w14:textId="7ACB6BA3" w:rsidR="00AF666E" w:rsidRPr="00A73045" w:rsidRDefault="00677EFD"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1.59%</w:t>
            </w:r>
          </w:p>
        </w:tc>
        <w:tc>
          <w:tcPr>
            <w:tcW w:w="1440" w:type="dxa"/>
            <w:vAlign w:val="center"/>
          </w:tcPr>
          <w:p w14:paraId="7DFE7899" w14:textId="486B69C7" w:rsidR="00AF666E" w:rsidRPr="00A73045" w:rsidRDefault="00677EFD"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5.29%</w:t>
            </w:r>
          </w:p>
        </w:tc>
        <w:tc>
          <w:tcPr>
            <w:tcW w:w="1440" w:type="dxa"/>
            <w:vAlign w:val="center"/>
          </w:tcPr>
          <w:p w14:paraId="2665887C" w14:textId="10DC7FC9" w:rsidR="00AF666E" w:rsidRPr="00A73045" w:rsidRDefault="00677EFD"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85.19%</w:t>
            </w:r>
          </w:p>
        </w:tc>
        <w:tc>
          <w:tcPr>
            <w:tcW w:w="1080" w:type="dxa"/>
          </w:tcPr>
          <w:p w14:paraId="2031BD1D" w14:textId="657D349C" w:rsidR="00AF666E" w:rsidRPr="00A73045" w:rsidRDefault="00677EFD"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170" w:type="dxa"/>
            <w:vAlign w:val="center"/>
          </w:tcPr>
          <w:p w14:paraId="2F30C0A0" w14:textId="6D4226CE" w:rsidR="00AF666E" w:rsidRPr="00A73045" w:rsidRDefault="00677EFD"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97.35%</w:t>
            </w:r>
          </w:p>
        </w:tc>
        <w:tc>
          <w:tcPr>
            <w:tcW w:w="1083" w:type="dxa"/>
            <w:vAlign w:val="center"/>
          </w:tcPr>
          <w:p w14:paraId="7C5A91B6" w14:textId="78AED4F4" w:rsidR="00AF666E" w:rsidRPr="00A73045" w:rsidRDefault="00677EFD" w:rsidP="00B806CC">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16.40%</w:t>
            </w:r>
          </w:p>
        </w:tc>
      </w:tr>
    </w:tbl>
    <w:p w14:paraId="2438AC17" w14:textId="04D39ECC" w:rsidR="00AF666E" w:rsidRPr="00625EB8" w:rsidRDefault="00AF666E" w:rsidP="00AF666E">
      <w:pPr>
        <w:spacing w:before="240"/>
        <w:rPr>
          <w:rFonts w:asciiTheme="majorHAnsi" w:hAnsiTheme="majorHAnsi"/>
          <w:b/>
        </w:rPr>
      </w:pPr>
      <w:r w:rsidRPr="00625EB8">
        <w:rPr>
          <w:rFonts w:asciiTheme="majorHAnsi" w:hAnsiTheme="majorHAnsi"/>
          <w:b/>
        </w:rPr>
        <w:t>LEA Site Information</w:t>
      </w:r>
      <w:r w:rsidR="007E3837" w:rsidRPr="00625EB8">
        <w:rPr>
          <w:rFonts w:asciiTheme="majorHAnsi" w:hAnsiTheme="majorHAnsi"/>
          <w:b/>
        </w:rPr>
        <w:t xml:space="preserve"> for FY 2017</w:t>
      </w:r>
      <w:r w:rsidRPr="00625EB8">
        <w:rPr>
          <w:rFonts w:asciiTheme="majorHAnsi" w:hAnsiTheme="majorHAnsi"/>
          <w:b/>
        </w:rPr>
        <w:t xml:space="preserve"> (that serves as a primary site of enrollment) </w:t>
      </w:r>
    </w:p>
    <w:tbl>
      <w:tblPr>
        <w:tblStyle w:val="TableGrid"/>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48"/>
        <w:gridCol w:w="2674"/>
        <w:gridCol w:w="1736"/>
        <w:gridCol w:w="2802"/>
      </w:tblGrid>
      <w:tr w:rsidR="00AF666E" w:rsidRPr="00625EB8" w14:paraId="0ED64CD5" w14:textId="77777777" w:rsidTr="00132F04">
        <w:trPr>
          <w:trHeight w:val="305"/>
        </w:trPr>
        <w:tc>
          <w:tcPr>
            <w:tcW w:w="1418" w:type="dxa"/>
            <w:vAlign w:val="center"/>
          </w:tcPr>
          <w:p w14:paraId="2D2EB158" w14:textId="77777777" w:rsidR="00AF666E" w:rsidRPr="00625EB8" w:rsidRDefault="00AF666E" w:rsidP="00132F04">
            <w:pPr>
              <w:spacing w:before="0" w:after="0" w:line="240" w:lineRule="auto"/>
              <w:rPr>
                <w:rFonts w:asciiTheme="majorHAnsi" w:hAnsiTheme="majorHAnsi" w:cs="Arial"/>
                <w:b/>
                <w:lang w:bidi="ar-SA"/>
              </w:rPr>
            </w:pPr>
            <w:r w:rsidRPr="00625EB8">
              <w:rPr>
                <w:rFonts w:asciiTheme="majorHAnsi" w:hAnsiTheme="majorHAnsi" w:cs="Arial"/>
                <w:b/>
                <w:lang w:bidi="ar-SA"/>
              </w:rPr>
              <w:t>Site Name</w:t>
            </w:r>
          </w:p>
        </w:tc>
        <w:tc>
          <w:tcPr>
            <w:tcW w:w="1448" w:type="dxa"/>
            <w:vAlign w:val="center"/>
          </w:tcPr>
          <w:p w14:paraId="73563F47" w14:textId="77777777" w:rsidR="00AF666E" w:rsidRPr="00625EB8" w:rsidRDefault="00AF666E" w:rsidP="00132F04">
            <w:pPr>
              <w:spacing w:before="0" w:after="0" w:line="240" w:lineRule="auto"/>
              <w:rPr>
                <w:rFonts w:asciiTheme="majorHAnsi" w:hAnsiTheme="majorHAnsi" w:cs="Arial"/>
                <w:b/>
                <w:lang w:bidi="ar-SA"/>
              </w:rPr>
            </w:pPr>
            <w:r w:rsidRPr="00625EB8">
              <w:rPr>
                <w:rFonts w:asciiTheme="majorHAnsi" w:hAnsiTheme="majorHAnsi" w:cs="Arial"/>
                <w:b/>
                <w:lang w:bidi="ar-SA"/>
              </w:rPr>
              <w:t>Site Number</w:t>
            </w:r>
          </w:p>
        </w:tc>
        <w:tc>
          <w:tcPr>
            <w:tcW w:w="2674" w:type="dxa"/>
            <w:vAlign w:val="center"/>
          </w:tcPr>
          <w:p w14:paraId="4EC67D7B" w14:textId="77777777" w:rsidR="00AF666E" w:rsidRPr="00625EB8" w:rsidRDefault="00AF666E" w:rsidP="00132F04">
            <w:pPr>
              <w:spacing w:before="0" w:after="0" w:line="240" w:lineRule="auto"/>
              <w:rPr>
                <w:rFonts w:asciiTheme="majorHAnsi" w:hAnsiTheme="majorHAnsi" w:cs="Arial"/>
                <w:b/>
                <w:lang w:bidi="ar-SA"/>
              </w:rPr>
            </w:pPr>
            <w:r w:rsidRPr="00625EB8">
              <w:rPr>
                <w:rFonts w:asciiTheme="majorHAnsi" w:hAnsiTheme="majorHAnsi" w:cs="Arial"/>
                <w:b/>
                <w:lang w:bidi="ar-SA"/>
              </w:rPr>
              <w:t>Address</w:t>
            </w:r>
          </w:p>
        </w:tc>
        <w:tc>
          <w:tcPr>
            <w:tcW w:w="1736" w:type="dxa"/>
            <w:vAlign w:val="center"/>
          </w:tcPr>
          <w:p w14:paraId="2FC8A6BC" w14:textId="77777777" w:rsidR="00AF666E" w:rsidRPr="00625EB8" w:rsidRDefault="00AF666E" w:rsidP="00132F04">
            <w:pPr>
              <w:spacing w:before="0" w:after="0" w:line="240" w:lineRule="auto"/>
              <w:rPr>
                <w:rFonts w:asciiTheme="majorHAnsi" w:hAnsiTheme="majorHAnsi" w:cs="Arial"/>
                <w:b/>
                <w:lang w:bidi="ar-SA"/>
              </w:rPr>
            </w:pPr>
            <w:r w:rsidRPr="00625EB8">
              <w:rPr>
                <w:rFonts w:asciiTheme="majorHAnsi" w:hAnsiTheme="majorHAnsi" w:cs="Arial"/>
                <w:b/>
                <w:lang w:bidi="ar-SA"/>
              </w:rPr>
              <w:t>Enrollment</w:t>
            </w:r>
          </w:p>
        </w:tc>
        <w:tc>
          <w:tcPr>
            <w:tcW w:w="2802" w:type="dxa"/>
            <w:vAlign w:val="center"/>
          </w:tcPr>
          <w:p w14:paraId="3FB145FA" w14:textId="77777777" w:rsidR="00AF666E" w:rsidRPr="00625EB8" w:rsidRDefault="00AF666E" w:rsidP="00132F04">
            <w:pPr>
              <w:spacing w:before="0" w:after="0" w:line="240" w:lineRule="auto"/>
              <w:rPr>
                <w:rFonts w:asciiTheme="majorHAnsi" w:hAnsiTheme="majorHAnsi" w:cs="Arial"/>
                <w:b/>
                <w:lang w:bidi="ar-SA"/>
              </w:rPr>
            </w:pPr>
            <w:r w:rsidRPr="00625EB8">
              <w:rPr>
                <w:rFonts w:asciiTheme="majorHAnsi" w:hAnsiTheme="majorHAnsi" w:cs="Arial"/>
                <w:b/>
                <w:lang w:bidi="ar-SA"/>
              </w:rPr>
              <w:t xml:space="preserve">Elementary and/or Secondary Grades </w:t>
            </w:r>
          </w:p>
        </w:tc>
      </w:tr>
      <w:tr w:rsidR="00AF666E" w:rsidRPr="00625EB8" w14:paraId="5EBC2766" w14:textId="77777777" w:rsidTr="00132F04">
        <w:tc>
          <w:tcPr>
            <w:tcW w:w="1418" w:type="dxa"/>
            <w:vAlign w:val="center"/>
          </w:tcPr>
          <w:p w14:paraId="4E4E4605" w14:textId="77777777" w:rsidR="00AF666E" w:rsidRPr="00A73045" w:rsidRDefault="00AF666E"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Lionsgate Academy</w:t>
            </w:r>
          </w:p>
        </w:tc>
        <w:tc>
          <w:tcPr>
            <w:tcW w:w="1448" w:type="dxa"/>
          </w:tcPr>
          <w:p w14:paraId="2BE101F6" w14:textId="77777777" w:rsidR="00AF666E" w:rsidRPr="00A73045" w:rsidRDefault="00AF666E" w:rsidP="00132F04">
            <w:pPr>
              <w:spacing w:before="0" w:after="0" w:line="240" w:lineRule="auto"/>
              <w:rPr>
                <w:rFonts w:asciiTheme="majorHAnsi" w:hAnsiTheme="majorHAnsi" w:cs="Arial"/>
                <w:sz w:val="20"/>
                <w:szCs w:val="20"/>
                <w:lang w:bidi="ar-SA"/>
              </w:rPr>
            </w:pPr>
          </w:p>
          <w:p w14:paraId="72151387" w14:textId="77777777" w:rsidR="00AF666E" w:rsidRPr="00A73045" w:rsidRDefault="00AF666E"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4183-07-010</w:t>
            </w:r>
          </w:p>
        </w:tc>
        <w:tc>
          <w:tcPr>
            <w:tcW w:w="2674" w:type="dxa"/>
            <w:vAlign w:val="center"/>
          </w:tcPr>
          <w:p w14:paraId="2D9B2817" w14:textId="77777777" w:rsidR="00AF666E" w:rsidRPr="00A73045" w:rsidRDefault="00AF666E"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5605 Green Circle Drive Minnetonka, MN 55343</w:t>
            </w:r>
          </w:p>
        </w:tc>
        <w:tc>
          <w:tcPr>
            <w:tcW w:w="1736" w:type="dxa"/>
            <w:vAlign w:val="center"/>
          </w:tcPr>
          <w:p w14:paraId="345DD28C" w14:textId="77777777" w:rsidR="00AF666E" w:rsidRPr="00A73045" w:rsidRDefault="00AF666E"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 xml:space="preserve">  </w:t>
            </w:r>
          </w:p>
          <w:p w14:paraId="0E6316AF" w14:textId="79C821E6" w:rsidR="00AF666E" w:rsidRPr="00A73045" w:rsidRDefault="00677EFD"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13</w:t>
            </w:r>
            <w:r w:rsidR="00896F46" w:rsidRPr="00A73045">
              <w:rPr>
                <w:rFonts w:asciiTheme="majorHAnsi" w:hAnsiTheme="majorHAnsi" w:cs="Arial"/>
                <w:sz w:val="20"/>
                <w:szCs w:val="20"/>
                <w:lang w:bidi="ar-SA"/>
              </w:rPr>
              <w:t>5</w:t>
            </w:r>
          </w:p>
        </w:tc>
        <w:tc>
          <w:tcPr>
            <w:tcW w:w="2802" w:type="dxa"/>
          </w:tcPr>
          <w:p w14:paraId="0A69F88A" w14:textId="77777777" w:rsidR="00AF666E" w:rsidRPr="00A73045" w:rsidRDefault="00AF666E" w:rsidP="00132F04">
            <w:pPr>
              <w:spacing w:before="0" w:after="0" w:line="240" w:lineRule="auto"/>
              <w:rPr>
                <w:rFonts w:asciiTheme="majorHAnsi" w:hAnsiTheme="majorHAnsi" w:cs="Arial"/>
                <w:sz w:val="20"/>
                <w:szCs w:val="20"/>
                <w:lang w:bidi="ar-SA"/>
              </w:rPr>
            </w:pPr>
          </w:p>
          <w:p w14:paraId="1E708C1E" w14:textId="77777777" w:rsidR="00AF666E" w:rsidRPr="00A73045" w:rsidRDefault="00AF666E"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7-12</w:t>
            </w:r>
          </w:p>
        </w:tc>
      </w:tr>
      <w:tr w:rsidR="00AF666E" w:rsidRPr="00625EB8" w14:paraId="5F6AE22E" w14:textId="77777777" w:rsidTr="00132F04">
        <w:trPr>
          <w:trHeight w:val="449"/>
        </w:trPr>
        <w:tc>
          <w:tcPr>
            <w:tcW w:w="1418" w:type="dxa"/>
            <w:vAlign w:val="center"/>
          </w:tcPr>
          <w:p w14:paraId="73405F59" w14:textId="77777777" w:rsidR="00AF666E" w:rsidRPr="00A73045" w:rsidRDefault="00AF666E"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Lionsgate Academy</w:t>
            </w:r>
          </w:p>
        </w:tc>
        <w:tc>
          <w:tcPr>
            <w:tcW w:w="1448" w:type="dxa"/>
          </w:tcPr>
          <w:p w14:paraId="0796DDBC" w14:textId="77777777" w:rsidR="00AF666E" w:rsidRPr="00A73045" w:rsidRDefault="00AF666E" w:rsidP="00132F04">
            <w:pPr>
              <w:spacing w:before="0" w:after="0" w:line="240" w:lineRule="auto"/>
              <w:rPr>
                <w:rFonts w:asciiTheme="majorHAnsi" w:hAnsiTheme="majorHAnsi" w:cs="Arial"/>
                <w:sz w:val="20"/>
                <w:szCs w:val="20"/>
                <w:lang w:bidi="ar-SA"/>
              </w:rPr>
            </w:pPr>
          </w:p>
          <w:p w14:paraId="41C52746" w14:textId="77777777" w:rsidR="00AF666E" w:rsidRPr="00A73045" w:rsidRDefault="00AF666E"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4183-07-040</w:t>
            </w:r>
          </w:p>
        </w:tc>
        <w:tc>
          <w:tcPr>
            <w:tcW w:w="2674" w:type="dxa"/>
            <w:vAlign w:val="center"/>
          </w:tcPr>
          <w:p w14:paraId="43808830" w14:textId="77777777" w:rsidR="00AF666E" w:rsidRPr="00A73045" w:rsidRDefault="00AF666E"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2342 Helen Street North, North St. Paul 55109</w:t>
            </w:r>
          </w:p>
        </w:tc>
        <w:tc>
          <w:tcPr>
            <w:tcW w:w="1736" w:type="dxa"/>
            <w:vAlign w:val="center"/>
          </w:tcPr>
          <w:p w14:paraId="34F57886" w14:textId="77777777" w:rsidR="00AF666E" w:rsidRPr="00A73045" w:rsidRDefault="00AF666E"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 xml:space="preserve">  </w:t>
            </w:r>
          </w:p>
          <w:p w14:paraId="481D7369" w14:textId="5C4B3D8F" w:rsidR="00AF666E" w:rsidRPr="00A73045" w:rsidRDefault="00677EFD"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54</w:t>
            </w:r>
          </w:p>
        </w:tc>
        <w:tc>
          <w:tcPr>
            <w:tcW w:w="2802" w:type="dxa"/>
          </w:tcPr>
          <w:p w14:paraId="2CE16EF8" w14:textId="77777777" w:rsidR="00AF666E" w:rsidRPr="00A73045" w:rsidRDefault="00AF666E"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Lynx Setting 4 and Achieving Independence and Maturity (AIM) Transition Programs</w:t>
            </w:r>
          </w:p>
        </w:tc>
      </w:tr>
    </w:tbl>
    <w:p w14:paraId="52781D2F" w14:textId="37A555AB" w:rsidR="00AF666E" w:rsidRPr="00625EB8" w:rsidRDefault="00AF666E" w:rsidP="00AF666E">
      <w:pPr>
        <w:rPr>
          <w:rFonts w:asciiTheme="majorHAnsi" w:hAnsiTheme="majorHAnsi"/>
          <w:b/>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61"/>
        <w:gridCol w:w="1099"/>
        <w:gridCol w:w="1102"/>
        <w:gridCol w:w="1102"/>
        <w:gridCol w:w="1102"/>
        <w:gridCol w:w="1102"/>
        <w:gridCol w:w="1102"/>
        <w:gridCol w:w="1100"/>
      </w:tblGrid>
      <w:tr w:rsidR="00E34C8E" w:rsidRPr="00625EB8" w14:paraId="3217EAD1" w14:textId="77777777" w:rsidTr="00132F04">
        <w:trPr>
          <w:trHeight w:val="280"/>
        </w:trPr>
        <w:tc>
          <w:tcPr>
            <w:tcW w:w="1173" w:type="pct"/>
            <w:tcMar>
              <w:top w:w="0" w:type="dxa"/>
              <w:left w:w="115" w:type="dxa"/>
              <w:bottom w:w="0" w:type="dxa"/>
              <w:right w:w="115" w:type="dxa"/>
            </w:tcMar>
            <w:vAlign w:val="bottom"/>
            <w:hideMark/>
          </w:tcPr>
          <w:p w14:paraId="59A2C4E3" w14:textId="2132EE6A" w:rsidR="00B71308" w:rsidRPr="00A73045" w:rsidRDefault="00E34C8E" w:rsidP="00E34C8E">
            <w:pPr>
              <w:pStyle w:val="NormalWeb"/>
              <w:spacing w:before="0" w:beforeAutospacing="0" w:after="0" w:afterAutospacing="0"/>
              <w:rPr>
                <w:rFonts w:asciiTheme="majorHAnsi" w:hAnsiTheme="majorHAnsi" w:cs="Arial"/>
                <w:b/>
                <w:sz w:val="20"/>
                <w:szCs w:val="20"/>
              </w:rPr>
            </w:pPr>
            <w:r w:rsidRPr="00A73045">
              <w:rPr>
                <w:rFonts w:asciiTheme="majorHAnsi" w:hAnsiTheme="majorHAnsi" w:cs="Arial"/>
                <w:b/>
                <w:sz w:val="20"/>
                <w:szCs w:val="20"/>
              </w:rPr>
              <w:t>Grade</w:t>
            </w:r>
          </w:p>
        </w:tc>
        <w:tc>
          <w:tcPr>
            <w:tcW w:w="546" w:type="pct"/>
            <w:shd w:val="clear" w:color="auto" w:fill="FFFFFF"/>
            <w:vAlign w:val="center"/>
          </w:tcPr>
          <w:p w14:paraId="54682410" w14:textId="79876218" w:rsidR="00E34C8E" w:rsidRPr="00A73045" w:rsidRDefault="00E34C8E" w:rsidP="00E34C8E">
            <w:pPr>
              <w:pStyle w:val="NormalWeb"/>
              <w:spacing w:before="0" w:beforeAutospacing="0" w:after="0" w:afterAutospacing="0"/>
              <w:rPr>
                <w:rFonts w:asciiTheme="majorHAnsi" w:hAnsiTheme="majorHAnsi"/>
                <w:b/>
                <w:bCs/>
                <w:color w:val="000000"/>
                <w:sz w:val="20"/>
                <w:szCs w:val="20"/>
              </w:rPr>
            </w:pPr>
            <w:r w:rsidRPr="00A73045">
              <w:rPr>
                <w:rFonts w:asciiTheme="majorHAnsi" w:hAnsiTheme="majorHAnsi" w:cs="Arial"/>
                <w:b/>
                <w:sz w:val="20"/>
                <w:szCs w:val="20"/>
              </w:rPr>
              <w:t>7</w:t>
            </w:r>
          </w:p>
        </w:tc>
        <w:tc>
          <w:tcPr>
            <w:tcW w:w="547" w:type="pct"/>
            <w:shd w:val="clear" w:color="auto" w:fill="FFFFFF"/>
            <w:tcMar>
              <w:top w:w="0" w:type="dxa"/>
              <w:left w:w="115" w:type="dxa"/>
              <w:bottom w:w="0" w:type="dxa"/>
              <w:right w:w="115" w:type="dxa"/>
            </w:tcMar>
            <w:vAlign w:val="center"/>
            <w:hideMark/>
          </w:tcPr>
          <w:p w14:paraId="3A3C4D5C" w14:textId="644D8F64"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8</w:t>
            </w:r>
          </w:p>
        </w:tc>
        <w:tc>
          <w:tcPr>
            <w:tcW w:w="547" w:type="pct"/>
            <w:shd w:val="clear" w:color="auto" w:fill="FFFFFF"/>
            <w:tcMar>
              <w:top w:w="0" w:type="dxa"/>
              <w:left w:w="115" w:type="dxa"/>
              <w:bottom w:w="0" w:type="dxa"/>
              <w:right w:w="115" w:type="dxa"/>
            </w:tcMar>
            <w:vAlign w:val="center"/>
            <w:hideMark/>
          </w:tcPr>
          <w:p w14:paraId="36708A34" w14:textId="4EF873EA"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9</w:t>
            </w:r>
          </w:p>
        </w:tc>
        <w:tc>
          <w:tcPr>
            <w:tcW w:w="547" w:type="pct"/>
            <w:shd w:val="clear" w:color="auto" w:fill="FFFFFF"/>
            <w:tcMar>
              <w:top w:w="0" w:type="dxa"/>
              <w:left w:w="115" w:type="dxa"/>
              <w:bottom w:w="0" w:type="dxa"/>
              <w:right w:w="115" w:type="dxa"/>
            </w:tcMar>
            <w:vAlign w:val="center"/>
            <w:hideMark/>
          </w:tcPr>
          <w:p w14:paraId="1672C72F" w14:textId="5610A38F"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10</w:t>
            </w:r>
          </w:p>
        </w:tc>
        <w:tc>
          <w:tcPr>
            <w:tcW w:w="547" w:type="pct"/>
            <w:shd w:val="clear" w:color="auto" w:fill="FFFFFF"/>
            <w:tcMar>
              <w:top w:w="0" w:type="dxa"/>
              <w:left w:w="115" w:type="dxa"/>
              <w:bottom w:w="0" w:type="dxa"/>
              <w:right w:w="115" w:type="dxa"/>
            </w:tcMar>
            <w:vAlign w:val="center"/>
            <w:hideMark/>
          </w:tcPr>
          <w:p w14:paraId="4C5004D4" w14:textId="082D9EED"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11</w:t>
            </w:r>
          </w:p>
        </w:tc>
        <w:tc>
          <w:tcPr>
            <w:tcW w:w="547" w:type="pct"/>
            <w:shd w:val="clear" w:color="auto" w:fill="FFFFFF"/>
            <w:tcMar>
              <w:top w:w="0" w:type="dxa"/>
              <w:left w:w="115" w:type="dxa"/>
              <w:bottom w:w="0" w:type="dxa"/>
              <w:right w:w="115" w:type="dxa"/>
            </w:tcMar>
            <w:vAlign w:val="center"/>
            <w:hideMark/>
          </w:tcPr>
          <w:p w14:paraId="34D6200B" w14:textId="1F0B84CB"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12</w:t>
            </w:r>
          </w:p>
        </w:tc>
        <w:tc>
          <w:tcPr>
            <w:tcW w:w="546" w:type="pct"/>
            <w:shd w:val="clear" w:color="auto" w:fill="FFFFFF"/>
            <w:tcMar>
              <w:top w:w="0" w:type="dxa"/>
              <w:left w:w="115" w:type="dxa"/>
              <w:bottom w:w="0" w:type="dxa"/>
              <w:right w:w="115" w:type="dxa"/>
            </w:tcMar>
            <w:vAlign w:val="bottom"/>
            <w:hideMark/>
          </w:tcPr>
          <w:p w14:paraId="15981679" w14:textId="3E3F9337"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Total</w:t>
            </w:r>
          </w:p>
        </w:tc>
      </w:tr>
      <w:tr w:rsidR="00E34C8E" w:rsidRPr="00625EB8" w14:paraId="3CC42016" w14:textId="77777777" w:rsidTr="00132F04">
        <w:trPr>
          <w:trHeight w:val="280"/>
        </w:trPr>
        <w:tc>
          <w:tcPr>
            <w:tcW w:w="1173" w:type="pct"/>
            <w:tcMar>
              <w:top w:w="0" w:type="dxa"/>
              <w:left w:w="115" w:type="dxa"/>
              <w:bottom w:w="0" w:type="dxa"/>
              <w:right w:w="115" w:type="dxa"/>
            </w:tcMar>
            <w:vAlign w:val="bottom"/>
            <w:hideMark/>
          </w:tcPr>
          <w:p w14:paraId="5A9830D6" w14:textId="0D2A4D10"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2014-15</w:t>
            </w:r>
          </w:p>
        </w:tc>
        <w:tc>
          <w:tcPr>
            <w:tcW w:w="546" w:type="pct"/>
            <w:shd w:val="clear" w:color="auto" w:fill="FFFFFF"/>
            <w:vAlign w:val="bottom"/>
          </w:tcPr>
          <w:p w14:paraId="1B966493" w14:textId="32424815"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21</w:t>
            </w:r>
          </w:p>
        </w:tc>
        <w:tc>
          <w:tcPr>
            <w:tcW w:w="547" w:type="pct"/>
            <w:shd w:val="clear" w:color="auto" w:fill="FFFFFF"/>
            <w:tcMar>
              <w:top w:w="0" w:type="dxa"/>
              <w:left w:w="115" w:type="dxa"/>
              <w:bottom w:w="0" w:type="dxa"/>
              <w:right w:w="115" w:type="dxa"/>
            </w:tcMar>
            <w:vAlign w:val="bottom"/>
            <w:hideMark/>
          </w:tcPr>
          <w:p w14:paraId="739D2547" w14:textId="68E1C778"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24</w:t>
            </w:r>
          </w:p>
        </w:tc>
        <w:tc>
          <w:tcPr>
            <w:tcW w:w="547" w:type="pct"/>
            <w:shd w:val="clear" w:color="auto" w:fill="FFFFFF"/>
            <w:tcMar>
              <w:top w:w="0" w:type="dxa"/>
              <w:left w:w="115" w:type="dxa"/>
              <w:bottom w:w="0" w:type="dxa"/>
              <w:right w:w="115" w:type="dxa"/>
            </w:tcMar>
            <w:vAlign w:val="bottom"/>
            <w:hideMark/>
          </w:tcPr>
          <w:p w14:paraId="6EAC18BD" w14:textId="0C4166F0"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24</w:t>
            </w:r>
          </w:p>
        </w:tc>
        <w:tc>
          <w:tcPr>
            <w:tcW w:w="547" w:type="pct"/>
            <w:shd w:val="clear" w:color="auto" w:fill="FFFFFF"/>
            <w:tcMar>
              <w:top w:w="0" w:type="dxa"/>
              <w:left w:w="115" w:type="dxa"/>
              <w:bottom w:w="0" w:type="dxa"/>
              <w:right w:w="115" w:type="dxa"/>
            </w:tcMar>
            <w:vAlign w:val="bottom"/>
            <w:hideMark/>
          </w:tcPr>
          <w:p w14:paraId="5B3E05EA" w14:textId="37833A40"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22</w:t>
            </w:r>
          </w:p>
        </w:tc>
        <w:tc>
          <w:tcPr>
            <w:tcW w:w="547" w:type="pct"/>
            <w:shd w:val="clear" w:color="auto" w:fill="FFFFFF"/>
            <w:tcMar>
              <w:top w:w="0" w:type="dxa"/>
              <w:left w:w="115" w:type="dxa"/>
              <w:bottom w:w="0" w:type="dxa"/>
              <w:right w:w="115" w:type="dxa"/>
            </w:tcMar>
            <w:vAlign w:val="bottom"/>
            <w:hideMark/>
          </w:tcPr>
          <w:p w14:paraId="7575DA91" w14:textId="012BE552"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26</w:t>
            </w:r>
          </w:p>
        </w:tc>
        <w:tc>
          <w:tcPr>
            <w:tcW w:w="547" w:type="pct"/>
            <w:shd w:val="clear" w:color="auto" w:fill="FFFFFF"/>
            <w:tcMar>
              <w:top w:w="0" w:type="dxa"/>
              <w:left w:w="115" w:type="dxa"/>
              <w:bottom w:w="0" w:type="dxa"/>
              <w:right w:w="115" w:type="dxa"/>
            </w:tcMar>
            <w:vAlign w:val="bottom"/>
            <w:hideMark/>
          </w:tcPr>
          <w:p w14:paraId="454ED07B" w14:textId="57EA50BF"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50</w:t>
            </w:r>
          </w:p>
        </w:tc>
        <w:tc>
          <w:tcPr>
            <w:tcW w:w="546" w:type="pct"/>
            <w:shd w:val="clear" w:color="auto" w:fill="FFFFFF"/>
            <w:tcMar>
              <w:top w:w="0" w:type="dxa"/>
              <w:left w:w="115" w:type="dxa"/>
              <w:bottom w:w="0" w:type="dxa"/>
              <w:right w:w="115" w:type="dxa"/>
            </w:tcMar>
            <w:vAlign w:val="bottom"/>
            <w:hideMark/>
          </w:tcPr>
          <w:p w14:paraId="7BA0D66C" w14:textId="54DBFB00"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167</w:t>
            </w:r>
          </w:p>
        </w:tc>
      </w:tr>
      <w:tr w:rsidR="00E34C8E" w:rsidRPr="00625EB8" w14:paraId="74D0CD04" w14:textId="77777777" w:rsidTr="00132F04">
        <w:trPr>
          <w:trHeight w:val="260"/>
        </w:trPr>
        <w:tc>
          <w:tcPr>
            <w:tcW w:w="1173" w:type="pct"/>
            <w:tcMar>
              <w:top w:w="0" w:type="dxa"/>
              <w:left w:w="115" w:type="dxa"/>
              <w:bottom w:w="0" w:type="dxa"/>
              <w:right w:w="115" w:type="dxa"/>
            </w:tcMar>
            <w:vAlign w:val="bottom"/>
            <w:hideMark/>
          </w:tcPr>
          <w:p w14:paraId="4B0FB7BF" w14:textId="28BE079E"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2015-16</w:t>
            </w:r>
          </w:p>
        </w:tc>
        <w:tc>
          <w:tcPr>
            <w:tcW w:w="546" w:type="pct"/>
            <w:shd w:val="clear" w:color="auto" w:fill="FFFFFF"/>
            <w:vAlign w:val="bottom"/>
          </w:tcPr>
          <w:p w14:paraId="3508E65D" w14:textId="649581E6"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14</w:t>
            </w:r>
          </w:p>
        </w:tc>
        <w:tc>
          <w:tcPr>
            <w:tcW w:w="547" w:type="pct"/>
            <w:shd w:val="clear" w:color="auto" w:fill="FFFFFF"/>
            <w:tcMar>
              <w:top w:w="0" w:type="dxa"/>
              <w:left w:w="115" w:type="dxa"/>
              <w:bottom w:w="0" w:type="dxa"/>
              <w:right w:w="115" w:type="dxa"/>
            </w:tcMar>
            <w:vAlign w:val="bottom"/>
            <w:hideMark/>
          </w:tcPr>
          <w:p w14:paraId="317A5EAB" w14:textId="1E023B8D"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22</w:t>
            </w:r>
          </w:p>
        </w:tc>
        <w:tc>
          <w:tcPr>
            <w:tcW w:w="547" w:type="pct"/>
            <w:shd w:val="clear" w:color="auto" w:fill="FFFFFF"/>
            <w:tcMar>
              <w:top w:w="0" w:type="dxa"/>
              <w:left w:w="115" w:type="dxa"/>
              <w:bottom w:w="0" w:type="dxa"/>
              <w:right w:w="115" w:type="dxa"/>
            </w:tcMar>
            <w:vAlign w:val="bottom"/>
            <w:hideMark/>
          </w:tcPr>
          <w:p w14:paraId="3E8E9AA4" w14:textId="36CE74FA"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24</w:t>
            </w:r>
          </w:p>
        </w:tc>
        <w:tc>
          <w:tcPr>
            <w:tcW w:w="547" w:type="pct"/>
            <w:shd w:val="clear" w:color="auto" w:fill="FFFFFF"/>
            <w:tcMar>
              <w:top w:w="0" w:type="dxa"/>
              <w:left w:w="115" w:type="dxa"/>
              <w:bottom w:w="0" w:type="dxa"/>
              <w:right w:w="115" w:type="dxa"/>
            </w:tcMar>
            <w:vAlign w:val="bottom"/>
            <w:hideMark/>
          </w:tcPr>
          <w:p w14:paraId="7FCF5B38" w14:textId="709AB0A3"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24</w:t>
            </w:r>
          </w:p>
        </w:tc>
        <w:tc>
          <w:tcPr>
            <w:tcW w:w="547" w:type="pct"/>
            <w:shd w:val="clear" w:color="auto" w:fill="FFFFFF"/>
            <w:tcMar>
              <w:top w:w="0" w:type="dxa"/>
              <w:left w:w="115" w:type="dxa"/>
              <w:bottom w:w="0" w:type="dxa"/>
              <w:right w:w="115" w:type="dxa"/>
            </w:tcMar>
            <w:vAlign w:val="bottom"/>
            <w:hideMark/>
          </w:tcPr>
          <w:p w14:paraId="50EB64C9" w14:textId="7278ACED"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23</w:t>
            </w:r>
          </w:p>
        </w:tc>
        <w:tc>
          <w:tcPr>
            <w:tcW w:w="547" w:type="pct"/>
            <w:shd w:val="clear" w:color="auto" w:fill="FFFFFF"/>
            <w:tcMar>
              <w:top w:w="0" w:type="dxa"/>
              <w:left w:w="115" w:type="dxa"/>
              <w:bottom w:w="0" w:type="dxa"/>
              <w:right w:w="115" w:type="dxa"/>
            </w:tcMar>
            <w:vAlign w:val="bottom"/>
            <w:hideMark/>
          </w:tcPr>
          <w:p w14:paraId="71864D28" w14:textId="7A8161EC"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56</w:t>
            </w:r>
          </w:p>
        </w:tc>
        <w:tc>
          <w:tcPr>
            <w:tcW w:w="546" w:type="pct"/>
            <w:shd w:val="clear" w:color="auto" w:fill="FFFFFF"/>
            <w:tcMar>
              <w:top w:w="0" w:type="dxa"/>
              <w:left w:w="115" w:type="dxa"/>
              <w:bottom w:w="0" w:type="dxa"/>
              <w:right w:w="115" w:type="dxa"/>
            </w:tcMar>
            <w:vAlign w:val="bottom"/>
            <w:hideMark/>
          </w:tcPr>
          <w:p w14:paraId="484AE514" w14:textId="3EA2C56A"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163</w:t>
            </w:r>
          </w:p>
        </w:tc>
      </w:tr>
      <w:tr w:rsidR="00E34C8E" w:rsidRPr="00625EB8" w14:paraId="6EDE5B41" w14:textId="77777777" w:rsidTr="00132F04">
        <w:trPr>
          <w:trHeight w:val="260"/>
        </w:trPr>
        <w:tc>
          <w:tcPr>
            <w:tcW w:w="1173" w:type="pct"/>
            <w:tcMar>
              <w:top w:w="0" w:type="dxa"/>
              <w:left w:w="115" w:type="dxa"/>
              <w:bottom w:w="0" w:type="dxa"/>
              <w:right w:w="115" w:type="dxa"/>
            </w:tcMar>
            <w:vAlign w:val="bottom"/>
          </w:tcPr>
          <w:p w14:paraId="0955F91C" w14:textId="094EE7EF"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2016-17</w:t>
            </w:r>
          </w:p>
        </w:tc>
        <w:tc>
          <w:tcPr>
            <w:tcW w:w="546" w:type="pct"/>
            <w:shd w:val="clear" w:color="auto" w:fill="FFFFFF"/>
            <w:vAlign w:val="bottom"/>
          </w:tcPr>
          <w:p w14:paraId="424254F4" w14:textId="19A8F94F"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22</w:t>
            </w:r>
          </w:p>
        </w:tc>
        <w:tc>
          <w:tcPr>
            <w:tcW w:w="547" w:type="pct"/>
            <w:shd w:val="clear" w:color="auto" w:fill="FFFFFF"/>
            <w:tcMar>
              <w:top w:w="0" w:type="dxa"/>
              <w:left w:w="115" w:type="dxa"/>
              <w:bottom w:w="0" w:type="dxa"/>
              <w:right w:w="115" w:type="dxa"/>
            </w:tcMar>
            <w:vAlign w:val="bottom"/>
          </w:tcPr>
          <w:p w14:paraId="05C1EDCF" w14:textId="457E418F"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26</w:t>
            </w:r>
          </w:p>
        </w:tc>
        <w:tc>
          <w:tcPr>
            <w:tcW w:w="547" w:type="pct"/>
            <w:shd w:val="clear" w:color="auto" w:fill="FFFFFF"/>
            <w:tcMar>
              <w:top w:w="0" w:type="dxa"/>
              <w:left w:w="115" w:type="dxa"/>
              <w:bottom w:w="0" w:type="dxa"/>
              <w:right w:w="115" w:type="dxa"/>
            </w:tcMar>
            <w:vAlign w:val="bottom"/>
          </w:tcPr>
          <w:p w14:paraId="7BCCD784" w14:textId="5512C1DB"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25</w:t>
            </w:r>
          </w:p>
        </w:tc>
        <w:tc>
          <w:tcPr>
            <w:tcW w:w="547" w:type="pct"/>
            <w:shd w:val="clear" w:color="auto" w:fill="FFFFFF"/>
            <w:tcMar>
              <w:top w:w="0" w:type="dxa"/>
              <w:left w:w="115" w:type="dxa"/>
              <w:bottom w:w="0" w:type="dxa"/>
              <w:right w:w="115" w:type="dxa"/>
            </w:tcMar>
            <w:vAlign w:val="bottom"/>
          </w:tcPr>
          <w:p w14:paraId="7C74E16E" w14:textId="65518277"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24</w:t>
            </w:r>
          </w:p>
        </w:tc>
        <w:tc>
          <w:tcPr>
            <w:tcW w:w="547" w:type="pct"/>
            <w:shd w:val="clear" w:color="auto" w:fill="FFFFFF"/>
            <w:tcMar>
              <w:top w:w="0" w:type="dxa"/>
              <w:left w:w="115" w:type="dxa"/>
              <w:bottom w:w="0" w:type="dxa"/>
              <w:right w:w="115" w:type="dxa"/>
            </w:tcMar>
            <w:vAlign w:val="bottom"/>
          </w:tcPr>
          <w:p w14:paraId="2AF92A2E" w14:textId="3F9A7600"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24</w:t>
            </w:r>
          </w:p>
        </w:tc>
        <w:tc>
          <w:tcPr>
            <w:tcW w:w="547" w:type="pct"/>
            <w:shd w:val="clear" w:color="auto" w:fill="FFFFFF"/>
            <w:tcMar>
              <w:top w:w="0" w:type="dxa"/>
              <w:left w:w="115" w:type="dxa"/>
              <w:bottom w:w="0" w:type="dxa"/>
              <w:right w:w="115" w:type="dxa"/>
            </w:tcMar>
            <w:vAlign w:val="bottom"/>
          </w:tcPr>
          <w:p w14:paraId="33D3EBDF" w14:textId="57480040"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68</w:t>
            </w:r>
          </w:p>
        </w:tc>
        <w:tc>
          <w:tcPr>
            <w:tcW w:w="546" w:type="pct"/>
            <w:shd w:val="clear" w:color="auto" w:fill="FFFFFF"/>
            <w:tcMar>
              <w:top w:w="0" w:type="dxa"/>
              <w:left w:w="115" w:type="dxa"/>
              <w:bottom w:w="0" w:type="dxa"/>
              <w:right w:w="115" w:type="dxa"/>
            </w:tcMar>
            <w:vAlign w:val="bottom"/>
          </w:tcPr>
          <w:p w14:paraId="640C9696" w14:textId="76C76E0D"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189</w:t>
            </w:r>
          </w:p>
        </w:tc>
      </w:tr>
    </w:tbl>
    <w:p w14:paraId="131442B6" w14:textId="0DFBF659" w:rsidR="00AF666E" w:rsidRPr="00625EB8" w:rsidRDefault="00DA782D" w:rsidP="00EC27DC">
      <w:pPr>
        <w:pStyle w:val="Normal1"/>
        <w:rPr>
          <w:rFonts w:asciiTheme="majorHAnsi" w:hAnsiTheme="majorHAnsi" w:cs="Times New Roman"/>
          <w:b/>
          <w:szCs w:val="22"/>
        </w:rPr>
      </w:pPr>
      <w:r w:rsidRPr="00625EB8">
        <w:rPr>
          <w:rFonts w:asciiTheme="majorHAnsi" w:eastAsia="Times New Roman" w:hAnsiTheme="majorHAnsi" w:cs="Times New Roman"/>
          <w:b/>
          <w:color w:val="auto"/>
          <w:szCs w:val="22"/>
          <w:lang w:bidi="en-US"/>
        </w:rPr>
        <w:br/>
      </w:r>
      <w:r w:rsidR="00AF666E" w:rsidRPr="00625EB8">
        <w:rPr>
          <w:rFonts w:asciiTheme="majorHAnsi" w:hAnsiTheme="majorHAnsi" w:cs="Times New Roman"/>
          <w:b/>
          <w:szCs w:val="22"/>
        </w:rPr>
        <w:t xml:space="preserve">School Mission: </w:t>
      </w:r>
      <w:r w:rsidR="00AF666E" w:rsidRPr="00625EB8">
        <w:rPr>
          <w:rFonts w:asciiTheme="majorHAnsi" w:hAnsiTheme="majorHAnsi" w:cs="Times New Roman"/>
          <w:szCs w:val="22"/>
        </w:rPr>
        <w:t>The mission of Lionsgate Academy is to foster self-determination by providing a transition-focused, personalized learning program for all students, specializing in educating students with autism spectrum disorders.</w:t>
      </w:r>
    </w:p>
    <w:p w14:paraId="14ED83A5" w14:textId="48FEBC0D" w:rsidR="00AF666E" w:rsidRPr="00625EB8" w:rsidRDefault="00EC27DC" w:rsidP="00EC27DC">
      <w:pPr>
        <w:spacing w:before="0" w:after="0" w:line="240" w:lineRule="auto"/>
        <w:rPr>
          <w:rFonts w:asciiTheme="majorHAnsi" w:hAnsiTheme="majorHAnsi"/>
          <w:b/>
        </w:rPr>
      </w:pPr>
      <w:r w:rsidRPr="00625EB8">
        <w:rPr>
          <w:rFonts w:asciiTheme="majorHAnsi" w:hAnsiTheme="majorHAnsi"/>
          <w:b/>
        </w:rPr>
        <w:t>Innovation</w:t>
      </w:r>
      <w:r w:rsidR="00AF666E" w:rsidRPr="00625EB8">
        <w:rPr>
          <w:rFonts w:asciiTheme="majorHAnsi" w:hAnsiTheme="majorHAnsi"/>
          <w:b/>
        </w:rPr>
        <w:t xml:space="preserve">: </w:t>
      </w:r>
      <w:r w:rsidR="00AF666E" w:rsidRPr="00625EB8">
        <w:rPr>
          <w:rFonts w:asciiTheme="majorHAnsi" w:hAnsiTheme="majorHAnsi"/>
        </w:rPr>
        <w:t xml:space="preserve">The creation of the Lynx program at LGA has provided a much-needed service for students with ASD and mental health disorders.  The program uses an embedded therapist who collaborates with the special education team at LGA to provide therapeutic services for students throughout their day.  Students receive individual and group therapy as part of their school day while also keeping current in their classes so that they can participate in classes as therapeutic gains allow them to do so. </w:t>
      </w:r>
    </w:p>
    <w:p w14:paraId="76E00863" w14:textId="77777777" w:rsidR="00AF666E" w:rsidRPr="00625EB8" w:rsidRDefault="00AF666E" w:rsidP="00EC27DC">
      <w:pPr>
        <w:spacing w:before="0" w:after="0" w:line="240" w:lineRule="auto"/>
        <w:rPr>
          <w:rFonts w:asciiTheme="majorHAnsi" w:hAnsiTheme="majorHAnsi"/>
        </w:rPr>
      </w:pPr>
      <w:r w:rsidRPr="00625EB8">
        <w:rPr>
          <w:rFonts w:asciiTheme="majorHAnsi" w:hAnsiTheme="majorHAnsi"/>
        </w:rPr>
        <w:lastRenderedPageBreak/>
        <w:t>Due to requirements of Individualized Learning Plans, over half of the employees at Lionsgate are paraprofessionals. In many schools, teachers and educational assistants maintain a desk and files in their classrooms, resulting in a great number of adults and a great deal of materials and traffic in and out of classrooms.  Assigning desk and file space to each employee poses problems when trying to maximize efficient use of space.  LGA therefore utilizes a system of flexible use space where teachers and administrators use common areas depending on their schedule and needs and do not have assigned desks and files, using only small lockers to store personal belongings.</w:t>
      </w:r>
    </w:p>
    <w:p w14:paraId="7C951D1C" w14:textId="77777777" w:rsidR="00721502" w:rsidRDefault="00721502" w:rsidP="00721502">
      <w:pPr>
        <w:spacing w:before="0" w:after="0"/>
        <w:rPr>
          <w:rFonts w:asciiTheme="minorHAnsi" w:hAnsiTheme="minorHAnsi"/>
          <w:b/>
        </w:rPr>
      </w:pPr>
    </w:p>
    <w:p w14:paraId="69D81404" w14:textId="2FEAB2D6" w:rsidR="00721502" w:rsidRPr="00721502" w:rsidRDefault="00721502" w:rsidP="00721502">
      <w:pPr>
        <w:spacing w:before="0" w:after="0"/>
        <w:rPr>
          <w:rFonts w:ascii="Times New Roman" w:hAnsi="Times New Roman"/>
          <w:sz w:val="24"/>
          <w:szCs w:val="24"/>
          <w:lang w:bidi="ar-SA"/>
        </w:rPr>
      </w:pPr>
      <w:r w:rsidRPr="00721502">
        <w:rPr>
          <w:rFonts w:asciiTheme="minorHAnsi" w:hAnsiTheme="minorHAnsi"/>
          <w:b/>
        </w:rPr>
        <w:t>Recognition:</w:t>
      </w:r>
      <w:r>
        <w:rPr>
          <w:rFonts w:asciiTheme="minorHAnsi" w:hAnsiTheme="minorHAnsi"/>
        </w:rPr>
        <w:t xml:space="preserve"> Lionsgate</w:t>
      </w:r>
      <w:r w:rsidRPr="00A14C34">
        <w:rPr>
          <w:rFonts w:asciiTheme="minorHAnsi" w:hAnsiTheme="minorHAnsi"/>
        </w:rPr>
        <w:t xml:space="preserve"> Academy met the Minnesota Department of Education’s definition of a “High-Quality Charter School” in FY </w:t>
      </w:r>
      <w:r>
        <w:rPr>
          <w:rFonts w:asciiTheme="minorHAnsi" w:hAnsiTheme="minorHAnsi"/>
        </w:rPr>
        <w:t>2016 and FY 2017 making them eligible for</w:t>
      </w:r>
      <w:r w:rsidR="00E3765C">
        <w:rPr>
          <w:rFonts w:asciiTheme="minorHAnsi" w:hAnsiTheme="minorHAnsi"/>
        </w:rPr>
        <w:t xml:space="preserve"> an Expansion/Replication Grant</w:t>
      </w:r>
      <w:r>
        <w:rPr>
          <w:rFonts w:asciiTheme="minorHAnsi" w:hAnsiTheme="minorHAnsi"/>
        </w:rPr>
        <w:t xml:space="preserve">. </w:t>
      </w:r>
    </w:p>
    <w:p w14:paraId="0BAEA7B1" w14:textId="77777777" w:rsidR="00AF666E" w:rsidRPr="00625EB8" w:rsidRDefault="00AF666E" w:rsidP="00AF666E">
      <w:pPr>
        <w:pStyle w:val="Heading2"/>
        <w:spacing w:before="240" w:after="120"/>
        <w:contextualSpacing/>
        <w:rPr>
          <w:rFonts w:asciiTheme="majorHAnsi" w:hAnsiTheme="majorHAnsi" w:cs="Times New Roman"/>
          <w:b w:val="0"/>
          <w:sz w:val="22"/>
          <w:szCs w:val="22"/>
        </w:rPr>
      </w:pPr>
      <w:r w:rsidRPr="00625EB8">
        <w:rPr>
          <w:rFonts w:asciiTheme="majorHAnsi" w:hAnsiTheme="majorHAnsi" w:cs="Times New Roman"/>
          <w:b w:val="0"/>
          <w:sz w:val="22"/>
          <w:szCs w:val="22"/>
        </w:rPr>
        <w:t>Academic Performance Indicators (based on October 1</w:t>
      </w:r>
      <w:r w:rsidRPr="00625EB8">
        <w:rPr>
          <w:rFonts w:asciiTheme="majorHAnsi" w:hAnsiTheme="majorHAnsi" w:cs="Times New Roman"/>
          <w:b w:val="0"/>
          <w:sz w:val="22"/>
          <w:szCs w:val="22"/>
          <w:vertAlign w:val="superscript"/>
        </w:rPr>
        <w:t>st</w:t>
      </w:r>
      <w:r w:rsidRPr="00625EB8">
        <w:rPr>
          <w:rFonts w:asciiTheme="majorHAnsi" w:hAnsiTheme="majorHAnsi" w:cs="Times New Roman"/>
          <w:b w:val="0"/>
          <w:sz w:val="22"/>
          <w:szCs w:val="22"/>
        </w:rPr>
        <w:t xml:space="preserve"> enrollment) </w:t>
      </w:r>
    </w:p>
    <w:p w14:paraId="4663F02A" w14:textId="3104BEA3" w:rsidR="00AF666E" w:rsidRPr="00625EB8" w:rsidRDefault="00AF666E" w:rsidP="00AF666E">
      <w:pPr>
        <w:rPr>
          <w:rFonts w:asciiTheme="majorHAnsi" w:hAnsiTheme="majorHAnsi"/>
        </w:rPr>
      </w:pPr>
      <w:r w:rsidRPr="00625EB8">
        <w:rPr>
          <w:rFonts w:asciiTheme="majorHAnsi" w:hAnsiTheme="majorHAnsi"/>
        </w:rPr>
        <w:t>Did the LEA generate state acad</w:t>
      </w:r>
      <w:r w:rsidR="00677EFD" w:rsidRPr="00625EB8">
        <w:rPr>
          <w:rFonts w:asciiTheme="majorHAnsi" w:hAnsiTheme="majorHAnsi"/>
        </w:rPr>
        <w:t>emic performance data in FY 2017</w:t>
      </w:r>
      <w:r w:rsidRPr="00625EB8">
        <w:rPr>
          <w:rFonts w:asciiTheme="majorHAnsi" w:hAnsiTheme="majorHAnsi"/>
        </w:rPr>
        <w:t xml:space="preserve">?     </w:t>
      </w:r>
      <w:sdt>
        <w:sdtPr>
          <w:rPr>
            <w:rFonts w:asciiTheme="majorHAnsi" w:hAnsiTheme="majorHAnsi"/>
          </w:rPr>
          <w:id w:val="1042483369"/>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00CE135F" w:rsidRPr="00625EB8">
        <w:rPr>
          <w:rFonts w:asciiTheme="majorHAnsi" w:hAnsiTheme="majorHAnsi"/>
        </w:rPr>
        <w:t xml:space="preserve">  </w:t>
      </w:r>
      <w:r w:rsidRPr="00625EB8">
        <w:rPr>
          <w:rFonts w:asciiTheme="majorHAnsi" w:hAnsiTheme="majorHAnsi"/>
        </w:rPr>
        <w:t xml:space="preserve">Yes  </w:t>
      </w:r>
      <w:sdt>
        <w:sdtPr>
          <w:rPr>
            <w:rFonts w:asciiTheme="majorHAnsi" w:hAnsiTheme="majorHAnsi"/>
          </w:rPr>
          <w:id w:val="-2140401522"/>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00CE135F" w:rsidRPr="00625EB8">
        <w:rPr>
          <w:rFonts w:asciiTheme="majorHAnsi" w:hAnsiTheme="majorHAnsi"/>
        </w:rPr>
        <w:t xml:space="preserve">  </w:t>
      </w:r>
      <w:r w:rsidRPr="00625EB8">
        <w:rPr>
          <w:rFonts w:asciiTheme="majorHAnsi" w:hAnsiTheme="majorHAnsi"/>
        </w:rPr>
        <w:t>No</w:t>
      </w:r>
    </w:p>
    <w:p w14:paraId="2C20450B" w14:textId="106AFA70" w:rsidR="00B8710A" w:rsidRPr="00625EB8" w:rsidRDefault="00AF666E" w:rsidP="00AF666E">
      <w:pPr>
        <w:pStyle w:val="ListParagraph"/>
        <w:numPr>
          <w:ilvl w:val="0"/>
          <w:numId w:val="32"/>
        </w:numPr>
        <w:tabs>
          <w:tab w:val="left" w:pos="3609"/>
        </w:tabs>
        <w:spacing w:before="0" w:after="0" w:line="240" w:lineRule="auto"/>
        <w:ind w:right="720"/>
        <w:rPr>
          <w:rFonts w:asciiTheme="majorHAnsi" w:hAnsiTheme="majorHAnsi"/>
          <w:b/>
        </w:rPr>
      </w:pPr>
      <w:r w:rsidRPr="00625EB8">
        <w:rPr>
          <w:rFonts w:asciiTheme="majorHAnsi" w:hAnsiTheme="majorHAnsi"/>
        </w:rPr>
        <w:t>If no, provide brief explanation (e.g. LEA only serves non-tested grades, LEA student count is too small to report)</w:t>
      </w:r>
    </w:p>
    <w:p w14:paraId="77CD2DBB" w14:textId="77777777" w:rsidR="00AF666E" w:rsidRPr="00625EB8" w:rsidRDefault="00AF666E" w:rsidP="00AF666E">
      <w:pPr>
        <w:spacing w:before="240" w:after="120"/>
        <w:rPr>
          <w:rFonts w:asciiTheme="majorHAnsi" w:hAnsiTheme="majorHAnsi"/>
          <w:b/>
        </w:rPr>
      </w:pPr>
      <w:r w:rsidRPr="00625EB8">
        <w:rPr>
          <w:rFonts w:asciiTheme="majorHAnsi" w:hAnsiTheme="majorHAnsi"/>
          <w:b/>
        </w:rPr>
        <w:t xml:space="preserve">Other Academic or Nonacademic Indicators by </w:t>
      </w:r>
      <w:r w:rsidRPr="00625EB8">
        <w:rPr>
          <w:rFonts w:asciiTheme="majorHAnsi" w:hAnsiTheme="majorHAnsi"/>
          <w:b/>
          <w:i/>
        </w:rPr>
        <w:t>LEA</w:t>
      </w:r>
      <w:r w:rsidRPr="00625EB8">
        <w:rPr>
          <w:rFonts w:asciiTheme="majorHAnsi" w:hAnsiTheme="majorHAnsi"/>
          <w:b/>
        </w:rPr>
        <w:t xml:space="preserve"> </w:t>
      </w:r>
    </w:p>
    <w:p w14:paraId="1560613D" w14:textId="77777777" w:rsidR="00AF666E" w:rsidRPr="00625EB8" w:rsidRDefault="00AF666E" w:rsidP="00AF666E">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hAnsiTheme="majorHAnsi"/>
        </w:rPr>
        <w:id w:val="-652911246"/>
      </w:sdtPr>
      <w:sdtEndPr/>
      <w:sdtContent>
        <w:p w14:paraId="7D3451E0" w14:textId="0C0CF268" w:rsidR="0047220C" w:rsidRPr="00625EB8" w:rsidRDefault="00AF666E" w:rsidP="00AF666E">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63DA9EDA" w14:textId="77777777" w:rsidR="00AF666E" w:rsidRPr="00625EB8" w:rsidRDefault="00AF666E" w:rsidP="00AF666E">
          <w:pPr>
            <w:pStyle w:val="Normal1"/>
            <w:rPr>
              <w:rFonts w:asciiTheme="majorHAnsi" w:hAnsiTheme="majorHAnsi" w:cs="Times New Roman"/>
              <w:b/>
              <w:szCs w:val="22"/>
            </w:rPr>
          </w:pPr>
          <w:r w:rsidRPr="00625EB8">
            <w:rPr>
              <w:rFonts w:asciiTheme="majorHAnsi" w:hAnsiTheme="majorHAnsi" w:cs="Times New Roman"/>
              <w:b/>
              <w:szCs w:val="22"/>
            </w:rPr>
            <w:t xml:space="preserve">Percent of Students Scoring Proficient (Levels "M" Meets or "E" Exceeds" on the state accountability assessments in grades 7-8, 10-11) </w:t>
          </w:r>
          <w:r w:rsidRPr="00625EB8">
            <w:rPr>
              <w:rFonts w:asciiTheme="majorHAnsi" w:hAnsiTheme="majorHAnsi" w:cs="Times New Roman"/>
              <w:i/>
              <w:szCs w:val="22"/>
            </w:rPr>
            <w:t>Source: MDE Authorizer Portfolio Data</w:t>
          </w:r>
        </w:p>
        <w:p w14:paraId="550CEDE1" w14:textId="77777777" w:rsidR="00AF666E" w:rsidRPr="00625EB8" w:rsidRDefault="00AF666E" w:rsidP="00AF666E">
          <w:pPr>
            <w:pStyle w:val="Normal1"/>
            <w:rPr>
              <w:rFonts w:asciiTheme="majorHAnsi" w:hAnsiTheme="majorHAnsi" w:cs="Times New Roman"/>
              <w:b/>
              <w:szCs w:val="22"/>
              <w:u w:val="single"/>
            </w:rPr>
          </w:pPr>
        </w:p>
        <w:p w14:paraId="6C0EC506" w14:textId="77777777" w:rsidR="00AF666E" w:rsidRPr="00625EB8" w:rsidRDefault="00AF666E" w:rsidP="00AF666E">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0DA973CA" w14:textId="77777777" w:rsidR="00AF666E" w:rsidRPr="00625EB8" w:rsidRDefault="00AF666E" w:rsidP="00AF666E">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3240"/>
            <w:gridCol w:w="2430"/>
            <w:gridCol w:w="2458"/>
          </w:tblGrid>
          <w:tr w:rsidR="00AF666E" w:rsidRPr="00625EB8" w14:paraId="70FE9E76" w14:textId="77777777" w:rsidTr="008D433F">
            <w:trPr>
              <w:trHeight w:val="188"/>
            </w:trPr>
            <w:tc>
              <w:tcPr>
                <w:tcW w:w="2152" w:type="dxa"/>
                <w:shd w:val="clear" w:color="auto" w:fill="auto"/>
                <w:noWrap/>
                <w:vAlign w:val="bottom"/>
              </w:tcPr>
              <w:p w14:paraId="38CBC28F"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40" w:type="dxa"/>
                <w:shd w:val="clear" w:color="auto" w:fill="auto"/>
                <w:noWrap/>
                <w:vAlign w:val="bottom"/>
              </w:tcPr>
              <w:p w14:paraId="7BF3A7EF"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Lionsgate Academy Reading</w:t>
                </w:r>
              </w:p>
            </w:tc>
            <w:tc>
              <w:tcPr>
                <w:tcW w:w="2430" w:type="dxa"/>
              </w:tcPr>
              <w:p w14:paraId="4D7E80AC"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Reading</w:t>
                </w:r>
              </w:p>
            </w:tc>
            <w:tc>
              <w:tcPr>
                <w:tcW w:w="2458" w:type="dxa"/>
              </w:tcPr>
              <w:p w14:paraId="091B2246"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F952D0" w:rsidRPr="00625EB8" w14:paraId="7A89DE75" w14:textId="77777777" w:rsidTr="008D433F">
            <w:trPr>
              <w:trHeight w:val="260"/>
            </w:trPr>
            <w:tc>
              <w:tcPr>
                <w:tcW w:w="2152" w:type="dxa"/>
                <w:shd w:val="clear" w:color="auto" w:fill="auto"/>
                <w:noWrap/>
                <w:vAlign w:val="bottom"/>
                <w:hideMark/>
              </w:tcPr>
              <w:p w14:paraId="7311F632" w14:textId="0F45B116"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40" w:type="dxa"/>
                <w:shd w:val="clear" w:color="auto" w:fill="auto"/>
                <w:noWrap/>
                <w:vAlign w:val="bottom"/>
              </w:tcPr>
              <w:p w14:paraId="131EDA92" w14:textId="797EF10F" w:rsidR="00F952D0" w:rsidRPr="00625EB8" w:rsidRDefault="00F952D0" w:rsidP="00F952D0">
                <w:pPr>
                  <w:spacing w:before="0" w:after="0" w:line="240" w:lineRule="auto"/>
                  <w:jc w:val="right"/>
                  <w:rPr>
                    <w:rFonts w:asciiTheme="majorHAnsi" w:hAnsiTheme="majorHAnsi" w:cs="Arial"/>
                    <w:lang w:bidi="ar-SA"/>
                  </w:rPr>
                </w:pPr>
                <w:r>
                  <w:rPr>
                    <w:rFonts w:cs="Arial"/>
                    <w:color w:val="000000"/>
                  </w:rPr>
                  <w:t>38.46%</w:t>
                </w:r>
              </w:p>
            </w:tc>
            <w:tc>
              <w:tcPr>
                <w:tcW w:w="2430" w:type="dxa"/>
                <w:vAlign w:val="bottom"/>
              </w:tcPr>
              <w:p w14:paraId="21B3D700" w14:textId="4D29E483"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45.13%</w:t>
                </w:r>
              </w:p>
            </w:tc>
            <w:tc>
              <w:tcPr>
                <w:tcW w:w="2458" w:type="dxa"/>
                <w:vAlign w:val="bottom"/>
              </w:tcPr>
              <w:p w14:paraId="0B4BEB2D" w14:textId="680AB921"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57.62%</w:t>
                </w:r>
              </w:p>
            </w:tc>
          </w:tr>
          <w:tr w:rsidR="00F952D0" w:rsidRPr="00625EB8" w14:paraId="7F6ACD50" w14:textId="77777777" w:rsidTr="008D433F">
            <w:trPr>
              <w:trHeight w:val="260"/>
            </w:trPr>
            <w:tc>
              <w:tcPr>
                <w:tcW w:w="2152" w:type="dxa"/>
                <w:shd w:val="clear" w:color="auto" w:fill="auto"/>
                <w:noWrap/>
                <w:vAlign w:val="bottom"/>
              </w:tcPr>
              <w:p w14:paraId="162828CA" w14:textId="51D6D620"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40" w:type="dxa"/>
                <w:shd w:val="clear" w:color="auto" w:fill="auto"/>
                <w:noWrap/>
                <w:vAlign w:val="bottom"/>
              </w:tcPr>
              <w:p w14:paraId="1DB191A5" w14:textId="15F2B68D" w:rsidR="00F952D0" w:rsidRPr="00625EB8" w:rsidRDefault="00F952D0" w:rsidP="00F952D0">
                <w:pPr>
                  <w:spacing w:before="0" w:after="0" w:line="240" w:lineRule="auto"/>
                  <w:jc w:val="right"/>
                  <w:rPr>
                    <w:rFonts w:asciiTheme="majorHAnsi" w:hAnsiTheme="majorHAnsi" w:cs="Arial"/>
                    <w:lang w:bidi="ar-SA"/>
                  </w:rPr>
                </w:pPr>
                <w:r>
                  <w:rPr>
                    <w:rFonts w:cs="Arial"/>
                    <w:color w:val="000000"/>
                  </w:rPr>
                  <w:t>40.98%</w:t>
                </w:r>
              </w:p>
            </w:tc>
            <w:tc>
              <w:tcPr>
                <w:tcW w:w="2430" w:type="dxa"/>
                <w:vAlign w:val="bottom"/>
              </w:tcPr>
              <w:p w14:paraId="402D2CA0" w14:textId="77EB350D"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50.19%</w:t>
                </w:r>
              </w:p>
            </w:tc>
            <w:tc>
              <w:tcPr>
                <w:tcW w:w="2458" w:type="dxa"/>
                <w:vAlign w:val="bottom"/>
              </w:tcPr>
              <w:p w14:paraId="2015CD1E" w14:textId="155F2E29"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58.98%</w:t>
                </w:r>
              </w:p>
            </w:tc>
          </w:tr>
          <w:tr w:rsidR="00F952D0" w:rsidRPr="00625EB8" w14:paraId="2477E017" w14:textId="77777777" w:rsidTr="008D433F">
            <w:trPr>
              <w:trHeight w:val="260"/>
            </w:trPr>
            <w:tc>
              <w:tcPr>
                <w:tcW w:w="2152" w:type="dxa"/>
                <w:shd w:val="clear" w:color="auto" w:fill="auto"/>
                <w:noWrap/>
                <w:vAlign w:val="bottom"/>
              </w:tcPr>
              <w:p w14:paraId="3F5378F6" w14:textId="39E16710"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40" w:type="dxa"/>
                <w:shd w:val="clear" w:color="auto" w:fill="auto"/>
                <w:noWrap/>
                <w:vAlign w:val="bottom"/>
              </w:tcPr>
              <w:p w14:paraId="00545BCC" w14:textId="1B51FA7E" w:rsidR="00F952D0" w:rsidRPr="00625EB8" w:rsidRDefault="00F952D0" w:rsidP="00F952D0">
                <w:pPr>
                  <w:spacing w:before="0" w:after="0" w:line="240" w:lineRule="auto"/>
                  <w:jc w:val="right"/>
                  <w:rPr>
                    <w:rFonts w:asciiTheme="majorHAnsi" w:hAnsiTheme="majorHAnsi" w:cs="Arial"/>
                    <w:lang w:bidi="ar-SA"/>
                  </w:rPr>
                </w:pPr>
                <w:r>
                  <w:rPr>
                    <w:rFonts w:cs="Arial"/>
                    <w:color w:val="000000"/>
                  </w:rPr>
                  <w:t>40.00%</w:t>
                </w:r>
              </w:p>
            </w:tc>
            <w:tc>
              <w:tcPr>
                <w:tcW w:w="2430" w:type="dxa"/>
                <w:vAlign w:val="bottom"/>
              </w:tcPr>
              <w:p w14:paraId="3F526033" w14:textId="2805E626"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47.48%</w:t>
                </w:r>
              </w:p>
            </w:tc>
            <w:tc>
              <w:tcPr>
                <w:tcW w:w="2458" w:type="dxa"/>
                <w:vAlign w:val="bottom"/>
              </w:tcPr>
              <w:p w14:paraId="56415C1E" w14:textId="23F868CD"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60.09%</w:t>
                </w:r>
              </w:p>
            </w:tc>
          </w:tr>
          <w:tr w:rsidR="00F952D0" w:rsidRPr="00625EB8" w14:paraId="03FB48D5" w14:textId="77777777" w:rsidTr="008D433F">
            <w:trPr>
              <w:trHeight w:val="260"/>
            </w:trPr>
            <w:tc>
              <w:tcPr>
                <w:tcW w:w="2152" w:type="dxa"/>
                <w:shd w:val="clear" w:color="auto" w:fill="auto"/>
                <w:noWrap/>
                <w:vAlign w:val="bottom"/>
              </w:tcPr>
              <w:p w14:paraId="25DC8921" w14:textId="64375B0F"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40" w:type="dxa"/>
                <w:shd w:val="clear" w:color="auto" w:fill="auto"/>
                <w:noWrap/>
                <w:vAlign w:val="bottom"/>
              </w:tcPr>
              <w:p w14:paraId="1885885D" w14:textId="33038140" w:rsidR="00F952D0" w:rsidRPr="00625EB8" w:rsidRDefault="00F952D0" w:rsidP="00F952D0">
                <w:pPr>
                  <w:spacing w:before="0" w:after="0" w:line="240" w:lineRule="auto"/>
                  <w:jc w:val="right"/>
                  <w:rPr>
                    <w:rFonts w:asciiTheme="majorHAnsi" w:hAnsiTheme="majorHAnsi" w:cs="Arial"/>
                    <w:lang w:bidi="ar-SA"/>
                  </w:rPr>
                </w:pPr>
                <w:r>
                  <w:rPr>
                    <w:rFonts w:cs="Arial"/>
                    <w:color w:val="000000"/>
                  </w:rPr>
                  <w:t>39.80%</w:t>
                </w:r>
              </w:p>
            </w:tc>
            <w:tc>
              <w:tcPr>
                <w:tcW w:w="2430" w:type="dxa"/>
                <w:vAlign w:val="bottom"/>
              </w:tcPr>
              <w:p w14:paraId="55CD154D" w14:textId="6E8C02E7"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47.62%</w:t>
                </w:r>
              </w:p>
            </w:tc>
            <w:tc>
              <w:tcPr>
                <w:tcW w:w="2458" w:type="dxa"/>
                <w:vAlign w:val="bottom"/>
              </w:tcPr>
              <w:p w14:paraId="37B709AF" w14:textId="6FE1BD00"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58.91%</w:t>
                </w:r>
              </w:p>
            </w:tc>
          </w:tr>
        </w:tbl>
        <w:p w14:paraId="5A25C714" w14:textId="77777777" w:rsidR="00AF666E" w:rsidRPr="00625EB8" w:rsidRDefault="00AF666E" w:rsidP="00B806CC">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280"/>
            <w:gridCol w:w="2430"/>
            <w:gridCol w:w="2458"/>
          </w:tblGrid>
          <w:tr w:rsidR="00AF666E" w:rsidRPr="00625EB8" w14:paraId="2D6D8A58" w14:textId="77777777" w:rsidTr="008D433F">
            <w:trPr>
              <w:trHeight w:val="260"/>
            </w:trPr>
            <w:tc>
              <w:tcPr>
                <w:tcW w:w="2112" w:type="dxa"/>
                <w:shd w:val="clear" w:color="auto" w:fill="auto"/>
                <w:noWrap/>
                <w:vAlign w:val="bottom"/>
              </w:tcPr>
              <w:p w14:paraId="765330D7"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0" w:type="dxa"/>
                <w:shd w:val="clear" w:color="auto" w:fill="auto"/>
                <w:noWrap/>
                <w:vAlign w:val="bottom"/>
              </w:tcPr>
              <w:p w14:paraId="70859B7E"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Lionsgate Academy Math</w:t>
                </w:r>
              </w:p>
            </w:tc>
            <w:tc>
              <w:tcPr>
                <w:tcW w:w="2430" w:type="dxa"/>
              </w:tcPr>
              <w:p w14:paraId="50AB267C"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Math</w:t>
                </w:r>
              </w:p>
            </w:tc>
            <w:tc>
              <w:tcPr>
                <w:tcW w:w="2458" w:type="dxa"/>
              </w:tcPr>
              <w:p w14:paraId="50F04AAC"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F952D0" w:rsidRPr="00625EB8" w14:paraId="419A86FC" w14:textId="77777777" w:rsidTr="008D433F">
            <w:trPr>
              <w:trHeight w:val="260"/>
            </w:trPr>
            <w:tc>
              <w:tcPr>
                <w:tcW w:w="2112" w:type="dxa"/>
                <w:shd w:val="clear" w:color="auto" w:fill="auto"/>
                <w:noWrap/>
                <w:vAlign w:val="bottom"/>
                <w:hideMark/>
              </w:tcPr>
              <w:p w14:paraId="5E610DFC" w14:textId="06687363"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0" w:type="dxa"/>
                <w:shd w:val="clear" w:color="auto" w:fill="auto"/>
                <w:noWrap/>
                <w:vAlign w:val="bottom"/>
              </w:tcPr>
              <w:p w14:paraId="4C626958" w14:textId="2882470C" w:rsidR="00F952D0" w:rsidRPr="00625EB8" w:rsidRDefault="00F952D0" w:rsidP="00F952D0">
                <w:pPr>
                  <w:spacing w:before="0" w:after="0" w:line="240" w:lineRule="auto"/>
                  <w:jc w:val="right"/>
                  <w:rPr>
                    <w:rFonts w:asciiTheme="majorHAnsi" w:hAnsiTheme="majorHAnsi" w:cs="Arial"/>
                    <w:lang w:bidi="ar-SA"/>
                  </w:rPr>
                </w:pPr>
                <w:r>
                  <w:rPr>
                    <w:rFonts w:cs="Arial"/>
                    <w:color w:val="000000"/>
                  </w:rPr>
                  <w:t>21.21%</w:t>
                </w:r>
              </w:p>
            </w:tc>
            <w:tc>
              <w:tcPr>
                <w:tcW w:w="2430" w:type="dxa"/>
                <w:vAlign w:val="bottom"/>
              </w:tcPr>
              <w:p w14:paraId="767024EA" w14:textId="545A6B9B"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35.19%</w:t>
                </w:r>
              </w:p>
            </w:tc>
            <w:tc>
              <w:tcPr>
                <w:tcW w:w="2458" w:type="dxa"/>
                <w:vAlign w:val="bottom"/>
              </w:tcPr>
              <w:p w14:paraId="47451DF1" w14:textId="22A4502B"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55.66%</w:t>
                </w:r>
              </w:p>
            </w:tc>
          </w:tr>
          <w:tr w:rsidR="00F952D0" w:rsidRPr="00625EB8" w14:paraId="1ACD416D" w14:textId="77777777" w:rsidTr="008D433F">
            <w:trPr>
              <w:trHeight w:val="260"/>
            </w:trPr>
            <w:tc>
              <w:tcPr>
                <w:tcW w:w="2112" w:type="dxa"/>
                <w:shd w:val="clear" w:color="auto" w:fill="auto"/>
                <w:noWrap/>
                <w:vAlign w:val="bottom"/>
              </w:tcPr>
              <w:p w14:paraId="6039429E" w14:textId="7BE7F606"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0" w:type="dxa"/>
                <w:shd w:val="clear" w:color="auto" w:fill="auto"/>
                <w:noWrap/>
                <w:vAlign w:val="bottom"/>
              </w:tcPr>
              <w:p w14:paraId="0FBD95C5" w14:textId="28EC6630" w:rsidR="00F952D0" w:rsidRPr="00625EB8" w:rsidRDefault="00F952D0" w:rsidP="00F952D0">
                <w:pPr>
                  <w:spacing w:before="0" w:after="0" w:line="240" w:lineRule="auto"/>
                  <w:jc w:val="right"/>
                  <w:rPr>
                    <w:rFonts w:asciiTheme="majorHAnsi" w:hAnsiTheme="majorHAnsi" w:cs="Arial"/>
                    <w:lang w:bidi="ar-SA"/>
                  </w:rPr>
                </w:pPr>
                <w:r>
                  <w:rPr>
                    <w:rFonts w:cs="Arial"/>
                    <w:color w:val="000000"/>
                  </w:rPr>
                  <w:t>28.81%</w:t>
                </w:r>
              </w:p>
            </w:tc>
            <w:tc>
              <w:tcPr>
                <w:tcW w:w="2430" w:type="dxa"/>
                <w:vAlign w:val="bottom"/>
              </w:tcPr>
              <w:p w14:paraId="77276F65" w14:textId="0948167D"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33.25%</w:t>
                </w:r>
              </w:p>
            </w:tc>
            <w:tc>
              <w:tcPr>
                <w:tcW w:w="2458" w:type="dxa"/>
                <w:vAlign w:val="bottom"/>
              </w:tcPr>
              <w:p w14:paraId="3EE964CF" w14:textId="2D937761"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55.73%</w:t>
                </w:r>
              </w:p>
            </w:tc>
          </w:tr>
          <w:tr w:rsidR="00F952D0" w:rsidRPr="00625EB8" w14:paraId="664DBB4C" w14:textId="77777777" w:rsidTr="008D433F">
            <w:trPr>
              <w:trHeight w:val="260"/>
            </w:trPr>
            <w:tc>
              <w:tcPr>
                <w:tcW w:w="2112" w:type="dxa"/>
                <w:shd w:val="clear" w:color="auto" w:fill="auto"/>
                <w:noWrap/>
                <w:vAlign w:val="bottom"/>
              </w:tcPr>
              <w:p w14:paraId="4F53BF79" w14:textId="0CD62D28"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0" w:type="dxa"/>
                <w:shd w:val="clear" w:color="auto" w:fill="auto"/>
                <w:noWrap/>
                <w:vAlign w:val="bottom"/>
              </w:tcPr>
              <w:p w14:paraId="5AE56CBB" w14:textId="1018F637" w:rsidR="00F952D0" w:rsidRPr="00625EB8" w:rsidRDefault="00F952D0" w:rsidP="00F952D0">
                <w:pPr>
                  <w:spacing w:before="0" w:after="0" w:line="240" w:lineRule="auto"/>
                  <w:jc w:val="right"/>
                  <w:rPr>
                    <w:rFonts w:asciiTheme="majorHAnsi" w:hAnsiTheme="majorHAnsi" w:cs="Arial"/>
                    <w:lang w:bidi="ar-SA"/>
                  </w:rPr>
                </w:pPr>
                <w:r>
                  <w:rPr>
                    <w:rFonts w:cs="Arial"/>
                    <w:color w:val="000000"/>
                  </w:rPr>
                  <w:t>34.29%</w:t>
                </w:r>
              </w:p>
            </w:tc>
            <w:tc>
              <w:tcPr>
                <w:tcW w:w="2430" w:type="dxa"/>
                <w:vAlign w:val="bottom"/>
              </w:tcPr>
              <w:p w14:paraId="2E8931BA" w14:textId="113A895B"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37.39%</w:t>
                </w:r>
              </w:p>
            </w:tc>
            <w:tc>
              <w:tcPr>
                <w:tcW w:w="2458" w:type="dxa"/>
                <w:vAlign w:val="bottom"/>
              </w:tcPr>
              <w:p w14:paraId="604586B5" w14:textId="215793A6"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55.51%</w:t>
                </w:r>
              </w:p>
            </w:tc>
          </w:tr>
          <w:tr w:rsidR="00F952D0" w:rsidRPr="00625EB8" w14:paraId="7CB2791D" w14:textId="77777777" w:rsidTr="008D433F">
            <w:trPr>
              <w:trHeight w:val="260"/>
            </w:trPr>
            <w:tc>
              <w:tcPr>
                <w:tcW w:w="2112" w:type="dxa"/>
                <w:shd w:val="clear" w:color="auto" w:fill="auto"/>
                <w:noWrap/>
                <w:vAlign w:val="bottom"/>
              </w:tcPr>
              <w:p w14:paraId="4F1741E1" w14:textId="00693D97"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0" w:type="dxa"/>
                <w:shd w:val="clear" w:color="auto" w:fill="auto"/>
                <w:noWrap/>
                <w:vAlign w:val="bottom"/>
              </w:tcPr>
              <w:p w14:paraId="4A472476" w14:textId="28AA46FE" w:rsidR="00F952D0" w:rsidRPr="00625EB8" w:rsidRDefault="00F952D0" w:rsidP="00F952D0">
                <w:pPr>
                  <w:spacing w:before="0" w:after="0" w:line="240" w:lineRule="auto"/>
                  <w:jc w:val="right"/>
                  <w:rPr>
                    <w:rFonts w:asciiTheme="majorHAnsi" w:hAnsiTheme="majorHAnsi" w:cs="Arial"/>
                    <w:lang w:bidi="ar-SA"/>
                  </w:rPr>
                </w:pPr>
                <w:r>
                  <w:rPr>
                    <w:rFonts w:cs="Arial"/>
                    <w:color w:val="000000"/>
                  </w:rPr>
                  <w:t>28.21%</w:t>
                </w:r>
              </w:p>
            </w:tc>
            <w:tc>
              <w:tcPr>
                <w:tcW w:w="2430" w:type="dxa"/>
                <w:vAlign w:val="bottom"/>
              </w:tcPr>
              <w:p w14:paraId="264EA6E6" w14:textId="3D54C4F5"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35.29%</w:t>
                </w:r>
              </w:p>
            </w:tc>
            <w:tc>
              <w:tcPr>
                <w:tcW w:w="2458" w:type="dxa"/>
                <w:vAlign w:val="bottom"/>
              </w:tcPr>
              <w:p w14:paraId="32658BD7" w14:textId="0924C5FF"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55.63%</w:t>
                </w:r>
              </w:p>
            </w:tc>
          </w:tr>
        </w:tbl>
        <w:p w14:paraId="65DD4EB6" w14:textId="77777777" w:rsidR="00AF666E" w:rsidRPr="00625EB8" w:rsidRDefault="00AF666E" w:rsidP="00AF666E">
          <w:pPr>
            <w:pStyle w:val="Normal1"/>
            <w:rPr>
              <w:rFonts w:asciiTheme="majorHAnsi" w:hAnsiTheme="majorHAnsi" w:cs="Arial"/>
              <w:b/>
              <w:szCs w:val="22"/>
              <w:u w:val="single"/>
            </w:rPr>
          </w:pPr>
        </w:p>
        <w:p w14:paraId="16E8381E" w14:textId="77777777" w:rsidR="00AD19F2" w:rsidRPr="00E43439" w:rsidRDefault="00AD19F2" w:rsidP="00AD19F2">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12"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04435BC4" w14:textId="3908B8A9" w:rsidR="00AB63F1" w:rsidRPr="00625EB8" w:rsidRDefault="00AB63F1" w:rsidP="00AB63F1">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NCLB Focus Group: English Language Learner</w:t>
          </w:r>
          <w:r w:rsidR="004B6A0E" w:rsidRPr="00625EB8">
            <w:rPr>
              <w:rFonts w:asciiTheme="majorHAnsi" w:hAnsiTheme="majorHAnsi" w:cs="Times New Roman"/>
              <w:b/>
              <w:szCs w:val="22"/>
              <w:u w:val="single"/>
            </w:rPr>
            <w:t>*</w:t>
          </w:r>
        </w:p>
        <w:p w14:paraId="27242068" w14:textId="77777777" w:rsidR="00AB63F1" w:rsidRPr="00625EB8" w:rsidRDefault="00AB63F1" w:rsidP="00AB63F1">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3240"/>
            <w:gridCol w:w="2430"/>
            <w:gridCol w:w="2458"/>
          </w:tblGrid>
          <w:tr w:rsidR="00AB63F1" w:rsidRPr="00625EB8" w14:paraId="6607598D" w14:textId="77777777" w:rsidTr="00946619">
            <w:trPr>
              <w:trHeight w:val="260"/>
            </w:trPr>
            <w:tc>
              <w:tcPr>
                <w:tcW w:w="2152" w:type="dxa"/>
                <w:shd w:val="clear" w:color="auto" w:fill="auto"/>
                <w:noWrap/>
                <w:vAlign w:val="bottom"/>
              </w:tcPr>
              <w:p w14:paraId="2FFC0415"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40" w:type="dxa"/>
                <w:shd w:val="clear" w:color="auto" w:fill="auto"/>
                <w:noWrap/>
                <w:vAlign w:val="bottom"/>
              </w:tcPr>
              <w:p w14:paraId="72356C59"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Lionsgate Academy Reading</w:t>
                </w:r>
              </w:p>
            </w:tc>
            <w:tc>
              <w:tcPr>
                <w:tcW w:w="2430" w:type="dxa"/>
              </w:tcPr>
              <w:p w14:paraId="068A808E"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Reading</w:t>
                </w:r>
              </w:p>
            </w:tc>
            <w:tc>
              <w:tcPr>
                <w:tcW w:w="2458" w:type="dxa"/>
              </w:tcPr>
              <w:p w14:paraId="0A72828F"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4B6A0E" w:rsidRPr="00625EB8" w14:paraId="786BFC1F" w14:textId="77777777" w:rsidTr="00946619">
            <w:trPr>
              <w:trHeight w:val="260"/>
            </w:trPr>
            <w:tc>
              <w:tcPr>
                <w:tcW w:w="2152" w:type="dxa"/>
                <w:shd w:val="clear" w:color="auto" w:fill="auto"/>
                <w:noWrap/>
                <w:vAlign w:val="bottom"/>
                <w:hideMark/>
              </w:tcPr>
              <w:p w14:paraId="43035981" w14:textId="77777777"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40" w:type="dxa"/>
                <w:shd w:val="clear" w:color="auto" w:fill="auto"/>
                <w:noWrap/>
              </w:tcPr>
              <w:p w14:paraId="728D7730" w14:textId="142D3806"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382257A9" w14:textId="6DF1CF88"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shd w:val="clear" w:color="auto" w:fill="auto"/>
              </w:tcPr>
              <w:p w14:paraId="1889C58A" w14:textId="6BEFD7F9"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4B6A0E" w:rsidRPr="00625EB8" w14:paraId="0F85A0D3" w14:textId="77777777" w:rsidTr="00946619">
            <w:trPr>
              <w:trHeight w:val="260"/>
            </w:trPr>
            <w:tc>
              <w:tcPr>
                <w:tcW w:w="2152" w:type="dxa"/>
                <w:shd w:val="clear" w:color="auto" w:fill="auto"/>
                <w:noWrap/>
                <w:vAlign w:val="bottom"/>
              </w:tcPr>
              <w:p w14:paraId="61B42BEB" w14:textId="77777777"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40" w:type="dxa"/>
                <w:shd w:val="clear" w:color="auto" w:fill="auto"/>
                <w:noWrap/>
              </w:tcPr>
              <w:p w14:paraId="5805BD8C" w14:textId="25CAFBD9"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6F458244" w14:textId="70B37AE8"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shd w:val="clear" w:color="auto" w:fill="auto"/>
              </w:tcPr>
              <w:p w14:paraId="58A365CF" w14:textId="6B3D6750"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4B6A0E" w:rsidRPr="00625EB8" w14:paraId="1C10314F" w14:textId="77777777" w:rsidTr="00946619">
            <w:trPr>
              <w:trHeight w:val="260"/>
            </w:trPr>
            <w:tc>
              <w:tcPr>
                <w:tcW w:w="2152" w:type="dxa"/>
                <w:shd w:val="clear" w:color="auto" w:fill="auto"/>
                <w:noWrap/>
                <w:vAlign w:val="bottom"/>
              </w:tcPr>
              <w:p w14:paraId="14778457" w14:textId="77777777"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40" w:type="dxa"/>
                <w:shd w:val="clear" w:color="auto" w:fill="auto"/>
                <w:noWrap/>
              </w:tcPr>
              <w:p w14:paraId="481CAE3C" w14:textId="772C7A1D"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0F550938" w14:textId="307F1117"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shd w:val="clear" w:color="auto" w:fill="auto"/>
              </w:tcPr>
              <w:p w14:paraId="4C4F5F84" w14:textId="2DB14BA5"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4B6A0E" w:rsidRPr="00625EB8" w14:paraId="7B02BE76" w14:textId="77777777" w:rsidTr="00946619">
            <w:trPr>
              <w:trHeight w:val="260"/>
            </w:trPr>
            <w:tc>
              <w:tcPr>
                <w:tcW w:w="2152" w:type="dxa"/>
                <w:shd w:val="clear" w:color="auto" w:fill="auto"/>
                <w:noWrap/>
                <w:vAlign w:val="bottom"/>
              </w:tcPr>
              <w:p w14:paraId="34405BD2" w14:textId="77777777"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40" w:type="dxa"/>
                <w:shd w:val="clear" w:color="auto" w:fill="auto"/>
                <w:noWrap/>
              </w:tcPr>
              <w:p w14:paraId="240F6301" w14:textId="005592EA"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7D55DD6C" w14:textId="15BF6E1C"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shd w:val="clear" w:color="auto" w:fill="auto"/>
              </w:tcPr>
              <w:p w14:paraId="621C840C" w14:textId="05AFBBDB"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3351A99B" w14:textId="77777777" w:rsidR="00AB63F1" w:rsidRPr="00625EB8" w:rsidRDefault="00AB63F1" w:rsidP="00B806CC">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3188"/>
            <w:gridCol w:w="2430"/>
            <w:gridCol w:w="2458"/>
          </w:tblGrid>
          <w:tr w:rsidR="00AB63F1" w:rsidRPr="00625EB8" w14:paraId="4D5C6097" w14:textId="77777777" w:rsidTr="00946619">
            <w:trPr>
              <w:trHeight w:val="260"/>
            </w:trPr>
            <w:tc>
              <w:tcPr>
                <w:tcW w:w="2204" w:type="dxa"/>
                <w:shd w:val="clear" w:color="auto" w:fill="auto"/>
                <w:noWrap/>
                <w:vAlign w:val="bottom"/>
              </w:tcPr>
              <w:p w14:paraId="5EE47925"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88" w:type="dxa"/>
                <w:shd w:val="clear" w:color="auto" w:fill="auto"/>
                <w:noWrap/>
                <w:vAlign w:val="bottom"/>
              </w:tcPr>
              <w:p w14:paraId="7E087879"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Lionsgate Academy Math</w:t>
                </w:r>
              </w:p>
            </w:tc>
            <w:tc>
              <w:tcPr>
                <w:tcW w:w="2430" w:type="dxa"/>
              </w:tcPr>
              <w:p w14:paraId="2602B9B6"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Math</w:t>
                </w:r>
              </w:p>
            </w:tc>
            <w:tc>
              <w:tcPr>
                <w:tcW w:w="2458" w:type="dxa"/>
              </w:tcPr>
              <w:p w14:paraId="519B496B"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4B6A0E" w:rsidRPr="00625EB8" w14:paraId="0A5FA02B" w14:textId="77777777" w:rsidTr="00946619">
            <w:trPr>
              <w:trHeight w:val="260"/>
            </w:trPr>
            <w:tc>
              <w:tcPr>
                <w:tcW w:w="2204" w:type="dxa"/>
                <w:shd w:val="clear" w:color="auto" w:fill="auto"/>
                <w:noWrap/>
                <w:vAlign w:val="bottom"/>
                <w:hideMark/>
              </w:tcPr>
              <w:p w14:paraId="6BF26F13" w14:textId="77777777"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88" w:type="dxa"/>
                <w:shd w:val="clear" w:color="auto" w:fill="auto"/>
                <w:noWrap/>
              </w:tcPr>
              <w:p w14:paraId="4E9C0D29" w14:textId="53DC1FFD"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53B1AF0A" w14:textId="3D57DBCD"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tcPr>
              <w:p w14:paraId="629507F8" w14:textId="6CFBC736"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4B6A0E" w:rsidRPr="00625EB8" w14:paraId="061CE8C0" w14:textId="77777777" w:rsidTr="00946619">
            <w:trPr>
              <w:trHeight w:val="260"/>
            </w:trPr>
            <w:tc>
              <w:tcPr>
                <w:tcW w:w="2204" w:type="dxa"/>
                <w:shd w:val="clear" w:color="auto" w:fill="auto"/>
                <w:noWrap/>
                <w:vAlign w:val="bottom"/>
              </w:tcPr>
              <w:p w14:paraId="11905AC1" w14:textId="77777777"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88" w:type="dxa"/>
                <w:shd w:val="clear" w:color="auto" w:fill="auto"/>
                <w:noWrap/>
              </w:tcPr>
              <w:p w14:paraId="69F65C60" w14:textId="3EC41DD4"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2B42CCE8" w14:textId="6E982F19"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tcPr>
              <w:p w14:paraId="3CBBA7B0" w14:textId="121650B1"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4B6A0E" w:rsidRPr="00625EB8" w14:paraId="418BBF47" w14:textId="77777777" w:rsidTr="00946619">
            <w:trPr>
              <w:trHeight w:val="260"/>
            </w:trPr>
            <w:tc>
              <w:tcPr>
                <w:tcW w:w="2204" w:type="dxa"/>
                <w:shd w:val="clear" w:color="auto" w:fill="auto"/>
                <w:noWrap/>
                <w:vAlign w:val="bottom"/>
              </w:tcPr>
              <w:p w14:paraId="1E19D11D" w14:textId="77777777"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88" w:type="dxa"/>
                <w:shd w:val="clear" w:color="auto" w:fill="auto"/>
                <w:noWrap/>
              </w:tcPr>
              <w:p w14:paraId="5F780453" w14:textId="04B91D98"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1A4AC63C" w14:textId="5F53B3F0"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shd w:val="clear" w:color="auto" w:fill="auto"/>
              </w:tcPr>
              <w:p w14:paraId="41A3BCB8" w14:textId="7D224354"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4B6A0E" w:rsidRPr="00625EB8" w14:paraId="006F72CA" w14:textId="77777777" w:rsidTr="00946619">
            <w:trPr>
              <w:trHeight w:val="260"/>
            </w:trPr>
            <w:tc>
              <w:tcPr>
                <w:tcW w:w="2204" w:type="dxa"/>
                <w:shd w:val="clear" w:color="auto" w:fill="auto"/>
                <w:noWrap/>
                <w:vAlign w:val="bottom"/>
              </w:tcPr>
              <w:p w14:paraId="2935D7DE" w14:textId="77777777"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88" w:type="dxa"/>
                <w:shd w:val="clear" w:color="auto" w:fill="auto"/>
                <w:noWrap/>
              </w:tcPr>
              <w:p w14:paraId="11A727A8" w14:textId="4CB0FFF3"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54A920DC" w14:textId="292AE0B8"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shd w:val="clear" w:color="auto" w:fill="auto"/>
              </w:tcPr>
              <w:p w14:paraId="775E870A" w14:textId="267DF417" w:rsidR="004B6A0E" w:rsidRPr="00625EB8" w:rsidRDefault="004B6A0E"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44F0A3A5" w14:textId="54EDC813" w:rsidR="00AB63F1" w:rsidRPr="00625EB8" w:rsidRDefault="00AB63F1" w:rsidP="00AF666E">
          <w:pPr>
            <w:pStyle w:val="Normal1"/>
            <w:rPr>
              <w:rFonts w:asciiTheme="majorHAnsi" w:hAnsiTheme="majorHAnsi" w:cs="Times New Roman"/>
              <w:b/>
              <w:szCs w:val="22"/>
              <w:u w:val="single"/>
            </w:rPr>
          </w:pPr>
        </w:p>
        <w:p w14:paraId="76217BA6" w14:textId="3A255312" w:rsidR="00AF666E" w:rsidRPr="00625EB8" w:rsidRDefault="00AF666E" w:rsidP="00AF666E">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Special Education </w:t>
          </w:r>
        </w:p>
        <w:p w14:paraId="7D917FD8" w14:textId="77777777" w:rsidR="00AF666E" w:rsidRPr="00625EB8" w:rsidRDefault="00AF666E" w:rsidP="00AF666E">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3240"/>
            <w:gridCol w:w="2430"/>
            <w:gridCol w:w="2458"/>
          </w:tblGrid>
          <w:tr w:rsidR="00AF666E" w:rsidRPr="00625EB8" w14:paraId="03F46799" w14:textId="77777777" w:rsidTr="008D433F">
            <w:trPr>
              <w:trHeight w:val="260"/>
            </w:trPr>
            <w:tc>
              <w:tcPr>
                <w:tcW w:w="2152" w:type="dxa"/>
                <w:shd w:val="clear" w:color="auto" w:fill="auto"/>
                <w:noWrap/>
                <w:vAlign w:val="bottom"/>
              </w:tcPr>
              <w:p w14:paraId="51E27B14"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40" w:type="dxa"/>
                <w:shd w:val="clear" w:color="auto" w:fill="auto"/>
                <w:noWrap/>
                <w:vAlign w:val="bottom"/>
              </w:tcPr>
              <w:p w14:paraId="7898809C"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Lionsgate Academy Reading</w:t>
                </w:r>
              </w:p>
            </w:tc>
            <w:tc>
              <w:tcPr>
                <w:tcW w:w="2430" w:type="dxa"/>
              </w:tcPr>
              <w:p w14:paraId="0D8AD26B"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Reading</w:t>
                </w:r>
              </w:p>
            </w:tc>
            <w:tc>
              <w:tcPr>
                <w:tcW w:w="2458" w:type="dxa"/>
              </w:tcPr>
              <w:p w14:paraId="21B6FC29"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D433F" w:rsidRPr="00625EB8" w14:paraId="0111E1EF" w14:textId="77777777" w:rsidTr="008D433F">
            <w:trPr>
              <w:trHeight w:val="260"/>
            </w:trPr>
            <w:tc>
              <w:tcPr>
                <w:tcW w:w="2152" w:type="dxa"/>
                <w:shd w:val="clear" w:color="auto" w:fill="auto"/>
                <w:noWrap/>
                <w:vAlign w:val="bottom"/>
                <w:hideMark/>
              </w:tcPr>
              <w:p w14:paraId="5236FC9F" w14:textId="7535F212"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40" w:type="dxa"/>
                <w:shd w:val="clear" w:color="auto" w:fill="auto"/>
                <w:noWrap/>
                <w:vAlign w:val="bottom"/>
              </w:tcPr>
              <w:p w14:paraId="228647C4" w14:textId="549A49E9"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37.50%</w:t>
                </w:r>
              </w:p>
            </w:tc>
            <w:tc>
              <w:tcPr>
                <w:tcW w:w="2430" w:type="dxa"/>
                <w:vAlign w:val="bottom"/>
              </w:tcPr>
              <w:p w14:paraId="147BE22D" w14:textId="603EDACD"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15.90%</w:t>
                </w:r>
              </w:p>
            </w:tc>
            <w:tc>
              <w:tcPr>
                <w:tcW w:w="2458" w:type="dxa"/>
                <w:shd w:val="clear" w:color="auto" w:fill="auto"/>
                <w:vAlign w:val="bottom"/>
              </w:tcPr>
              <w:p w14:paraId="6FA0A61F" w14:textId="1492ACCF"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24.67%</w:t>
                </w:r>
              </w:p>
            </w:tc>
          </w:tr>
          <w:tr w:rsidR="005240AC" w:rsidRPr="00625EB8" w14:paraId="3407EBA7" w14:textId="77777777" w:rsidTr="008D433F">
            <w:trPr>
              <w:trHeight w:val="260"/>
            </w:trPr>
            <w:tc>
              <w:tcPr>
                <w:tcW w:w="2152" w:type="dxa"/>
                <w:shd w:val="clear" w:color="auto" w:fill="auto"/>
                <w:noWrap/>
                <w:vAlign w:val="bottom"/>
              </w:tcPr>
              <w:p w14:paraId="26154C3E" w14:textId="29E13E4B" w:rsidR="005240AC" w:rsidRPr="00625EB8" w:rsidRDefault="005240A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40" w:type="dxa"/>
                <w:shd w:val="clear" w:color="auto" w:fill="auto"/>
                <w:noWrap/>
                <w:vAlign w:val="bottom"/>
              </w:tcPr>
              <w:p w14:paraId="1A1AA5C4" w14:textId="20724C78" w:rsidR="005240AC" w:rsidRPr="00625EB8" w:rsidRDefault="005240A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40.68%</w:t>
                </w:r>
              </w:p>
            </w:tc>
            <w:tc>
              <w:tcPr>
                <w:tcW w:w="2430" w:type="dxa"/>
                <w:vAlign w:val="bottom"/>
              </w:tcPr>
              <w:p w14:paraId="0B561ADF" w14:textId="030B94E3" w:rsidR="005240AC" w:rsidRPr="00625EB8" w:rsidRDefault="005240A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18.79%</w:t>
                </w:r>
              </w:p>
            </w:tc>
            <w:tc>
              <w:tcPr>
                <w:tcW w:w="2458" w:type="dxa"/>
                <w:shd w:val="clear" w:color="auto" w:fill="auto"/>
                <w:vAlign w:val="bottom"/>
              </w:tcPr>
              <w:p w14:paraId="0151A3DC" w14:textId="6E5B6F0D" w:rsidR="005240AC" w:rsidRPr="00625EB8" w:rsidRDefault="005240A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26.77%</w:t>
                </w:r>
              </w:p>
            </w:tc>
          </w:tr>
          <w:tr w:rsidR="005240AC" w:rsidRPr="00625EB8" w14:paraId="41D6D381" w14:textId="77777777" w:rsidTr="008D433F">
            <w:trPr>
              <w:trHeight w:val="260"/>
            </w:trPr>
            <w:tc>
              <w:tcPr>
                <w:tcW w:w="2152" w:type="dxa"/>
                <w:shd w:val="clear" w:color="auto" w:fill="auto"/>
                <w:noWrap/>
                <w:vAlign w:val="bottom"/>
              </w:tcPr>
              <w:p w14:paraId="2EE834C2" w14:textId="411F7B25" w:rsidR="005240AC" w:rsidRPr="00625EB8" w:rsidRDefault="005240A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40" w:type="dxa"/>
                <w:shd w:val="clear" w:color="auto" w:fill="auto"/>
                <w:noWrap/>
                <w:vAlign w:val="bottom"/>
              </w:tcPr>
              <w:p w14:paraId="1D3CBDF6" w14:textId="5BEC50FD" w:rsidR="005240AC" w:rsidRPr="00625EB8" w:rsidRDefault="005240A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37.68%</w:t>
                </w:r>
              </w:p>
            </w:tc>
            <w:tc>
              <w:tcPr>
                <w:tcW w:w="2430" w:type="dxa"/>
                <w:vAlign w:val="bottom"/>
              </w:tcPr>
              <w:p w14:paraId="3E5044C8" w14:textId="46C3082E" w:rsidR="005240AC" w:rsidRPr="00625EB8" w:rsidRDefault="005240A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16.29%</w:t>
                </w:r>
              </w:p>
            </w:tc>
            <w:tc>
              <w:tcPr>
                <w:tcW w:w="2458" w:type="dxa"/>
                <w:shd w:val="clear" w:color="auto" w:fill="auto"/>
                <w:vAlign w:val="bottom"/>
              </w:tcPr>
              <w:p w14:paraId="286B9243" w14:textId="69DD0ADA" w:rsidR="005240AC" w:rsidRPr="00625EB8" w:rsidRDefault="005240A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26.54%</w:t>
                </w:r>
              </w:p>
            </w:tc>
          </w:tr>
          <w:tr w:rsidR="008D433F" w:rsidRPr="00625EB8" w14:paraId="0B4F32FA" w14:textId="77777777" w:rsidTr="008D433F">
            <w:trPr>
              <w:trHeight w:val="260"/>
            </w:trPr>
            <w:tc>
              <w:tcPr>
                <w:tcW w:w="2152" w:type="dxa"/>
                <w:shd w:val="clear" w:color="auto" w:fill="auto"/>
                <w:noWrap/>
                <w:vAlign w:val="bottom"/>
              </w:tcPr>
              <w:p w14:paraId="697CDA6C" w14:textId="4D70C0AD"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40" w:type="dxa"/>
                <w:shd w:val="clear" w:color="auto" w:fill="auto"/>
                <w:noWrap/>
                <w:vAlign w:val="bottom"/>
              </w:tcPr>
              <w:p w14:paraId="75D443E9" w14:textId="60B00F9F" w:rsidR="008D433F" w:rsidRPr="00625EB8" w:rsidRDefault="005240A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38.54%</w:t>
                </w:r>
              </w:p>
            </w:tc>
            <w:tc>
              <w:tcPr>
                <w:tcW w:w="2430" w:type="dxa"/>
                <w:vAlign w:val="bottom"/>
              </w:tcPr>
              <w:p w14:paraId="6B3E4A50" w14:textId="678BFAA2" w:rsidR="008D433F" w:rsidRPr="00625EB8" w:rsidRDefault="005240A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16.99%</w:t>
                </w:r>
              </w:p>
            </w:tc>
            <w:tc>
              <w:tcPr>
                <w:tcW w:w="2458" w:type="dxa"/>
                <w:shd w:val="clear" w:color="auto" w:fill="auto"/>
                <w:vAlign w:val="bottom"/>
              </w:tcPr>
              <w:p w14:paraId="4FB5C4E4" w14:textId="6321C347" w:rsidR="008D433F" w:rsidRPr="00625EB8" w:rsidRDefault="005240AC"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25.99%</w:t>
                </w:r>
              </w:p>
            </w:tc>
          </w:tr>
        </w:tbl>
        <w:p w14:paraId="7863539E" w14:textId="77777777" w:rsidR="00AF666E" w:rsidRPr="00625EB8" w:rsidRDefault="00AF666E" w:rsidP="00B806CC">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3188"/>
            <w:gridCol w:w="2430"/>
            <w:gridCol w:w="2458"/>
          </w:tblGrid>
          <w:tr w:rsidR="00AF666E" w:rsidRPr="00625EB8" w14:paraId="5294C568" w14:textId="77777777" w:rsidTr="008D433F">
            <w:trPr>
              <w:trHeight w:val="260"/>
            </w:trPr>
            <w:tc>
              <w:tcPr>
                <w:tcW w:w="2204" w:type="dxa"/>
                <w:shd w:val="clear" w:color="auto" w:fill="auto"/>
                <w:noWrap/>
                <w:vAlign w:val="bottom"/>
              </w:tcPr>
              <w:p w14:paraId="158BDA73"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88" w:type="dxa"/>
                <w:shd w:val="clear" w:color="auto" w:fill="auto"/>
                <w:noWrap/>
                <w:vAlign w:val="bottom"/>
              </w:tcPr>
              <w:p w14:paraId="31481F9B"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Lionsgate Academy Math</w:t>
                </w:r>
              </w:p>
            </w:tc>
            <w:tc>
              <w:tcPr>
                <w:tcW w:w="2430" w:type="dxa"/>
              </w:tcPr>
              <w:p w14:paraId="36F14F22"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Math</w:t>
                </w:r>
              </w:p>
            </w:tc>
            <w:tc>
              <w:tcPr>
                <w:tcW w:w="2458" w:type="dxa"/>
              </w:tcPr>
              <w:p w14:paraId="62758C50"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F952D0" w:rsidRPr="00625EB8" w14:paraId="1F13C6C1" w14:textId="77777777" w:rsidTr="008D433F">
            <w:trPr>
              <w:trHeight w:val="260"/>
            </w:trPr>
            <w:tc>
              <w:tcPr>
                <w:tcW w:w="2204" w:type="dxa"/>
                <w:shd w:val="clear" w:color="auto" w:fill="auto"/>
                <w:noWrap/>
                <w:vAlign w:val="bottom"/>
                <w:hideMark/>
              </w:tcPr>
              <w:p w14:paraId="306619A6" w14:textId="0AD647FC"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88" w:type="dxa"/>
                <w:shd w:val="clear" w:color="auto" w:fill="auto"/>
                <w:noWrap/>
                <w:vAlign w:val="bottom"/>
              </w:tcPr>
              <w:p w14:paraId="57F2BA3D" w14:textId="27723BCB" w:rsidR="00F952D0" w:rsidRPr="00625EB8" w:rsidRDefault="00F952D0" w:rsidP="00F952D0">
                <w:pPr>
                  <w:spacing w:before="0" w:after="0" w:line="240" w:lineRule="auto"/>
                  <w:jc w:val="right"/>
                  <w:rPr>
                    <w:rFonts w:asciiTheme="majorHAnsi" w:hAnsiTheme="majorHAnsi" w:cs="Arial"/>
                    <w:lang w:bidi="ar-SA"/>
                  </w:rPr>
                </w:pPr>
                <w:r>
                  <w:rPr>
                    <w:rFonts w:cs="Arial"/>
                    <w:color w:val="000000"/>
                  </w:rPr>
                  <w:t>21.21%</w:t>
                </w:r>
              </w:p>
            </w:tc>
            <w:tc>
              <w:tcPr>
                <w:tcW w:w="2430" w:type="dxa"/>
                <w:vAlign w:val="bottom"/>
              </w:tcPr>
              <w:p w14:paraId="15DF9433" w14:textId="5AD8020A"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10.12%</w:t>
                </w:r>
              </w:p>
            </w:tc>
            <w:tc>
              <w:tcPr>
                <w:tcW w:w="2458" w:type="dxa"/>
                <w:vAlign w:val="bottom"/>
              </w:tcPr>
              <w:p w14:paraId="3D451A6E" w14:textId="5DFA7F78"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21.36%</w:t>
                </w:r>
              </w:p>
            </w:tc>
          </w:tr>
          <w:tr w:rsidR="00F952D0" w:rsidRPr="00625EB8" w14:paraId="0E24D11B" w14:textId="77777777" w:rsidTr="008D433F">
            <w:trPr>
              <w:trHeight w:val="260"/>
            </w:trPr>
            <w:tc>
              <w:tcPr>
                <w:tcW w:w="2204" w:type="dxa"/>
                <w:shd w:val="clear" w:color="auto" w:fill="auto"/>
                <w:noWrap/>
                <w:vAlign w:val="bottom"/>
              </w:tcPr>
              <w:p w14:paraId="54BC96F4" w14:textId="2A845186"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88" w:type="dxa"/>
                <w:shd w:val="clear" w:color="auto" w:fill="auto"/>
                <w:noWrap/>
                <w:vAlign w:val="bottom"/>
              </w:tcPr>
              <w:p w14:paraId="61F7FB5C" w14:textId="646C9317" w:rsidR="00F952D0" w:rsidRPr="00625EB8" w:rsidRDefault="00F952D0" w:rsidP="00F952D0">
                <w:pPr>
                  <w:spacing w:before="0" w:after="0" w:line="240" w:lineRule="auto"/>
                  <w:jc w:val="right"/>
                  <w:rPr>
                    <w:rFonts w:asciiTheme="majorHAnsi" w:hAnsiTheme="majorHAnsi" w:cs="Arial"/>
                    <w:lang w:bidi="ar-SA"/>
                  </w:rPr>
                </w:pPr>
                <w:r>
                  <w:rPr>
                    <w:rFonts w:cs="Arial"/>
                    <w:color w:val="000000"/>
                  </w:rPr>
                  <w:t>29.31%</w:t>
                </w:r>
              </w:p>
            </w:tc>
            <w:tc>
              <w:tcPr>
                <w:tcW w:w="2430" w:type="dxa"/>
                <w:vAlign w:val="bottom"/>
              </w:tcPr>
              <w:p w14:paraId="0172E7C5" w14:textId="480D8F1F"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13.21%</w:t>
                </w:r>
              </w:p>
            </w:tc>
            <w:tc>
              <w:tcPr>
                <w:tcW w:w="2458" w:type="dxa"/>
                <w:vAlign w:val="bottom"/>
              </w:tcPr>
              <w:p w14:paraId="303220E5" w14:textId="0FD70E38"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22.12%</w:t>
                </w:r>
              </w:p>
            </w:tc>
          </w:tr>
          <w:tr w:rsidR="00F952D0" w:rsidRPr="00625EB8" w14:paraId="2C9EE508" w14:textId="77777777" w:rsidTr="008D433F">
            <w:trPr>
              <w:trHeight w:val="260"/>
            </w:trPr>
            <w:tc>
              <w:tcPr>
                <w:tcW w:w="2204" w:type="dxa"/>
                <w:shd w:val="clear" w:color="auto" w:fill="auto"/>
                <w:noWrap/>
                <w:vAlign w:val="bottom"/>
              </w:tcPr>
              <w:p w14:paraId="3576A49B" w14:textId="31383A40"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88" w:type="dxa"/>
                <w:shd w:val="clear" w:color="auto" w:fill="auto"/>
                <w:noWrap/>
                <w:vAlign w:val="bottom"/>
              </w:tcPr>
              <w:p w14:paraId="23959B73" w14:textId="3453C9F9" w:rsidR="00F952D0" w:rsidRPr="00625EB8" w:rsidRDefault="00F952D0" w:rsidP="00F952D0">
                <w:pPr>
                  <w:spacing w:before="0" w:after="0" w:line="240" w:lineRule="auto"/>
                  <w:jc w:val="right"/>
                  <w:rPr>
                    <w:rFonts w:asciiTheme="majorHAnsi" w:hAnsiTheme="majorHAnsi" w:cs="Arial"/>
                    <w:lang w:bidi="ar-SA"/>
                  </w:rPr>
                </w:pPr>
                <w:r>
                  <w:rPr>
                    <w:rFonts w:cs="Arial"/>
                    <w:color w:val="000000"/>
                  </w:rPr>
                  <w:t>31.82%</w:t>
                </w:r>
              </w:p>
            </w:tc>
            <w:tc>
              <w:tcPr>
                <w:tcW w:w="2430" w:type="dxa"/>
                <w:vAlign w:val="bottom"/>
              </w:tcPr>
              <w:p w14:paraId="3D79515C" w14:textId="76699431"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11.92%</w:t>
                </w:r>
              </w:p>
            </w:tc>
            <w:tc>
              <w:tcPr>
                <w:tcW w:w="2458" w:type="dxa"/>
                <w:shd w:val="clear" w:color="auto" w:fill="auto"/>
                <w:vAlign w:val="bottom"/>
              </w:tcPr>
              <w:p w14:paraId="7233144E" w14:textId="1142EF47"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21.57%</w:t>
                </w:r>
              </w:p>
            </w:tc>
          </w:tr>
          <w:tr w:rsidR="00F952D0" w:rsidRPr="00625EB8" w14:paraId="1D359722" w14:textId="77777777" w:rsidTr="008D433F">
            <w:trPr>
              <w:trHeight w:val="260"/>
            </w:trPr>
            <w:tc>
              <w:tcPr>
                <w:tcW w:w="2204" w:type="dxa"/>
                <w:shd w:val="clear" w:color="auto" w:fill="auto"/>
                <w:noWrap/>
                <w:vAlign w:val="bottom"/>
              </w:tcPr>
              <w:p w14:paraId="66C51E93" w14:textId="35C0F1D9"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88" w:type="dxa"/>
                <w:shd w:val="clear" w:color="auto" w:fill="auto"/>
                <w:noWrap/>
                <w:vAlign w:val="bottom"/>
              </w:tcPr>
              <w:p w14:paraId="3332CFDC" w14:textId="0D782F86" w:rsidR="00F952D0" w:rsidRPr="00625EB8" w:rsidRDefault="00F952D0" w:rsidP="00F952D0">
                <w:pPr>
                  <w:spacing w:before="0" w:after="0" w:line="240" w:lineRule="auto"/>
                  <w:jc w:val="right"/>
                  <w:rPr>
                    <w:rFonts w:asciiTheme="majorHAnsi" w:hAnsiTheme="majorHAnsi" w:cs="Arial"/>
                    <w:lang w:bidi="ar-SA"/>
                  </w:rPr>
                </w:pPr>
                <w:r>
                  <w:rPr>
                    <w:rFonts w:cs="Arial"/>
                    <w:color w:val="000000"/>
                  </w:rPr>
                  <w:t>27.37%</w:t>
                </w:r>
              </w:p>
            </w:tc>
            <w:tc>
              <w:tcPr>
                <w:tcW w:w="2430" w:type="dxa"/>
                <w:vAlign w:val="bottom"/>
              </w:tcPr>
              <w:p w14:paraId="3F5CF853" w14:textId="138D8171"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11.70%</w:t>
                </w:r>
              </w:p>
            </w:tc>
            <w:tc>
              <w:tcPr>
                <w:tcW w:w="2458" w:type="dxa"/>
                <w:shd w:val="clear" w:color="auto" w:fill="auto"/>
                <w:vAlign w:val="bottom"/>
              </w:tcPr>
              <w:p w14:paraId="6CAF53FA" w14:textId="7A0A1F74"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21.68%</w:t>
                </w:r>
              </w:p>
            </w:tc>
          </w:tr>
        </w:tbl>
        <w:p w14:paraId="1947D69D" w14:textId="77777777" w:rsidR="009F0681" w:rsidRDefault="009F0681" w:rsidP="004C6B05">
          <w:pPr>
            <w:pStyle w:val="Normal1"/>
            <w:rPr>
              <w:rFonts w:asciiTheme="majorHAnsi" w:hAnsiTheme="majorHAnsi" w:cs="Times New Roman"/>
              <w:b/>
              <w:szCs w:val="22"/>
              <w:u w:val="single"/>
            </w:rPr>
          </w:pPr>
        </w:p>
        <w:p w14:paraId="72CE0A73" w14:textId="77777777" w:rsidR="004C6B05" w:rsidRPr="00625EB8" w:rsidRDefault="00AB63F1" w:rsidP="004C6B05">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w:t>
          </w:r>
          <w:r w:rsidR="004C6B05" w:rsidRPr="00625EB8">
            <w:rPr>
              <w:rFonts w:asciiTheme="majorHAnsi" w:hAnsiTheme="majorHAnsi" w:cs="Times New Roman"/>
              <w:b/>
              <w:szCs w:val="22"/>
              <w:u w:val="single"/>
            </w:rPr>
            <w:t xml:space="preserve">Eligible for Free/Reduced Meals </w:t>
          </w:r>
        </w:p>
        <w:p w14:paraId="505A8462" w14:textId="66BCC492" w:rsidR="00AB63F1" w:rsidRPr="00625EB8" w:rsidRDefault="00AB63F1" w:rsidP="00AB63F1">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3240"/>
            <w:gridCol w:w="2430"/>
            <w:gridCol w:w="2458"/>
          </w:tblGrid>
          <w:tr w:rsidR="00AB63F1" w:rsidRPr="00625EB8" w14:paraId="596BBA4F" w14:textId="77777777" w:rsidTr="00946619">
            <w:trPr>
              <w:trHeight w:val="260"/>
            </w:trPr>
            <w:tc>
              <w:tcPr>
                <w:tcW w:w="2152" w:type="dxa"/>
                <w:shd w:val="clear" w:color="auto" w:fill="auto"/>
                <w:noWrap/>
                <w:vAlign w:val="bottom"/>
              </w:tcPr>
              <w:p w14:paraId="3B958D2D"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40" w:type="dxa"/>
                <w:shd w:val="clear" w:color="auto" w:fill="auto"/>
                <w:noWrap/>
                <w:vAlign w:val="bottom"/>
              </w:tcPr>
              <w:p w14:paraId="7355CE90"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Lionsgate Academy Reading</w:t>
                </w:r>
              </w:p>
            </w:tc>
            <w:tc>
              <w:tcPr>
                <w:tcW w:w="2430" w:type="dxa"/>
              </w:tcPr>
              <w:p w14:paraId="3DE254A3"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Reading</w:t>
                </w:r>
              </w:p>
            </w:tc>
            <w:tc>
              <w:tcPr>
                <w:tcW w:w="2458" w:type="dxa"/>
              </w:tcPr>
              <w:p w14:paraId="2ED5C177"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1E7D15" w:rsidRPr="00625EB8" w14:paraId="0F9528D8" w14:textId="77777777" w:rsidTr="00946619">
            <w:trPr>
              <w:trHeight w:val="260"/>
            </w:trPr>
            <w:tc>
              <w:tcPr>
                <w:tcW w:w="2152" w:type="dxa"/>
                <w:shd w:val="clear" w:color="auto" w:fill="auto"/>
                <w:noWrap/>
                <w:vAlign w:val="bottom"/>
                <w:hideMark/>
              </w:tcPr>
              <w:p w14:paraId="14D75EDD" w14:textId="77777777"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40" w:type="dxa"/>
                <w:shd w:val="clear" w:color="auto" w:fill="auto"/>
                <w:noWrap/>
                <w:vAlign w:val="bottom"/>
              </w:tcPr>
              <w:p w14:paraId="255F08EC" w14:textId="14E9A8CD"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430" w:type="dxa"/>
                <w:vAlign w:val="bottom"/>
              </w:tcPr>
              <w:p w14:paraId="49E607E5" w14:textId="70F3F0F3"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27.15%</w:t>
                </w:r>
              </w:p>
            </w:tc>
            <w:tc>
              <w:tcPr>
                <w:tcW w:w="2458" w:type="dxa"/>
                <w:shd w:val="clear" w:color="auto" w:fill="auto"/>
                <w:vAlign w:val="bottom"/>
              </w:tcPr>
              <w:p w14:paraId="18C9C4F2" w14:textId="65269C4D"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37.59%</w:t>
                </w:r>
              </w:p>
            </w:tc>
          </w:tr>
          <w:tr w:rsidR="001E7D15" w:rsidRPr="00625EB8" w14:paraId="1AB5ADC4" w14:textId="77777777" w:rsidTr="00946619">
            <w:trPr>
              <w:trHeight w:val="260"/>
            </w:trPr>
            <w:tc>
              <w:tcPr>
                <w:tcW w:w="2152" w:type="dxa"/>
                <w:shd w:val="clear" w:color="auto" w:fill="auto"/>
                <w:noWrap/>
                <w:vAlign w:val="bottom"/>
              </w:tcPr>
              <w:p w14:paraId="684CB165" w14:textId="77777777"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40" w:type="dxa"/>
                <w:shd w:val="clear" w:color="auto" w:fill="auto"/>
                <w:noWrap/>
                <w:vAlign w:val="bottom"/>
              </w:tcPr>
              <w:p w14:paraId="613E621B" w14:textId="260D77D0"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430" w:type="dxa"/>
                <w:vAlign w:val="bottom"/>
              </w:tcPr>
              <w:p w14:paraId="31468DA9" w14:textId="596F7CE2"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32.83%</w:t>
                </w:r>
              </w:p>
            </w:tc>
            <w:tc>
              <w:tcPr>
                <w:tcW w:w="2458" w:type="dxa"/>
                <w:shd w:val="clear" w:color="auto" w:fill="auto"/>
                <w:vAlign w:val="bottom"/>
              </w:tcPr>
              <w:p w14:paraId="7AB55CCA" w14:textId="154716A2"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39.72%</w:t>
                </w:r>
              </w:p>
            </w:tc>
          </w:tr>
          <w:tr w:rsidR="00F952D0" w:rsidRPr="00625EB8" w14:paraId="639030A4" w14:textId="77777777" w:rsidTr="00946619">
            <w:trPr>
              <w:trHeight w:val="260"/>
            </w:trPr>
            <w:tc>
              <w:tcPr>
                <w:tcW w:w="2152" w:type="dxa"/>
                <w:shd w:val="clear" w:color="auto" w:fill="auto"/>
                <w:noWrap/>
                <w:vAlign w:val="bottom"/>
              </w:tcPr>
              <w:p w14:paraId="46D7FFC2" w14:textId="77777777"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40" w:type="dxa"/>
                <w:shd w:val="clear" w:color="auto" w:fill="auto"/>
                <w:noWrap/>
                <w:vAlign w:val="bottom"/>
              </w:tcPr>
              <w:p w14:paraId="677BA139" w14:textId="56C3E7E4" w:rsidR="00F952D0" w:rsidRPr="00625EB8" w:rsidRDefault="00F952D0" w:rsidP="00F952D0">
                <w:pPr>
                  <w:spacing w:before="0" w:after="0" w:line="240" w:lineRule="auto"/>
                  <w:jc w:val="right"/>
                  <w:rPr>
                    <w:rFonts w:asciiTheme="majorHAnsi" w:hAnsiTheme="majorHAnsi" w:cs="Arial"/>
                    <w:lang w:bidi="ar-SA"/>
                  </w:rPr>
                </w:pPr>
                <w:r>
                  <w:rPr>
                    <w:rFonts w:cs="Arial"/>
                    <w:color w:val="000000"/>
                  </w:rPr>
                  <w:t>53.33%</w:t>
                </w:r>
              </w:p>
            </w:tc>
            <w:tc>
              <w:tcPr>
                <w:tcW w:w="2430" w:type="dxa"/>
                <w:vAlign w:val="bottom"/>
              </w:tcPr>
              <w:p w14:paraId="0CE4E931" w14:textId="2516C571"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30.17%</w:t>
                </w:r>
              </w:p>
            </w:tc>
            <w:tc>
              <w:tcPr>
                <w:tcW w:w="2458" w:type="dxa"/>
                <w:shd w:val="clear" w:color="auto" w:fill="auto"/>
                <w:vAlign w:val="bottom"/>
              </w:tcPr>
              <w:p w14:paraId="44D2BC57" w14:textId="633C0477"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40.13%</w:t>
                </w:r>
              </w:p>
            </w:tc>
          </w:tr>
          <w:tr w:rsidR="00F952D0" w:rsidRPr="00625EB8" w14:paraId="248FC80C" w14:textId="77777777" w:rsidTr="00946619">
            <w:trPr>
              <w:trHeight w:val="260"/>
            </w:trPr>
            <w:tc>
              <w:tcPr>
                <w:tcW w:w="2152" w:type="dxa"/>
                <w:shd w:val="clear" w:color="auto" w:fill="auto"/>
                <w:noWrap/>
                <w:vAlign w:val="bottom"/>
              </w:tcPr>
              <w:p w14:paraId="2DA6F805" w14:textId="77777777"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40" w:type="dxa"/>
                <w:shd w:val="clear" w:color="auto" w:fill="auto"/>
                <w:noWrap/>
                <w:vAlign w:val="bottom"/>
              </w:tcPr>
              <w:p w14:paraId="798595A1" w14:textId="34A40938" w:rsidR="00F952D0" w:rsidRPr="00625EB8" w:rsidRDefault="00F952D0" w:rsidP="00F952D0">
                <w:pPr>
                  <w:spacing w:before="0" w:after="0" w:line="240" w:lineRule="auto"/>
                  <w:jc w:val="right"/>
                  <w:rPr>
                    <w:rFonts w:asciiTheme="majorHAnsi" w:hAnsiTheme="majorHAnsi" w:cs="Arial"/>
                    <w:lang w:bidi="ar-SA"/>
                  </w:rPr>
                </w:pPr>
                <w:r>
                  <w:rPr>
                    <w:rFonts w:cs="Arial"/>
                    <w:color w:val="000000"/>
                  </w:rPr>
                  <w:t>37.93%</w:t>
                </w:r>
              </w:p>
            </w:tc>
            <w:tc>
              <w:tcPr>
                <w:tcW w:w="2430" w:type="dxa"/>
                <w:vAlign w:val="bottom"/>
              </w:tcPr>
              <w:p w14:paraId="14CA3C13" w14:textId="4C85D79B"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30.10%</w:t>
                </w:r>
              </w:p>
            </w:tc>
            <w:tc>
              <w:tcPr>
                <w:tcW w:w="2458" w:type="dxa"/>
                <w:shd w:val="clear" w:color="auto" w:fill="auto"/>
                <w:vAlign w:val="bottom"/>
              </w:tcPr>
              <w:p w14:paraId="2D6F5EAC" w14:textId="5982284B" w:rsidR="00F952D0" w:rsidRPr="00625EB8" w:rsidRDefault="00F952D0" w:rsidP="00F952D0">
                <w:pPr>
                  <w:spacing w:before="0" w:after="0" w:line="240" w:lineRule="auto"/>
                  <w:jc w:val="right"/>
                  <w:rPr>
                    <w:rFonts w:asciiTheme="majorHAnsi" w:hAnsiTheme="majorHAnsi" w:cs="Arial"/>
                    <w:lang w:bidi="ar-SA"/>
                  </w:rPr>
                </w:pPr>
                <w:r w:rsidRPr="00625EB8">
                  <w:rPr>
                    <w:rFonts w:asciiTheme="majorHAnsi" w:hAnsiTheme="majorHAnsi" w:cs="Arial"/>
                    <w:lang w:bidi="ar-SA"/>
                  </w:rPr>
                  <w:t>39.15%</w:t>
                </w:r>
              </w:p>
            </w:tc>
          </w:tr>
        </w:tbl>
        <w:p w14:paraId="3AFA4CDA" w14:textId="77777777" w:rsidR="00AB63F1" w:rsidRPr="00625EB8" w:rsidRDefault="00AB63F1" w:rsidP="00B806CC">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3188"/>
            <w:gridCol w:w="2430"/>
            <w:gridCol w:w="2458"/>
          </w:tblGrid>
          <w:tr w:rsidR="00AB63F1" w:rsidRPr="00625EB8" w14:paraId="4AFD19E7" w14:textId="77777777" w:rsidTr="00946619">
            <w:trPr>
              <w:trHeight w:val="260"/>
            </w:trPr>
            <w:tc>
              <w:tcPr>
                <w:tcW w:w="2204" w:type="dxa"/>
                <w:shd w:val="clear" w:color="auto" w:fill="auto"/>
                <w:noWrap/>
                <w:vAlign w:val="bottom"/>
              </w:tcPr>
              <w:p w14:paraId="2F630E87"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88" w:type="dxa"/>
                <w:shd w:val="clear" w:color="auto" w:fill="auto"/>
                <w:noWrap/>
                <w:vAlign w:val="bottom"/>
              </w:tcPr>
              <w:p w14:paraId="063127E4"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Lionsgate Academy Math</w:t>
                </w:r>
              </w:p>
            </w:tc>
            <w:tc>
              <w:tcPr>
                <w:tcW w:w="2430" w:type="dxa"/>
              </w:tcPr>
              <w:p w14:paraId="26D3F6F3"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Math</w:t>
                </w:r>
              </w:p>
            </w:tc>
            <w:tc>
              <w:tcPr>
                <w:tcW w:w="2458" w:type="dxa"/>
              </w:tcPr>
              <w:p w14:paraId="2CB586B2" w14:textId="77777777" w:rsidR="00AB63F1" w:rsidRPr="00625EB8" w:rsidRDefault="00AB63F1"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1E7D15" w:rsidRPr="00625EB8" w14:paraId="23C3384C" w14:textId="77777777" w:rsidTr="00946619">
            <w:trPr>
              <w:trHeight w:val="260"/>
            </w:trPr>
            <w:tc>
              <w:tcPr>
                <w:tcW w:w="2204" w:type="dxa"/>
                <w:shd w:val="clear" w:color="auto" w:fill="auto"/>
                <w:noWrap/>
                <w:vAlign w:val="bottom"/>
                <w:hideMark/>
              </w:tcPr>
              <w:p w14:paraId="6AD79872" w14:textId="77777777"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88" w:type="dxa"/>
                <w:shd w:val="clear" w:color="auto" w:fill="auto"/>
                <w:noWrap/>
                <w:vAlign w:val="bottom"/>
              </w:tcPr>
              <w:p w14:paraId="6C002BF9" w14:textId="66DAF7B0"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16.67%</w:t>
                </w:r>
              </w:p>
            </w:tc>
            <w:tc>
              <w:tcPr>
                <w:tcW w:w="2430" w:type="dxa"/>
                <w:vAlign w:val="bottom"/>
              </w:tcPr>
              <w:p w14:paraId="5DA3D249" w14:textId="3203F6E5"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18.58%</w:t>
                </w:r>
              </w:p>
            </w:tc>
            <w:tc>
              <w:tcPr>
                <w:tcW w:w="2458" w:type="dxa"/>
                <w:vAlign w:val="bottom"/>
              </w:tcPr>
              <w:p w14:paraId="70C72AD6" w14:textId="5C4C54B1"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34.75%</w:t>
                </w:r>
              </w:p>
            </w:tc>
          </w:tr>
          <w:tr w:rsidR="001E7D15" w:rsidRPr="00625EB8" w14:paraId="1D2DA24F" w14:textId="77777777" w:rsidTr="00946619">
            <w:trPr>
              <w:trHeight w:val="260"/>
            </w:trPr>
            <w:tc>
              <w:tcPr>
                <w:tcW w:w="2204" w:type="dxa"/>
                <w:shd w:val="clear" w:color="auto" w:fill="auto"/>
                <w:noWrap/>
                <w:vAlign w:val="bottom"/>
              </w:tcPr>
              <w:p w14:paraId="13538C76" w14:textId="77777777"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88" w:type="dxa"/>
                <w:shd w:val="clear" w:color="auto" w:fill="auto"/>
                <w:noWrap/>
                <w:vAlign w:val="bottom"/>
              </w:tcPr>
              <w:p w14:paraId="07403DF9" w14:textId="7D6B0394"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430" w:type="dxa"/>
                <w:vAlign w:val="bottom"/>
              </w:tcPr>
              <w:p w14:paraId="4696284A" w14:textId="5D238369"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17.11%</w:t>
                </w:r>
              </w:p>
            </w:tc>
            <w:tc>
              <w:tcPr>
                <w:tcW w:w="2458" w:type="dxa"/>
                <w:vAlign w:val="bottom"/>
              </w:tcPr>
              <w:p w14:paraId="09946685" w14:textId="7759F153"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34.60%</w:t>
                </w:r>
              </w:p>
            </w:tc>
          </w:tr>
          <w:tr w:rsidR="001E7D15" w:rsidRPr="00625EB8" w14:paraId="7B1A26AB" w14:textId="77777777" w:rsidTr="00946619">
            <w:trPr>
              <w:trHeight w:val="260"/>
            </w:trPr>
            <w:tc>
              <w:tcPr>
                <w:tcW w:w="2204" w:type="dxa"/>
                <w:shd w:val="clear" w:color="auto" w:fill="auto"/>
                <w:noWrap/>
                <w:vAlign w:val="bottom"/>
              </w:tcPr>
              <w:p w14:paraId="7AB867B1" w14:textId="77777777"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88" w:type="dxa"/>
                <w:shd w:val="clear" w:color="auto" w:fill="auto"/>
                <w:noWrap/>
                <w:vAlign w:val="bottom"/>
              </w:tcPr>
              <w:p w14:paraId="0F6EFDF2" w14:textId="41C055CA"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38.46%</w:t>
                </w:r>
              </w:p>
            </w:tc>
            <w:tc>
              <w:tcPr>
                <w:tcW w:w="2430" w:type="dxa"/>
                <w:vAlign w:val="bottom"/>
              </w:tcPr>
              <w:p w14:paraId="3010DE25" w14:textId="36753347"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20.07%</w:t>
                </w:r>
              </w:p>
            </w:tc>
            <w:tc>
              <w:tcPr>
                <w:tcW w:w="2458" w:type="dxa"/>
                <w:shd w:val="clear" w:color="auto" w:fill="auto"/>
                <w:vAlign w:val="bottom"/>
              </w:tcPr>
              <w:p w14:paraId="1226F1E2" w14:textId="508BF3FD" w:rsidR="001E7D15"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34.09%</w:t>
                </w:r>
              </w:p>
            </w:tc>
          </w:tr>
          <w:tr w:rsidR="00AB63F1" w:rsidRPr="00625EB8" w14:paraId="7153DBF5" w14:textId="77777777" w:rsidTr="00946619">
            <w:trPr>
              <w:trHeight w:val="260"/>
            </w:trPr>
            <w:tc>
              <w:tcPr>
                <w:tcW w:w="2204" w:type="dxa"/>
                <w:shd w:val="clear" w:color="auto" w:fill="auto"/>
                <w:noWrap/>
                <w:vAlign w:val="bottom"/>
              </w:tcPr>
              <w:p w14:paraId="354A5779" w14:textId="77777777" w:rsidR="00AB63F1" w:rsidRPr="00625EB8" w:rsidRDefault="00AB63F1"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88" w:type="dxa"/>
                <w:shd w:val="clear" w:color="auto" w:fill="auto"/>
                <w:noWrap/>
                <w:vAlign w:val="bottom"/>
              </w:tcPr>
              <w:p w14:paraId="000A7F6C" w14:textId="76B0017C" w:rsidR="00AB63F1"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22.58%</w:t>
                </w:r>
              </w:p>
            </w:tc>
            <w:tc>
              <w:tcPr>
                <w:tcW w:w="2430" w:type="dxa"/>
                <w:vAlign w:val="bottom"/>
              </w:tcPr>
              <w:p w14:paraId="2DC70A22" w14:textId="10C019BE" w:rsidR="00AB63F1"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18.62%</w:t>
                </w:r>
              </w:p>
            </w:tc>
            <w:tc>
              <w:tcPr>
                <w:tcW w:w="2458" w:type="dxa"/>
                <w:shd w:val="clear" w:color="auto" w:fill="auto"/>
                <w:vAlign w:val="bottom"/>
              </w:tcPr>
              <w:p w14:paraId="47DC8129" w14:textId="6DE85EAA" w:rsidR="00AB63F1" w:rsidRPr="00625EB8" w:rsidRDefault="001E7D15"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34.48%</w:t>
                </w:r>
              </w:p>
            </w:tc>
          </w:tr>
        </w:tbl>
        <w:p w14:paraId="2BF3A9D3" w14:textId="333FCDE0" w:rsidR="00AF666E" w:rsidRPr="00625EB8" w:rsidRDefault="005240AC" w:rsidP="00AF666E">
          <w:pPr>
            <w:rPr>
              <w:rFonts w:asciiTheme="majorHAnsi" w:hAnsiTheme="majorHAnsi"/>
            </w:rPr>
          </w:pPr>
          <w:r w:rsidRPr="00625EB8">
            <w:rPr>
              <w:rFonts w:asciiTheme="majorHAnsi" w:hAnsiTheme="majorHAnsi"/>
              <w:b/>
              <w:u w:val="single"/>
            </w:rPr>
            <w:t>*</w:t>
          </w:r>
          <w:r w:rsidRPr="00625EB8">
            <w:rPr>
              <w:rFonts w:asciiTheme="majorHAnsi" w:hAnsiTheme="majorHAnsi"/>
              <w:u w:val="single"/>
            </w:rPr>
            <w:t>Student groups at Lionsgate Academy are too small for reporting</w:t>
          </w:r>
        </w:p>
      </w:sdtContent>
    </w:sdt>
    <w:p w14:paraId="044D4432" w14:textId="77777777" w:rsidR="00EC27DC" w:rsidRPr="00625EB8" w:rsidRDefault="00EC27DC" w:rsidP="00AF666E">
      <w:pPr>
        <w:rPr>
          <w:rFonts w:asciiTheme="majorHAnsi" w:hAnsiTheme="majorHAnsi" w:cs="Arial"/>
          <w:b/>
          <w:u w:val="single"/>
        </w:rPr>
      </w:pPr>
    </w:p>
    <w:p w14:paraId="035454CB" w14:textId="77777777" w:rsidR="00132F04" w:rsidRPr="00E43439" w:rsidRDefault="00132F04" w:rsidP="00132F04">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13"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3DC6DF84" w14:textId="77777777" w:rsidR="00AF666E" w:rsidRPr="00625EB8" w:rsidRDefault="00AF666E" w:rsidP="00AF666E">
      <w:pPr>
        <w:rPr>
          <w:rFonts w:asciiTheme="majorHAnsi" w:hAnsiTheme="majorHAnsi" w:cs="Arial"/>
          <w:b/>
          <w:u w:val="single"/>
        </w:rPr>
      </w:pPr>
      <w:r w:rsidRPr="00625EB8">
        <w:rPr>
          <w:rFonts w:asciiTheme="majorHAnsi" w:hAnsiTheme="majorHAnsi" w:cs="Arial"/>
          <w:b/>
          <w:u w:val="single"/>
        </w:rPr>
        <w:lastRenderedPageBreak/>
        <w:t>Growth</w:t>
      </w:r>
    </w:p>
    <w:p w14:paraId="117998F5" w14:textId="77777777" w:rsidR="00AF666E" w:rsidRPr="00625EB8" w:rsidRDefault="00AF666E" w:rsidP="00AF666E">
      <w:pPr>
        <w:rPr>
          <w:rFonts w:asciiTheme="majorHAnsi" w:hAnsiTheme="majorHAnsi" w:cs="Arial"/>
          <w:b/>
          <w:u w:val="single"/>
        </w:rPr>
      </w:pP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00EDA5DB" w14:textId="77777777" w:rsidR="00AF666E" w:rsidRPr="00625EB8" w:rsidRDefault="00AF666E" w:rsidP="00AF666E">
      <w:pPr>
        <w:pStyle w:val="Normal1"/>
        <w:rPr>
          <w:rFonts w:asciiTheme="majorHAnsi" w:hAnsiTheme="majorHAnsi" w:cs="Arial"/>
          <w:szCs w:val="22"/>
        </w:rPr>
      </w:pPr>
    </w:p>
    <w:p w14:paraId="38007489" w14:textId="77777777" w:rsidR="00AF666E" w:rsidRPr="00625EB8" w:rsidRDefault="00AF666E" w:rsidP="00AF666E">
      <w:pPr>
        <w:pStyle w:val="Normal1"/>
        <w:rPr>
          <w:rFonts w:asciiTheme="majorHAnsi" w:hAnsiTheme="majorHAnsi" w:cs="Times New Roman"/>
          <w:szCs w:val="22"/>
        </w:rPr>
      </w:pPr>
      <w:r w:rsidRPr="00625EB8">
        <w:rPr>
          <w:rFonts w:asciiTheme="majorHAnsi" w:hAnsiTheme="majorHAnsi" w:cs="Times New Roman"/>
          <w:b/>
          <w:szCs w:val="22"/>
        </w:rPr>
        <w:t>Reading Growth Results for Lionsgate Academy</w:t>
      </w:r>
    </w:p>
    <w:p w14:paraId="04838B88" w14:textId="77777777" w:rsidR="00AF666E" w:rsidRPr="00625EB8" w:rsidRDefault="00AF666E" w:rsidP="00AF666E">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14" w:history="1">
        <w:r w:rsidRPr="00625EB8">
          <w:rPr>
            <w:rStyle w:val="Hyperlink"/>
            <w:rFonts w:asciiTheme="majorHAnsi" w:hAnsiTheme="majorHAnsi" w:cs="Times New Roman"/>
            <w:i/>
            <w:szCs w:val="22"/>
          </w:rPr>
          <w:t>Minnesota Report Card</w:t>
        </w:r>
      </w:hyperlink>
    </w:p>
    <w:p w14:paraId="458CA497" w14:textId="77777777" w:rsidR="00AF666E" w:rsidRPr="00625EB8" w:rsidRDefault="00AF666E" w:rsidP="00AF666E">
      <w:pPr>
        <w:pStyle w:val="Normal1"/>
        <w:rPr>
          <w:rFonts w:asciiTheme="majorHAnsi" w:hAnsiTheme="majorHAnsi" w:cs="Times New Roman"/>
          <w:szCs w:val="22"/>
        </w:rPr>
      </w:pPr>
    </w:p>
    <w:p w14:paraId="3F9319EF" w14:textId="77777777" w:rsidR="00AF666E" w:rsidRPr="00625EB8" w:rsidRDefault="00AF666E" w:rsidP="00AF666E">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0956C0F1" w14:textId="77777777" w:rsidR="00AF666E" w:rsidRPr="00625EB8" w:rsidRDefault="00AF666E" w:rsidP="00AF666E">
      <w:pPr>
        <w:pStyle w:val="Normal1"/>
        <w:rPr>
          <w:rFonts w:asciiTheme="majorHAnsi" w:hAnsiTheme="majorHAnsi" w:cs="Arial"/>
          <w:b/>
          <w:szCs w:val="22"/>
          <w:u w:val="single"/>
        </w:rPr>
      </w:pPr>
    </w:p>
    <w:tbl>
      <w:tblPr>
        <w:tblW w:w="102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458"/>
        <w:gridCol w:w="2452"/>
        <w:gridCol w:w="1828"/>
      </w:tblGrid>
      <w:tr w:rsidR="00AF666E" w:rsidRPr="00625EB8" w14:paraId="75C2AECB" w14:textId="77777777" w:rsidTr="008D433F">
        <w:trPr>
          <w:trHeight w:val="260"/>
        </w:trPr>
        <w:tc>
          <w:tcPr>
            <w:tcW w:w="2480" w:type="dxa"/>
            <w:shd w:val="clear" w:color="auto" w:fill="auto"/>
            <w:noWrap/>
            <w:vAlign w:val="bottom"/>
          </w:tcPr>
          <w:p w14:paraId="60348C3B"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58" w:type="dxa"/>
            <w:shd w:val="clear" w:color="auto" w:fill="auto"/>
            <w:noWrap/>
            <w:vAlign w:val="bottom"/>
          </w:tcPr>
          <w:p w14:paraId="5AF4937E"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Lionsgate Academy Reading</w:t>
            </w:r>
          </w:p>
        </w:tc>
        <w:tc>
          <w:tcPr>
            <w:tcW w:w="2452" w:type="dxa"/>
          </w:tcPr>
          <w:p w14:paraId="73CB1D5D"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Reading</w:t>
            </w:r>
          </w:p>
        </w:tc>
        <w:tc>
          <w:tcPr>
            <w:tcW w:w="1828" w:type="dxa"/>
          </w:tcPr>
          <w:p w14:paraId="52327BC2"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D433F" w:rsidRPr="00625EB8" w14:paraId="7D1D8ED0" w14:textId="77777777" w:rsidTr="008D433F">
        <w:trPr>
          <w:trHeight w:val="260"/>
        </w:trPr>
        <w:tc>
          <w:tcPr>
            <w:tcW w:w="2480" w:type="dxa"/>
            <w:shd w:val="clear" w:color="auto" w:fill="auto"/>
            <w:noWrap/>
            <w:vAlign w:val="bottom"/>
            <w:hideMark/>
          </w:tcPr>
          <w:p w14:paraId="48B8A279" w14:textId="6C5A505D"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58" w:type="dxa"/>
            <w:shd w:val="clear" w:color="auto" w:fill="auto"/>
            <w:noWrap/>
            <w:vAlign w:val="bottom"/>
          </w:tcPr>
          <w:p w14:paraId="6E3DD831" w14:textId="3AEA865D"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33.33%</w:t>
            </w:r>
          </w:p>
        </w:tc>
        <w:tc>
          <w:tcPr>
            <w:tcW w:w="2452" w:type="dxa"/>
            <w:vAlign w:val="bottom"/>
          </w:tcPr>
          <w:p w14:paraId="559BC0A4" w14:textId="4C7CA12E"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28.76%</w:t>
            </w:r>
          </w:p>
        </w:tc>
        <w:tc>
          <w:tcPr>
            <w:tcW w:w="1828" w:type="dxa"/>
            <w:vAlign w:val="bottom"/>
          </w:tcPr>
          <w:p w14:paraId="533A42B2" w14:textId="0EA9A85D"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33.08%</w:t>
            </w:r>
          </w:p>
        </w:tc>
      </w:tr>
      <w:tr w:rsidR="008D433F" w:rsidRPr="00625EB8" w14:paraId="6A974DA7" w14:textId="77777777" w:rsidTr="008D433F">
        <w:trPr>
          <w:trHeight w:val="260"/>
        </w:trPr>
        <w:tc>
          <w:tcPr>
            <w:tcW w:w="2480" w:type="dxa"/>
            <w:shd w:val="clear" w:color="auto" w:fill="auto"/>
            <w:noWrap/>
            <w:vAlign w:val="bottom"/>
          </w:tcPr>
          <w:p w14:paraId="71FCADD5" w14:textId="5FFEC63B"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58" w:type="dxa"/>
            <w:shd w:val="clear" w:color="auto" w:fill="auto"/>
            <w:noWrap/>
            <w:vAlign w:val="bottom"/>
          </w:tcPr>
          <w:p w14:paraId="05A5B05B" w14:textId="0643E338"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37.04%</w:t>
            </w:r>
          </w:p>
        </w:tc>
        <w:tc>
          <w:tcPr>
            <w:tcW w:w="2452" w:type="dxa"/>
            <w:vAlign w:val="bottom"/>
          </w:tcPr>
          <w:p w14:paraId="406B3CCB" w14:textId="7570975C"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34.45%</w:t>
            </w:r>
          </w:p>
        </w:tc>
        <w:tc>
          <w:tcPr>
            <w:tcW w:w="1828" w:type="dxa"/>
            <w:vAlign w:val="bottom"/>
          </w:tcPr>
          <w:p w14:paraId="6D081840" w14:textId="7B6B9137"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30.85%</w:t>
            </w:r>
          </w:p>
        </w:tc>
      </w:tr>
      <w:tr w:rsidR="008D433F" w:rsidRPr="00625EB8" w14:paraId="5BAF24E1" w14:textId="77777777" w:rsidTr="008D433F">
        <w:trPr>
          <w:trHeight w:val="260"/>
        </w:trPr>
        <w:tc>
          <w:tcPr>
            <w:tcW w:w="2480" w:type="dxa"/>
            <w:shd w:val="clear" w:color="auto" w:fill="auto"/>
            <w:noWrap/>
            <w:vAlign w:val="bottom"/>
          </w:tcPr>
          <w:p w14:paraId="498AE9FE" w14:textId="4C07A0D8"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458" w:type="dxa"/>
            <w:shd w:val="clear" w:color="auto" w:fill="auto"/>
            <w:noWrap/>
            <w:vAlign w:val="bottom"/>
          </w:tcPr>
          <w:p w14:paraId="713F8572" w14:textId="56E74B0E" w:rsidR="008D433F"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22.22%</w:t>
            </w:r>
          </w:p>
        </w:tc>
        <w:tc>
          <w:tcPr>
            <w:tcW w:w="2452" w:type="dxa"/>
            <w:vAlign w:val="bottom"/>
          </w:tcPr>
          <w:p w14:paraId="2CEF4DE4" w14:textId="25F49201" w:rsidR="008D433F"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26.16%</w:t>
            </w:r>
          </w:p>
        </w:tc>
        <w:tc>
          <w:tcPr>
            <w:tcW w:w="1828" w:type="dxa"/>
            <w:vAlign w:val="bottom"/>
          </w:tcPr>
          <w:p w14:paraId="738BF7D2" w14:textId="537327F8" w:rsidR="008D433F"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31.03%</w:t>
            </w:r>
          </w:p>
        </w:tc>
      </w:tr>
      <w:tr w:rsidR="008D433F" w:rsidRPr="00625EB8" w14:paraId="401E31E6" w14:textId="77777777" w:rsidTr="008D433F">
        <w:trPr>
          <w:trHeight w:val="260"/>
        </w:trPr>
        <w:tc>
          <w:tcPr>
            <w:tcW w:w="2480" w:type="dxa"/>
            <w:shd w:val="clear" w:color="auto" w:fill="auto"/>
            <w:noWrap/>
            <w:vAlign w:val="bottom"/>
          </w:tcPr>
          <w:p w14:paraId="6926B3A9" w14:textId="6767F889"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458" w:type="dxa"/>
            <w:shd w:val="clear" w:color="auto" w:fill="auto"/>
            <w:noWrap/>
            <w:vAlign w:val="bottom"/>
          </w:tcPr>
          <w:p w14:paraId="0CC75821" w14:textId="614CA2E0" w:rsidR="008D433F"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29.89%</w:t>
            </w:r>
          </w:p>
        </w:tc>
        <w:tc>
          <w:tcPr>
            <w:tcW w:w="2452" w:type="dxa"/>
            <w:vAlign w:val="bottom"/>
          </w:tcPr>
          <w:p w14:paraId="568C9585" w14:textId="56428C49" w:rsidR="008D433F"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29.81%</w:t>
            </w:r>
          </w:p>
        </w:tc>
        <w:tc>
          <w:tcPr>
            <w:tcW w:w="1828" w:type="dxa"/>
            <w:vAlign w:val="bottom"/>
          </w:tcPr>
          <w:p w14:paraId="6A50FD9C" w14:textId="68DCC218" w:rsidR="008D433F"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31.65%</w:t>
            </w:r>
          </w:p>
        </w:tc>
      </w:tr>
    </w:tbl>
    <w:p w14:paraId="616D116E" w14:textId="77777777" w:rsidR="00AF666E" w:rsidRPr="00625EB8" w:rsidRDefault="00AF666E" w:rsidP="00AF666E">
      <w:pPr>
        <w:pStyle w:val="Normal1"/>
        <w:rPr>
          <w:rFonts w:asciiTheme="majorHAnsi" w:hAnsiTheme="majorHAnsi" w:cs="Times New Roman"/>
          <w:b/>
          <w:szCs w:val="22"/>
          <w:u w:val="single"/>
        </w:rPr>
      </w:pPr>
    </w:p>
    <w:p w14:paraId="304290BD" w14:textId="77777777" w:rsidR="00AF666E" w:rsidRPr="00625EB8" w:rsidRDefault="00AF666E" w:rsidP="00AF666E">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04B76C18" w14:textId="77777777" w:rsidR="00AF666E" w:rsidRPr="00625EB8" w:rsidRDefault="00AF666E" w:rsidP="00AF666E">
      <w:pPr>
        <w:pStyle w:val="Normal1"/>
        <w:rPr>
          <w:rFonts w:asciiTheme="majorHAnsi" w:hAnsiTheme="majorHAnsi" w:cs="Arial"/>
          <w:b/>
          <w:szCs w:val="22"/>
          <w:u w:val="single"/>
        </w:rPr>
      </w:pPr>
    </w:p>
    <w:tbl>
      <w:tblPr>
        <w:tblW w:w="10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466"/>
        <w:gridCol w:w="2416"/>
        <w:gridCol w:w="1890"/>
      </w:tblGrid>
      <w:tr w:rsidR="00AF666E" w:rsidRPr="00625EB8" w14:paraId="2A2CFAFF" w14:textId="77777777" w:rsidTr="008D433F">
        <w:trPr>
          <w:trHeight w:val="260"/>
        </w:trPr>
        <w:tc>
          <w:tcPr>
            <w:tcW w:w="2480" w:type="dxa"/>
            <w:shd w:val="clear" w:color="auto" w:fill="auto"/>
            <w:noWrap/>
            <w:vAlign w:val="bottom"/>
          </w:tcPr>
          <w:p w14:paraId="0BBA887F"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66" w:type="dxa"/>
            <w:shd w:val="clear" w:color="auto" w:fill="auto"/>
            <w:noWrap/>
            <w:vAlign w:val="bottom"/>
          </w:tcPr>
          <w:p w14:paraId="0E133752"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Lionsgate Academy Reading</w:t>
            </w:r>
          </w:p>
        </w:tc>
        <w:tc>
          <w:tcPr>
            <w:tcW w:w="2416" w:type="dxa"/>
          </w:tcPr>
          <w:p w14:paraId="123E0DB3"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Reading</w:t>
            </w:r>
          </w:p>
        </w:tc>
        <w:tc>
          <w:tcPr>
            <w:tcW w:w="1890" w:type="dxa"/>
          </w:tcPr>
          <w:p w14:paraId="71A03563"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D433F" w:rsidRPr="00625EB8" w14:paraId="60C68E5C" w14:textId="77777777" w:rsidTr="008D433F">
        <w:trPr>
          <w:trHeight w:val="260"/>
        </w:trPr>
        <w:tc>
          <w:tcPr>
            <w:tcW w:w="2480" w:type="dxa"/>
            <w:shd w:val="clear" w:color="auto" w:fill="auto"/>
            <w:noWrap/>
            <w:vAlign w:val="bottom"/>
            <w:hideMark/>
          </w:tcPr>
          <w:p w14:paraId="1AA5CEFF" w14:textId="097C8527"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66" w:type="dxa"/>
            <w:shd w:val="clear" w:color="auto" w:fill="auto"/>
            <w:noWrap/>
            <w:vAlign w:val="bottom"/>
          </w:tcPr>
          <w:p w14:paraId="6602D59D" w14:textId="6A61506E"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88.24%</w:t>
            </w:r>
          </w:p>
        </w:tc>
        <w:tc>
          <w:tcPr>
            <w:tcW w:w="2416" w:type="dxa"/>
            <w:vAlign w:val="bottom"/>
          </w:tcPr>
          <w:p w14:paraId="15C9E518" w14:textId="6042001D"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69.11%</w:t>
            </w:r>
          </w:p>
        </w:tc>
        <w:tc>
          <w:tcPr>
            <w:tcW w:w="1890" w:type="dxa"/>
            <w:vAlign w:val="bottom"/>
          </w:tcPr>
          <w:p w14:paraId="7D668343" w14:textId="4EAEDAFB"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73.58%</w:t>
            </w:r>
          </w:p>
        </w:tc>
      </w:tr>
      <w:tr w:rsidR="008D433F" w:rsidRPr="00625EB8" w14:paraId="0BBC65E2" w14:textId="77777777" w:rsidTr="008D433F">
        <w:trPr>
          <w:trHeight w:val="260"/>
        </w:trPr>
        <w:tc>
          <w:tcPr>
            <w:tcW w:w="2480" w:type="dxa"/>
            <w:shd w:val="clear" w:color="auto" w:fill="auto"/>
            <w:noWrap/>
            <w:vAlign w:val="bottom"/>
          </w:tcPr>
          <w:p w14:paraId="3C50445A" w14:textId="4E486E4D"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66" w:type="dxa"/>
            <w:shd w:val="clear" w:color="auto" w:fill="auto"/>
            <w:noWrap/>
            <w:vAlign w:val="bottom"/>
          </w:tcPr>
          <w:p w14:paraId="6E5AFDDE" w14:textId="7A72A367" w:rsidR="008D433F" w:rsidRPr="00625EB8" w:rsidRDefault="00E44AC7"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416" w:type="dxa"/>
            <w:vAlign w:val="bottom"/>
          </w:tcPr>
          <w:p w14:paraId="33CA314C" w14:textId="5484698C"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76.38%</w:t>
            </w:r>
          </w:p>
        </w:tc>
        <w:tc>
          <w:tcPr>
            <w:tcW w:w="1890" w:type="dxa"/>
            <w:vAlign w:val="bottom"/>
          </w:tcPr>
          <w:p w14:paraId="6ED20FFE" w14:textId="76D1F726"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72.29%</w:t>
            </w:r>
          </w:p>
        </w:tc>
      </w:tr>
      <w:tr w:rsidR="008D433F" w:rsidRPr="00625EB8" w14:paraId="4C9208E8" w14:textId="77777777" w:rsidTr="008D433F">
        <w:trPr>
          <w:trHeight w:val="260"/>
        </w:trPr>
        <w:tc>
          <w:tcPr>
            <w:tcW w:w="2480" w:type="dxa"/>
            <w:shd w:val="clear" w:color="auto" w:fill="auto"/>
            <w:noWrap/>
            <w:vAlign w:val="bottom"/>
          </w:tcPr>
          <w:p w14:paraId="559D4413" w14:textId="4BBC638D"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466" w:type="dxa"/>
            <w:shd w:val="clear" w:color="auto" w:fill="auto"/>
            <w:noWrap/>
            <w:vAlign w:val="bottom"/>
          </w:tcPr>
          <w:p w14:paraId="0D4976DB" w14:textId="0A2A8436" w:rsidR="008D433F"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70.59%</w:t>
            </w:r>
          </w:p>
        </w:tc>
        <w:tc>
          <w:tcPr>
            <w:tcW w:w="2416" w:type="dxa"/>
            <w:vAlign w:val="bottom"/>
          </w:tcPr>
          <w:p w14:paraId="56615CE4" w14:textId="1289AD9E" w:rsidR="008D433F" w:rsidRPr="00625EB8" w:rsidRDefault="00521656"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70.56%</w:t>
            </w:r>
          </w:p>
        </w:tc>
        <w:tc>
          <w:tcPr>
            <w:tcW w:w="1890" w:type="dxa"/>
            <w:vAlign w:val="bottom"/>
          </w:tcPr>
          <w:p w14:paraId="70356C8B" w14:textId="77EFFB53" w:rsidR="008D433F" w:rsidRPr="00625EB8" w:rsidRDefault="00521656"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74.27%</w:t>
            </w:r>
          </w:p>
        </w:tc>
      </w:tr>
      <w:tr w:rsidR="008D433F" w:rsidRPr="00625EB8" w14:paraId="6E9B67B0" w14:textId="77777777" w:rsidTr="008D433F">
        <w:trPr>
          <w:trHeight w:val="260"/>
        </w:trPr>
        <w:tc>
          <w:tcPr>
            <w:tcW w:w="2480" w:type="dxa"/>
            <w:shd w:val="clear" w:color="auto" w:fill="auto"/>
            <w:noWrap/>
            <w:vAlign w:val="bottom"/>
          </w:tcPr>
          <w:p w14:paraId="196C823A" w14:textId="6CF766F8"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466" w:type="dxa"/>
            <w:shd w:val="clear" w:color="auto" w:fill="auto"/>
            <w:noWrap/>
            <w:vAlign w:val="bottom"/>
          </w:tcPr>
          <w:p w14:paraId="72CCABA8" w14:textId="0944CCA4" w:rsidR="008D433F"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76.74%</w:t>
            </w:r>
          </w:p>
        </w:tc>
        <w:tc>
          <w:tcPr>
            <w:tcW w:w="2416" w:type="dxa"/>
            <w:vAlign w:val="bottom"/>
          </w:tcPr>
          <w:p w14:paraId="30E23BE7" w14:textId="3B948559" w:rsidR="008D433F" w:rsidRPr="00625EB8" w:rsidRDefault="00521656"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72.07%</w:t>
            </w:r>
          </w:p>
        </w:tc>
        <w:tc>
          <w:tcPr>
            <w:tcW w:w="1890" w:type="dxa"/>
            <w:vAlign w:val="bottom"/>
          </w:tcPr>
          <w:p w14:paraId="7220C7BC" w14:textId="1CFB737B" w:rsidR="008D433F" w:rsidRPr="00625EB8" w:rsidRDefault="00521656"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73.39%</w:t>
            </w:r>
          </w:p>
        </w:tc>
      </w:tr>
    </w:tbl>
    <w:p w14:paraId="5AE5B675" w14:textId="77777777" w:rsidR="00AF666E" w:rsidRPr="00625EB8" w:rsidRDefault="00AF666E" w:rsidP="00AF666E">
      <w:pPr>
        <w:pStyle w:val="Normal1"/>
        <w:rPr>
          <w:rFonts w:asciiTheme="majorHAnsi" w:hAnsiTheme="majorHAnsi" w:cs="Arial"/>
          <w:b/>
          <w:szCs w:val="22"/>
          <w:u w:val="single"/>
        </w:rPr>
      </w:pPr>
    </w:p>
    <w:p w14:paraId="39959985" w14:textId="77777777" w:rsidR="00AF666E" w:rsidRPr="00625EB8" w:rsidRDefault="00AF666E" w:rsidP="00AF666E">
      <w:pPr>
        <w:pStyle w:val="Normal1"/>
        <w:rPr>
          <w:rFonts w:asciiTheme="majorHAnsi" w:hAnsiTheme="majorHAnsi" w:cs="Times New Roman"/>
          <w:szCs w:val="22"/>
        </w:rPr>
      </w:pPr>
      <w:r w:rsidRPr="00625EB8">
        <w:rPr>
          <w:rFonts w:asciiTheme="majorHAnsi" w:hAnsiTheme="majorHAnsi" w:cs="Times New Roman"/>
          <w:b/>
          <w:szCs w:val="22"/>
        </w:rPr>
        <w:t>Math Growth Results for Lionsgate Academy</w:t>
      </w:r>
    </w:p>
    <w:p w14:paraId="3B2F5630" w14:textId="77777777" w:rsidR="00AF666E" w:rsidRPr="00625EB8" w:rsidRDefault="00AF666E" w:rsidP="00AF666E">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15" w:history="1">
        <w:r w:rsidRPr="00625EB8">
          <w:rPr>
            <w:rStyle w:val="Hyperlink"/>
            <w:rFonts w:asciiTheme="majorHAnsi" w:hAnsiTheme="majorHAnsi" w:cs="Times New Roman"/>
            <w:i/>
            <w:szCs w:val="22"/>
          </w:rPr>
          <w:t>Minnesota Report Card</w:t>
        </w:r>
      </w:hyperlink>
    </w:p>
    <w:p w14:paraId="220A453C" w14:textId="77777777" w:rsidR="00AF666E" w:rsidRPr="00625EB8" w:rsidRDefault="00AF666E" w:rsidP="00AF666E">
      <w:pPr>
        <w:pStyle w:val="Normal1"/>
        <w:rPr>
          <w:rFonts w:asciiTheme="majorHAnsi" w:hAnsiTheme="majorHAnsi" w:cs="Times New Roman"/>
          <w:szCs w:val="22"/>
        </w:rPr>
      </w:pPr>
    </w:p>
    <w:p w14:paraId="7F0EC172" w14:textId="77777777" w:rsidR="00AF666E" w:rsidRPr="00625EB8" w:rsidRDefault="00AF666E" w:rsidP="00AF666E">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74202A85" w14:textId="77777777" w:rsidR="00AF666E" w:rsidRPr="00625EB8" w:rsidRDefault="00AF666E" w:rsidP="00AF666E">
      <w:pPr>
        <w:pStyle w:val="Normal1"/>
        <w:rPr>
          <w:rFonts w:asciiTheme="majorHAnsi" w:hAnsiTheme="majorHAnsi" w:cs="Arial"/>
          <w:b/>
          <w:szCs w:val="22"/>
          <w:u w:val="single"/>
        </w:rPr>
      </w:pPr>
    </w:p>
    <w:tbl>
      <w:tblPr>
        <w:tblW w:w="102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458"/>
        <w:gridCol w:w="2452"/>
        <w:gridCol w:w="1828"/>
      </w:tblGrid>
      <w:tr w:rsidR="00AF666E" w:rsidRPr="00625EB8" w14:paraId="0883C708" w14:textId="77777777" w:rsidTr="008D433F">
        <w:trPr>
          <w:trHeight w:val="260"/>
        </w:trPr>
        <w:tc>
          <w:tcPr>
            <w:tcW w:w="2480" w:type="dxa"/>
            <w:shd w:val="clear" w:color="auto" w:fill="auto"/>
            <w:noWrap/>
            <w:vAlign w:val="bottom"/>
          </w:tcPr>
          <w:p w14:paraId="110C371E"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58" w:type="dxa"/>
            <w:shd w:val="clear" w:color="auto" w:fill="auto"/>
            <w:noWrap/>
            <w:vAlign w:val="bottom"/>
          </w:tcPr>
          <w:p w14:paraId="1CAB24AF"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Lionsgate Academy Math</w:t>
            </w:r>
          </w:p>
        </w:tc>
        <w:tc>
          <w:tcPr>
            <w:tcW w:w="2452" w:type="dxa"/>
          </w:tcPr>
          <w:p w14:paraId="6CAB1C8C"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Math</w:t>
            </w:r>
          </w:p>
        </w:tc>
        <w:tc>
          <w:tcPr>
            <w:tcW w:w="1828" w:type="dxa"/>
          </w:tcPr>
          <w:p w14:paraId="7B7311EE"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8D433F" w:rsidRPr="00625EB8" w14:paraId="0F4D2767" w14:textId="77777777" w:rsidTr="008D433F">
        <w:trPr>
          <w:trHeight w:val="260"/>
        </w:trPr>
        <w:tc>
          <w:tcPr>
            <w:tcW w:w="2480" w:type="dxa"/>
            <w:shd w:val="clear" w:color="auto" w:fill="auto"/>
            <w:noWrap/>
            <w:vAlign w:val="bottom"/>
            <w:hideMark/>
          </w:tcPr>
          <w:p w14:paraId="42774337" w14:textId="25BC3D7E"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58" w:type="dxa"/>
            <w:shd w:val="clear" w:color="auto" w:fill="auto"/>
            <w:noWrap/>
            <w:vAlign w:val="bottom"/>
          </w:tcPr>
          <w:p w14:paraId="745A6F7E" w14:textId="13F2F03C"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20.00%</w:t>
            </w:r>
          </w:p>
        </w:tc>
        <w:tc>
          <w:tcPr>
            <w:tcW w:w="2452" w:type="dxa"/>
            <w:vAlign w:val="bottom"/>
          </w:tcPr>
          <w:p w14:paraId="4C741ECC" w14:textId="3E4156B5"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24.87%</w:t>
            </w:r>
          </w:p>
        </w:tc>
        <w:tc>
          <w:tcPr>
            <w:tcW w:w="1828" w:type="dxa"/>
            <w:vAlign w:val="bottom"/>
          </w:tcPr>
          <w:p w14:paraId="1DCE52DA" w14:textId="2E3EA158"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27.74%</w:t>
            </w:r>
          </w:p>
        </w:tc>
      </w:tr>
      <w:tr w:rsidR="008D433F" w:rsidRPr="00625EB8" w14:paraId="33C67AD5" w14:textId="77777777" w:rsidTr="008D433F">
        <w:trPr>
          <w:trHeight w:val="260"/>
        </w:trPr>
        <w:tc>
          <w:tcPr>
            <w:tcW w:w="2480" w:type="dxa"/>
            <w:shd w:val="clear" w:color="auto" w:fill="auto"/>
            <w:noWrap/>
            <w:vAlign w:val="bottom"/>
          </w:tcPr>
          <w:p w14:paraId="1DED425B" w14:textId="462E64A2"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58" w:type="dxa"/>
            <w:shd w:val="clear" w:color="auto" w:fill="auto"/>
            <w:noWrap/>
            <w:vAlign w:val="bottom"/>
          </w:tcPr>
          <w:p w14:paraId="32176FC8" w14:textId="77323C38"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44.83%</w:t>
            </w:r>
          </w:p>
        </w:tc>
        <w:tc>
          <w:tcPr>
            <w:tcW w:w="2452" w:type="dxa"/>
            <w:vAlign w:val="bottom"/>
          </w:tcPr>
          <w:p w14:paraId="48281383" w14:textId="5D3D2F32"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21.65%</w:t>
            </w:r>
          </w:p>
        </w:tc>
        <w:tc>
          <w:tcPr>
            <w:tcW w:w="1828" w:type="dxa"/>
            <w:vAlign w:val="bottom"/>
          </w:tcPr>
          <w:p w14:paraId="448169D9" w14:textId="0F487EF0"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26.94%</w:t>
            </w:r>
          </w:p>
        </w:tc>
      </w:tr>
      <w:tr w:rsidR="008D433F" w:rsidRPr="00625EB8" w14:paraId="609B5447" w14:textId="77777777" w:rsidTr="008D433F">
        <w:trPr>
          <w:trHeight w:val="260"/>
        </w:trPr>
        <w:tc>
          <w:tcPr>
            <w:tcW w:w="2480" w:type="dxa"/>
            <w:shd w:val="clear" w:color="auto" w:fill="auto"/>
            <w:noWrap/>
            <w:vAlign w:val="bottom"/>
          </w:tcPr>
          <w:p w14:paraId="6062FE6A" w14:textId="7CD76F5E"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458" w:type="dxa"/>
            <w:shd w:val="clear" w:color="auto" w:fill="auto"/>
            <w:noWrap/>
            <w:vAlign w:val="bottom"/>
          </w:tcPr>
          <w:p w14:paraId="50C71BD2" w14:textId="73981B7C" w:rsidR="008D433F"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25.00%</w:t>
            </w:r>
          </w:p>
        </w:tc>
        <w:tc>
          <w:tcPr>
            <w:tcW w:w="2452" w:type="dxa"/>
            <w:vAlign w:val="bottom"/>
          </w:tcPr>
          <w:p w14:paraId="0183360A" w14:textId="2AE17A29" w:rsidR="008D433F"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22.59%</w:t>
            </w:r>
          </w:p>
        </w:tc>
        <w:tc>
          <w:tcPr>
            <w:tcW w:w="1828" w:type="dxa"/>
            <w:vAlign w:val="bottom"/>
          </w:tcPr>
          <w:p w14:paraId="21BCBC95" w14:textId="4FE85795" w:rsidR="008D433F"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26.46%</w:t>
            </w:r>
          </w:p>
        </w:tc>
      </w:tr>
      <w:tr w:rsidR="008D433F" w:rsidRPr="00625EB8" w14:paraId="5397D4E6" w14:textId="77777777" w:rsidTr="008D433F">
        <w:trPr>
          <w:trHeight w:val="260"/>
        </w:trPr>
        <w:tc>
          <w:tcPr>
            <w:tcW w:w="2480" w:type="dxa"/>
            <w:shd w:val="clear" w:color="auto" w:fill="auto"/>
            <w:noWrap/>
            <w:vAlign w:val="bottom"/>
          </w:tcPr>
          <w:p w14:paraId="41FD1D51" w14:textId="5BAD7AAF" w:rsidR="008D433F"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458" w:type="dxa"/>
            <w:shd w:val="clear" w:color="auto" w:fill="auto"/>
            <w:noWrap/>
            <w:vAlign w:val="bottom"/>
          </w:tcPr>
          <w:p w14:paraId="265A95C7" w14:textId="5B057789" w:rsidR="008D433F"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29.29%</w:t>
            </w:r>
          </w:p>
        </w:tc>
        <w:tc>
          <w:tcPr>
            <w:tcW w:w="2452" w:type="dxa"/>
            <w:vAlign w:val="bottom"/>
          </w:tcPr>
          <w:p w14:paraId="7C30B59A" w14:textId="6B641CCA" w:rsidR="008D433F"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22.98%</w:t>
            </w:r>
          </w:p>
        </w:tc>
        <w:tc>
          <w:tcPr>
            <w:tcW w:w="1828" w:type="dxa"/>
            <w:vAlign w:val="bottom"/>
          </w:tcPr>
          <w:p w14:paraId="73B3CBA1" w14:textId="621339F4" w:rsidR="008D433F"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27.04%</w:t>
            </w:r>
          </w:p>
        </w:tc>
      </w:tr>
    </w:tbl>
    <w:p w14:paraId="02CF6DAD" w14:textId="77777777" w:rsidR="00AF666E" w:rsidRPr="00625EB8" w:rsidRDefault="00AF666E" w:rsidP="00AF666E">
      <w:pPr>
        <w:pStyle w:val="Normal1"/>
        <w:rPr>
          <w:rFonts w:asciiTheme="majorHAnsi" w:hAnsiTheme="majorHAnsi" w:cs="Arial"/>
          <w:b/>
          <w:szCs w:val="22"/>
          <w:u w:val="single"/>
        </w:rPr>
      </w:pPr>
    </w:p>
    <w:p w14:paraId="6AAF2B76" w14:textId="77777777" w:rsidR="00AF666E" w:rsidRPr="00625EB8" w:rsidRDefault="00AF666E" w:rsidP="00AF666E">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5D232EC0" w14:textId="77777777" w:rsidR="00AF666E" w:rsidRPr="00625EB8" w:rsidRDefault="00AF666E" w:rsidP="00AF666E">
      <w:pPr>
        <w:pStyle w:val="Normal1"/>
        <w:rPr>
          <w:rFonts w:asciiTheme="majorHAnsi" w:hAnsiTheme="majorHAnsi" w:cs="Arial"/>
          <w:b/>
          <w:szCs w:val="22"/>
          <w:u w:val="single"/>
        </w:rPr>
      </w:pPr>
    </w:p>
    <w:tbl>
      <w:tblPr>
        <w:tblW w:w="10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466"/>
        <w:gridCol w:w="2416"/>
        <w:gridCol w:w="1890"/>
      </w:tblGrid>
      <w:tr w:rsidR="00AF666E" w:rsidRPr="00625EB8" w14:paraId="62857B0E" w14:textId="77777777" w:rsidTr="008D433F">
        <w:trPr>
          <w:trHeight w:val="260"/>
        </w:trPr>
        <w:tc>
          <w:tcPr>
            <w:tcW w:w="2480" w:type="dxa"/>
            <w:shd w:val="clear" w:color="auto" w:fill="auto"/>
            <w:noWrap/>
            <w:vAlign w:val="bottom"/>
          </w:tcPr>
          <w:p w14:paraId="29C56746"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66" w:type="dxa"/>
            <w:shd w:val="clear" w:color="auto" w:fill="auto"/>
            <w:noWrap/>
            <w:vAlign w:val="bottom"/>
          </w:tcPr>
          <w:p w14:paraId="1517B502"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Lionsgate Academy Math</w:t>
            </w:r>
          </w:p>
        </w:tc>
        <w:tc>
          <w:tcPr>
            <w:tcW w:w="2416" w:type="dxa"/>
          </w:tcPr>
          <w:p w14:paraId="4987D9A1"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Math</w:t>
            </w:r>
          </w:p>
        </w:tc>
        <w:tc>
          <w:tcPr>
            <w:tcW w:w="1890" w:type="dxa"/>
          </w:tcPr>
          <w:p w14:paraId="7BB4CF66" w14:textId="77777777" w:rsidR="00AF666E" w:rsidRPr="00625EB8" w:rsidRDefault="00AF666E" w:rsidP="00B806CC">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E44AC7" w:rsidRPr="00625EB8" w14:paraId="51491EF9" w14:textId="77777777" w:rsidTr="00623433">
        <w:trPr>
          <w:trHeight w:val="260"/>
        </w:trPr>
        <w:tc>
          <w:tcPr>
            <w:tcW w:w="2480" w:type="dxa"/>
            <w:shd w:val="clear" w:color="auto" w:fill="auto"/>
            <w:noWrap/>
            <w:vAlign w:val="bottom"/>
            <w:hideMark/>
          </w:tcPr>
          <w:p w14:paraId="35CEC3CB" w14:textId="4AC284BB"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66" w:type="dxa"/>
            <w:shd w:val="clear" w:color="auto" w:fill="auto"/>
            <w:noWrap/>
          </w:tcPr>
          <w:p w14:paraId="583A1850" w14:textId="232BBE50" w:rsidR="00E44AC7" w:rsidRPr="00625EB8" w:rsidRDefault="00E44AC7" w:rsidP="00E44AC7">
            <w:pPr>
              <w:spacing w:before="0" w:after="0" w:line="240" w:lineRule="auto"/>
              <w:jc w:val="right"/>
              <w:rPr>
                <w:rFonts w:asciiTheme="majorHAnsi" w:hAnsiTheme="majorHAnsi" w:cs="Arial"/>
                <w:lang w:bidi="ar-SA"/>
              </w:rPr>
            </w:pPr>
            <w:r w:rsidRPr="00EA6CE3">
              <w:rPr>
                <w:rFonts w:asciiTheme="majorHAnsi" w:hAnsiTheme="majorHAnsi" w:cs="Arial"/>
                <w:lang w:bidi="ar-SA"/>
              </w:rPr>
              <w:t>Group Size Too Small to Report</w:t>
            </w:r>
          </w:p>
        </w:tc>
        <w:tc>
          <w:tcPr>
            <w:tcW w:w="2416" w:type="dxa"/>
            <w:vAlign w:val="bottom"/>
          </w:tcPr>
          <w:p w14:paraId="47C39F89" w14:textId="3C52BCAE"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62.26%</w:t>
            </w:r>
          </w:p>
        </w:tc>
        <w:tc>
          <w:tcPr>
            <w:tcW w:w="1890" w:type="dxa"/>
            <w:vAlign w:val="bottom"/>
          </w:tcPr>
          <w:p w14:paraId="36CC28E1" w14:textId="74E05C5E"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73.34%</w:t>
            </w:r>
          </w:p>
        </w:tc>
      </w:tr>
      <w:tr w:rsidR="00E44AC7" w:rsidRPr="00625EB8" w14:paraId="0E728E2E" w14:textId="77777777" w:rsidTr="00623433">
        <w:trPr>
          <w:trHeight w:val="260"/>
        </w:trPr>
        <w:tc>
          <w:tcPr>
            <w:tcW w:w="2480" w:type="dxa"/>
            <w:shd w:val="clear" w:color="auto" w:fill="auto"/>
            <w:noWrap/>
            <w:vAlign w:val="bottom"/>
          </w:tcPr>
          <w:p w14:paraId="7D360B1F" w14:textId="5E446D98"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66" w:type="dxa"/>
            <w:shd w:val="clear" w:color="auto" w:fill="auto"/>
            <w:noWrap/>
          </w:tcPr>
          <w:p w14:paraId="1D55AE35" w14:textId="4AD43B67" w:rsidR="00E44AC7" w:rsidRPr="00625EB8" w:rsidRDefault="00E44AC7" w:rsidP="00E44AC7">
            <w:pPr>
              <w:spacing w:before="0" w:after="0" w:line="240" w:lineRule="auto"/>
              <w:jc w:val="right"/>
              <w:rPr>
                <w:rFonts w:asciiTheme="majorHAnsi" w:hAnsiTheme="majorHAnsi" w:cs="Arial"/>
                <w:lang w:bidi="ar-SA"/>
              </w:rPr>
            </w:pPr>
            <w:r w:rsidRPr="00EA6CE3">
              <w:rPr>
                <w:rFonts w:asciiTheme="majorHAnsi" w:hAnsiTheme="majorHAnsi" w:cs="Arial"/>
                <w:lang w:bidi="ar-SA"/>
              </w:rPr>
              <w:t>Group Size Too Small to Report</w:t>
            </w:r>
          </w:p>
        </w:tc>
        <w:tc>
          <w:tcPr>
            <w:tcW w:w="2416" w:type="dxa"/>
            <w:vAlign w:val="bottom"/>
          </w:tcPr>
          <w:p w14:paraId="7B08EA29" w14:textId="1ED68391"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66.04%</w:t>
            </w:r>
          </w:p>
        </w:tc>
        <w:tc>
          <w:tcPr>
            <w:tcW w:w="1890" w:type="dxa"/>
            <w:vAlign w:val="bottom"/>
          </w:tcPr>
          <w:p w14:paraId="200C2EF7" w14:textId="268222FA"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73.05%</w:t>
            </w:r>
          </w:p>
        </w:tc>
      </w:tr>
      <w:tr w:rsidR="00AF666E" w:rsidRPr="00625EB8" w14:paraId="6446F9E7" w14:textId="77777777" w:rsidTr="008D433F">
        <w:trPr>
          <w:trHeight w:val="260"/>
        </w:trPr>
        <w:tc>
          <w:tcPr>
            <w:tcW w:w="2480" w:type="dxa"/>
            <w:shd w:val="clear" w:color="auto" w:fill="auto"/>
            <w:noWrap/>
            <w:vAlign w:val="bottom"/>
          </w:tcPr>
          <w:p w14:paraId="5BC52305" w14:textId="7C00BB9B" w:rsidR="00AF666E"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466" w:type="dxa"/>
            <w:shd w:val="clear" w:color="auto" w:fill="auto"/>
            <w:noWrap/>
            <w:vAlign w:val="bottom"/>
          </w:tcPr>
          <w:p w14:paraId="34DD6C61" w14:textId="5122CB71" w:rsidR="00AF666E"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44.44%</w:t>
            </w:r>
          </w:p>
        </w:tc>
        <w:tc>
          <w:tcPr>
            <w:tcW w:w="2416" w:type="dxa"/>
            <w:vAlign w:val="bottom"/>
          </w:tcPr>
          <w:p w14:paraId="2D939EDB" w14:textId="669335C2" w:rsidR="00AF666E" w:rsidRPr="00625EB8" w:rsidRDefault="00521656"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76.00%</w:t>
            </w:r>
          </w:p>
        </w:tc>
        <w:tc>
          <w:tcPr>
            <w:tcW w:w="1890" w:type="dxa"/>
            <w:vAlign w:val="bottom"/>
          </w:tcPr>
          <w:p w14:paraId="1341F454" w14:textId="0471A81B" w:rsidR="00AF666E" w:rsidRPr="00625EB8" w:rsidRDefault="00521656"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72.75%</w:t>
            </w:r>
          </w:p>
        </w:tc>
      </w:tr>
      <w:tr w:rsidR="00AF666E" w:rsidRPr="00625EB8" w14:paraId="01F73F27" w14:textId="77777777" w:rsidTr="008D433F">
        <w:trPr>
          <w:trHeight w:val="260"/>
        </w:trPr>
        <w:tc>
          <w:tcPr>
            <w:tcW w:w="2480" w:type="dxa"/>
            <w:shd w:val="clear" w:color="auto" w:fill="auto"/>
            <w:noWrap/>
            <w:vAlign w:val="bottom"/>
          </w:tcPr>
          <w:p w14:paraId="11EE0663" w14:textId="77A6AB3B" w:rsidR="00AF666E" w:rsidRPr="00625EB8" w:rsidRDefault="008D433F"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r w:rsidR="00AF666E" w:rsidRPr="00625EB8">
              <w:rPr>
                <w:rFonts w:asciiTheme="majorHAnsi" w:hAnsiTheme="majorHAnsi" w:cs="Arial"/>
                <w:lang w:bidi="ar-SA"/>
              </w:rPr>
              <w:t>-1</w:t>
            </w:r>
            <w:r w:rsidRPr="00625EB8">
              <w:rPr>
                <w:rFonts w:asciiTheme="majorHAnsi" w:hAnsiTheme="majorHAnsi" w:cs="Arial"/>
                <w:lang w:bidi="ar-SA"/>
              </w:rPr>
              <w:t>7</w:t>
            </w:r>
          </w:p>
        </w:tc>
        <w:tc>
          <w:tcPr>
            <w:tcW w:w="3466" w:type="dxa"/>
            <w:shd w:val="clear" w:color="auto" w:fill="auto"/>
            <w:noWrap/>
            <w:vAlign w:val="bottom"/>
          </w:tcPr>
          <w:p w14:paraId="7377B3EB" w14:textId="7F63AEF5" w:rsidR="00AF666E" w:rsidRPr="00625EB8" w:rsidRDefault="00B94AE8"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56.52%</w:t>
            </w:r>
          </w:p>
        </w:tc>
        <w:tc>
          <w:tcPr>
            <w:tcW w:w="2416" w:type="dxa"/>
            <w:vAlign w:val="bottom"/>
          </w:tcPr>
          <w:p w14:paraId="523E21CD" w14:textId="5B59CD50" w:rsidR="00AF666E" w:rsidRPr="00625EB8" w:rsidRDefault="00521656"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68.06%</w:t>
            </w:r>
          </w:p>
        </w:tc>
        <w:tc>
          <w:tcPr>
            <w:tcW w:w="1890" w:type="dxa"/>
            <w:vAlign w:val="bottom"/>
          </w:tcPr>
          <w:p w14:paraId="34A390D0" w14:textId="705DC56E" w:rsidR="00AF666E" w:rsidRPr="00625EB8" w:rsidRDefault="00521656" w:rsidP="00B806CC">
            <w:pPr>
              <w:spacing w:before="0" w:after="0" w:line="240" w:lineRule="auto"/>
              <w:jc w:val="right"/>
              <w:rPr>
                <w:rFonts w:asciiTheme="majorHAnsi" w:hAnsiTheme="majorHAnsi" w:cs="Arial"/>
                <w:lang w:bidi="ar-SA"/>
              </w:rPr>
            </w:pPr>
            <w:r w:rsidRPr="00625EB8">
              <w:rPr>
                <w:rFonts w:asciiTheme="majorHAnsi" w:hAnsiTheme="majorHAnsi" w:cs="Arial"/>
                <w:lang w:bidi="ar-SA"/>
              </w:rPr>
              <w:t>73.05%</w:t>
            </w:r>
          </w:p>
        </w:tc>
      </w:tr>
    </w:tbl>
    <w:p w14:paraId="16B6EC3D" w14:textId="77777777" w:rsidR="00EC27DC" w:rsidRPr="00625EB8" w:rsidRDefault="00EC27DC" w:rsidP="0033596A">
      <w:pPr>
        <w:rPr>
          <w:rFonts w:asciiTheme="majorHAnsi" w:hAnsiTheme="majorHAnsi"/>
          <w:b/>
        </w:rPr>
      </w:pPr>
    </w:p>
    <w:p w14:paraId="33504F59" w14:textId="77777777" w:rsidR="0033596A" w:rsidRPr="00625EB8" w:rsidRDefault="0033596A" w:rsidP="0033596A">
      <w:pPr>
        <w:rPr>
          <w:rFonts w:asciiTheme="majorHAnsi" w:hAnsiTheme="majorHAnsi"/>
          <w:b/>
        </w:rPr>
      </w:pPr>
      <w:r w:rsidRPr="00625EB8">
        <w:rPr>
          <w:rFonts w:asciiTheme="majorHAnsi" w:hAnsiTheme="majorHAnsi"/>
          <w:b/>
        </w:rPr>
        <w:lastRenderedPageBreak/>
        <w:t>Graduation Rates: Lionsgate Academy</w:t>
      </w:r>
    </w:p>
    <w:p w14:paraId="2B00CA72" w14:textId="77777777" w:rsidR="0033596A" w:rsidRDefault="0033596A" w:rsidP="0033596A">
      <w:pPr>
        <w:pStyle w:val="List"/>
        <w:rPr>
          <w:rFonts w:asciiTheme="majorHAnsi" w:hAnsiTheme="majorHAnsi"/>
          <w:b/>
          <w:sz w:val="22"/>
          <w:szCs w:val="22"/>
        </w:rPr>
      </w:pPr>
      <w:r w:rsidRPr="00625EB8">
        <w:rPr>
          <w:rFonts w:asciiTheme="majorHAnsi" w:hAnsiTheme="majorHAnsi"/>
          <w:b/>
          <w:sz w:val="22"/>
          <w:szCs w:val="22"/>
        </w:rPr>
        <w:t>4-Year Cohort</w:t>
      </w:r>
    </w:p>
    <w:p w14:paraId="7400F523" w14:textId="77777777" w:rsidR="009F0681" w:rsidRPr="00625EB8" w:rsidRDefault="009F0681" w:rsidP="0033596A">
      <w:pPr>
        <w:pStyle w:val="List"/>
        <w:rPr>
          <w:rFonts w:asciiTheme="majorHAnsi" w:hAnsiTheme="majorHAnsi"/>
          <w:b/>
          <w:sz w:val="22"/>
          <w:szCs w:val="22"/>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uation Rates - LEA Level for 4-Year Cohort"/>
      </w:tblPr>
      <w:tblGrid>
        <w:gridCol w:w="3512"/>
        <w:gridCol w:w="3270"/>
        <w:gridCol w:w="3270"/>
      </w:tblGrid>
      <w:tr w:rsidR="0033596A" w:rsidRPr="00625EB8" w14:paraId="279EDA01" w14:textId="77777777" w:rsidTr="00AD19F2">
        <w:trPr>
          <w:tblHeader/>
        </w:trPr>
        <w:tc>
          <w:tcPr>
            <w:tcW w:w="3512" w:type="dxa"/>
          </w:tcPr>
          <w:p w14:paraId="58634B55" w14:textId="77777777" w:rsidR="0033596A" w:rsidRPr="00625EB8" w:rsidRDefault="0033596A" w:rsidP="00561D11">
            <w:pPr>
              <w:pStyle w:val="List"/>
              <w:ind w:left="0" w:firstLine="0"/>
              <w:rPr>
                <w:rFonts w:asciiTheme="majorHAnsi" w:hAnsiTheme="majorHAnsi"/>
                <w:b/>
                <w:sz w:val="22"/>
                <w:szCs w:val="22"/>
              </w:rPr>
            </w:pPr>
            <w:r w:rsidRPr="00625EB8">
              <w:rPr>
                <w:rFonts w:asciiTheme="majorHAnsi" w:hAnsiTheme="majorHAnsi"/>
                <w:b/>
                <w:sz w:val="22"/>
                <w:szCs w:val="22"/>
              </w:rPr>
              <w:t>Year</w:t>
            </w:r>
          </w:p>
        </w:tc>
        <w:tc>
          <w:tcPr>
            <w:tcW w:w="3270" w:type="dxa"/>
          </w:tcPr>
          <w:p w14:paraId="744DE680" w14:textId="77777777" w:rsidR="0033596A" w:rsidRPr="00625EB8" w:rsidRDefault="0033596A" w:rsidP="00561D11">
            <w:pPr>
              <w:pStyle w:val="List"/>
              <w:ind w:left="0" w:firstLine="0"/>
              <w:rPr>
                <w:rFonts w:asciiTheme="majorHAnsi" w:hAnsiTheme="majorHAnsi"/>
                <w:b/>
                <w:sz w:val="22"/>
                <w:szCs w:val="22"/>
              </w:rPr>
            </w:pPr>
            <w:r w:rsidRPr="00625EB8">
              <w:rPr>
                <w:rFonts w:asciiTheme="majorHAnsi" w:hAnsiTheme="majorHAnsi"/>
                <w:b/>
                <w:sz w:val="22"/>
                <w:szCs w:val="22"/>
              </w:rPr>
              <w:t>Graduated Count</w:t>
            </w:r>
          </w:p>
        </w:tc>
        <w:tc>
          <w:tcPr>
            <w:tcW w:w="3270" w:type="dxa"/>
          </w:tcPr>
          <w:p w14:paraId="6B90A88B" w14:textId="77777777" w:rsidR="0033596A" w:rsidRPr="00625EB8" w:rsidRDefault="0033596A" w:rsidP="00561D11">
            <w:pPr>
              <w:pStyle w:val="List"/>
              <w:ind w:left="0" w:firstLine="0"/>
              <w:rPr>
                <w:rFonts w:asciiTheme="majorHAnsi" w:hAnsiTheme="majorHAnsi"/>
                <w:b/>
                <w:sz w:val="22"/>
                <w:szCs w:val="22"/>
              </w:rPr>
            </w:pPr>
            <w:r w:rsidRPr="00625EB8">
              <w:rPr>
                <w:rFonts w:asciiTheme="majorHAnsi" w:hAnsiTheme="majorHAnsi"/>
                <w:b/>
                <w:sz w:val="22"/>
                <w:szCs w:val="22"/>
              </w:rPr>
              <w:t>Graduated Percent</w:t>
            </w:r>
          </w:p>
        </w:tc>
      </w:tr>
      <w:tr w:rsidR="0033596A" w:rsidRPr="00625EB8" w14:paraId="306088C1" w14:textId="77777777" w:rsidTr="00AD19F2">
        <w:tc>
          <w:tcPr>
            <w:tcW w:w="3800" w:type="dxa"/>
            <w:vAlign w:val="center"/>
          </w:tcPr>
          <w:p w14:paraId="141E156F"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486" w:type="dxa"/>
            <w:vAlign w:val="bottom"/>
          </w:tcPr>
          <w:p w14:paraId="6128F839"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2</w:t>
            </w:r>
          </w:p>
        </w:tc>
        <w:tc>
          <w:tcPr>
            <w:tcW w:w="3486" w:type="dxa"/>
            <w:vAlign w:val="bottom"/>
          </w:tcPr>
          <w:p w14:paraId="7BC785AF"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9.52%</w:t>
            </w:r>
          </w:p>
        </w:tc>
      </w:tr>
      <w:tr w:rsidR="0033596A" w:rsidRPr="00625EB8" w14:paraId="28650C34" w14:textId="77777777" w:rsidTr="00AD19F2">
        <w:tc>
          <w:tcPr>
            <w:tcW w:w="3512" w:type="dxa"/>
            <w:vAlign w:val="center"/>
          </w:tcPr>
          <w:p w14:paraId="026B2976"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64224312"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6</w:t>
            </w:r>
          </w:p>
        </w:tc>
        <w:tc>
          <w:tcPr>
            <w:tcW w:w="3270" w:type="dxa"/>
            <w:vAlign w:val="bottom"/>
          </w:tcPr>
          <w:p w14:paraId="1173F405"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27.27%</w:t>
            </w:r>
          </w:p>
        </w:tc>
      </w:tr>
      <w:tr w:rsidR="0033596A" w:rsidRPr="00625EB8" w14:paraId="091EFD52" w14:textId="77777777" w:rsidTr="00AD19F2">
        <w:tc>
          <w:tcPr>
            <w:tcW w:w="3512" w:type="dxa"/>
            <w:vAlign w:val="center"/>
          </w:tcPr>
          <w:p w14:paraId="4791FD0F"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46A5FDF1" w14:textId="77777777" w:rsidR="0033596A" w:rsidRPr="00AD19F2" w:rsidRDefault="0033596A" w:rsidP="00561D11">
            <w:pPr>
              <w:pStyle w:val="List"/>
              <w:ind w:left="0" w:firstLine="0"/>
              <w:rPr>
                <w:rFonts w:asciiTheme="majorHAnsi" w:hAnsiTheme="majorHAnsi"/>
                <w:sz w:val="22"/>
                <w:szCs w:val="22"/>
              </w:rPr>
            </w:pPr>
            <w:r w:rsidRPr="00AD19F2">
              <w:rPr>
                <w:rFonts w:asciiTheme="majorHAnsi" w:hAnsiTheme="majorHAnsi"/>
                <w:bCs/>
                <w:color w:val="000000"/>
                <w:sz w:val="22"/>
                <w:szCs w:val="22"/>
              </w:rPr>
              <w:t>4</w:t>
            </w:r>
          </w:p>
        </w:tc>
        <w:tc>
          <w:tcPr>
            <w:tcW w:w="3270" w:type="dxa"/>
            <w:vAlign w:val="bottom"/>
          </w:tcPr>
          <w:p w14:paraId="690BEA0E" w14:textId="77777777" w:rsidR="0033596A" w:rsidRPr="00AD19F2" w:rsidRDefault="0033596A" w:rsidP="00561D11">
            <w:pPr>
              <w:pStyle w:val="List"/>
              <w:ind w:left="0" w:firstLine="0"/>
              <w:rPr>
                <w:rFonts w:asciiTheme="majorHAnsi" w:hAnsiTheme="majorHAnsi"/>
                <w:sz w:val="22"/>
                <w:szCs w:val="22"/>
              </w:rPr>
            </w:pPr>
            <w:r w:rsidRPr="00AD19F2">
              <w:rPr>
                <w:rFonts w:asciiTheme="majorHAnsi" w:hAnsiTheme="majorHAnsi"/>
                <w:bCs/>
                <w:color w:val="000000"/>
                <w:sz w:val="22"/>
                <w:szCs w:val="22"/>
              </w:rPr>
              <w:t>18.18%</w:t>
            </w:r>
          </w:p>
        </w:tc>
      </w:tr>
      <w:tr w:rsidR="0033596A" w:rsidRPr="00625EB8" w14:paraId="39A3D884" w14:textId="77777777" w:rsidTr="00AD19F2">
        <w:tc>
          <w:tcPr>
            <w:tcW w:w="3512" w:type="dxa"/>
            <w:vAlign w:val="center"/>
          </w:tcPr>
          <w:p w14:paraId="04E8EB4A"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769727B5" w14:textId="77777777" w:rsidR="0033596A" w:rsidRPr="00AD19F2" w:rsidRDefault="0033596A" w:rsidP="00561D11">
            <w:pPr>
              <w:pStyle w:val="List"/>
              <w:ind w:left="0" w:firstLine="0"/>
              <w:rPr>
                <w:rFonts w:asciiTheme="majorHAnsi" w:hAnsiTheme="majorHAnsi"/>
                <w:sz w:val="22"/>
                <w:szCs w:val="22"/>
              </w:rPr>
            </w:pPr>
            <w:r w:rsidRPr="00AD19F2">
              <w:rPr>
                <w:rFonts w:asciiTheme="majorHAnsi" w:hAnsiTheme="majorHAnsi"/>
                <w:bCs/>
                <w:color w:val="000000"/>
                <w:sz w:val="22"/>
                <w:szCs w:val="22"/>
              </w:rPr>
              <w:t>12</w:t>
            </w:r>
          </w:p>
        </w:tc>
        <w:tc>
          <w:tcPr>
            <w:tcW w:w="3270" w:type="dxa"/>
            <w:vAlign w:val="bottom"/>
          </w:tcPr>
          <w:p w14:paraId="1FDB42F1" w14:textId="77777777" w:rsidR="0033596A" w:rsidRPr="00AD19F2" w:rsidRDefault="0033596A" w:rsidP="00561D11">
            <w:pPr>
              <w:pStyle w:val="List"/>
              <w:ind w:left="0" w:firstLine="0"/>
              <w:rPr>
                <w:rFonts w:asciiTheme="majorHAnsi" w:hAnsiTheme="majorHAnsi"/>
                <w:sz w:val="22"/>
                <w:szCs w:val="22"/>
              </w:rPr>
            </w:pPr>
            <w:r w:rsidRPr="00AD19F2">
              <w:rPr>
                <w:rFonts w:asciiTheme="majorHAnsi" w:hAnsiTheme="majorHAnsi"/>
                <w:bCs/>
                <w:color w:val="000000"/>
                <w:sz w:val="22"/>
                <w:szCs w:val="22"/>
              </w:rPr>
              <w:t>18.46%</w:t>
            </w:r>
          </w:p>
        </w:tc>
      </w:tr>
    </w:tbl>
    <w:p w14:paraId="5DB605EF" w14:textId="77777777" w:rsidR="0033596A" w:rsidRPr="00625EB8" w:rsidRDefault="0033596A" w:rsidP="0033596A">
      <w:pPr>
        <w:pStyle w:val="List"/>
        <w:rPr>
          <w:rFonts w:asciiTheme="majorHAnsi" w:hAnsiTheme="majorHAnsi"/>
          <w:b/>
          <w:sz w:val="22"/>
          <w:szCs w:val="22"/>
        </w:rPr>
      </w:pPr>
    </w:p>
    <w:p w14:paraId="2B0E94B1" w14:textId="77777777" w:rsidR="0033596A" w:rsidRDefault="0033596A" w:rsidP="0033596A">
      <w:pPr>
        <w:pStyle w:val="List"/>
        <w:rPr>
          <w:rFonts w:asciiTheme="majorHAnsi" w:hAnsiTheme="majorHAnsi"/>
          <w:b/>
          <w:sz w:val="22"/>
          <w:szCs w:val="22"/>
        </w:rPr>
      </w:pPr>
      <w:r w:rsidRPr="00625EB8">
        <w:rPr>
          <w:rFonts w:asciiTheme="majorHAnsi" w:hAnsiTheme="majorHAnsi"/>
          <w:b/>
          <w:sz w:val="22"/>
          <w:szCs w:val="22"/>
        </w:rPr>
        <w:t>5-Year Cohort</w:t>
      </w:r>
    </w:p>
    <w:p w14:paraId="7DD9DA97" w14:textId="77777777" w:rsidR="009F0681" w:rsidRPr="00625EB8" w:rsidRDefault="009F0681" w:rsidP="0033596A">
      <w:pPr>
        <w:pStyle w:val="List"/>
        <w:rPr>
          <w:rFonts w:asciiTheme="majorHAnsi" w:hAnsiTheme="majorHAnsi"/>
          <w:b/>
          <w:sz w:val="22"/>
          <w:szCs w:val="22"/>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uation Rates - LEA Level for 5-Year Cohort"/>
      </w:tblPr>
      <w:tblGrid>
        <w:gridCol w:w="3512"/>
        <w:gridCol w:w="3270"/>
        <w:gridCol w:w="3270"/>
      </w:tblGrid>
      <w:tr w:rsidR="0033596A" w:rsidRPr="00625EB8" w14:paraId="7B01A7BA" w14:textId="77777777" w:rsidTr="00AD19F2">
        <w:trPr>
          <w:tblHeader/>
        </w:trPr>
        <w:tc>
          <w:tcPr>
            <w:tcW w:w="3512" w:type="dxa"/>
          </w:tcPr>
          <w:p w14:paraId="696B0F3C" w14:textId="77777777" w:rsidR="0033596A" w:rsidRPr="00625EB8" w:rsidRDefault="0033596A" w:rsidP="00561D11">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270" w:type="dxa"/>
          </w:tcPr>
          <w:p w14:paraId="4B344ED5" w14:textId="77777777" w:rsidR="0033596A" w:rsidRPr="00625EB8" w:rsidRDefault="0033596A" w:rsidP="00561D11">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Count</w:t>
            </w:r>
          </w:p>
        </w:tc>
        <w:tc>
          <w:tcPr>
            <w:tcW w:w="3270" w:type="dxa"/>
          </w:tcPr>
          <w:p w14:paraId="30C119A5" w14:textId="77777777" w:rsidR="0033596A" w:rsidRPr="00625EB8" w:rsidRDefault="0033596A" w:rsidP="00561D11">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Percent</w:t>
            </w:r>
          </w:p>
        </w:tc>
      </w:tr>
      <w:tr w:rsidR="0033596A" w:rsidRPr="00625EB8" w14:paraId="17CBCAF7" w14:textId="77777777" w:rsidTr="00AD19F2">
        <w:trPr>
          <w:tblHeader/>
        </w:trPr>
        <w:tc>
          <w:tcPr>
            <w:tcW w:w="3512" w:type="dxa"/>
            <w:vAlign w:val="center"/>
          </w:tcPr>
          <w:p w14:paraId="098C9424"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270" w:type="dxa"/>
            <w:vAlign w:val="bottom"/>
          </w:tcPr>
          <w:p w14:paraId="711BEF6F"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7</w:t>
            </w:r>
          </w:p>
        </w:tc>
        <w:tc>
          <w:tcPr>
            <w:tcW w:w="3270" w:type="dxa"/>
            <w:vAlign w:val="bottom"/>
          </w:tcPr>
          <w:p w14:paraId="57BD64AB"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43.75%</w:t>
            </w:r>
          </w:p>
        </w:tc>
      </w:tr>
      <w:tr w:rsidR="0033596A" w:rsidRPr="00625EB8" w14:paraId="4E33D629" w14:textId="77777777" w:rsidTr="00AD19F2">
        <w:tc>
          <w:tcPr>
            <w:tcW w:w="3512" w:type="dxa"/>
            <w:vAlign w:val="center"/>
          </w:tcPr>
          <w:p w14:paraId="00362D37"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39715565"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4</w:t>
            </w:r>
          </w:p>
        </w:tc>
        <w:tc>
          <w:tcPr>
            <w:tcW w:w="3270" w:type="dxa"/>
            <w:vAlign w:val="bottom"/>
          </w:tcPr>
          <w:p w14:paraId="4BE5E94C"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21.05%</w:t>
            </w:r>
          </w:p>
        </w:tc>
      </w:tr>
      <w:tr w:rsidR="0033596A" w:rsidRPr="00625EB8" w14:paraId="69A27B11" w14:textId="77777777" w:rsidTr="00AD19F2">
        <w:tc>
          <w:tcPr>
            <w:tcW w:w="3512" w:type="dxa"/>
            <w:vAlign w:val="center"/>
          </w:tcPr>
          <w:p w14:paraId="35ABBCA9"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18716A1A" w14:textId="77777777" w:rsidR="0033596A" w:rsidRPr="00AD19F2" w:rsidRDefault="0033596A" w:rsidP="00561D11">
            <w:pPr>
              <w:pStyle w:val="List"/>
              <w:ind w:left="0" w:firstLine="0"/>
              <w:rPr>
                <w:rFonts w:asciiTheme="majorHAnsi" w:hAnsiTheme="majorHAnsi"/>
                <w:sz w:val="22"/>
                <w:szCs w:val="22"/>
              </w:rPr>
            </w:pPr>
            <w:r w:rsidRPr="00AD19F2">
              <w:rPr>
                <w:rFonts w:asciiTheme="majorHAnsi" w:hAnsiTheme="majorHAnsi"/>
                <w:bCs/>
                <w:color w:val="000000"/>
                <w:sz w:val="22"/>
                <w:szCs w:val="22"/>
              </w:rPr>
              <w:t>6</w:t>
            </w:r>
          </w:p>
        </w:tc>
        <w:tc>
          <w:tcPr>
            <w:tcW w:w="3270" w:type="dxa"/>
            <w:vAlign w:val="bottom"/>
          </w:tcPr>
          <w:p w14:paraId="52001E97" w14:textId="77777777" w:rsidR="0033596A" w:rsidRPr="00AD19F2" w:rsidRDefault="0033596A" w:rsidP="00561D11">
            <w:pPr>
              <w:pStyle w:val="List"/>
              <w:ind w:left="0" w:firstLine="0"/>
              <w:rPr>
                <w:rFonts w:asciiTheme="majorHAnsi" w:hAnsiTheme="majorHAnsi"/>
                <w:sz w:val="22"/>
                <w:szCs w:val="22"/>
              </w:rPr>
            </w:pPr>
            <w:r w:rsidRPr="00AD19F2">
              <w:rPr>
                <w:rFonts w:asciiTheme="majorHAnsi" w:hAnsiTheme="majorHAnsi"/>
                <w:bCs/>
                <w:color w:val="000000"/>
                <w:sz w:val="22"/>
                <w:szCs w:val="22"/>
              </w:rPr>
              <w:t>26.09%</w:t>
            </w:r>
          </w:p>
        </w:tc>
      </w:tr>
      <w:tr w:rsidR="0033596A" w:rsidRPr="00625EB8" w14:paraId="6F34FFE7" w14:textId="77777777" w:rsidTr="00AD19F2">
        <w:tc>
          <w:tcPr>
            <w:tcW w:w="3512" w:type="dxa"/>
            <w:vAlign w:val="center"/>
          </w:tcPr>
          <w:p w14:paraId="195830D1"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67557C25" w14:textId="77777777" w:rsidR="0033596A" w:rsidRPr="00AD19F2" w:rsidRDefault="0033596A" w:rsidP="00561D11">
            <w:pPr>
              <w:pStyle w:val="List"/>
              <w:ind w:left="0" w:firstLine="0"/>
              <w:rPr>
                <w:rFonts w:asciiTheme="majorHAnsi" w:hAnsiTheme="majorHAnsi"/>
                <w:sz w:val="22"/>
                <w:szCs w:val="22"/>
              </w:rPr>
            </w:pPr>
            <w:r w:rsidRPr="00AD19F2">
              <w:rPr>
                <w:rFonts w:asciiTheme="majorHAnsi" w:hAnsiTheme="majorHAnsi"/>
                <w:bCs/>
                <w:color w:val="000000"/>
                <w:sz w:val="22"/>
                <w:szCs w:val="22"/>
              </w:rPr>
              <w:t>17</w:t>
            </w:r>
          </w:p>
        </w:tc>
        <w:tc>
          <w:tcPr>
            <w:tcW w:w="3270" w:type="dxa"/>
            <w:vAlign w:val="bottom"/>
          </w:tcPr>
          <w:p w14:paraId="55887673" w14:textId="77777777" w:rsidR="0033596A" w:rsidRPr="00AD19F2" w:rsidRDefault="0033596A" w:rsidP="00561D11">
            <w:pPr>
              <w:pStyle w:val="List"/>
              <w:ind w:left="0" w:firstLine="0"/>
              <w:rPr>
                <w:rFonts w:asciiTheme="majorHAnsi" w:hAnsiTheme="majorHAnsi"/>
                <w:sz w:val="22"/>
                <w:szCs w:val="22"/>
              </w:rPr>
            </w:pPr>
            <w:r w:rsidRPr="00AD19F2">
              <w:rPr>
                <w:rFonts w:asciiTheme="majorHAnsi" w:hAnsiTheme="majorHAnsi"/>
                <w:bCs/>
                <w:color w:val="000000"/>
                <w:sz w:val="22"/>
                <w:szCs w:val="22"/>
              </w:rPr>
              <w:t>29.31%</w:t>
            </w:r>
          </w:p>
        </w:tc>
      </w:tr>
    </w:tbl>
    <w:p w14:paraId="5F4A30DC" w14:textId="77777777" w:rsidR="0033596A" w:rsidRPr="00625EB8" w:rsidRDefault="0033596A" w:rsidP="0033596A">
      <w:pPr>
        <w:pStyle w:val="List"/>
        <w:rPr>
          <w:rFonts w:asciiTheme="majorHAnsi" w:hAnsiTheme="majorHAnsi"/>
          <w:b/>
          <w:sz w:val="22"/>
          <w:szCs w:val="22"/>
        </w:rPr>
      </w:pPr>
    </w:p>
    <w:p w14:paraId="3C415026" w14:textId="77777777" w:rsidR="0033596A" w:rsidRDefault="0033596A" w:rsidP="0033596A">
      <w:pPr>
        <w:pStyle w:val="List"/>
        <w:rPr>
          <w:rFonts w:asciiTheme="majorHAnsi" w:hAnsiTheme="majorHAnsi"/>
          <w:b/>
          <w:sz w:val="22"/>
          <w:szCs w:val="22"/>
        </w:rPr>
      </w:pPr>
      <w:r w:rsidRPr="00625EB8">
        <w:rPr>
          <w:rFonts w:asciiTheme="majorHAnsi" w:hAnsiTheme="majorHAnsi"/>
          <w:b/>
          <w:sz w:val="22"/>
          <w:szCs w:val="22"/>
        </w:rPr>
        <w:t>6-Year Cohort</w:t>
      </w:r>
    </w:p>
    <w:p w14:paraId="0A331BC9" w14:textId="77777777" w:rsidR="009F0681" w:rsidRPr="00625EB8" w:rsidRDefault="009F0681" w:rsidP="0033596A">
      <w:pPr>
        <w:pStyle w:val="List"/>
        <w:rPr>
          <w:rFonts w:asciiTheme="majorHAnsi" w:hAnsiTheme="majorHAnsi"/>
          <w:b/>
          <w:sz w:val="22"/>
          <w:szCs w:val="22"/>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uation Rates - LEA Level for 6-Year Cohort"/>
      </w:tblPr>
      <w:tblGrid>
        <w:gridCol w:w="3512"/>
        <w:gridCol w:w="3270"/>
        <w:gridCol w:w="3270"/>
      </w:tblGrid>
      <w:tr w:rsidR="0033596A" w:rsidRPr="00625EB8" w14:paraId="6D91FABE" w14:textId="77777777" w:rsidTr="00AD19F2">
        <w:trPr>
          <w:tblHeader/>
        </w:trPr>
        <w:tc>
          <w:tcPr>
            <w:tcW w:w="3512" w:type="dxa"/>
          </w:tcPr>
          <w:p w14:paraId="30AC8EAF" w14:textId="77777777" w:rsidR="0033596A" w:rsidRPr="00625EB8" w:rsidRDefault="0033596A" w:rsidP="00561D11">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270" w:type="dxa"/>
          </w:tcPr>
          <w:p w14:paraId="66EA90FC" w14:textId="77777777" w:rsidR="0033596A" w:rsidRPr="00625EB8" w:rsidRDefault="0033596A" w:rsidP="00561D11">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Count</w:t>
            </w:r>
          </w:p>
        </w:tc>
        <w:tc>
          <w:tcPr>
            <w:tcW w:w="3270" w:type="dxa"/>
          </w:tcPr>
          <w:p w14:paraId="4FC90357" w14:textId="77777777" w:rsidR="0033596A" w:rsidRPr="00625EB8" w:rsidRDefault="0033596A" w:rsidP="00561D11">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Percent</w:t>
            </w:r>
          </w:p>
        </w:tc>
      </w:tr>
      <w:tr w:rsidR="0033596A" w:rsidRPr="00625EB8" w14:paraId="7E95D52C" w14:textId="77777777" w:rsidTr="00AD19F2">
        <w:trPr>
          <w:tblHeader/>
        </w:trPr>
        <w:tc>
          <w:tcPr>
            <w:tcW w:w="3512" w:type="dxa"/>
            <w:vAlign w:val="center"/>
          </w:tcPr>
          <w:p w14:paraId="144D3892"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270" w:type="dxa"/>
            <w:vAlign w:val="bottom"/>
          </w:tcPr>
          <w:p w14:paraId="71800217"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7</w:t>
            </w:r>
          </w:p>
        </w:tc>
        <w:tc>
          <w:tcPr>
            <w:tcW w:w="3270" w:type="dxa"/>
            <w:vAlign w:val="bottom"/>
          </w:tcPr>
          <w:p w14:paraId="56DD3061"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58.33%</w:t>
            </w:r>
          </w:p>
        </w:tc>
      </w:tr>
      <w:tr w:rsidR="0033596A" w:rsidRPr="00625EB8" w14:paraId="23371024" w14:textId="77777777" w:rsidTr="00AD19F2">
        <w:tc>
          <w:tcPr>
            <w:tcW w:w="3512" w:type="dxa"/>
            <w:vAlign w:val="center"/>
          </w:tcPr>
          <w:p w14:paraId="551FF451"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45ECA0AA"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8</w:t>
            </w:r>
          </w:p>
        </w:tc>
        <w:tc>
          <w:tcPr>
            <w:tcW w:w="3270" w:type="dxa"/>
            <w:vAlign w:val="bottom"/>
          </w:tcPr>
          <w:p w14:paraId="21DC8069"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53.33%</w:t>
            </w:r>
          </w:p>
        </w:tc>
      </w:tr>
      <w:tr w:rsidR="0033596A" w:rsidRPr="00625EB8" w14:paraId="62A406A6" w14:textId="77777777" w:rsidTr="00AD19F2">
        <w:tc>
          <w:tcPr>
            <w:tcW w:w="3512" w:type="dxa"/>
            <w:vAlign w:val="center"/>
          </w:tcPr>
          <w:p w14:paraId="1273004F"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60DF9843" w14:textId="77777777" w:rsidR="0033596A" w:rsidRPr="00AD19F2" w:rsidRDefault="0033596A" w:rsidP="00561D11">
            <w:pPr>
              <w:pStyle w:val="List"/>
              <w:ind w:left="0" w:firstLine="0"/>
              <w:rPr>
                <w:rFonts w:asciiTheme="majorHAnsi" w:hAnsiTheme="majorHAnsi"/>
                <w:sz w:val="22"/>
                <w:szCs w:val="22"/>
              </w:rPr>
            </w:pPr>
            <w:r w:rsidRPr="00AD19F2">
              <w:rPr>
                <w:rFonts w:asciiTheme="majorHAnsi" w:hAnsiTheme="majorHAnsi"/>
                <w:bCs/>
                <w:color w:val="000000"/>
                <w:sz w:val="22"/>
                <w:szCs w:val="22"/>
              </w:rPr>
              <w:t>7</w:t>
            </w:r>
          </w:p>
        </w:tc>
        <w:tc>
          <w:tcPr>
            <w:tcW w:w="3270" w:type="dxa"/>
            <w:vAlign w:val="bottom"/>
          </w:tcPr>
          <w:p w14:paraId="7CE119B4" w14:textId="77777777" w:rsidR="0033596A" w:rsidRPr="00AD19F2" w:rsidRDefault="0033596A" w:rsidP="00561D11">
            <w:pPr>
              <w:pStyle w:val="List"/>
              <w:ind w:left="0" w:firstLine="0"/>
              <w:rPr>
                <w:rFonts w:asciiTheme="majorHAnsi" w:hAnsiTheme="majorHAnsi"/>
                <w:sz w:val="22"/>
                <w:szCs w:val="22"/>
              </w:rPr>
            </w:pPr>
            <w:r w:rsidRPr="00AD19F2">
              <w:rPr>
                <w:rFonts w:asciiTheme="majorHAnsi" w:hAnsiTheme="majorHAnsi"/>
                <w:bCs/>
                <w:color w:val="000000"/>
                <w:sz w:val="22"/>
                <w:szCs w:val="22"/>
              </w:rPr>
              <w:t>38.89%</w:t>
            </w:r>
          </w:p>
        </w:tc>
      </w:tr>
      <w:tr w:rsidR="0033596A" w:rsidRPr="00625EB8" w14:paraId="4DD683E1" w14:textId="77777777" w:rsidTr="00AD19F2">
        <w:tc>
          <w:tcPr>
            <w:tcW w:w="3512" w:type="dxa"/>
            <w:vAlign w:val="center"/>
          </w:tcPr>
          <w:p w14:paraId="499FFCAC" w14:textId="77777777" w:rsidR="0033596A" w:rsidRPr="00625EB8" w:rsidRDefault="0033596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19AD41AE" w14:textId="77777777" w:rsidR="0033596A" w:rsidRPr="00AD19F2" w:rsidRDefault="0033596A" w:rsidP="00561D11">
            <w:pPr>
              <w:pStyle w:val="List"/>
              <w:ind w:left="0" w:firstLine="0"/>
              <w:rPr>
                <w:rFonts w:asciiTheme="majorHAnsi" w:hAnsiTheme="majorHAnsi"/>
                <w:sz w:val="22"/>
                <w:szCs w:val="22"/>
              </w:rPr>
            </w:pPr>
            <w:r w:rsidRPr="00AD19F2">
              <w:rPr>
                <w:rFonts w:asciiTheme="majorHAnsi" w:hAnsiTheme="majorHAnsi"/>
                <w:bCs/>
                <w:color w:val="000000"/>
                <w:sz w:val="22"/>
                <w:szCs w:val="22"/>
              </w:rPr>
              <w:t>22</w:t>
            </w:r>
          </w:p>
        </w:tc>
        <w:tc>
          <w:tcPr>
            <w:tcW w:w="3270" w:type="dxa"/>
            <w:vAlign w:val="bottom"/>
          </w:tcPr>
          <w:p w14:paraId="26BD78F8" w14:textId="77777777" w:rsidR="0033596A" w:rsidRPr="00AD19F2" w:rsidRDefault="0033596A" w:rsidP="00561D11">
            <w:pPr>
              <w:pStyle w:val="List"/>
              <w:ind w:left="0" w:firstLine="0"/>
              <w:rPr>
                <w:rFonts w:asciiTheme="majorHAnsi" w:hAnsiTheme="majorHAnsi"/>
                <w:sz w:val="22"/>
                <w:szCs w:val="22"/>
              </w:rPr>
            </w:pPr>
            <w:r w:rsidRPr="00AD19F2">
              <w:rPr>
                <w:rFonts w:asciiTheme="majorHAnsi" w:hAnsiTheme="majorHAnsi"/>
                <w:bCs/>
                <w:color w:val="000000"/>
                <w:sz w:val="22"/>
                <w:szCs w:val="22"/>
              </w:rPr>
              <w:t>48.89%</w:t>
            </w:r>
          </w:p>
        </w:tc>
      </w:tr>
    </w:tbl>
    <w:p w14:paraId="02919D3B" w14:textId="77777777" w:rsidR="00EC27DC" w:rsidRPr="00625EB8" w:rsidRDefault="00EC27DC" w:rsidP="00602CE7">
      <w:pPr>
        <w:pStyle w:val="Heading2"/>
        <w:spacing w:before="240"/>
        <w:rPr>
          <w:rFonts w:asciiTheme="majorHAnsi" w:hAnsiTheme="majorHAnsi"/>
          <w:sz w:val="22"/>
          <w:szCs w:val="22"/>
        </w:rPr>
      </w:pPr>
    </w:p>
    <w:p w14:paraId="1A713E08" w14:textId="77777777" w:rsidR="009F0681" w:rsidRPr="00E43439" w:rsidRDefault="009F0681" w:rsidP="009F0681">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16" w:history="1">
        <w:r w:rsidRPr="004C5951">
          <w:rPr>
            <w:rStyle w:val="Hyperlink"/>
            <w:rFonts w:asciiTheme="minorHAnsi" w:hAnsiTheme="minorHAnsi"/>
            <w:i/>
          </w:rPr>
          <w:t>Minnesota Report Card</w:t>
        </w:r>
      </w:hyperlink>
      <w:r>
        <w:rPr>
          <w:rStyle w:val="Hyperlink"/>
          <w:rFonts w:asciiTheme="minorHAnsi" w:hAnsiTheme="minorHAnsi"/>
          <w:i/>
        </w:rPr>
        <w:t xml:space="preserve"> </w:t>
      </w:r>
    </w:p>
    <w:p w14:paraId="27499556" w14:textId="77777777" w:rsidR="00EC27DC" w:rsidRPr="00625EB8" w:rsidRDefault="00EC27DC" w:rsidP="00602CE7">
      <w:pPr>
        <w:pStyle w:val="Heading2"/>
        <w:spacing w:before="240"/>
        <w:rPr>
          <w:rFonts w:asciiTheme="majorHAnsi" w:hAnsiTheme="majorHAnsi"/>
          <w:sz w:val="22"/>
          <w:szCs w:val="22"/>
        </w:rPr>
      </w:pPr>
    </w:p>
    <w:p w14:paraId="4CF2C0DC" w14:textId="77777777" w:rsidR="00EC27DC" w:rsidRPr="00625EB8" w:rsidRDefault="00EC27DC" w:rsidP="00602CE7">
      <w:pPr>
        <w:pStyle w:val="Heading2"/>
        <w:spacing w:before="240"/>
        <w:rPr>
          <w:rFonts w:asciiTheme="majorHAnsi" w:hAnsiTheme="majorHAnsi"/>
          <w:sz w:val="22"/>
          <w:szCs w:val="22"/>
        </w:rPr>
      </w:pPr>
    </w:p>
    <w:p w14:paraId="17DDA6BE" w14:textId="77777777" w:rsidR="00EC27DC" w:rsidRPr="00625EB8" w:rsidRDefault="00EC27DC" w:rsidP="00602CE7">
      <w:pPr>
        <w:pStyle w:val="Heading2"/>
        <w:spacing w:before="240"/>
        <w:rPr>
          <w:rFonts w:asciiTheme="majorHAnsi" w:hAnsiTheme="majorHAnsi"/>
          <w:sz w:val="22"/>
          <w:szCs w:val="22"/>
        </w:rPr>
      </w:pPr>
    </w:p>
    <w:p w14:paraId="64BD71F2" w14:textId="77777777" w:rsidR="00EC27DC" w:rsidRPr="00625EB8" w:rsidRDefault="00EC27DC" w:rsidP="00EC27DC">
      <w:pPr>
        <w:rPr>
          <w:rFonts w:asciiTheme="majorHAnsi" w:hAnsiTheme="majorHAnsi"/>
        </w:rPr>
      </w:pPr>
    </w:p>
    <w:p w14:paraId="52C92F53" w14:textId="77777777" w:rsidR="00EC27DC" w:rsidRPr="00625EB8" w:rsidRDefault="00EC27DC" w:rsidP="00EC27DC">
      <w:pPr>
        <w:rPr>
          <w:rFonts w:asciiTheme="majorHAnsi" w:hAnsiTheme="majorHAnsi"/>
        </w:rPr>
      </w:pPr>
    </w:p>
    <w:p w14:paraId="0B2957E6" w14:textId="77777777" w:rsidR="00EC27DC" w:rsidRPr="00625EB8" w:rsidRDefault="00EC27DC" w:rsidP="00EC27DC">
      <w:pPr>
        <w:rPr>
          <w:rFonts w:asciiTheme="majorHAnsi" w:hAnsiTheme="majorHAnsi"/>
        </w:rPr>
      </w:pPr>
    </w:p>
    <w:p w14:paraId="4C1DD6BD" w14:textId="77777777" w:rsidR="00EC27DC" w:rsidRPr="00625EB8" w:rsidRDefault="00EC27DC" w:rsidP="00EC27DC">
      <w:pPr>
        <w:rPr>
          <w:rFonts w:asciiTheme="majorHAnsi" w:hAnsiTheme="majorHAnsi"/>
        </w:rPr>
      </w:pPr>
    </w:p>
    <w:p w14:paraId="2FC3F5BD" w14:textId="77777777" w:rsidR="00EC27DC" w:rsidRPr="00625EB8" w:rsidRDefault="00EC27DC" w:rsidP="00EC27DC">
      <w:pPr>
        <w:rPr>
          <w:rFonts w:asciiTheme="majorHAnsi" w:hAnsiTheme="majorHAnsi"/>
        </w:rPr>
      </w:pPr>
    </w:p>
    <w:p w14:paraId="6F7A899C" w14:textId="2EF7399A"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4D4CEA9A" w14:textId="39390EBB"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DF623C" w:rsidRPr="00625EB8">
        <w:rPr>
          <w:rFonts w:asciiTheme="majorHAnsi" w:hAnsiTheme="majorHAnsi" w:cs="Times"/>
        </w:rPr>
        <w:t>.</w:t>
      </w:r>
    </w:p>
    <w:p w14:paraId="5CF6F193" w14:textId="01F09230" w:rsidR="00443DCB" w:rsidRPr="00625EB8" w:rsidRDefault="00443DCB" w:rsidP="00F97C18">
      <w:pPr>
        <w:spacing w:after="0" w:line="360" w:lineRule="auto"/>
        <w:rPr>
          <w:rFonts w:asciiTheme="majorHAnsi" w:hAnsiTheme="majorHAnsi" w:cs="Times"/>
        </w:rPr>
      </w:pPr>
      <w:r w:rsidRPr="00625EB8">
        <w:rPr>
          <w:rFonts w:asciiTheme="majorHAnsi" w:hAnsiTheme="majorHAnsi" w:cs="Times"/>
        </w:rPr>
        <w:t xml:space="preserve">In FY 2017 Lionsgate Academy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04D8F4C0" w14:textId="7BE9303E" w:rsidR="00DF623C" w:rsidRPr="00625EB8" w:rsidRDefault="00DF623C" w:rsidP="00F97C18">
      <w:pPr>
        <w:spacing w:after="0" w:line="360" w:lineRule="auto"/>
        <w:rPr>
          <w:rFonts w:asciiTheme="majorHAnsi" w:hAnsiTheme="majorHAnsi" w:cs="Times"/>
        </w:rPr>
      </w:pPr>
      <w:r w:rsidRPr="00625EB8">
        <w:rPr>
          <w:rFonts w:asciiTheme="majorHAnsi" w:hAnsiTheme="majorHAnsi" w:cs="Times"/>
        </w:rPr>
        <w:t xml:space="preserve">Source: </w:t>
      </w:r>
      <w:hyperlink r:id="rId117" w:history="1">
        <w:r w:rsidR="00A36744" w:rsidRPr="00625EB8">
          <w:rPr>
            <w:rStyle w:val="Hyperlink"/>
            <w:rFonts w:asciiTheme="majorHAnsi" w:hAnsiTheme="majorHAnsi" w:cs="Times"/>
          </w:rPr>
          <w:t>https://drive.google.com/open?id=1KqZXRr5vlEgGlUR1ejwHPgI3Zly1j--S</w:t>
        </w:r>
      </w:hyperlink>
      <w:r w:rsidR="00A36744" w:rsidRPr="00625EB8">
        <w:rPr>
          <w:rFonts w:asciiTheme="majorHAnsi" w:hAnsiTheme="majorHAnsi" w:cs="Times"/>
        </w:rPr>
        <w:t xml:space="preserve"> </w:t>
      </w:r>
    </w:p>
    <w:p w14:paraId="114D5AE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5FA571B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69074CF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5821A73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1E195F0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4E60165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5744FBC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0C7C507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1827EE8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4EF5755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39A3B0C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57C2574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559C12F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5F90807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459C72C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1DEBFC3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013754C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42BBE96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3DF5D41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1AD7044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45CAC91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0BB72EC7" w14:textId="77777777" w:rsidR="00EC27DC" w:rsidRPr="00625EB8" w:rsidRDefault="00EC27DC" w:rsidP="00AF666E">
      <w:pPr>
        <w:spacing w:before="240" w:after="120"/>
        <w:rPr>
          <w:rFonts w:asciiTheme="majorHAnsi" w:hAnsiTheme="majorHAnsi"/>
          <w:b/>
        </w:rPr>
      </w:pPr>
    </w:p>
    <w:p w14:paraId="0D8A36FA" w14:textId="77777777" w:rsidR="00EC27DC" w:rsidRPr="00625EB8" w:rsidRDefault="00EC27DC" w:rsidP="00AF666E">
      <w:pPr>
        <w:spacing w:before="240" w:after="120"/>
        <w:rPr>
          <w:rFonts w:asciiTheme="majorHAnsi" w:hAnsiTheme="majorHAnsi"/>
          <w:b/>
        </w:rPr>
      </w:pPr>
    </w:p>
    <w:p w14:paraId="0A6BCE85" w14:textId="77777777" w:rsidR="00EC27DC" w:rsidRPr="00625EB8" w:rsidRDefault="00EC27DC" w:rsidP="00AF666E">
      <w:pPr>
        <w:spacing w:before="240" w:after="120"/>
        <w:rPr>
          <w:rFonts w:asciiTheme="majorHAnsi" w:hAnsiTheme="majorHAnsi"/>
          <w:b/>
        </w:rPr>
      </w:pPr>
    </w:p>
    <w:p w14:paraId="64DE728C" w14:textId="77777777" w:rsidR="00EC27DC" w:rsidRDefault="00EC27DC" w:rsidP="00AF666E">
      <w:pPr>
        <w:spacing w:before="240" w:after="120"/>
        <w:rPr>
          <w:rFonts w:asciiTheme="majorHAnsi" w:hAnsiTheme="majorHAnsi"/>
          <w:b/>
        </w:rPr>
      </w:pPr>
    </w:p>
    <w:p w14:paraId="02A4ACF3" w14:textId="77777777" w:rsidR="00A73045" w:rsidRDefault="00A73045" w:rsidP="00AF666E">
      <w:pPr>
        <w:spacing w:before="240" w:after="120"/>
        <w:rPr>
          <w:rFonts w:asciiTheme="majorHAnsi" w:hAnsiTheme="majorHAnsi"/>
          <w:b/>
        </w:rPr>
      </w:pPr>
    </w:p>
    <w:p w14:paraId="028B98B5" w14:textId="77777777" w:rsidR="00A73045" w:rsidRPr="00625EB8" w:rsidRDefault="00A73045" w:rsidP="00AF666E">
      <w:pPr>
        <w:spacing w:before="240" w:after="120"/>
        <w:rPr>
          <w:rFonts w:asciiTheme="majorHAnsi" w:hAnsiTheme="majorHAnsi"/>
          <w:b/>
        </w:rPr>
      </w:pPr>
    </w:p>
    <w:p w14:paraId="7D02ED5B" w14:textId="77777777" w:rsidR="00AF666E" w:rsidRPr="00625EB8" w:rsidRDefault="00AF666E" w:rsidP="00AF666E">
      <w:pPr>
        <w:spacing w:before="240" w:after="120"/>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LEA</w:t>
      </w:r>
      <w:r w:rsidRPr="00625EB8">
        <w:rPr>
          <w:rFonts w:asciiTheme="majorHAnsi" w:hAnsiTheme="majorHAnsi"/>
          <w:b/>
        </w:rPr>
        <w:t xml:space="preserve"> </w:t>
      </w:r>
    </w:p>
    <w:p w14:paraId="7458ACE6" w14:textId="77777777" w:rsidR="00AF666E" w:rsidRPr="00625EB8" w:rsidRDefault="00AF666E" w:rsidP="00AF666E">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76A9BAFE" w14:textId="1A383344" w:rsidR="00AF666E" w:rsidRPr="00625EB8" w:rsidRDefault="00AF666E" w:rsidP="00AF666E">
      <w:pPr>
        <w:rPr>
          <w:rFonts w:asciiTheme="majorHAnsi" w:hAnsiTheme="majorHAnsi" w:cs="Arial"/>
          <w:b/>
          <w:u w:val="single"/>
        </w:rPr>
      </w:pPr>
      <w:r w:rsidRPr="00625EB8">
        <w:rPr>
          <w:rFonts w:asciiTheme="majorHAnsi" w:hAnsiTheme="majorHAnsi" w:cs="Arial"/>
          <w:b/>
          <w:u w:val="single"/>
        </w:rPr>
        <w:t>Attendance Rate</w:t>
      </w:r>
    </w:p>
    <w:p w14:paraId="68778A0C" w14:textId="77777777" w:rsidR="00AF666E" w:rsidRPr="00625EB8" w:rsidRDefault="00AF666E" w:rsidP="00AF666E">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564"/>
      </w:tblGrid>
      <w:tr w:rsidR="00EC27DC" w:rsidRPr="00625EB8" w14:paraId="2DD5511F" w14:textId="77777777" w:rsidTr="00132F04">
        <w:tc>
          <w:tcPr>
            <w:tcW w:w="0" w:type="auto"/>
          </w:tcPr>
          <w:p w14:paraId="34823B14" w14:textId="77777777" w:rsidR="00EC27DC" w:rsidRPr="00625EB8" w:rsidRDefault="00EC27DC"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0" w:type="auto"/>
          </w:tcPr>
          <w:p w14:paraId="0321415D" w14:textId="77777777" w:rsidR="00EC27DC" w:rsidRPr="00625EB8" w:rsidRDefault="00EC27DC"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Lionsgate Academy Attendance Rate</w:t>
            </w:r>
          </w:p>
        </w:tc>
      </w:tr>
      <w:tr w:rsidR="00EC27DC" w:rsidRPr="00625EB8" w14:paraId="5A49CAE7" w14:textId="77777777" w:rsidTr="00132F04">
        <w:tc>
          <w:tcPr>
            <w:tcW w:w="0" w:type="auto"/>
            <w:vAlign w:val="bottom"/>
          </w:tcPr>
          <w:p w14:paraId="6B95DEEA"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vAlign w:val="bottom"/>
          </w:tcPr>
          <w:p w14:paraId="6F95A0E1"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93.10%</w:t>
            </w:r>
          </w:p>
        </w:tc>
      </w:tr>
      <w:tr w:rsidR="00EC27DC" w:rsidRPr="00625EB8" w14:paraId="425DA1EB" w14:textId="77777777" w:rsidTr="00132F04">
        <w:tc>
          <w:tcPr>
            <w:tcW w:w="0" w:type="auto"/>
            <w:vAlign w:val="bottom"/>
          </w:tcPr>
          <w:p w14:paraId="5BF9E0CD"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vAlign w:val="bottom"/>
          </w:tcPr>
          <w:p w14:paraId="1C31ECFF"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92.55%</w:t>
            </w:r>
          </w:p>
        </w:tc>
      </w:tr>
      <w:tr w:rsidR="00EC27DC" w:rsidRPr="00625EB8" w14:paraId="58FD96CF" w14:textId="77777777" w:rsidTr="00132F04">
        <w:tc>
          <w:tcPr>
            <w:tcW w:w="0" w:type="auto"/>
            <w:vAlign w:val="bottom"/>
          </w:tcPr>
          <w:p w14:paraId="1D197F74"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vAlign w:val="bottom"/>
          </w:tcPr>
          <w:p w14:paraId="763B38C3"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90.06%</w:t>
            </w:r>
          </w:p>
        </w:tc>
      </w:tr>
    </w:tbl>
    <w:p w14:paraId="598695F0" w14:textId="7F17C1AE" w:rsidR="00AF666E" w:rsidRPr="00625EB8" w:rsidRDefault="00AF666E" w:rsidP="00AF666E">
      <w:pPr>
        <w:rPr>
          <w:rFonts w:asciiTheme="majorHAnsi" w:hAnsiTheme="majorHAnsi" w:cs="Arial"/>
          <w:b/>
          <w:u w:val="single"/>
        </w:rPr>
      </w:pPr>
      <w:r w:rsidRPr="00625EB8">
        <w:rPr>
          <w:rFonts w:asciiTheme="majorHAnsi" w:hAnsiTheme="majorHAnsi" w:cs="Arial"/>
          <w:b/>
          <w:u w:val="single"/>
        </w:rPr>
        <w:t>Student Mobility</w:t>
      </w:r>
    </w:p>
    <w:p w14:paraId="0F10EA79" w14:textId="6F6DC3AE" w:rsidR="00AF666E" w:rsidRPr="00625EB8" w:rsidRDefault="00AF666E" w:rsidP="00AF666E">
      <w:pPr>
        <w:rPr>
          <w:rFonts w:asciiTheme="majorHAnsi" w:hAnsiTheme="majorHAnsi" w:cs="Arial"/>
        </w:rPr>
      </w:pPr>
      <w:r w:rsidRPr="00625EB8">
        <w:rPr>
          <w:rFonts w:asciiTheme="majorHAnsi" w:hAnsiTheme="majorHAnsi" w:cs="Arial"/>
        </w:rPr>
        <w:t>NEO evaluates whether the percent of students who transfer out of the school after October 1</w:t>
      </w:r>
      <w:r w:rsidRPr="00625EB8">
        <w:rPr>
          <w:rFonts w:asciiTheme="majorHAnsi" w:hAnsiTheme="majorHAnsi" w:cs="Arial"/>
          <w:vertAlign w:val="superscript"/>
        </w:rPr>
        <w:t>st</w:t>
      </w:r>
      <w:r w:rsidRPr="00625EB8">
        <w:rPr>
          <w:rFonts w:asciiTheme="majorHAnsi" w:hAnsiTheme="majorHAnsi" w:cs="Arial"/>
        </w:rPr>
        <w:t xml:space="preserve"> remains at or below 15%. </w:t>
      </w:r>
    </w:p>
    <w:tbl>
      <w:tblPr>
        <w:tblStyle w:val="TableGrid"/>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958"/>
        <w:gridCol w:w="3420"/>
        <w:gridCol w:w="4230"/>
      </w:tblGrid>
      <w:tr w:rsidR="00AF666E" w:rsidRPr="00625EB8" w14:paraId="48E5460B" w14:textId="77777777" w:rsidTr="00132F04">
        <w:trPr>
          <w:tblHeader/>
        </w:trPr>
        <w:tc>
          <w:tcPr>
            <w:tcW w:w="958" w:type="dxa"/>
            <w:vAlign w:val="bottom"/>
          </w:tcPr>
          <w:p w14:paraId="16FFE23A" w14:textId="77777777" w:rsidR="00AF666E" w:rsidRPr="00625EB8" w:rsidRDefault="00AF666E"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20" w:type="dxa"/>
          </w:tcPr>
          <w:p w14:paraId="71967C5F" w14:textId="77777777" w:rsidR="00AF666E" w:rsidRPr="00625EB8" w:rsidRDefault="00AF666E"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230" w:type="dxa"/>
          </w:tcPr>
          <w:p w14:paraId="352E3648" w14:textId="77777777" w:rsidR="00AF666E" w:rsidRPr="00625EB8" w:rsidRDefault="00AF666E"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90751D" w:rsidRPr="00625EB8" w14:paraId="6E5A36CE" w14:textId="77777777" w:rsidTr="00132F04">
        <w:tc>
          <w:tcPr>
            <w:tcW w:w="958" w:type="dxa"/>
            <w:vAlign w:val="bottom"/>
          </w:tcPr>
          <w:p w14:paraId="1EBCDE54" w14:textId="28E83A70" w:rsidR="0090751D"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420" w:type="dxa"/>
          </w:tcPr>
          <w:p w14:paraId="4EA9F72F" w14:textId="2DB1A369" w:rsidR="0090751D"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3.11%</w:t>
            </w:r>
          </w:p>
        </w:tc>
        <w:tc>
          <w:tcPr>
            <w:tcW w:w="4230" w:type="dxa"/>
            <w:vAlign w:val="bottom"/>
          </w:tcPr>
          <w:p w14:paraId="697CA887" w14:textId="56182A7E" w:rsidR="0090751D"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7.45%</w:t>
            </w:r>
          </w:p>
        </w:tc>
      </w:tr>
      <w:tr w:rsidR="0090751D" w:rsidRPr="00625EB8" w14:paraId="2C27E6E1" w14:textId="77777777" w:rsidTr="00132F04">
        <w:tc>
          <w:tcPr>
            <w:tcW w:w="958" w:type="dxa"/>
            <w:vAlign w:val="bottom"/>
          </w:tcPr>
          <w:p w14:paraId="15F56F08" w14:textId="78230D0B" w:rsidR="0090751D"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20" w:type="dxa"/>
          </w:tcPr>
          <w:p w14:paraId="03B1327E" w14:textId="73B86710" w:rsidR="0090751D"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1.80%</w:t>
            </w:r>
          </w:p>
        </w:tc>
        <w:tc>
          <w:tcPr>
            <w:tcW w:w="4230" w:type="dxa"/>
            <w:vAlign w:val="bottom"/>
          </w:tcPr>
          <w:p w14:paraId="3FEAC22C" w14:textId="0456CBA0" w:rsidR="0090751D"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5.99%</w:t>
            </w:r>
          </w:p>
        </w:tc>
      </w:tr>
      <w:tr w:rsidR="00AF666E" w:rsidRPr="00625EB8" w14:paraId="3336349B" w14:textId="77777777" w:rsidTr="00132F04">
        <w:tc>
          <w:tcPr>
            <w:tcW w:w="958" w:type="dxa"/>
            <w:vAlign w:val="bottom"/>
          </w:tcPr>
          <w:p w14:paraId="11D117DD" w14:textId="4920867D" w:rsidR="00AF666E"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20" w:type="dxa"/>
          </w:tcPr>
          <w:p w14:paraId="1D8D2FC3" w14:textId="20BD5C61" w:rsidR="00AF666E" w:rsidRPr="00625EB8" w:rsidRDefault="00892EE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3.68%</w:t>
            </w:r>
          </w:p>
        </w:tc>
        <w:tc>
          <w:tcPr>
            <w:tcW w:w="4230" w:type="dxa"/>
            <w:vAlign w:val="bottom"/>
          </w:tcPr>
          <w:p w14:paraId="4C6E0157" w14:textId="10F8A170" w:rsidR="00AF666E"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3.68%</w:t>
            </w:r>
          </w:p>
        </w:tc>
      </w:tr>
    </w:tbl>
    <w:p w14:paraId="5899F5A8" w14:textId="56C5E0C8" w:rsidR="00AF666E" w:rsidRPr="00625EB8" w:rsidRDefault="00AF666E" w:rsidP="00AF666E">
      <w:pPr>
        <w:pStyle w:val="Heading2"/>
        <w:spacing w:before="24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p w14:paraId="25720DCB" w14:textId="4EC717EE" w:rsidR="00AF666E" w:rsidRPr="00625EB8" w:rsidRDefault="00AF666E" w:rsidP="00AF666E">
      <w:pPr>
        <w:pStyle w:val="Heading2"/>
        <w:spacing w:before="240"/>
        <w:rPr>
          <w:rFonts w:asciiTheme="majorHAnsi" w:hAnsiTheme="majorHAnsi"/>
          <w:sz w:val="22"/>
          <w:szCs w:val="22"/>
        </w:rPr>
      </w:pPr>
      <w:r w:rsidRPr="00625EB8">
        <w:rPr>
          <w:rFonts w:asciiTheme="majorHAnsi" w:hAnsiTheme="majorHAnsi"/>
          <w:sz w:val="22"/>
          <w:szCs w:val="22"/>
        </w:rPr>
        <w:t>Financial P</w:t>
      </w:r>
      <w:r w:rsidR="0090751D" w:rsidRPr="00625EB8">
        <w:rPr>
          <w:rFonts w:asciiTheme="majorHAnsi" w:hAnsiTheme="majorHAnsi"/>
          <w:sz w:val="22"/>
          <w:szCs w:val="22"/>
        </w:rPr>
        <w:t>erformance Indicators in FY 2017</w:t>
      </w:r>
    </w:p>
    <w:p w14:paraId="2387DD78" w14:textId="56700037" w:rsidR="00AF666E" w:rsidRPr="00625EB8" w:rsidRDefault="00AF666E" w:rsidP="00AF666E">
      <w:pPr>
        <w:rPr>
          <w:rFonts w:asciiTheme="majorHAnsi" w:hAnsiTheme="majorHAnsi"/>
        </w:rPr>
      </w:pPr>
      <w:r w:rsidRPr="00625EB8">
        <w:rPr>
          <w:rFonts w:asciiTheme="majorHAnsi" w:hAnsiTheme="majorHAnsi"/>
        </w:rPr>
        <w:t>Did the charter school LEA receive MDE’s</w:t>
      </w:r>
      <w:r w:rsidR="0090751D" w:rsidRPr="00625EB8">
        <w:rPr>
          <w:rFonts w:asciiTheme="majorHAnsi" w:hAnsiTheme="majorHAnsi"/>
        </w:rPr>
        <w:t xml:space="preserve"> school Finance Award in FY 2017</w:t>
      </w:r>
      <w:r w:rsidRPr="00625EB8">
        <w:rPr>
          <w:rFonts w:asciiTheme="majorHAnsi" w:hAnsiTheme="majorHAnsi"/>
        </w:rPr>
        <w:t xml:space="preserve">? </w:t>
      </w:r>
      <w:sdt>
        <w:sdtPr>
          <w:rPr>
            <w:rFonts w:asciiTheme="majorHAnsi" w:hAnsiTheme="majorHAnsi"/>
          </w:rPr>
          <w:id w:val="1722401856"/>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690498341"/>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2E480B54" w14:textId="3DE9B57A" w:rsidR="00AF666E" w:rsidRPr="00625EB8" w:rsidRDefault="00AF666E" w:rsidP="00AF666E">
      <w:pPr>
        <w:rPr>
          <w:rFonts w:asciiTheme="majorHAnsi" w:hAnsiTheme="majorHAnsi"/>
        </w:rPr>
      </w:pPr>
      <w:r w:rsidRPr="00625EB8">
        <w:rPr>
          <w:rFonts w:asciiTheme="majorHAnsi" w:hAnsiTheme="majorHAnsi"/>
        </w:rPr>
        <w:t>Was the charter school LEA in Statutory Operating Debt (S.O.D)</w:t>
      </w:r>
      <w:r w:rsidR="0090751D" w:rsidRPr="00625EB8">
        <w:rPr>
          <w:rFonts w:asciiTheme="majorHAnsi" w:hAnsiTheme="majorHAnsi"/>
        </w:rPr>
        <w:t xml:space="preserve"> in FY 2017</w:t>
      </w:r>
      <w:r w:rsidRPr="00625EB8">
        <w:rPr>
          <w:rFonts w:asciiTheme="majorHAnsi" w:hAnsiTheme="majorHAnsi"/>
        </w:rPr>
        <w:t xml:space="preserve">?  </w:t>
      </w:r>
      <w:sdt>
        <w:sdtPr>
          <w:rPr>
            <w:rFonts w:asciiTheme="majorHAnsi" w:hAnsiTheme="majorHAnsi"/>
          </w:rPr>
          <w:id w:val="1970853148"/>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261458308"/>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6AB49D36" w14:textId="3CDFFE1B" w:rsidR="0090751D" w:rsidRPr="00625EB8" w:rsidRDefault="00AF666E" w:rsidP="00AF666E">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1013919892"/>
          <w:showingPlcHdr/>
        </w:sdtPr>
        <w:sdtEndPr/>
        <w:sdtContent>
          <w:r w:rsidRPr="00625EB8">
            <w:rPr>
              <w:rStyle w:val="PlaceholderText"/>
              <w:rFonts w:asciiTheme="majorHAnsi" w:hAnsiTheme="majorHAnsi"/>
            </w:rPr>
            <w:t>How long in S.O.D.</w:t>
          </w:r>
        </w:sdtContent>
      </w:sdt>
    </w:p>
    <w:p w14:paraId="409D494D" w14:textId="0C023E84" w:rsidR="00AF666E" w:rsidRPr="00625EB8" w:rsidRDefault="00AF666E" w:rsidP="00DA782D">
      <w:pPr>
        <w:rPr>
          <w:rFonts w:asciiTheme="majorHAnsi" w:hAnsiTheme="majorHAnsi"/>
        </w:rPr>
      </w:pPr>
      <w:r w:rsidRPr="00625EB8">
        <w:rPr>
          <w:rFonts w:asciiTheme="majorHAnsi" w:hAnsiTheme="majorHAnsi"/>
        </w:rPr>
        <w:t xml:space="preserve">What was </w:t>
      </w:r>
      <w:r w:rsidR="0090751D" w:rsidRPr="00625EB8">
        <w:rPr>
          <w:rFonts w:asciiTheme="majorHAnsi" w:hAnsiTheme="majorHAnsi"/>
        </w:rPr>
        <w:t>the charter school LEA’s FY 2017</w:t>
      </w:r>
      <w:r w:rsidRPr="00625EB8">
        <w:rPr>
          <w:rFonts w:asciiTheme="majorHAnsi" w:hAnsiTheme="majorHAnsi"/>
        </w:rPr>
        <w:t xml:space="preserve"> year-end fund balance? </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700"/>
        <w:gridCol w:w="1469"/>
      </w:tblGrid>
      <w:tr w:rsidR="00AF666E" w:rsidRPr="00625EB8" w14:paraId="2AC56107" w14:textId="77777777" w:rsidTr="00132F04">
        <w:trPr>
          <w:trHeight w:val="305"/>
        </w:trPr>
        <w:tc>
          <w:tcPr>
            <w:tcW w:w="1255" w:type="dxa"/>
          </w:tcPr>
          <w:p w14:paraId="6D11E07E" w14:textId="77777777" w:rsidR="00AF666E" w:rsidRPr="00625EB8" w:rsidRDefault="00AF666E"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700" w:type="dxa"/>
          </w:tcPr>
          <w:p w14:paraId="61DE3396" w14:textId="77777777" w:rsidR="00AF666E" w:rsidRPr="00625EB8" w:rsidRDefault="00AF666E"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469" w:type="dxa"/>
          </w:tcPr>
          <w:p w14:paraId="246DFE66" w14:textId="77777777" w:rsidR="00AF666E" w:rsidRPr="00625EB8" w:rsidRDefault="00AF666E"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90751D" w:rsidRPr="00625EB8" w14:paraId="47DABEE9" w14:textId="77777777" w:rsidTr="00132F04">
        <w:tc>
          <w:tcPr>
            <w:tcW w:w="1255" w:type="dxa"/>
          </w:tcPr>
          <w:p w14:paraId="71281871" w14:textId="7292992E" w:rsidR="0090751D"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700" w:type="dxa"/>
          </w:tcPr>
          <w:p w14:paraId="2A3E8B28" w14:textId="3B98E008" w:rsidR="0090751D"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$452,660.00</w:t>
            </w:r>
          </w:p>
        </w:tc>
        <w:tc>
          <w:tcPr>
            <w:tcW w:w="1469" w:type="dxa"/>
          </w:tcPr>
          <w:p w14:paraId="3C6D4AC8" w14:textId="4DB8A9F4" w:rsidR="0090751D"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4.87%</w:t>
            </w:r>
          </w:p>
        </w:tc>
      </w:tr>
      <w:tr w:rsidR="0090751D" w:rsidRPr="00625EB8" w14:paraId="1935B3AD" w14:textId="77777777" w:rsidTr="00132F04">
        <w:tc>
          <w:tcPr>
            <w:tcW w:w="1255" w:type="dxa"/>
          </w:tcPr>
          <w:p w14:paraId="2DDACBD5" w14:textId="405CDF5D" w:rsidR="0090751D"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700" w:type="dxa"/>
          </w:tcPr>
          <w:p w14:paraId="3DCA8664" w14:textId="45F1D7F0" w:rsidR="0090751D"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$515,454.00</w:t>
            </w:r>
          </w:p>
        </w:tc>
        <w:tc>
          <w:tcPr>
            <w:tcW w:w="1469" w:type="dxa"/>
          </w:tcPr>
          <w:p w14:paraId="1D928644" w14:textId="69F5F444" w:rsidR="0090751D"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4.93%</w:t>
            </w:r>
          </w:p>
        </w:tc>
      </w:tr>
      <w:tr w:rsidR="00AF666E" w:rsidRPr="00625EB8" w14:paraId="02793633" w14:textId="77777777" w:rsidTr="00132F04">
        <w:tc>
          <w:tcPr>
            <w:tcW w:w="1255" w:type="dxa"/>
          </w:tcPr>
          <w:p w14:paraId="3C3AA693" w14:textId="37311F44" w:rsidR="00AF666E"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700" w:type="dxa"/>
          </w:tcPr>
          <w:p w14:paraId="31152E1E" w14:textId="30B9B487" w:rsidR="00AF666E"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$ 584,345.00</w:t>
            </w:r>
          </w:p>
        </w:tc>
        <w:tc>
          <w:tcPr>
            <w:tcW w:w="1469" w:type="dxa"/>
          </w:tcPr>
          <w:p w14:paraId="14971123" w14:textId="364676CC" w:rsidR="00AF666E" w:rsidRPr="00625EB8" w:rsidRDefault="0090751D"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5.04%</w:t>
            </w:r>
          </w:p>
        </w:tc>
      </w:tr>
    </w:tbl>
    <w:p w14:paraId="66642637" w14:textId="772585E9" w:rsidR="00AF666E" w:rsidRPr="00625EB8" w:rsidRDefault="00AF666E" w:rsidP="00AF666E">
      <w:pPr>
        <w:pStyle w:val="List"/>
        <w:spacing w:before="240" w:after="120"/>
        <w:ind w:left="0" w:firstLine="0"/>
        <w:rPr>
          <w:rFonts w:asciiTheme="majorHAnsi" w:hAnsiTheme="majorHAnsi"/>
          <w:b/>
          <w:sz w:val="22"/>
          <w:szCs w:val="22"/>
        </w:rPr>
      </w:pPr>
      <w:r w:rsidRPr="00625EB8">
        <w:rPr>
          <w:rFonts w:asciiTheme="majorHAnsi" w:hAnsiTheme="majorHAnsi"/>
          <w:sz w:val="22"/>
          <w:szCs w:val="22"/>
        </w:rPr>
        <w:t xml:space="preserve">*Lionsgate Academy Uses Primarily Special Education Funds- 97% of students receive special education services. </w:t>
      </w:r>
    </w:p>
    <w:sdt>
      <w:sdtPr>
        <w:rPr>
          <w:rFonts w:asciiTheme="majorHAnsi" w:hAnsiTheme="majorHAnsi"/>
        </w:rPr>
        <w:id w:val="-1111438347"/>
      </w:sdtPr>
      <w:sdtEndPr/>
      <w:sdtContent>
        <w:p w14:paraId="2B1B05D1" w14:textId="18C527CE" w:rsidR="00AF666E" w:rsidRPr="00625EB8" w:rsidRDefault="00AF666E" w:rsidP="00AF666E">
          <w:pPr>
            <w:rPr>
              <w:rFonts w:asciiTheme="majorHAnsi" w:hAnsiTheme="majorHAnsi"/>
            </w:rPr>
          </w:pPr>
          <w:r w:rsidRPr="00625EB8">
            <w:rPr>
              <w:rFonts w:asciiTheme="majorHAnsi" w:hAnsiTheme="majorHAnsi"/>
            </w:rPr>
            <w:t xml:space="preserve">Did the charter school LEA receive NEO's Stewardship Award </w:t>
          </w:r>
          <w:r w:rsidR="0090751D" w:rsidRPr="00625EB8">
            <w:rPr>
              <w:rFonts w:asciiTheme="majorHAnsi" w:hAnsiTheme="majorHAnsi"/>
            </w:rPr>
            <w:t>in Finance in FY 2017 for FY</w:t>
          </w:r>
          <w:r w:rsidR="00DA782D" w:rsidRPr="00625EB8">
            <w:rPr>
              <w:rFonts w:asciiTheme="majorHAnsi" w:hAnsiTheme="majorHAnsi"/>
            </w:rPr>
            <w:t xml:space="preserve"> </w:t>
          </w:r>
          <w:r w:rsidR="0090751D" w:rsidRPr="00625EB8">
            <w:rPr>
              <w:rFonts w:asciiTheme="majorHAnsi" w:hAnsiTheme="majorHAnsi"/>
            </w:rPr>
            <w:t>2016</w:t>
          </w:r>
          <w:r w:rsidRPr="00625EB8">
            <w:rPr>
              <w:rFonts w:asciiTheme="majorHAnsi" w:hAnsiTheme="majorHAnsi"/>
            </w:rPr>
            <w:t xml:space="preserve"> results?</w:t>
          </w:r>
        </w:p>
        <w:p w14:paraId="1F90AF43" w14:textId="1201483E" w:rsidR="00AF666E" w:rsidRPr="00625EB8" w:rsidRDefault="00AF666E" w:rsidP="00EC27DC">
          <w:pPr>
            <w:rPr>
              <w:rFonts w:asciiTheme="majorHAnsi" w:hAnsiTheme="majorHAnsi"/>
            </w:rPr>
          </w:pPr>
          <w:r w:rsidRPr="00625EB8">
            <w:rPr>
              <w:rFonts w:asciiTheme="majorHAnsi" w:hAnsiTheme="majorHAnsi"/>
            </w:rPr>
            <w:t xml:space="preserve"> </w:t>
          </w:r>
          <w:sdt>
            <w:sdtPr>
              <w:rPr>
                <w:rFonts w:asciiTheme="majorHAnsi" w:hAnsiTheme="majorHAnsi"/>
              </w:rPr>
              <w:id w:val="-517459734"/>
              <w14:checkbox>
                <w14:checked w14:val="1"/>
                <w14:checkedState w14:val="2612" w14:font="MS Gothic"/>
                <w14:uncheckedState w14:val="2610" w14:font="MS Gothic"/>
              </w14:checkbox>
            </w:sdtPr>
            <w:sdtEndPr/>
            <w:sdtContent>
              <w:r w:rsidR="00CD20FC">
                <w:rPr>
                  <w:rFonts w:ascii="MS Gothic" w:eastAsia="MS Gothic" w:hAnsi="MS Gothic" w:hint="eastAsia"/>
                </w:rPr>
                <w:t>☒</w:t>
              </w:r>
            </w:sdtContent>
          </w:sdt>
          <w:r w:rsidRPr="00625EB8">
            <w:rPr>
              <w:rFonts w:asciiTheme="majorHAnsi" w:hAnsiTheme="majorHAnsi"/>
            </w:rPr>
            <w:t xml:space="preserve">Yes  </w:t>
          </w:r>
          <w:sdt>
            <w:sdtPr>
              <w:rPr>
                <w:rFonts w:asciiTheme="majorHAnsi" w:hAnsiTheme="majorHAnsi"/>
              </w:rPr>
              <w:id w:val="-813483309"/>
              <w14:checkbox>
                <w14:checked w14:val="0"/>
                <w14:checkedState w14:val="2612" w14:font="MS Gothic"/>
                <w14:uncheckedState w14:val="2610" w14:font="MS Gothic"/>
              </w14:checkbox>
            </w:sdtPr>
            <w:sdtEndPr/>
            <w:sdtContent>
              <w:r w:rsidR="00CD20FC">
                <w:rPr>
                  <w:rFonts w:ascii="MS Gothic" w:eastAsia="MS Gothic" w:hAnsi="MS Gothic" w:hint="eastAsia"/>
                </w:rPr>
                <w:t>☐</w:t>
              </w:r>
            </w:sdtContent>
          </w:sdt>
          <w:r w:rsidRPr="00625EB8">
            <w:rPr>
              <w:rFonts w:asciiTheme="majorHAnsi" w:hAnsiTheme="majorHAnsi"/>
            </w:rPr>
            <w:t>No</w:t>
          </w:r>
        </w:p>
      </w:sdtContent>
    </w:sdt>
    <w:p w14:paraId="7554E90A" w14:textId="77777777" w:rsidR="00721502" w:rsidRDefault="00721502" w:rsidP="00D16844">
      <w:pPr>
        <w:contextualSpacing/>
        <w:rPr>
          <w:rFonts w:asciiTheme="majorHAnsi" w:hAnsiTheme="majorHAnsi"/>
          <w:b/>
        </w:rPr>
      </w:pPr>
    </w:p>
    <w:p w14:paraId="557D1BC5" w14:textId="77777777" w:rsidR="00721502" w:rsidRDefault="00721502" w:rsidP="00D16844">
      <w:pPr>
        <w:contextualSpacing/>
        <w:rPr>
          <w:rFonts w:asciiTheme="majorHAnsi" w:hAnsiTheme="majorHAnsi"/>
          <w:b/>
        </w:rPr>
      </w:pPr>
      <w:bookmarkStart w:id="1" w:name="_GoBack"/>
      <w:bookmarkEnd w:id="1"/>
    </w:p>
    <w:p w14:paraId="295E9C1E" w14:textId="1A5A707D" w:rsidR="00D16844" w:rsidRPr="00625EB8" w:rsidRDefault="00D16844" w:rsidP="00D16844">
      <w:pPr>
        <w:contextualSpacing/>
        <w:rPr>
          <w:rFonts w:asciiTheme="majorHAnsi" w:hAnsiTheme="majorHAnsi"/>
        </w:rPr>
      </w:pPr>
      <w:r w:rsidRPr="00625EB8">
        <w:rPr>
          <w:rFonts w:asciiTheme="majorHAnsi" w:hAnsiTheme="majorHAnsi"/>
          <w:b/>
        </w:rPr>
        <w:lastRenderedPageBreak/>
        <w:t xml:space="preserve">Charter School LEA Name: </w:t>
      </w:r>
      <w:sdt>
        <w:sdtPr>
          <w:rPr>
            <w:rFonts w:asciiTheme="majorHAnsi" w:hAnsiTheme="majorHAnsi"/>
          </w:rPr>
          <w:id w:val="901262959"/>
        </w:sdtPr>
        <w:sdtEndPr/>
        <w:sdtContent>
          <w:r w:rsidRPr="00625EB8">
            <w:rPr>
              <w:rFonts w:asciiTheme="majorHAnsi" w:hAnsiTheme="majorHAnsi"/>
            </w:rPr>
            <w:t>Nerstrand Elementary School</w:t>
          </w:r>
        </w:sdtContent>
      </w:sdt>
    </w:p>
    <w:p w14:paraId="470BC74C" w14:textId="6A8B38A9" w:rsidR="00D16844" w:rsidRPr="00625EB8" w:rsidRDefault="00D16844" w:rsidP="00D16844">
      <w:pPr>
        <w:contextualSpacing/>
        <w:rPr>
          <w:rFonts w:asciiTheme="majorHAnsi" w:hAnsiTheme="majorHAnsi" w:cs="Arial"/>
        </w:rPr>
      </w:pPr>
      <w:r w:rsidRPr="00625EB8">
        <w:rPr>
          <w:rFonts w:asciiTheme="majorHAnsi" w:hAnsiTheme="majorHAnsi"/>
          <w:b/>
        </w:rPr>
        <w:t>Website:</w:t>
      </w:r>
      <w:r w:rsidRPr="00625EB8">
        <w:rPr>
          <w:rFonts w:asciiTheme="majorHAnsi" w:hAnsiTheme="majorHAnsi"/>
        </w:rPr>
        <w:t xml:space="preserve"> </w:t>
      </w:r>
      <w:sdt>
        <w:sdtPr>
          <w:rPr>
            <w:rFonts w:asciiTheme="majorHAnsi" w:hAnsiTheme="majorHAnsi"/>
          </w:rPr>
          <w:id w:val="-1218114835"/>
        </w:sdtPr>
        <w:sdtEndPr/>
        <w:sdtContent>
          <w:r w:rsidRPr="00625EB8">
            <w:rPr>
              <w:rFonts w:asciiTheme="majorHAnsi" w:hAnsiTheme="majorHAnsi"/>
            </w:rPr>
            <w:t>http://nerstrand.charter.k12.mn.us</w:t>
          </w:r>
        </w:sdtContent>
      </w:sdt>
    </w:p>
    <w:p w14:paraId="29E991F7" w14:textId="595BFC22" w:rsidR="00D16844" w:rsidRPr="00625EB8" w:rsidRDefault="00D16844" w:rsidP="00D16844">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1870803146"/>
        </w:sdtPr>
        <w:sdtEndPr/>
        <w:sdtContent>
          <w:r w:rsidRPr="00625EB8">
            <w:rPr>
              <w:rFonts w:asciiTheme="majorHAnsi" w:hAnsiTheme="majorHAnsi" w:cs="Arial"/>
            </w:rPr>
            <w:t>1887 (1999 as a conversion charter school)</w:t>
          </w:r>
        </w:sdtContent>
      </w:sdt>
    </w:p>
    <w:p w14:paraId="17FB879A" w14:textId="17551DEB" w:rsidR="00D16844" w:rsidRPr="00625EB8" w:rsidRDefault="00D16844" w:rsidP="00D16844">
      <w:pPr>
        <w:contextualSpacing/>
        <w:rPr>
          <w:rFonts w:asciiTheme="majorHAnsi" w:hAnsiTheme="majorHAnsi"/>
          <w:b/>
        </w:rPr>
      </w:pPr>
    </w:p>
    <w:p w14:paraId="278DDCEA" w14:textId="77777777" w:rsidR="00D16844" w:rsidRPr="00625EB8" w:rsidRDefault="00D16844" w:rsidP="00D16844">
      <w:pPr>
        <w:contextualSpacing/>
        <w:rPr>
          <w:rFonts w:asciiTheme="majorHAnsi" w:hAnsiTheme="majorHAnsi"/>
          <w:b/>
        </w:rPr>
      </w:pPr>
      <w:r w:rsidRPr="00625EB8">
        <w:rPr>
          <w:rFonts w:asciiTheme="majorHAnsi" w:hAnsiTheme="majorHAnsi"/>
          <w:b/>
        </w:rPr>
        <w:t xml:space="preserve">MDE Officially Recognized Early Learning Program(s): </w:t>
      </w:r>
    </w:p>
    <w:p w14:paraId="0860B8CE" w14:textId="0207A309" w:rsidR="00D16844" w:rsidRPr="00625EB8" w:rsidRDefault="00BB63B5" w:rsidP="00D16844">
      <w:pPr>
        <w:ind w:left="360"/>
        <w:contextualSpacing/>
        <w:rPr>
          <w:rFonts w:asciiTheme="majorHAnsi" w:hAnsiTheme="majorHAnsi"/>
        </w:rPr>
      </w:pPr>
      <w:sdt>
        <w:sdtPr>
          <w:rPr>
            <w:rFonts w:asciiTheme="majorHAnsi" w:hAnsiTheme="majorHAnsi"/>
          </w:rPr>
          <w:id w:val="735044123"/>
          <w14:checkbox>
            <w14:checked w14:val="0"/>
            <w14:checkedState w14:val="2612" w14:font="Times New Roman"/>
            <w14:uncheckedState w14:val="2610" w14:font="Times New Roman"/>
          </w14:checkbox>
        </w:sdtPr>
        <w:sdtEndPr/>
        <w:sdtContent>
          <w:r w:rsidR="00D16844" w:rsidRPr="00625EB8">
            <w:rPr>
              <w:rFonts w:ascii="MS Mincho" w:eastAsia="MS Mincho" w:hAnsi="MS Mincho" w:cs="MS Mincho"/>
            </w:rPr>
            <w:t>☐</w:t>
          </w:r>
        </w:sdtContent>
      </w:sdt>
      <w:r w:rsidR="00D16844" w:rsidRPr="00625EB8">
        <w:rPr>
          <w:rFonts w:asciiTheme="majorHAnsi" w:hAnsiTheme="majorHAnsi"/>
        </w:rPr>
        <w:t xml:space="preserve">Instructional prekindergarten program  </w:t>
      </w:r>
    </w:p>
    <w:p w14:paraId="019E685E" w14:textId="160D4873" w:rsidR="00D16844" w:rsidRPr="00625EB8" w:rsidRDefault="00BB63B5" w:rsidP="00D16844">
      <w:pPr>
        <w:ind w:left="360"/>
        <w:contextualSpacing/>
        <w:rPr>
          <w:rFonts w:asciiTheme="majorHAnsi" w:hAnsiTheme="majorHAnsi"/>
        </w:rPr>
      </w:pPr>
      <w:sdt>
        <w:sdtPr>
          <w:rPr>
            <w:rFonts w:asciiTheme="majorHAnsi" w:hAnsiTheme="majorHAnsi"/>
          </w:rPr>
          <w:id w:val="-1706399143"/>
          <w14:checkbox>
            <w14:checked w14:val="0"/>
            <w14:checkedState w14:val="2612" w14:font="Times New Roman"/>
            <w14:uncheckedState w14:val="2610" w14:font="Times New Roman"/>
          </w14:checkbox>
        </w:sdtPr>
        <w:sdtEndPr/>
        <w:sdtContent>
          <w:r w:rsidR="00D16844" w:rsidRPr="00625EB8">
            <w:rPr>
              <w:rFonts w:ascii="MS Mincho" w:eastAsia="MS Mincho" w:hAnsi="MS Mincho" w:cs="MS Mincho"/>
            </w:rPr>
            <w:t>☐</w:t>
          </w:r>
        </w:sdtContent>
      </w:sdt>
      <w:r w:rsidR="00D16844" w:rsidRPr="00625EB8">
        <w:rPr>
          <w:rFonts w:asciiTheme="majorHAnsi" w:hAnsiTheme="majorHAnsi"/>
        </w:rPr>
        <w:t>Instructional preschool program</w:t>
      </w:r>
    </w:p>
    <w:p w14:paraId="35169419" w14:textId="1286E8BC" w:rsidR="00D16844" w:rsidRPr="00625EB8" w:rsidRDefault="00BB63B5" w:rsidP="00D16844">
      <w:pPr>
        <w:ind w:left="360"/>
        <w:contextualSpacing/>
        <w:rPr>
          <w:rFonts w:asciiTheme="majorHAnsi" w:hAnsiTheme="majorHAnsi"/>
        </w:rPr>
      </w:pPr>
      <w:sdt>
        <w:sdtPr>
          <w:rPr>
            <w:rFonts w:asciiTheme="majorHAnsi" w:hAnsiTheme="majorHAnsi"/>
          </w:rPr>
          <w:id w:val="1114871427"/>
          <w14:checkbox>
            <w14:checked w14:val="0"/>
            <w14:checkedState w14:val="2612" w14:font="Times New Roman"/>
            <w14:uncheckedState w14:val="2610" w14:font="Times New Roman"/>
          </w14:checkbox>
        </w:sdtPr>
        <w:sdtEndPr/>
        <w:sdtContent>
          <w:r w:rsidR="00D16844" w:rsidRPr="00625EB8">
            <w:rPr>
              <w:rFonts w:ascii="MS Mincho" w:eastAsia="MS Mincho" w:hAnsi="MS Mincho" w:cs="MS Mincho"/>
            </w:rPr>
            <w:t>☐</w:t>
          </w:r>
        </w:sdtContent>
      </w:sdt>
      <w:r w:rsidR="00D16844" w:rsidRPr="00625EB8">
        <w:rPr>
          <w:rFonts w:asciiTheme="majorHAnsi" w:hAnsiTheme="majorHAnsi"/>
        </w:rPr>
        <w:t>Early childhood health and developmental screening</w:t>
      </w:r>
    </w:p>
    <w:p w14:paraId="3E3C5488" w14:textId="29D47C17" w:rsidR="00D16844" w:rsidRPr="00625EB8" w:rsidRDefault="00BB63B5" w:rsidP="00D16844">
      <w:pPr>
        <w:ind w:left="360"/>
        <w:contextualSpacing/>
        <w:rPr>
          <w:rFonts w:asciiTheme="majorHAnsi" w:hAnsiTheme="majorHAnsi"/>
        </w:rPr>
      </w:pPr>
      <w:sdt>
        <w:sdtPr>
          <w:rPr>
            <w:rFonts w:asciiTheme="majorHAnsi" w:hAnsiTheme="majorHAnsi"/>
          </w:rPr>
          <w:id w:val="1890756061"/>
          <w14:checkbox>
            <w14:checked w14:val="1"/>
            <w14:checkedState w14:val="2612" w14:font="Times New Roman"/>
            <w14:uncheckedState w14:val="2610" w14:font="Times New Roman"/>
          </w14:checkbox>
        </w:sdtPr>
        <w:sdtEndPr/>
        <w:sdtContent>
          <w:r w:rsidR="00D16844" w:rsidRPr="00625EB8">
            <w:rPr>
              <w:rFonts w:ascii="MS Mincho" w:eastAsia="MS Mincho" w:hAnsi="MS Mincho" w:cs="MS Mincho"/>
            </w:rPr>
            <w:t>☒</w:t>
          </w:r>
        </w:sdtContent>
      </w:sdt>
      <w:r w:rsidR="00D16844" w:rsidRPr="00625EB8">
        <w:rPr>
          <w:rFonts w:asciiTheme="majorHAnsi" w:hAnsiTheme="majorHAnsi"/>
        </w:rPr>
        <w:t>None</w:t>
      </w:r>
    </w:p>
    <w:p w14:paraId="2B83B565" w14:textId="2F6C07BE" w:rsidR="00D16844" w:rsidRDefault="00D16844" w:rsidP="00D16844">
      <w:pPr>
        <w:spacing w:before="240"/>
        <w:rPr>
          <w:rFonts w:asciiTheme="majorHAnsi" w:hAnsiTheme="majorHAnsi"/>
          <w:b/>
        </w:rPr>
      </w:pPr>
      <w:r w:rsidRPr="00625EB8">
        <w:rPr>
          <w:rFonts w:asciiTheme="majorHAnsi" w:hAnsiTheme="majorHAnsi"/>
          <w:b/>
        </w:rPr>
        <w:t>Charter School LEA Demographic Information</w:t>
      </w:r>
      <w:r w:rsidR="0065691F" w:rsidRPr="00625EB8">
        <w:rPr>
          <w:rFonts w:asciiTheme="majorHAnsi" w:hAnsiTheme="majorHAnsi"/>
          <w:b/>
        </w:rPr>
        <w:t xml:space="preserve"> for FY 2017</w:t>
      </w:r>
      <w:r w:rsidRPr="00625EB8">
        <w:rPr>
          <w:rFonts w:asciiTheme="majorHAnsi" w:hAnsiTheme="majorHAnsi"/>
          <w:b/>
        </w:rPr>
        <w:t xml:space="preserve"> (as percentages) </w:t>
      </w:r>
    </w:p>
    <w:p w14:paraId="0A4B63C9" w14:textId="6CC22EAF" w:rsidR="00D16844" w:rsidRPr="00A47D36" w:rsidRDefault="00A47D36" w:rsidP="00D16844">
      <w:pPr>
        <w:rPr>
          <w:rFonts w:asciiTheme="majorHAnsi" w:eastAsiaTheme="min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Style w:val="Hyperlink"/>
          <w:rFonts w:asciiTheme="majorHAnsi" w:eastAsiaTheme="minorHAnsi" w:hAnsiTheme="majorHAnsi"/>
          <w:i/>
        </w:rPr>
        <w:t xml:space="preserve"> </w:t>
      </w:r>
    </w:p>
    <w:tbl>
      <w:tblPr>
        <w:tblStyle w:val="TableGrid"/>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359"/>
        <w:gridCol w:w="1260"/>
        <w:gridCol w:w="1080"/>
        <w:gridCol w:w="1440"/>
        <w:gridCol w:w="1440"/>
        <w:gridCol w:w="981"/>
        <w:gridCol w:w="1080"/>
        <w:gridCol w:w="1092"/>
      </w:tblGrid>
      <w:tr w:rsidR="00721502" w:rsidRPr="00625EB8" w14:paraId="785299C0" w14:textId="77777777" w:rsidTr="00132F04">
        <w:trPr>
          <w:trHeight w:val="863"/>
        </w:trPr>
        <w:tc>
          <w:tcPr>
            <w:tcW w:w="706" w:type="dxa"/>
          </w:tcPr>
          <w:p w14:paraId="4F311C4B" w14:textId="77777777" w:rsidR="00D672C3" w:rsidRPr="00AE3E98" w:rsidRDefault="00D672C3" w:rsidP="00623433">
            <w:pPr>
              <w:rPr>
                <w:rFonts w:asciiTheme="majorHAnsi" w:hAnsiTheme="majorHAnsi"/>
                <w:sz w:val="18"/>
                <w:szCs w:val="18"/>
              </w:rPr>
            </w:pPr>
          </w:p>
          <w:p w14:paraId="6EF3E0E0" w14:textId="2A17573E" w:rsidR="00D672C3" w:rsidRPr="00A73045"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9" w:type="dxa"/>
            <w:vAlign w:val="center"/>
          </w:tcPr>
          <w:p w14:paraId="1D06E657" w14:textId="6A06BBBC" w:rsidR="00D672C3" w:rsidRPr="00A73045"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260" w:type="dxa"/>
            <w:vAlign w:val="center"/>
          </w:tcPr>
          <w:p w14:paraId="2CBF5FEA" w14:textId="4E123BEB" w:rsidR="00D672C3" w:rsidRPr="00A73045"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44CF5259" w14:textId="65D65EF1" w:rsidR="00D672C3" w:rsidRPr="00A73045"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6096FEF7" w14:textId="1D89FCE1" w:rsidR="00D672C3" w:rsidRPr="00A73045"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1BC03362" w14:textId="74E03782" w:rsidR="00D672C3" w:rsidRPr="00A73045"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981" w:type="dxa"/>
            <w:vAlign w:val="center"/>
          </w:tcPr>
          <w:p w14:paraId="377FEE6D" w14:textId="1E5665C3" w:rsidR="00D672C3" w:rsidRPr="00A73045"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080" w:type="dxa"/>
            <w:vAlign w:val="center"/>
          </w:tcPr>
          <w:p w14:paraId="41EA8B70" w14:textId="29124EF8" w:rsidR="00D672C3" w:rsidRPr="00A73045"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092" w:type="dxa"/>
            <w:vAlign w:val="center"/>
          </w:tcPr>
          <w:p w14:paraId="5DF4183C" w14:textId="5A701DC6" w:rsidR="00D672C3" w:rsidRPr="00A73045"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721502" w:rsidRPr="00625EB8" w14:paraId="5DC04FFC" w14:textId="77777777" w:rsidTr="00132F04">
        <w:trPr>
          <w:trHeight w:val="242"/>
        </w:trPr>
        <w:tc>
          <w:tcPr>
            <w:tcW w:w="706" w:type="dxa"/>
          </w:tcPr>
          <w:p w14:paraId="13E1406E" w14:textId="36544716"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2015</w:t>
            </w:r>
          </w:p>
        </w:tc>
        <w:tc>
          <w:tcPr>
            <w:tcW w:w="1359" w:type="dxa"/>
            <w:vAlign w:val="center"/>
          </w:tcPr>
          <w:p w14:paraId="4371822B" w14:textId="2FBA2612"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260" w:type="dxa"/>
            <w:vAlign w:val="center"/>
          </w:tcPr>
          <w:p w14:paraId="749B8D06" w14:textId="7B1342B5"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0.7%</w:t>
            </w:r>
          </w:p>
        </w:tc>
        <w:tc>
          <w:tcPr>
            <w:tcW w:w="1080" w:type="dxa"/>
            <w:vAlign w:val="center"/>
          </w:tcPr>
          <w:p w14:paraId="0E7E247B" w14:textId="035A7339"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3.3%</w:t>
            </w:r>
          </w:p>
        </w:tc>
        <w:tc>
          <w:tcPr>
            <w:tcW w:w="1440" w:type="dxa"/>
            <w:vAlign w:val="center"/>
          </w:tcPr>
          <w:p w14:paraId="184A3B8F" w14:textId="4EED8D9E"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0.0%</w:t>
            </w:r>
          </w:p>
        </w:tc>
        <w:tc>
          <w:tcPr>
            <w:tcW w:w="1440" w:type="dxa"/>
            <w:vAlign w:val="center"/>
          </w:tcPr>
          <w:p w14:paraId="72DB8B41" w14:textId="6F525DB8"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96.1%</w:t>
            </w:r>
          </w:p>
        </w:tc>
        <w:tc>
          <w:tcPr>
            <w:tcW w:w="981" w:type="dxa"/>
          </w:tcPr>
          <w:p w14:paraId="6B7A2031" w14:textId="154E886D"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080" w:type="dxa"/>
            <w:vAlign w:val="center"/>
          </w:tcPr>
          <w:p w14:paraId="4731E113" w14:textId="7258C82F"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9.9%</w:t>
            </w:r>
          </w:p>
        </w:tc>
        <w:tc>
          <w:tcPr>
            <w:tcW w:w="1092" w:type="dxa"/>
            <w:vAlign w:val="center"/>
          </w:tcPr>
          <w:p w14:paraId="5F9477AF" w14:textId="71CC9CA3"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16.4%</w:t>
            </w:r>
          </w:p>
        </w:tc>
      </w:tr>
      <w:tr w:rsidR="00721502" w:rsidRPr="00625EB8" w14:paraId="67185F71" w14:textId="77777777" w:rsidTr="00132F04">
        <w:trPr>
          <w:trHeight w:val="242"/>
        </w:trPr>
        <w:tc>
          <w:tcPr>
            <w:tcW w:w="706" w:type="dxa"/>
          </w:tcPr>
          <w:p w14:paraId="35C96777" w14:textId="51A20D34"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2016</w:t>
            </w:r>
          </w:p>
        </w:tc>
        <w:tc>
          <w:tcPr>
            <w:tcW w:w="1359" w:type="dxa"/>
            <w:vAlign w:val="center"/>
          </w:tcPr>
          <w:p w14:paraId="0A930FCF" w14:textId="50E1649F"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260" w:type="dxa"/>
            <w:vAlign w:val="center"/>
          </w:tcPr>
          <w:p w14:paraId="46D227EE" w14:textId="71DE14B4"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0.7%</w:t>
            </w:r>
          </w:p>
        </w:tc>
        <w:tc>
          <w:tcPr>
            <w:tcW w:w="1080" w:type="dxa"/>
            <w:vAlign w:val="center"/>
          </w:tcPr>
          <w:p w14:paraId="0752A3FD" w14:textId="6FCD41A3"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3.3%</w:t>
            </w:r>
          </w:p>
        </w:tc>
        <w:tc>
          <w:tcPr>
            <w:tcW w:w="1440" w:type="dxa"/>
            <w:vAlign w:val="center"/>
          </w:tcPr>
          <w:p w14:paraId="0869E22D" w14:textId="305BFAFC"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w:t>
            </w:r>
          </w:p>
        </w:tc>
        <w:tc>
          <w:tcPr>
            <w:tcW w:w="1440" w:type="dxa"/>
            <w:vAlign w:val="center"/>
          </w:tcPr>
          <w:p w14:paraId="611693D7" w14:textId="53B85742"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94.0%</w:t>
            </w:r>
          </w:p>
        </w:tc>
        <w:tc>
          <w:tcPr>
            <w:tcW w:w="981" w:type="dxa"/>
          </w:tcPr>
          <w:p w14:paraId="3A32817D" w14:textId="61F86447"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080" w:type="dxa"/>
            <w:vAlign w:val="center"/>
          </w:tcPr>
          <w:p w14:paraId="3E9E5ED8" w14:textId="112BE7D0"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11.3%</w:t>
            </w:r>
          </w:p>
        </w:tc>
        <w:tc>
          <w:tcPr>
            <w:tcW w:w="1092" w:type="dxa"/>
            <w:vAlign w:val="center"/>
          </w:tcPr>
          <w:p w14:paraId="5CA9546A" w14:textId="5C68DF3E" w:rsidR="0065691F"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17.9%</w:t>
            </w:r>
          </w:p>
        </w:tc>
      </w:tr>
      <w:tr w:rsidR="00721502" w:rsidRPr="00625EB8" w14:paraId="0ABF73E5" w14:textId="77777777" w:rsidTr="00132F04">
        <w:trPr>
          <w:trHeight w:val="260"/>
        </w:trPr>
        <w:tc>
          <w:tcPr>
            <w:tcW w:w="706" w:type="dxa"/>
          </w:tcPr>
          <w:p w14:paraId="2D125256" w14:textId="2DAFB93A" w:rsidR="00D16844"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2017</w:t>
            </w:r>
          </w:p>
        </w:tc>
        <w:tc>
          <w:tcPr>
            <w:tcW w:w="1359" w:type="dxa"/>
            <w:vAlign w:val="center"/>
          </w:tcPr>
          <w:p w14:paraId="32ED7061" w14:textId="4CF250DA" w:rsidR="00D16844"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260" w:type="dxa"/>
            <w:vAlign w:val="center"/>
          </w:tcPr>
          <w:p w14:paraId="59FD097C" w14:textId="2EDF50A1" w:rsidR="00D16844"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1.31%</w:t>
            </w:r>
          </w:p>
        </w:tc>
        <w:tc>
          <w:tcPr>
            <w:tcW w:w="1080" w:type="dxa"/>
            <w:vAlign w:val="center"/>
          </w:tcPr>
          <w:p w14:paraId="5B61C87D" w14:textId="7178A93C" w:rsidR="00D16844"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4.58%</w:t>
            </w:r>
          </w:p>
        </w:tc>
        <w:tc>
          <w:tcPr>
            <w:tcW w:w="1440" w:type="dxa"/>
            <w:vAlign w:val="center"/>
          </w:tcPr>
          <w:p w14:paraId="51555992" w14:textId="74C0B699" w:rsidR="00D16844"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1.96%</w:t>
            </w:r>
          </w:p>
        </w:tc>
        <w:tc>
          <w:tcPr>
            <w:tcW w:w="1440" w:type="dxa"/>
            <w:vAlign w:val="center"/>
          </w:tcPr>
          <w:p w14:paraId="525A2109" w14:textId="0345C348" w:rsidR="00D16844"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90.85%</w:t>
            </w:r>
          </w:p>
        </w:tc>
        <w:tc>
          <w:tcPr>
            <w:tcW w:w="981" w:type="dxa"/>
          </w:tcPr>
          <w:p w14:paraId="66B23ECB" w14:textId="0FFB7CA8" w:rsidR="00D16844"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0</w:t>
            </w:r>
          </w:p>
        </w:tc>
        <w:tc>
          <w:tcPr>
            <w:tcW w:w="1080" w:type="dxa"/>
            <w:vAlign w:val="center"/>
          </w:tcPr>
          <w:p w14:paraId="5F1FDA7F" w14:textId="4511115A" w:rsidR="00D16844"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12.42%</w:t>
            </w:r>
          </w:p>
        </w:tc>
        <w:tc>
          <w:tcPr>
            <w:tcW w:w="1092" w:type="dxa"/>
            <w:vAlign w:val="center"/>
          </w:tcPr>
          <w:p w14:paraId="640E116D" w14:textId="0F43DA64" w:rsidR="00D16844" w:rsidRPr="00A73045" w:rsidRDefault="0065691F" w:rsidP="00D91A59">
            <w:pPr>
              <w:spacing w:before="0" w:after="0" w:line="240" w:lineRule="auto"/>
              <w:jc w:val="right"/>
              <w:rPr>
                <w:rFonts w:asciiTheme="majorHAnsi" w:hAnsiTheme="majorHAnsi" w:cs="Arial"/>
                <w:sz w:val="20"/>
                <w:szCs w:val="20"/>
                <w:lang w:bidi="ar-SA"/>
              </w:rPr>
            </w:pPr>
            <w:r w:rsidRPr="00A73045">
              <w:rPr>
                <w:rFonts w:asciiTheme="majorHAnsi" w:hAnsiTheme="majorHAnsi" w:cs="Arial"/>
                <w:sz w:val="20"/>
                <w:szCs w:val="20"/>
                <w:lang w:bidi="ar-SA"/>
              </w:rPr>
              <w:t>26.14%</w:t>
            </w:r>
          </w:p>
        </w:tc>
      </w:tr>
    </w:tbl>
    <w:p w14:paraId="6DCDBDE1" w14:textId="57540AAE" w:rsidR="00D16844" w:rsidRPr="00625EB8" w:rsidRDefault="00D16844" w:rsidP="00D16844">
      <w:pPr>
        <w:spacing w:before="240"/>
        <w:rPr>
          <w:rFonts w:asciiTheme="majorHAnsi" w:hAnsiTheme="majorHAnsi"/>
          <w:b/>
        </w:rPr>
      </w:pPr>
      <w:r w:rsidRPr="00625EB8">
        <w:rPr>
          <w:rFonts w:asciiTheme="majorHAnsi" w:hAnsiTheme="majorHAnsi"/>
          <w:b/>
        </w:rPr>
        <w:t>LEA Site Information</w:t>
      </w:r>
      <w:r w:rsidR="0065691F" w:rsidRPr="00625EB8">
        <w:rPr>
          <w:rFonts w:asciiTheme="majorHAnsi" w:hAnsiTheme="majorHAnsi"/>
          <w:b/>
        </w:rPr>
        <w:t xml:space="preserve"> for FY 2017</w:t>
      </w:r>
      <w:r w:rsidRPr="00625EB8">
        <w:rPr>
          <w:rFonts w:asciiTheme="majorHAnsi" w:hAnsiTheme="majorHAnsi"/>
          <w:b/>
        </w:rPr>
        <w:t xml:space="preserve"> (that serves as a primary site of enrollment) </w:t>
      </w:r>
    </w:p>
    <w:tbl>
      <w:tblPr>
        <w:tblStyle w:val="TableGrid"/>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800"/>
        <w:gridCol w:w="2610"/>
        <w:gridCol w:w="1350"/>
        <w:gridCol w:w="2802"/>
      </w:tblGrid>
      <w:tr w:rsidR="00D16844" w:rsidRPr="00625EB8" w14:paraId="44956E43" w14:textId="77777777" w:rsidTr="00132F04">
        <w:tc>
          <w:tcPr>
            <w:tcW w:w="1516" w:type="dxa"/>
            <w:vAlign w:val="center"/>
          </w:tcPr>
          <w:p w14:paraId="08FA4898" w14:textId="77777777" w:rsidR="00D16844" w:rsidRPr="00A73045" w:rsidRDefault="00D16844" w:rsidP="00132F04">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Site Name</w:t>
            </w:r>
          </w:p>
        </w:tc>
        <w:tc>
          <w:tcPr>
            <w:tcW w:w="1800" w:type="dxa"/>
            <w:vAlign w:val="center"/>
          </w:tcPr>
          <w:p w14:paraId="04BF9968" w14:textId="77777777" w:rsidR="00D16844" w:rsidRPr="00A73045" w:rsidRDefault="00D16844" w:rsidP="00132F04">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Site Number</w:t>
            </w:r>
          </w:p>
        </w:tc>
        <w:tc>
          <w:tcPr>
            <w:tcW w:w="2610" w:type="dxa"/>
            <w:vAlign w:val="center"/>
          </w:tcPr>
          <w:p w14:paraId="456CE85F" w14:textId="77777777" w:rsidR="00D16844" w:rsidRPr="00A73045" w:rsidRDefault="00D16844" w:rsidP="00132F04">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Address</w:t>
            </w:r>
          </w:p>
        </w:tc>
        <w:tc>
          <w:tcPr>
            <w:tcW w:w="1350" w:type="dxa"/>
            <w:vAlign w:val="center"/>
          </w:tcPr>
          <w:p w14:paraId="7E1B6A30" w14:textId="77777777" w:rsidR="00D16844" w:rsidRPr="00A73045" w:rsidRDefault="00D16844" w:rsidP="00132F04">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Enrollment</w:t>
            </w:r>
          </w:p>
        </w:tc>
        <w:tc>
          <w:tcPr>
            <w:tcW w:w="2802" w:type="dxa"/>
            <w:vAlign w:val="center"/>
          </w:tcPr>
          <w:p w14:paraId="7CC59FEE" w14:textId="77777777" w:rsidR="00D16844" w:rsidRPr="00A73045" w:rsidRDefault="00D16844" w:rsidP="00132F04">
            <w:pPr>
              <w:spacing w:before="0" w:after="0" w:line="240" w:lineRule="auto"/>
              <w:rPr>
                <w:rFonts w:asciiTheme="majorHAnsi" w:hAnsiTheme="majorHAnsi" w:cs="Arial"/>
                <w:b/>
                <w:sz w:val="20"/>
                <w:szCs w:val="20"/>
                <w:lang w:bidi="ar-SA"/>
              </w:rPr>
            </w:pPr>
            <w:r w:rsidRPr="00A73045">
              <w:rPr>
                <w:rFonts w:asciiTheme="majorHAnsi" w:hAnsiTheme="majorHAnsi" w:cs="Arial"/>
                <w:b/>
                <w:sz w:val="20"/>
                <w:szCs w:val="20"/>
                <w:lang w:bidi="ar-SA"/>
              </w:rPr>
              <w:t>Elementary and/or Secondary Grades Served</w:t>
            </w:r>
          </w:p>
        </w:tc>
      </w:tr>
      <w:tr w:rsidR="00D16844" w:rsidRPr="00625EB8" w14:paraId="6E876A8F" w14:textId="77777777" w:rsidTr="00132F04">
        <w:sdt>
          <w:sdtPr>
            <w:rPr>
              <w:rFonts w:asciiTheme="majorHAnsi" w:hAnsiTheme="majorHAnsi" w:cs="Arial"/>
              <w:sz w:val="20"/>
              <w:szCs w:val="20"/>
              <w:lang w:bidi="ar-SA"/>
            </w:rPr>
            <w:id w:val="2098514922"/>
          </w:sdtPr>
          <w:sdtEndPr/>
          <w:sdtContent>
            <w:tc>
              <w:tcPr>
                <w:tcW w:w="1516" w:type="dxa"/>
                <w:vAlign w:val="center"/>
              </w:tcPr>
              <w:p w14:paraId="33B3E379" w14:textId="5541F7B4" w:rsidR="00D16844" w:rsidRPr="00A73045" w:rsidRDefault="00D16844"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Nerstrand Elementary</w:t>
                </w:r>
              </w:p>
            </w:tc>
          </w:sdtContent>
        </w:sdt>
        <w:sdt>
          <w:sdtPr>
            <w:rPr>
              <w:rFonts w:asciiTheme="majorHAnsi" w:hAnsiTheme="majorHAnsi" w:cs="Arial"/>
              <w:sz w:val="20"/>
              <w:szCs w:val="20"/>
              <w:lang w:bidi="ar-SA"/>
            </w:rPr>
            <w:id w:val="691646708"/>
          </w:sdtPr>
          <w:sdtEndPr/>
          <w:sdtContent>
            <w:tc>
              <w:tcPr>
                <w:tcW w:w="1800" w:type="dxa"/>
              </w:tcPr>
              <w:p w14:paraId="172A5859" w14:textId="77777777" w:rsidR="00D16844" w:rsidRPr="00A73045" w:rsidRDefault="00D16844" w:rsidP="00132F04">
                <w:pPr>
                  <w:spacing w:before="0" w:after="0" w:line="240" w:lineRule="auto"/>
                  <w:rPr>
                    <w:rFonts w:asciiTheme="majorHAnsi" w:hAnsiTheme="majorHAnsi" w:cs="Arial"/>
                    <w:sz w:val="20"/>
                    <w:szCs w:val="20"/>
                    <w:lang w:bidi="ar-SA"/>
                  </w:rPr>
                </w:pPr>
              </w:p>
              <w:p w14:paraId="4E8C1B6F" w14:textId="7465D32A" w:rsidR="00D16844" w:rsidRPr="00A73045" w:rsidRDefault="00D16844"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4055-07</w:t>
                </w:r>
              </w:p>
            </w:tc>
          </w:sdtContent>
        </w:sdt>
        <w:sdt>
          <w:sdtPr>
            <w:rPr>
              <w:rFonts w:asciiTheme="majorHAnsi" w:hAnsiTheme="majorHAnsi" w:cs="Arial"/>
              <w:sz w:val="20"/>
              <w:szCs w:val="20"/>
              <w:lang w:bidi="ar-SA"/>
            </w:rPr>
            <w:id w:val="-744877042"/>
          </w:sdtPr>
          <w:sdtEndPr/>
          <w:sdtContent>
            <w:tc>
              <w:tcPr>
                <w:tcW w:w="2610" w:type="dxa"/>
                <w:vAlign w:val="center"/>
              </w:tcPr>
              <w:p w14:paraId="700547A4" w14:textId="7A70131C" w:rsidR="00D16844" w:rsidRPr="00A73045" w:rsidRDefault="00D16844"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205 S 2nd Street PO Box 156 Nerstrand, MN 55053</w:t>
                </w:r>
              </w:p>
            </w:tc>
          </w:sdtContent>
        </w:sdt>
        <w:sdt>
          <w:sdtPr>
            <w:rPr>
              <w:rFonts w:asciiTheme="majorHAnsi" w:hAnsiTheme="majorHAnsi" w:cs="Arial"/>
              <w:sz w:val="20"/>
              <w:szCs w:val="20"/>
              <w:lang w:bidi="ar-SA"/>
            </w:rPr>
            <w:id w:val="-1505514723"/>
          </w:sdtPr>
          <w:sdtEndPr/>
          <w:sdtContent>
            <w:tc>
              <w:tcPr>
                <w:tcW w:w="1350" w:type="dxa"/>
                <w:vAlign w:val="center"/>
              </w:tcPr>
              <w:p w14:paraId="159A4203" w14:textId="677E5A72" w:rsidR="00D16844" w:rsidRPr="00A73045" w:rsidRDefault="0065691F"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153</w:t>
                </w:r>
              </w:p>
            </w:tc>
          </w:sdtContent>
        </w:sdt>
        <w:sdt>
          <w:sdtPr>
            <w:rPr>
              <w:rFonts w:asciiTheme="majorHAnsi" w:hAnsiTheme="majorHAnsi" w:cs="Arial"/>
              <w:sz w:val="20"/>
              <w:szCs w:val="20"/>
              <w:lang w:bidi="ar-SA"/>
            </w:rPr>
            <w:id w:val="-802237027"/>
          </w:sdtPr>
          <w:sdtEndPr/>
          <w:sdtContent>
            <w:sdt>
              <w:sdtPr>
                <w:rPr>
                  <w:rFonts w:asciiTheme="majorHAnsi" w:hAnsiTheme="majorHAnsi" w:cs="Arial"/>
                  <w:sz w:val="20"/>
                  <w:szCs w:val="20"/>
                  <w:lang w:bidi="ar-SA"/>
                </w:rPr>
                <w:id w:val="1679078270"/>
              </w:sdtPr>
              <w:sdtEndPr/>
              <w:sdtContent>
                <w:tc>
                  <w:tcPr>
                    <w:tcW w:w="2802" w:type="dxa"/>
                  </w:tcPr>
                  <w:p w14:paraId="59E32210" w14:textId="77777777" w:rsidR="00D16844" w:rsidRPr="00A73045" w:rsidRDefault="00D16844" w:rsidP="00132F04">
                    <w:pPr>
                      <w:spacing w:before="0" w:after="0" w:line="240" w:lineRule="auto"/>
                      <w:rPr>
                        <w:rFonts w:asciiTheme="majorHAnsi" w:hAnsiTheme="majorHAnsi" w:cs="Arial"/>
                        <w:sz w:val="20"/>
                        <w:szCs w:val="20"/>
                        <w:lang w:bidi="ar-SA"/>
                      </w:rPr>
                    </w:pPr>
                  </w:p>
                  <w:p w14:paraId="799EA9C2" w14:textId="77777777" w:rsidR="00D16844" w:rsidRPr="00A73045" w:rsidRDefault="00D16844" w:rsidP="00132F04">
                    <w:pPr>
                      <w:spacing w:before="0" w:after="0" w:line="240" w:lineRule="auto"/>
                      <w:rPr>
                        <w:rFonts w:asciiTheme="majorHAnsi" w:hAnsiTheme="majorHAnsi" w:cs="Arial"/>
                        <w:sz w:val="20"/>
                        <w:szCs w:val="20"/>
                        <w:lang w:bidi="ar-SA"/>
                      </w:rPr>
                    </w:pPr>
                    <w:r w:rsidRPr="00A73045">
                      <w:rPr>
                        <w:rFonts w:asciiTheme="majorHAnsi" w:hAnsiTheme="majorHAnsi" w:cs="Arial"/>
                        <w:sz w:val="20"/>
                        <w:szCs w:val="20"/>
                        <w:lang w:bidi="ar-SA"/>
                      </w:rPr>
                      <w:t>K-5</w:t>
                    </w:r>
                  </w:p>
                  <w:p w14:paraId="56E37189" w14:textId="1629C1C0" w:rsidR="00D16844" w:rsidRPr="00A73045" w:rsidRDefault="00D16844" w:rsidP="00132F04">
                    <w:pPr>
                      <w:spacing w:before="0" w:after="0" w:line="240" w:lineRule="auto"/>
                      <w:rPr>
                        <w:rFonts w:asciiTheme="majorHAnsi" w:hAnsiTheme="majorHAnsi" w:cs="Arial"/>
                        <w:sz w:val="20"/>
                        <w:szCs w:val="20"/>
                        <w:lang w:bidi="ar-SA"/>
                      </w:rPr>
                    </w:pPr>
                  </w:p>
                </w:tc>
              </w:sdtContent>
            </w:sdt>
          </w:sdtContent>
        </w:sdt>
      </w:tr>
    </w:tbl>
    <w:p w14:paraId="6A5D3B43" w14:textId="500FFC37" w:rsidR="00D16844" w:rsidRPr="00625EB8" w:rsidRDefault="00D16844" w:rsidP="00D16844">
      <w:pPr>
        <w:rPr>
          <w:rFonts w:asciiTheme="majorHAnsi" w:hAnsiTheme="majorHAnsi"/>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60"/>
        <w:gridCol w:w="1100"/>
        <w:gridCol w:w="1102"/>
        <w:gridCol w:w="1102"/>
        <w:gridCol w:w="1102"/>
        <w:gridCol w:w="1102"/>
        <w:gridCol w:w="1102"/>
        <w:gridCol w:w="1100"/>
      </w:tblGrid>
      <w:tr w:rsidR="00E34C8E" w:rsidRPr="00625EB8" w14:paraId="416562FF" w14:textId="77777777" w:rsidTr="00132F04">
        <w:trPr>
          <w:trHeight w:val="280"/>
        </w:trPr>
        <w:tc>
          <w:tcPr>
            <w:tcW w:w="1172" w:type="pct"/>
            <w:tcMar>
              <w:top w:w="0" w:type="dxa"/>
              <w:left w:w="115" w:type="dxa"/>
              <w:bottom w:w="0" w:type="dxa"/>
              <w:right w:w="115" w:type="dxa"/>
            </w:tcMar>
            <w:vAlign w:val="bottom"/>
            <w:hideMark/>
          </w:tcPr>
          <w:p w14:paraId="6264D4BA" w14:textId="73BD0C42"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Grade</w:t>
            </w:r>
          </w:p>
        </w:tc>
        <w:tc>
          <w:tcPr>
            <w:tcW w:w="546" w:type="pct"/>
            <w:shd w:val="clear" w:color="auto" w:fill="FFFFFF"/>
            <w:vAlign w:val="center"/>
          </w:tcPr>
          <w:p w14:paraId="5141D5AF" w14:textId="392308F3" w:rsidR="00E34C8E" w:rsidRPr="00A73045" w:rsidRDefault="00E34C8E" w:rsidP="00E34C8E">
            <w:pPr>
              <w:pStyle w:val="NormalWeb"/>
              <w:spacing w:before="0" w:beforeAutospacing="0" w:after="0" w:afterAutospacing="0"/>
              <w:rPr>
                <w:rFonts w:asciiTheme="majorHAnsi" w:hAnsiTheme="majorHAnsi"/>
                <w:b/>
                <w:bCs/>
                <w:color w:val="000000"/>
                <w:sz w:val="20"/>
                <w:szCs w:val="20"/>
              </w:rPr>
            </w:pPr>
            <w:r w:rsidRPr="00A73045">
              <w:rPr>
                <w:rFonts w:asciiTheme="majorHAnsi" w:hAnsiTheme="majorHAnsi" w:cs="Arial"/>
                <w:b/>
                <w:sz w:val="20"/>
                <w:szCs w:val="20"/>
              </w:rPr>
              <w:t>K</w:t>
            </w:r>
          </w:p>
        </w:tc>
        <w:tc>
          <w:tcPr>
            <w:tcW w:w="547" w:type="pct"/>
            <w:shd w:val="clear" w:color="auto" w:fill="FFFFFF"/>
            <w:tcMar>
              <w:top w:w="0" w:type="dxa"/>
              <w:left w:w="115" w:type="dxa"/>
              <w:bottom w:w="0" w:type="dxa"/>
              <w:right w:w="115" w:type="dxa"/>
            </w:tcMar>
            <w:vAlign w:val="center"/>
            <w:hideMark/>
          </w:tcPr>
          <w:p w14:paraId="65AF8CEA" w14:textId="7D69ED37"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1</w:t>
            </w:r>
          </w:p>
        </w:tc>
        <w:tc>
          <w:tcPr>
            <w:tcW w:w="547" w:type="pct"/>
            <w:shd w:val="clear" w:color="auto" w:fill="FFFFFF"/>
            <w:tcMar>
              <w:top w:w="0" w:type="dxa"/>
              <w:left w:w="115" w:type="dxa"/>
              <w:bottom w:w="0" w:type="dxa"/>
              <w:right w:w="115" w:type="dxa"/>
            </w:tcMar>
            <w:vAlign w:val="center"/>
            <w:hideMark/>
          </w:tcPr>
          <w:p w14:paraId="1ABDCDE5" w14:textId="1568F72D"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2</w:t>
            </w:r>
          </w:p>
        </w:tc>
        <w:tc>
          <w:tcPr>
            <w:tcW w:w="547" w:type="pct"/>
            <w:shd w:val="clear" w:color="auto" w:fill="FFFFFF"/>
            <w:tcMar>
              <w:top w:w="0" w:type="dxa"/>
              <w:left w:w="115" w:type="dxa"/>
              <w:bottom w:w="0" w:type="dxa"/>
              <w:right w:w="115" w:type="dxa"/>
            </w:tcMar>
            <w:vAlign w:val="center"/>
            <w:hideMark/>
          </w:tcPr>
          <w:p w14:paraId="7E907858" w14:textId="6B4E863E"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3</w:t>
            </w:r>
          </w:p>
        </w:tc>
        <w:tc>
          <w:tcPr>
            <w:tcW w:w="547" w:type="pct"/>
            <w:shd w:val="clear" w:color="auto" w:fill="FFFFFF"/>
            <w:tcMar>
              <w:top w:w="0" w:type="dxa"/>
              <w:left w:w="115" w:type="dxa"/>
              <w:bottom w:w="0" w:type="dxa"/>
              <w:right w:w="115" w:type="dxa"/>
            </w:tcMar>
            <w:vAlign w:val="center"/>
            <w:hideMark/>
          </w:tcPr>
          <w:p w14:paraId="0765C3FB" w14:textId="747C8D32"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4</w:t>
            </w:r>
          </w:p>
        </w:tc>
        <w:tc>
          <w:tcPr>
            <w:tcW w:w="547" w:type="pct"/>
            <w:shd w:val="clear" w:color="auto" w:fill="FFFFFF"/>
            <w:tcMar>
              <w:top w:w="0" w:type="dxa"/>
              <w:left w:w="115" w:type="dxa"/>
              <w:bottom w:w="0" w:type="dxa"/>
              <w:right w:w="115" w:type="dxa"/>
            </w:tcMar>
            <w:vAlign w:val="center"/>
            <w:hideMark/>
          </w:tcPr>
          <w:p w14:paraId="661C18F9" w14:textId="15A66B0B"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5</w:t>
            </w:r>
          </w:p>
        </w:tc>
        <w:tc>
          <w:tcPr>
            <w:tcW w:w="546" w:type="pct"/>
            <w:shd w:val="clear" w:color="auto" w:fill="FFFFFF"/>
            <w:tcMar>
              <w:top w:w="0" w:type="dxa"/>
              <w:left w:w="115" w:type="dxa"/>
              <w:bottom w:w="0" w:type="dxa"/>
              <w:right w:w="115" w:type="dxa"/>
            </w:tcMar>
            <w:vAlign w:val="bottom"/>
            <w:hideMark/>
          </w:tcPr>
          <w:p w14:paraId="5EF6E96A" w14:textId="447BD160"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b/>
                <w:sz w:val="20"/>
                <w:szCs w:val="20"/>
              </w:rPr>
              <w:t>Total</w:t>
            </w:r>
          </w:p>
        </w:tc>
      </w:tr>
      <w:tr w:rsidR="00E34C8E" w:rsidRPr="00625EB8" w14:paraId="5A66814E" w14:textId="77777777" w:rsidTr="00132F04">
        <w:trPr>
          <w:trHeight w:val="280"/>
        </w:trPr>
        <w:tc>
          <w:tcPr>
            <w:tcW w:w="1172" w:type="pct"/>
            <w:tcMar>
              <w:top w:w="0" w:type="dxa"/>
              <w:left w:w="115" w:type="dxa"/>
              <w:bottom w:w="0" w:type="dxa"/>
              <w:right w:w="115" w:type="dxa"/>
            </w:tcMar>
            <w:vAlign w:val="bottom"/>
            <w:hideMark/>
          </w:tcPr>
          <w:p w14:paraId="6993A228" w14:textId="1D847721"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2014-15</w:t>
            </w:r>
          </w:p>
        </w:tc>
        <w:tc>
          <w:tcPr>
            <w:tcW w:w="546" w:type="pct"/>
            <w:shd w:val="clear" w:color="auto" w:fill="FFFFFF"/>
            <w:vAlign w:val="bottom"/>
          </w:tcPr>
          <w:p w14:paraId="5FC0CA59" w14:textId="50DF2708"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22</w:t>
            </w:r>
          </w:p>
        </w:tc>
        <w:tc>
          <w:tcPr>
            <w:tcW w:w="547" w:type="pct"/>
            <w:shd w:val="clear" w:color="auto" w:fill="FFFFFF"/>
            <w:tcMar>
              <w:top w:w="0" w:type="dxa"/>
              <w:left w:w="115" w:type="dxa"/>
              <w:bottom w:w="0" w:type="dxa"/>
              <w:right w:w="115" w:type="dxa"/>
            </w:tcMar>
            <w:vAlign w:val="bottom"/>
            <w:hideMark/>
          </w:tcPr>
          <w:p w14:paraId="021F8ECE" w14:textId="5D9C2597"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26</w:t>
            </w:r>
          </w:p>
        </w:tc>
        <w:tc>
          <w:tcPr>
            <w:tcW w:w="547" w:type="pct"/>
            <w:shd w:val="clear" w:color="auto" w:fill="FFFFFF"/>
            <w:tcMar>
              <w:top w:w="0" w:type="dxa"/>
              <w:left w:w="115" w:type="dxa"/>
              <w:bottom w:w="0" w:type="dxa"/>
              <w:right w:w="115" w:type="dxa"/>
            </w:tcMar>
            <w:vAlign w:val="bottom"/>
            <w:hideMark/>
          </w:tcPr>
          <w:p w14:paraId="0FB6197B" w14:textId="209D3479"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26</w:t>
            </w:r>
          </w:p>
        </w:tc>
        <w:tc>
          <w:tcPr>
            <w:tcW w:w="547" w:type="pct"/>
            <w:shd w:val="clear" w:color="auto" w:fill="FFFFFF"/>
            <w:tcMar>
              <w:top w:w="0" w:type="dxa"/>
              <w:left w:w="115" w:type="dxa"/>
              <w:bottom w:w="0" w:type="dxa"/>
              <w:right w:w="115" w:type="dxa"/>
            </w:tcMar>
            <w:vAlign w:val="bottom"/>
            <w:hideMark/>
          </w:tcPr>
          <w:p w14:paraId="57FC3058" w14:textId="7FFFE626"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27</w:t>
            </w:r>
          </w:p>
        </w:tc>
        <w:tc>
          <w:tcPr>
            <w:tcW w:w="547" w:type="pct"/>
            <w:shd w:val="clear" w:color="auto" w:fill="FFFFFF"/>
            <w:tcMar>
              <w:top w:w="0" w:type="dxa"/>
              <w:left w:w="115" w:type="dxa"/>
              <w:bottom w:w="0" w:type="dxa"/>
              <w:right w:w="115" w:type="dxa"/>
            </w:tcMar>
            <w:vAlign w:val="bottom"/>
            <w:hideMark/>
          </w:tcPr>
          <w:p w14:paraId="00D77458" w14:textId="3BD5774E"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25</w:t>
            </w:r>
          </w:p>
        </w:tc>
        <w:tc>
          <w:tcPr>
            <w:tcW w:w="547" w:type="pct"/>
            <w:shd w:val="clear" w:color="auto" w:fill="FFFFFF"/>
            <w:tcMar>
              <w:top w:w="0" w:type="dxa"/>
              <w:left w:w="115" w:type="dxa"/>
              <w:bottom w:w="0" w:type="dxa"/>
              <w:right w:w="115" w:type="dxa"/>
            </w:tcMar>
            <w:vAlign w:val="bottom"/>
            <w:hideMark/>
          </w:tcPr>
          <w:p w14:paraId="6496F54F" w14:textId="72C14E99"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26</w:t>
            </w:r>
          </w:p>
        </w:tc>
        <w:tc>
          <w:tcPr>
            <w:tcW w:w="546" w:type="pct"/>
            <w:shd w:val="clear" w:color="auto" w:fill="FFFFFF"/>
            <w:tcMar>
              <w:top w:w="0" w:type="dxa"/>
              <w:left w:w="115" w:type="dxa"/>
              <w:bottom w:w="0" w:type="dxa"/>
              <w:right w:w="115" w:type="dxa"/>
            </w:tcMar>
            <w:vAlign w:val="bottom"/>
            <w:hideMark/>
          </w:tcPr>
          <w:p w14:paraId="0E4DD163" w14:textId="4A8C5830"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152</w:t>
            </w:r>
          </w:p>
        </w:tc>
      </w:tr>
      <w:tr w:rsidR="00E34C8E" w:rsidRPr="00625EB8" w14:paraId="5D57B904" w14:textId="77777777" w:rsidTr="00132F04">
        <w:trPr>
          <w:trHeight w:val="260"/>
        </w:trPr>
        <w:tc>
          <w:tcPr>
            <w:tcW w:w="1172" w:type="pct"/>
            <w:tcMar>
              <w:top w:w="0" w:type="dxa"/>
              <w:left w:w="115" w:type="dxa"/>
              <w:bottom w:w="0" w:type="dxa"/>
              <w:right w:w="115" w:type="dxa"/>
            </w:tcMar>
            <w:vAlign w:val="bottom"/>
            <w:hideMark/>
          </w:tcPr>
          <w:p w14:paraId="297B6BF9" w14:textId="39BCFA5C"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2015-16</w:t>
            </w:r>
          </w:p>
        </w:tc>
        <w:tc>
          <w:tcPr>
            <w:tcW w:w="546" w:type="pct"/>
            <w:shd w:val="clear" w:color="auto" w:fill="FFFFFF"/>
            <w:vAlign w:val="bottom"/>
          </w:tcPr>
          <w:p w14:paraId="7EE9F2BD" w14:textId="479DA060"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25</w:t>
            </w:r>
          </w:p>
        </w:tc>
        <w:tc>
          <w:tcPr>
            <w:tcW w:w="547" w:type="pct"/>
            <w:shd w:val="clear" w:color="auto" w:fill="FFFFFF"/>
            <w:tcMar>
              <w:top w:w="0" w:type="dxa"/>
              <w:left w:w="115" w:type="dxa"/>
              <w:bottom w:w="0" w:type="dxa"/>
              <w:right w:w="115" w:type="dxa"/>
            </w:tcMar>
            <w:vAlign w:val="bottom"/>
            <w:hideMark/>
          </w:tcPr>
          <w:p w14:paraId="70124135" w14:textId="7795B8A2"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26</w:t>
            </w:r>
          </w:p>
        </w:tc>
        <w:tc>
          <w:tcPr>
            <w:tcW w:w="547" w:type="pct"/>
            <w:shd w:val="clear" w:color="auto" w:fill="FFFFFF"/>
            <w:tcMar>
              <w:top w:w="0" w:type="dxa"/>
              <w:left w:w="115" w:type="dxa"/>
              <w:bottom w:w="0" w:type="dxa"/>
              <w:right w:w="115" w:type="dxa"/>
            </w:tcMar>
            <w:vAlign w:val="bottom"/>
            <w:hideMark/>
          </w:tcPr>
          <w:p w14:paraId="075C7489" w14:textId="35A5EC8A"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26</w:t>
            </w:r>
          </w:p>
        </w:tc>
        <w:tc>
          <w:tcPr>
            <w:tcW w:w="547" w:type="pct"/>
            <w:shd w:val="clear" w:color="auto" w:fill="FFFFFF"/>
            <w:tcMar>
              <w:top w:w="0" w:type="dxa"/>
              <w:left w:w="115" w:type="dxa"/>
              <w:bottom w:w="0" w:type="dxa"/>
              <w:right w:w="115" w:type="dxa"/>
            </w:tcMar>
            <w:vAlign w:val="bottom"/>
            <w:hideMark/>
          </w:tcPr>
          <w:p w14:paraId="00EF5D00" w14:textId="237952CB"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27</w:t>
            </w:r>
          </w:p>
        </w:tc>
        <w:tc>
          <w:tcPr>
            <w:tcW w:w="547" w:type="pct"/>
            <w:shd w:val="clear" w:color="auto" w:fill="FFFFFF"/>
            <w:tcMar>
              <w:top w:w="0" w:type="dxa"/>
              <w:left w:w="115" w:type="dxa"/>
              <w:bottom w:w="0" w:type="dxa"/>
              <w:right w:w="115" w:type="dxa"/>
            </w:tcMar>
            <w:vAlign w:val="bottom"/>
            <w:hideMark/>
          </w:tcPr>
          <w:p w14:paraId="79CF896F" w14:textId="7E4F7165"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24</w:t>
            </w:r>
          </w:p>
        </w:tc>
        <w:tc>
          <w:tcPr>
            <w:tcW w:w="547" w:type="pct"/>
            <w:shd w:val="clear" w:color="auto" w:fill="FFFFFF"/>
            <w:tcMar>
              <w:top w:w="0" w:type="dxa"/>
              <w:left w:w="115" w:type="dxa"/>
              <w:bottom w:w="0" w:type="dxa"/>
              <w:right w:w="115" w:type="dxa"/>
            </w:tcMar>
            <w:vAlign w:val="bottom"/>
            <w:hideMark/>
          </w:tcPr>
          <w:p w14:paraId="29D86F9F" w14:textId="44069B53"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23</w:t>
            </w:r>
          </w:p>
        </w:tc>
        <w:tc>
          <w:tcPr>
            <w:tcW w:w="546" w:type="pct"/>
            <w:shd w:val="clear" w:color="auto" w:fill="FFFFFF"/>
            <w:tcMar>
              <w:top w:w="0" w:type="dxa"/>
              <w:left w:w="115" w:type="dxa"/>
              <w:bottom w:w="0" w:type="dxa"/>
              <w:right w:w="115" w:type="dxa"/>
            </w:tcMar>
            <w:vAlign w:val="bottom"/>
            <w:hideMark/>
          </w:tcPr>
          <w:p w14:paraId="6F3EF55C" w14:textId="256F1C13" w:rsidR="00E34C8E" w:rsidRPr="00A73045" w:rsidRDefault="00E34C8E" w:rsidP="00E34C8E">
            <w:pPr>
              <w:pStyle w:val="NormalWeb"/>
              <w:spacing w:before="0" w:beforeAutospacing="0" w:after="0" w:afterAutospacing="0"/>
              <w:rPr>
                <w:rFonts w:asciiTheme="majorHAnsi" w:hAnsiTheme="majorHAnsi"/>
                <w:sz w:val="20"/>
                <w:szCs w:val="20"/>
              </w:rPr>
            </w:pPr>
            <w:r w:rsidRPr="00A73045">
              <w:rPr>
                <w:rFonts w:asciiTheme="majorHAnsi" w:hAnsiTheme="majorHAnsi" w:cs="Arial"/>
                <w:sz w:val="20"/>
                <w:szCs w:val="20"/>
              </w:rPr>
              <w:t>151</w:t>
            </w:r>
          </w:p>
        </w:tc>
      </w:tr>
      <w:tr w:rsidR="00E34C8E" w:rsidRPr="00625EB8" w14:paraId="3748D75D" w14:textId="77777777" w:rsidTr="00132F04">
        <w:trPr>
          <w:trHeight w:val="260"/>
        </w:trPr>
        <w:tc>
          <w:tcPr>
            <w:tcW w:w="1172" w:type="pct"/>
            <w:tcMar>
              <w:top w:w="0" w:type="dxa"/>
              <w:left w:w="115" w:type="dxa"/>
              <w:bottom w:w="0" w:type="dxa"/>
              <w:right w:w="115" w:type="dxa"/>
            </w:tcMar>
            <w:vAlign w:val="bottom"/>
          </w:tcPr>
          <w:p w14:paraId="0961AC31" w14:textId="0F720767"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2016-17</w:t>
            </w:r>
          </w:p>
        </w:tc>
        <w:tc>
          <w:tcPr>
            <w:tcW w:w="546" w:type="pct"/>
            <w:shd w:val="clear" w:color="auto" w:fill="FFFFFF"/>
            <w:vAlign w:val="bottom"/>
          </w:tcPr>
          <w:p w14:paraId="03179032" w14:textId="2C9B7F8B"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24</w:t>
            </w:r>
          </w:p>
        </w:tc>
        <w:tc>
          <w:tcPr>
            <w:tcW w:w="547" w:type="pct"/>
            <w:shd w:val="clear" w:color="auto" w:fill="FFFFFF"/>
            <w:tcMar>
              <w:top w:w="0" w:type="dxa"/>
              <w:left w:w="115" w:type="dxa"/>
              <w:bottom w:w="0" w:type="dxa"/>
              <w:right w:w="115" w:type="dxa"/>
            </w:tcMar>
            <w:vAlign w:val="bottom"/>
          </w:tcPr>
          <w:p w14:paraId="3A039113" w14:textId="06ED257C"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26</w:t>
            </w:r>
          </w:p>
        </w:tc>
        <w:tc>
          <w:tcPr>
            <w:tcW w:w="547" w:type="pct"/>
            <w:shd w:val="clear" w:color="auto" w:fill="FFFFFF"/>
            <w:tcMar>
              <w:top w:w="0" w:type="dxa"/>
              <w:left w:w="115" w:type="dxa"/>
              <w:bottom w:w="0" w:type="dxa"/>
              <w:right w:w="115" w:type="dxa"/>
            </w:tcMar>
            <w:vAlign w:val="bottom"/>
          </w:tcPr>
          <w:p w14:paraId="35E1679D" w14:textId="36FC5A85"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26</w:t>
            </w:r>
          </w:p>
        </w:tc>
        <w:tc>
          <w:tcPr>
            <w:tcW w:w="547" w:type="pct"/>
            <w:shd w:val="clear" w:color="auto" w:fill="FFFFFF"/>
            <w:tcMar>
              <w:top w:w="0" w:type="dxa"/>
              <w:left w:w="115" w:type="dxa"/>
              <w:bottom w:w="0" w:type="dxa"/>
              <w:right w:w="115" w:type="dxa"/>
            </w:tcMar>
            <w:vAlign w:val="bottom"/>
          </w:tcPr>
          <w:p w14:paraId="2350B71F" w14:textId="738B0A59"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26</w:t>
            </w:r>
          </w:p>
        </w:tc>
        <w:tc>
          <w:tcPr>
            <w:tcW w:w="547" w:type="pct"/>
            <w:shd w:val="clear" w:color="auto" w:fill="FFFFFF"/>
            <w:tcMar>
              <w:top w:w="0" w:type="dxa"/>
              <w:left w:w="115" w:type="dxa"/>
              <w:bottom w:w="0" w:type="dxa"/>
              <w:right w:w="115" w:type="dxa"/>
            </w:tcMar>
            <w:vAlign w:val="bottom"/>
          </w:tcPr>
          <w:p w14:paraId="6A8DE5DE" w14:textId="2F9C21C2"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27</w:t>
            </w:r>
          </w:p>
        </w:tc>
        <w:tc>
          <w:tcPr>
            <w:tcW w:w="547" w:type="pct"/>
            <w:shd w:val="clear" w:color="auto" w:fill="FFFFFF"/>
            <w:tcMar>
              <w:top w:w="0" w:type="dxa"/>
              <w:left w:w="115" w:type="dxa"/>
              <w:bottom w:w="0" w:type="dxa"/>
              <w:right w:w="115" w:type="dxa"/>
            </w:tcMar>
            <w:vAlign w:val="bottom"/>
          </w:tcPr>
          <w:p w14:paraId="60B86C09" w14:textId="7609C8B5"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24</w:t>
            </w:r>
          </w:p>
        </w:tc>
        <w:tc>
          <w:tcPr>
            <w:tcW w:w="546" w:type="pct"/>
            <w:shd w:val="clear" w:color="auto" w:fill="FFFFFF"/>
            <w:tcMar>
              <w:top w:w="0" w:type="dxa"/>
              <w:left w:w="115" w:type="dxa"/>
              <w:bottom w:w="0" w:type="dxa"/>
              <w:right w:w="115" w:type="dxa"/>
            </w:tcMar>
            <w:vAlign w:val="bottom"/>
          </w:tcPr>
          <w:p w14:paraId="1E156ED0" w14:textId="0C6FAB46" w:rsidR="00E34C8E" w:rsidRPr="00A73045" w:rsidRDefault="00E34C8E" w:rsidP="00E34C8E">
            <w:pPr>
              <w:pStyle w:val="NormalWeb"/>
              <w:spacing w:before="0" w:beforeAutospacing="0" w:after="0" w:afterAutospacing="0"/>
              <w:rPr>
                <w:rFonts w:asciiTheme="majorHAnsi" w:hAnsiTheme="majorHAnsi"/>
                <w:color w:val="000000"/>
                <w:sz w:val="20"/>
                <w:szCs w:val="20"/>
              </w:rPr>
            </w:pPr>
            <w:r w:rsidRPr="00A73045">
              <w:rPr>
                <w:rFonts w:asciiTheme="majorHAnsi" w:hAnsiTheme="majorHAnsi" w:cs="Arial"/>
                <w:sz w:val="20"/>
                <w:szCs w:val="20"/>
              </w:rPr>
              <w:t>153</w:t>
            </w:r>
          </w:p>
        </w:tc>
      </w:tr>
    </w:tbl>
    <w:p w14:paraId="533E9AFC" w14:textId="129C777B" w:rsidR="00D16844" w:rsidRPr="00625EB8" w:rsidRDefault="00DA782D" w:rsidP="00EC27DC">
      <w:pPr>
        <w:pStyle w:val="Normal1"/>
        <w:rPr>
          <w:rFonts w:asciiTheme="majorHAnsi" w:hAnsiTheme="majorHAnsi" w:cs="Times New Roman"/>
          <w:b/>
          <w:szCs w:val="22"/>
        </w:rPr>
      </w:pPr>
      <w:r w:rsidRPr="00625EB8">
        <w:rPr>
          <w:rFonts w:asciiTheme="majorHAnsi" w:eastAsia="Times New Roman" w:hAnsiTheme="majorHAnsi" w:cs="Times New Roman"/>
          <w:color w:val="auto"/>
          <w:szCs w:val="22"/>
          <w:lang w:bidi="en-US"/>
        </w:rPr>
        <w:br/>
      </w:r>
      <w:r w:rsidR="00D16844" w:rsidRPr="00625EB8">
        <w:rPr>
          <w:rFonts w:asciiTheme="majorHAnsi" w:hAnsiTheme="majorHAnsi" w:cs="Times New Roman"/>
          <w:b/>
          <w:szCs w:val="22"/>
        </w:rPr>
        <w:t>School Mission:</w:t>
      </w:r>
      <w:r w:rsidR="00AE3E98">
        <w:rPr>
          <w:rFonts w:asciiTheme="majorHAnsi" w:hAnsiTheme="majorHAnsi" w:cs="Times New Roman"/>
          <w:b/>
          <w:szCs w:val="22"/>
        </w:rPr>
        <w:t xml:space="preserve"> </w:t>
      </w:r>
      <w:r w:rsidR="00D16844" w:rsidRPr="00625EB8">
        <w:rPr>
          <w:rFonts w:asciiTheme="majorHAnsi" w:hAnsiTheme="majorHAnsi" w:cs="Arial"/>
          <w:szCs w:val="22"/>
        </w:rPr>
        <w:t xml:space="preserve">The mission of </w:t>
      </w:r>
      <w:r w:rsidR="00D16844" w:rsidRPr="00625EB8">
        <w:rPr>
          <w:rFonts w:asciiTheme="majorHAnsi" w:hAnsiTheme="majorHAnsi"/>
          <w:szCs w:val="22"/>
        </w:rPr>
        <w:t>Nerstrand Elementary Charter School is to empower students to be self-directed, lifelong learners by providing a nurturing, multiage environment that fosters cooperation and character development.</w:t>
      </w:r>
    </w:p>
    <w:p w14:paraId="7D8DEDA1" w14:textId="2F661C98" w:rsidR="00D16844" w:rsidRPr="00625EB8" w:rsidRDefault="00D16844" w:rsidP="00D16844">
      <w:pPr>
        <w:rPr>
          <w:rFonts w:asciiTheme="majorHAnsi" w:hAnsiTheme="majorHAnsi"/>
        </w:rPr>
      </w:pPr>
      <w:r w:rsidRPr="00625EB8">
        <w:rPr>
          <w:rFonts w:asciiTheme="majorHAnsi" w:hAnsiTheme="majorHAnsi"/>
          <w:b/>
        </w:rPr>
        <w:t>Innovation:</w:t>
      </w:r>
      <w:r w:rsidRPr="00625EB8">
        <w:rPr>
          <w:rFonts w:asciiTheme="majorHAnsi" w:hAnsiTheme="majorHAnsi"/>
        </w:rPr>
        <w:t xml:space="preserve"> Nerstrand Elementary School offers multi-age, service learning with environmental ties.</w:t>
      </w:r>
      <w:r w:rsidRPr="00625EB8">
        <w:rPr>
          <w:rFonts w:asciiTheme="majorHAnsi" w:hAnsiTheme="majorHAnsi"/>
          <w:color w:val="1A1A1A"/>
        </w:rPr>
        <w:t xml:space="preserve"> Students participate in daily music and physical education instruction. Instrumental music lessons and band is offered to all 5th grade students. Nerstrand School is an important part of the rural town of Nerstrand, and community outreach is an essential component of the school.  </w:t>
      </w:r>
    </w:p>
    <w:p w14:paraId="48E22A8E" w14:textId="77777777" w:rsidR="00D16844" w:rsidRPr="00625EB8" w:rsidRDefault="00D16844" w:rsidP="00D16844">
      <w:pPr>
        <w:pStyle w:val="Heading2"/>
        <w:spacing w:before="240" w:after="120"/>
        <w:contextualSpacing/>
        <w:rPr>
          <w:rFonts w:asciiTheme="majorHAnsi" w:hAnsiTheme="majorHAnsi"/>
          <w:sz w:val="22"/>
          <w:szCs w:val="22"/>
        </w:rPr>
      </w:pPr>
      <w:r w:rsidRPr="00625EB8">
        <w:rPr>
          <w:rFonts w:asciiTheme="majorHAnsi" w:hAnsiTheme="majorHAnsi"/>
          <w:sz w:val="22"/>
          <w:szCs w:val="22"/>
        </w:rPr>
        <w:lastRenderedPageBreak/>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2787672C" w14:textId="1EC0D36F" w:rsidR="00D16844" w:rsidRPr="00625EB8" w:rsidRDefault="00D16844" w:rsidP="00D16844">
      <w:pPr>
        <w:rPr>
          <w:rFonts w:asciiTheme="majorHAnsi" w:hAnsiTheme="majorHAnsi"/>
        </w:rPr>
      </w:pPr>
      <w:r w:rsidRPr="00625EB8">
        <w:rPr>
          <w:rFonts w:asciiTheme="majorHAnsi" w:hAnsiTheme="majorHAnsi"/>
        </w:rPr>
        <w:t>Did the LEA generate state acad</w:t>
      </w:r>
      <w:r w:rsidR="0065691F" w:rsidRPr="00625EB8">
        <w:rPr>
          <w:rFonts w:asciiTheme="majorHAnsi" w:hAnsiTheme="majorHAnsi"/>
        </w:rPr>
        <w:t>emic performance data in FY 2017</w:t>
      </w:r>
      <w:r w:rsidRPr="00625EB8">
        <w:rPr>
          <w:rFonts w:asciiTheme="majorHAnsi" w:hAnsiTheme="majorHAnsi"/>
        </w:rPr>
        <w:t xml:space="preserve">?     </w:t>
      </w:r>
      <w:sdt>
        <w:sdtPr>
          <w:rPr>
            <w:rFonts w:asciiTheme="majorHAnsi" w:hAnsiTheme="majorHAnsi"/>
          </w:rPr>
          <w:id w:val="386924985"/>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482194655"/>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108DD7CE" w14:textId="77777777" w:rsidR="00D16844" w:rsidRPr="00625EB8" w:rsidRDefault="00D16844" w:rsidP="00EF5809">
      <w:pPr>
        <w:pStyle w:val="ListParagraph"/>
        <w:numPr>
          <w:ilvl w:val="0"/>
          <w:numId w:val="32"/>
        </w:numPr>
        <w:tabs>
          <w:tab w:val="left" w:pos="3609"/>
        </w:tabs>
        <w:spacing w:before="0" w:after="0" w:line="240" w:lineRule="auto"/>
        <w:ind w:right="720"/>
        <w:rPr>
          <w:rFonts w:asciiTheme="majorHAnsi" w:hAnsiTheme="majorHAnsi"/>
          <w:b/>
        </w:rPr>
      </w:pPr>
      <w:r w:rsidRPr="00625EB8">
        <w:rPr>
          <w:rFonts w:asciiTheme="majorHAnsi" w:hAnsiTheme="majorHAnsi"/>
        </w:rPr>
        <w:t>If no, provide brief explanation (e.g. LEA only serves non-tested grades, LEA student count is too small to report)</w:t>
      </w:r>
    </w:p>
    <w:sdt>
      <w:sdtPr>
        <w:rPr>
          <w:rFonts w:asciiTheme="majorHAnsi" w:hAnsiTheme="majorHAnsi"/>
          <w:sz w:val="22"/>
          <w:szCs w:val="22"/>
        </w:rPr>
        <w:id w:val="-1787412139"/>
      </w:sdtPr>
      <w:sdtEndPr>
        <w:rPr>
          <w:highlight w:val="yellow"/>
        </w:rPr>
      </w:sdtEndPr>
      <w:sdtContent>
        <w:p w14:paraId="2C9CC4FE" w14:textId="5EB67942" w:rsidR="00D16844" w:rsidRPr="00625EB8" w:rsidRDefault="00D16844" w:rsidP="00D16844">
          <w:pPr>
            <w:pStyle w:val="List"/>
            <w:ind w:left="720" w:firstLine="0"/>
            <w:rPr>
              <w:rFonts w:asciiTheme="majorHAnsi" w:hAnsiTheme="majorHAnsi"/>
              <w:sz w:val="22"/>
              <w:szCs w:val="22"/>
              <w:highlight w:val="yellow"/>
            </w:rPr>
          </w:pPr>
          <w:r w:rsidRPr="00625EB8">
            <w:rPr>
              <w:rStyle w:val="PlaceholderText"/>
              <w:rFonts w:asciiTheme="majorHAnsi" w:hAnsiTheme="majorHAnsi"/>
              <w:sz w:val="22"/>
              <w:szCs w:val="22"/>
            </w:rPr>
            <w:t>Brief explanation</w:t>
          </w:r>
        </w:p>
      </w:sdtContent>
    </w:sdt>
    <w:p w14:paraId="0D1CF1E0" w14:textId="77777777" w:rsidR="00D16844" w:rsidRPr="00625EB8" w:rsidRDefault="00D16844" w:rsidP="00D16844">
      <w:pPr>
        <w:spacing w:before="240" w:after="120"/>
        <w:rPr>
          <w:rFonts w:asciiTheme="majorHAnsi" w:hAnsiTheme="majorHAnsi"/>
          <w:b/>
        </w:rPr>
      </w:pPr>
      <w:r w:rsidRPr="00625EB8">
        <w:rPr>
          <w:rFonts w:asciiTheme="majorHAnsi" w:hAnsiTheme="majorHAnsi"/>
          <w:b/>
        </w:rPr>
        <w:t xml:space="preserve">Other Academic or Nonacademic Indicators by </w:t>
      </w:r>
      <w:r w:rsidRPr="00625EB8">
        <w:rPr>
          <w:rFonts w:asciiTheme="majorHAnsi" w:hAnsiTheme="majorHAnsi"/>
          <w:b/>
          <w:i/>
        </w:rPr>
        <w:t>LEA</w:t>
      </w:r>
      <w:r w:rsidRPr="00625EB8">
        <w:rPr>
          <w:rFonts w:asciiTheme="majorHAnsi" w:hAnsiTheme="majorHAnsi"/>
          <w:b/>
        </w:rPr>
        <w:t xml:space="preserve"> </w:t>
      </w:r>
    </w:p>
    <w:p w14:paraId="2A77E269" w14:textId="77777777" w:rsidR="00D16844" w:rsidRPr="00625EB8" w:rsidRDefault="00D16844" w:rsidP="00D16844">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eastAsia="Tahoma" w:hAnsiTheme="majorHAnsi" w:cs="Tahoma"/>
          <w:color w:val="000000"/>
          <w:szCs w:val="20"/>
          <w:lang w:bidi="ar-SA"/>
        </w:rPr>
        <w:id w:val="916135059"/>
      </w:sdtPr>
      <w:sdtEndPr/>
      <w:sdtContent>
        <w:p w14:paraId="3B14D6AD" w14:textId="328F8AB3" w:rsidR="0065691F" w:rsidRPr="00625EB8" w:rsidRDefault="00D16844" w:rsidP="00D16844">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4E05E1AB" w14:textId="77777777" w:rsidR="00D16844" w:rsidRPr="00625EB8" w:rsidRDefault="00D16844" w:rsidP="00D16844">
          <w:pPr>
            <w:pStyle w:val="Normal1"/>
            <w:rPr>
              <w:rFonts w:asciiTheme="majorHAnsi" w:hAnsiTheme="majorHAnsi" w:cs="Times New Roman"/>
              <w:b/>
              <w:szCs w:val="22"/>
            </w:rPr>
          </w:pPr>
          <w:r w:rsidRPr="00625EB8">
            <w:rPr>
              <w:rFonts w:asciiTheme="majorHAnsi" w:hAnsiTheme="majorHAnsi" w:cs="Times New Roman"/>
              <w:b/>
              <w:szCs w:val="22"/>
            </w:rPr>
            <w:t xml:space="preserve">Percent of Students Scoring Proficient (Levels "M" Meets or "E" Exceeds" on the state accountability assessments in grades 3-5) </w:t>
          </w:r>
          <w:r w:rsidRPr="00625EB8">
            <w:rPr>
              <w:rFonts w:asciiTheme="majorHAnsi" w:hAnsiTheme="majorHAnsi" w:cs="Times New Roman"/>
              <w:i/>
              <w:szCs w:val="22"/>
            </w:rPr>
            <w:t>Source: MDE Authorizer Portfolio Data</w:t>
          </w:r>
        </w:p>
        <w:p w14:paraId="52AF4439" w14:textId="77777777" w:rsidR="00D16844" w:rsidRPr="00625EB8" w:rsidRDefault="00D16844" w:rsidP="00D16844">
          <w:pPr>
            <w:pStyle w:val="Normal1"/>
            <w:rPr>
              <w:rFonts w:asciiTheme="majorHAnsi" w:hAnsiTheme="majorHAnsi" w:cs="Times New Roman"/>
              <w:b/>
              <w:szCs w:val="22"/>
              <w:u w:val="single"/>
            </w:rPr>
          </w:pPr>
        </w:p>
        <w:p w14:paraId="28D91626" w14:textId="77777777" w:rsidR="00D16844" w:rsidRPr="00625EB8" w:rsidRDefault="00D16844" w:rsidP="00D16844">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2B3388AC" w14:textId="77777777" w:rsidR="00D16844" w:rsidRPr="00625EB8" w:rsidRDefault="00D16844" w:rsidP="00D16844">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D16844" w:rsidRPr="00625EB8" w14:paraId="7B1C291F" w14:textId="77777777" w:rsidTr="00946619">
            <w:trPr>
              <w:trHeight w:val="260"/>
            </w:trPr>
            <w:tc>
              <w:tcPr>
                <w:tcW w:w="2480" w:type="dxa"/>
                <w:shd w:val="clear" w:color="auto" w:fill="auto"/>
                <w:noWrap/>
                <w:vAlign w:val="bottom"/>
              </w:tcPr>
              <w:p w14:paraId="730EF24B"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1F720FD9"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Nerstrand Reading</w:t>
                </w:r>
              </w:p>
            </w:tc>
            <w:tc>
              <w:tcPr>
                <w:tcW w:w="2600" w:type="dxa"/>
              </w:tcPr>
              <w:p w14:paraId="75D6C12F"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Faribault Reading</w:t>
                </w:r>
              </w:p>
            </w:tc>
            <w:tc>
              <w:tcPr>
                <w:tcW w:w="2600" w:type="dxa"/>
              </w:tcPr>
              <w:p w14:paraId="4ABE219C"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2F28D2" w:rsidRPr="00625EB8" w14:paraId="4AA277F3" w14:textId="77777777" w:rsidTr="00946619">
            <w:trPr>
              <w:trHeight w:val="260"/>
            </w:trPr>
            <w:tc>
              <w:tcPr>
                <w:tcW w:w="2480" w:type="dxa"/>
                <w:shd w:val="clear" w:color="auto" w:fill="auto"/>
                <w:noWrap/>
                <w:vAlign w:val="bottom"/>
                <w:hideMark/>
              </w:tcPr>
              <w:p w14:paraId="02628719" w14:textId="083B3902"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18E56EE0" w14:textId="2E05547F" w:rsidR="002F28D2" w:rsidRPr="00625EB8" w:rsidRDefault="002F28D2" w:rsidP="002F28D2">
                <w:pPr>
                  <w:spacing w:before="0" w:after="0" w:line="240" w:lineRule="auto"/>
                  <w:jc w:val="right"/>
                  <w:rPr>
                    <w:rFonts w:asciiTheme="majorHAnsi" w:hAnsiTheme="majorHAnsi" w:cs="Arial"/>
                    <w:lang w:bidi="ar-SA"/>
                  </w:rPr>
                </w:pPr>
                <w:r>
                  <w:rPr>
                    <w:rFonts w:cs="Arial"/>
                    <w:color w:val="000000"/>
                  </w:rPr>
                  <w:t>62.82%</w:t>
                </w:r>
              </w:p>
            </w:tc>
            <w:tc>
              <w:tcPr>
                <w:tcW w:w="2600" w:type="dxa"/>
                <w:vAlign w:val="bottom"/>
              </w:tcPr>
              <w:p w14:paraId="34DB41F9" w14:textId="7F3598D5"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47.20%</w:t>
                </w:r>
              </w:p>
            </w:tc>
            <w:tc>
              <w:tcPr>
                <w:tcW w:w="2600" w:type="dxa"/>
                <w:vAlign w:val="bottom"/>
              </w:tcPr>
              <w:p w14:paraId="5A7EB995" w14:textId="00F60D9F"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61.98%</w:t>
                </w:r>
              </w:p>
            </w:tc>
          </w:tr>
          <w:tr w:rsidR="002F28D2" w:rsidRPr="00625EB8" w14:paraId="22C8E27B" w14:textId="77777777" w:rsidTr="004C6B05">
            <w:trPr>
              <w:trHeight w:val="260"/>
            </w:trPr>
            <w:tc>
              <w:tcPr>
                <w:tcW w:w="2480" w:type="dxa"/>
                <w:shd w:val="clear" w:color="auto" w:fill="auto"/>
                <w:noWrap/>
                <w:vAlign w:val="bottom"/>
              </w:tcPr>
              <w:p w14:paraId="55E0718E" w14:textId="14D24D03"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1E712AFB" w14:textId="1D87551F" w:rsidR="002F28D2" w:rsidRPr="00625EB8" w:rsidRDefault="002F28D2" w:rsidP="002F28D2">
                <w:pPr>
                  <w:spacing w:before="0" w:after="0" w:line="240" w:lineRule="auto"/>
                  <w:jc w:val="right"/>
                  <w:rPr>
                    <w:rFonts w:asciiTheme="majorHAnsi" w:hAnsiTheme="majorHAnsi" w:cs="Arial"/>
                    <w:lang w:bidi="ar-SA"/>
                  </w:rPr>
                </w:pPr>
                <w:r>
                  <w:rPr>
                    <w:rFonts w:cs="Arial"/>
                    <w:color w:val="000000"/>
                  </w:rPr>
                  <w:t>65.75%</w:t>
                </w:r>
              </w:p>
            </w:tc>
            <w:tc>
              <w:tcPr>
                <w:tcW w:w="2600" w:type="dxa"/>
                <w:vAlign w:val="bottom"/>
              </w:tcPr>
              <w:p w14:paraId="768AA337" w14:textId="1996EFB4"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47.88%</w:t>
                </w:r>
              </w:p>
            </w:tc>
            <w:tc>
              <w:tcPr>
                <w:tcW w:w="2600" w:type="dxa"/>
                <w:vAlign w:val="bottom"/>
              </w:tcPr>
              <w:p w14:paraId="3FA4727C" w14:textId="4E768C4E"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61.96%</w:t>
                </w:r>
              </w:p>
            </w:tc>
          </w:tr>
          <w:tr w:rsidR="002F28D2" w:rsidRPr="00625EB8" w14:paraId="50FEE741" w14:textId="77777777" w:rsidTr="00946619">
            <w:trPr>
              <w:trHeight w:val="260"/>
            </w:trPr>
            <w:tc>
              <w:tcPr>
                <w:tcW w:w="2480" w:type="dxa"/>
                <w:shd w:val="clear" w:color="auto" w:fill="auto"/>
                <w:noWrap/>
                <w:vAlign w:val="bottom"/>
              </w:tcPr>
              <w:p w14:paraId="0FA53D96" w14:textId="62E128B4"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5138601C" w14:textId="6BD944F9" w:rsidR="002F28D2" w:rsidRPr="00625EB8" w:rsidRDefault="002F28D2" w:rsidP="002F28D2">
                <w:pPr>
                  <w:spacing w:before="0" w:after="0" w:line="240" w:lineRule="auto"/>
                  <w:jc w:val="right"/>
                  <w:rPr>
                    <w:rFonts w:asciiTheme="majorHAnsi" w:hAnsiTheme="majorHAnsi" w:cs="Arial"/>
                    <w:lang w:bidi="ar-SA"/>
                  </w:rPr>
                </w:pPr>
                <w:r>
                  <w:rPr>
                    <w:rFonts w:cs="Arial"/>
                    <w:color w:val="000000"/>
                  </w:rPr>
                  <w:t>54.55%</w:t>
                </w:r>
              </w:p>
            </w:tc>
            <w:tc>
              <w:tcPr>
                <w:tcW w:w="2600" w:type="dxa"/>
                <w:vAlign w:val="bottom"/>
              </w:tcPr>
              <w:p w14:paraId="7ACBE9FC" w14:textId="3697AF1F"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43.98%</w:t>
                </w:r>
              </w:p>
            </w:tc>
            <w:tc>
              <w:tcPr>
                <w:tcW w:w="2600" w:type="dxa"/>
                <w:vAlign w:val="bottom"/>
              </w:tcPr>
              <w:p w14:paraId="7BDC6440" w14:textId="5ED4A5E6"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61.21%</w:t>
                </w:r>
              </w:p>
            </w:tc>
          </w:tr>
          <w:tr w:rsidR="002F28D2" w:rsidRPr="00625EB8" w14:paraId="3B6233E0" w14:textId="77777777" w:rsidTr="00946619">
            <w:trPr>
              <w:trHeight w:val="260"/>
            </w:trPr>
            <w:tc>
              <w:tcPr>
                <w:tcW w:w="2480" w:type="dxa"/>
                <w:shd w:val="clear" w:color="auto" w:fill="auto"/>
                <w:noWrap/>
                <w:vAlign w:val="bottom"/>
              </w:tcPr>
              <w:p w14:paraId="5DFA9A21" w14:textId="1CA1D963"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71F7C4F1" w14:textId="093805F0" w:rsidR="002F28D2" w:rsidRPr="00625EB8" w:rsidRDefault="002F28D2" w:rsidP="002F28D2">
                <w:pPr>
                  <w:spacing w:before="0" w:after="0" w:line="240" w:lineRule="auto"/>
                  <w:jc w:val="right"/>
                  <w:rPr>
                    <w:rFonts w:asciiTheme="majorHAnsi" w:hAnsiTheme="majorHAnsi" w:cs="Arial"/>
                    <w:lang w:bidi="ar-SA"/>
                  </w:rPr>
                </w:pPr>
                <w:r>
                  <w:rPr>
                    <w:rFonts w:cs="Arial"/>
                    <w:color w:val="000000"/>
                  </w:rPr>
                  <w:t>60.96%</w:t>
                </w:r>
              </w:p>
            </w:tc>
            <w:tc>
              <w:tcPr>
                <w:tcW w:w="2600" w:type="dxa"/>
                <w:vAlign w:val="bottom"/>
              </w:tcPr>
              <w:p w14:paraId="494B5367" w14:textId="0265D708"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46.37%</w:t>
                </w:r>
              </w:p>
            </w:tc>
            <w:tc>
              <w:tcPr>
                <w:tcW w:w="2600" w:type="dxa"/>
                <w:vAlign w:val="bottom"/>
              </w:tcPr>
              <w:p w14:paraId="69CB6803" w14:textId="7BAC416D"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61.71%</w:t>
                </w:r>
              </w:p>
            </w:tc>
          </w:tr>
        </w:tbl>
        <w:p w14:paraId="416CEAB9" w14:textId="77777777" w:rsidR="00D16844" w:rsidRPr="00625EB8" w:rsidRDefault="00D16844" w:rsidP="00D91A59">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D16844" w:rsidRPr="00625EB8" w14:paraId="41887347" w14:textId="77777777" w:rsidTr="00946619">
            <w:trPr>
              <w:trHeight w:val="260"/>
            </w:trPr>
            <w:tc>
              <w:tcPr>
                <w:tcW w:w="2480" w:type="dxa"/>
                <w:shd w:val="clear" w:color="auto" w:fill="auto"/>
                <w:noWrap/>
                <w:vAlign w:val="bottom"/>
              </w:tcPr>
              <w:p w14:paraId="0A758697"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59B8F7FD"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Nerstrand Math</w:t>
                </w:r>
              </w:p>
            </w:tc>
            <w:tc>
              <w:tcPr>
                <w:tcW w:w="2600" w:type="dxa"/>
              </w:tcPr>
              <w:p w14:paraId="280E9A66"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Faribault Math</w:t>
                </w:r>
              </w:p>
            </w:tc>
            <w:tc>
              <w:tcPr>
                <w:tcW w:w="2600" w:type="dxa"/>
              </w:tcPr>
              <w:p w14:paraId="53460DB3"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2F28D2" w:rsidRPr="00625EB8" w14:paraId="6DD8F3A6" w14:textId="77777777" w:rsidTr="00946619">
            <w:trPr>
              <w:trHeight w:val="260"/>
            </w:trPr>
            <w:tc>
              <w:tcPr>
                <w:tcW w:w="2480" w:type="dxa"/>
                <w:shd w:val="clear" w:color="auto" w:fill="auto"/>
                <w:noWrap/>
                <w:vAlign w:val="bottom"/>
                <w:hideMark/>
              </w:tcPr>
              <w:p w14:paraId="2ABB502C" w14:textId="47567517"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6EFF789B" w14:textId="454876DE" w:rsidR="002F28D2" w:rsidRPr="00625EB8" w:rsidRDefault="002F28D2" w:rsidP="002F28D2">
                <w:pPr>
                  <w:spacing w:before="0" w:after="0" w:line="240" w:lineRule="auto"/>
                  <w:jc w:val="right"/>
                  <w:rPr>
                    <w:rFonts w:asciiTheme="majorHAnsi" w:hAnsiTheme="majorHAnsi" w:cs="Arial"/>
                    <w:lang w:bidi="ar-SA"/>
                  </w:rPr>
                </w:pPr>
                <w:r>
                  <w:rPr>
                    <w:rFonts w:cs="Arial"/>
                    <w:color w:val="000000"/>
                  </w:rPr>
                  <w:t>69.23%</w:t>
                </w:r>
              </w:p>
            </w:tc>
            <w:tc>
              <w:tcPr>
                <w:tcW w:w="2600" w:type="dxa"/>
                <w:vAlign w:val="bottom"/>
              </w:tcPr>
              <w:p w14:paraId="59C2BD3B" w14:textId="30E38642"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53.59%</w:t>
                </w:r>
              </w:p>
            </w:tc>
            <w:tc>
              <w:tcPr>
                <w:tcW w:w="2600" w:type="dxa"/>
                <w:vAlign w:val="bottom"/>
              </w:tcPr>
              <w:p w14:paraId="1EE26211" w14:textId="29B89AF8"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67.95%</w:t>
                </w:r>
              </w:p>
            </w:tc>
          </w:tr>
          <w:tr w:rsidR="002F28D2" w:rsidRPr="00625EB8" w14:paraId="4B5F1959" w14:textId="77777777" w:rsidTr="004C6B05">
            <w:trPr>
              <w:trHeight w:val="260"/>
            </w:trPr>
            <w:tc>
              <w:tcPr>
                <w:tcW w:w="2480" w:type="dxa"/>
                <w:shd w:val="clear" w:color="auto" w:fill="auto"/>
                <w:noWrap/>
                <w:vAlign w:val="bottom"/>
              </w:tcPr>
              <w:p w14:paraId="37082077" w14:textId="7C1519A5"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4DD24421" w14:textId="080502B6" w:rsidR="002F28D2" w:rsidRPr="00625EB8" w:rsidRDefault="002F28D2" w:rsidP="002F28D2">
                <w:pPr>
                  <w:spacing w:before="0" w:after="0" w:line="240" w:lineRule="auto"/>
                  <w:jc w:val="right"/>
                  <w:rPr>
                    <w:rFonts w:asciiTheme="majorHAnsi" w:hAnsiTheme="majorHAnsi" w:cs="Arial"/>
                    <w:lang w:bidi="ar-SA"/>
                  </w:rPr>
                </w:pPr>
                <w:r>
                  <w:rPr>
                    <w:rFonts w:cs="Arial"/>
                    <w:color w:val="000000"/>
                  </w:rPr>
                  <w:t>73.97%</w:t>
                </w:r>
              </w:p>
            </w:tc>
            <w:tc>
              <w:tcPr>
                <w:tcW w:w="2600" w:type="dxa"/>
                <w:vAlign w:val="bottom"/>
              </w:tcPr>
              <w:p w14:paraId="168C8A18" w14:textId="13010E1A"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52.63%</w:t>
                </w:r>
              </w:p>
            </w:tc>
            <w:tc>
              <w:tcPr>
                <w:tcW w:w="2600" w:type="dxa"/>
                <w:vAlign w:val="bottom"/>
              </w:tcPr>
              <w:p w14:paraId="289A87F9" w14:textId="2A86ACF9"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66.87%</w:t>
                </w:r>
              </w:p>
            </w:tc>
          </w:tr>
          <w:tr w:rsidR="002F28D2" w:rsidRPr="00625EB8" w14:paraId="184CA044" w14:textId="77777777" w:rsidTr="00946619">
            <w:trPr>
              <w:trHeight w:val="260"/>
            </w:trPr>
            <w:tc>
              <w:tcPr>
                <w:tcW w:w="2480" w:type="dxa"/>
                <w:shd w:val="clear" w:color="auto" w:fill="auto"/>
                <w:noWrap/>
                <w:vAlign w:val="bottom"/>
              </w:tcPr>
              <w:p w14:paraId="1A5C4686" w14:textId="5085CD58"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610A3854" w14:textId="4345AE59" w:rsidR="002F28D2" w:rsidRPr="00625EB8" w:rsidRDefault="002F28D2" w:rsidP="002F28D2">
                <w:pPr>
                  <w:spacing w:before="0" w:after="0" w:line="240" w:lineRule="auto"/>
                  <w:jc w:val="right"/>
                  <w:rPr>
                    <w:rFonts w:asciiTheme="majorHAnsi" w:hAnsiTheme="majorHAnsi" w:cs="Arial"/>
                    <w:lang w:bidi="ar-SA"/>
                  </w:rPr>
                </w:pPr>
                <w:r>
                  <w:rPr>
                    <w:rFonts w:cs="Arial"/>
                    <w:color w:val="000000"/>
                  </w:rPr>
                  <w:t>60.26%</w:t>
                </w:r>
              </w:p>
            </w:tc>
            <w:tc>
              <w:tcPr>
                <w:tcW w:w="2600" w:type="dxa"/>
                <w:vAlign w:val="bottom"/>
              </w:tcPr>
              <w:p w14:paraId="601FCA73" w14:textId="2A36F585"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42.26%</w:t>
                </w:r>
              </w:p>
            </w:tc>
            <w:tc>
              <w:tcPr>
                <w:tcW w:w="2600" w:type="dxa"/>
                <w:vAlign w:val="bottom"/>
              </w:tcPr>
              <w:p w14:paraId="3EA6991C" w14:textId="080BAC4F"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65.12%</w:t>
                </w:r>
              </w:p>
            </w:tc>
          </w:tr>
          <w:tr w:rsidR="002F28D2" w:rsidRPr="00625EB8" w14:paraId="01969BB9" w14:textId="77777777" w:rsidTr="00946619">
            <w:trPr>
              <w:trHeight w:val="260"/>
            </w:trPr>
            <w:tc>
              <w:tcPr>
                <w:tcW w:w="2480" w:type="dxa"/>
                <w:shd w:val="clear" w:color="auto" w:fill="auto"/>
                <w:noWrap/>
                <w:vAlign w:val="bottom"/>
              </w:tcPr>
              <w:p w14:paraId="4EAD030E" w14:textId="47D6746B"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5E5B0C52" w14:textId="633E68F1" w:rsidR="002F28D2" w:rsidRPr="00625EB8" w:rsidRDefault="002F28D2" w:rsidP="002F28D2">
                <w:pPr>
                  <w:spacing w:before="0" w:after="0" w:line="240" w:lineRule="auto"/>
                  <w:jc w:val="right"/>
                  <w:rPr>
                    <w:rFonts w:asciiTheme="majorHAnsi" w:hAnsiTheme="majorHAnsi" w:cs="Arial"/>
                    <w:lang w:bidi="ar-SA"/>
                  </w:rPr>
                </w:pPr>
                <w:r>
                  <w:rPr>
                    <w:rFonts w:cs="Arial"/>
                    <w:color w:val="000000"/>
                  </w:rPr>
                  <w:t>67.69%</w:t>
                </w:r>
              </w:p>
            </w:tc>
            <w:tc>
              <w:tcPr>
                <w:tcW w:w="2600" w:type="dxa"/>
                <w:vAlign w:val="bottom"/>
              </w:tcPr>
              <w:p w14:paraId="65F496A1" w14:textId="66111B5E"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49.53%</w:t>
                </w:r>
              </w:p>
            </w:tc>
            <w:tc>
              <w:tcPr>
                <w:tcW w:w="2600" w:type="dxa"/>
                <w:vAlign w:val="bottom"/>
              </w:tcPr>
              <w:p w14:paraId="73438D74" w14:textId="493315FE"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66.63%</w:t>
                </w:r>
              </w:p>
            </w:tc>
          </w:tr>
        </w:tbl>
        <w:p w14:paraId="09E0AFFF" w14:textId="3505EE9A" w:rsidR="00D16844" w:rsidRPr="00625EB8" w:rsidRDefault="00D16844" w:rsidP="00D16844">
          <w:pPr>
            <w:pStyle w:val="Normal1"/>
            <w:rPr>
              <w:rFonts w:asciiTheme="majorHAnsi" w:hAnsiTheme="majorHAnsi" w:cs="Times New Roman"/>
              <w:b/>
              <w:szCs w:val="22"/>
              <w:u w:val="single"/>
            </w:rPr>
          </w:pPr>
        </w:p>
        <w:p w14:paraId="40852BE7" w14:textId="77777777" w:rsidR="00EC27DC" w:rsidRPr="00625EB8" w:rsidRDefault="00EC27DC" w:rsidP="004C6B05">
          <w:pPr>
            <w:pStyle w:val="Normal1"/>
            <w:rPr>
              <w:rFonts w:asciiTheme="majorHAnsi" w:hAnsiTheme="majorHAnsi" w:cs="Times New Roman"/>
              <w:b/>
              <w:szCs w:val="22"/>
              <w:u w:val="single"/>
            </w:rPr>
          </w:pPr>
        </w:p>
        <w:p w14:paraId="4FF220B9" w14:textId="77777777" w:rsidR="00EC27DC" w:rsidRPr="00625EB8" w:rsidRDefault="00EC27DC" w:rsidP="004C6B05">
          <w:pPr>
            <w:pStyle w:val="Normal1"/>
            <w:rPr>
              <w:rFonts w:asciiTheme="majorHAnsi" w:hAnsiTheme="majorHAnsi" w:cs="Times New Roman"/>
              <w:b/>
              <w:szCs w:val="22"/>
              <w:u w:val="single"/>
            </w:rPr>
          </w:pPr>
        </w:p>
        <w:p w14:paraId="37B123B5" w14:textId="77777777" w:rsidR="00AD19F2" w:rsidRPr="00E43439" w:rsidRDefault="00AD19F2" w:rsidP="00AD19F2">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18"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16DE30F3" w14:textId="77777777" w:rsidR="00EC27DC" w:rsidRPr="00625EB8" w:rsidRDefault="00EC27DC" w:rsidP="004C6B05">
          <w:pPr>
            <w:pStyle w:val="Normal1"/>
            <w:rPr>
              <w:rFonts w:asciiTheme="majorHAnsi" w:hAnsiTheme="majorHAnsi" w:cs="Times New Roman"/>
              <w:b/>
              <w:szCs w:val="22"/>
              <w:u w:val="single"/>
            </w:rPr>
          </w:pPr>
        </w:p>
        <w:p w14:paraId="6508A8A7" w14:textId="77777777" w:rsidR="00EC27DC" w:rsidRPr="00625EB8" w:rsidRDefault="00EC27DC" w:rsidP="004C6B05">
          <w:pPr>
            <w:pStyle w:val="Normal1"/>
            <w:rPr>
              <w:rFonts w:asciiTheme="majorHAnsi" w:hAnsiTheme="majorHAnsi" w:cs="Times New Roman"/>
              <w:b/>
              <w:szCs w:val="22"/>
              <w:u w:val="single"/>
            </w:rPr>
          </w:pPr>
        </w:p>
        <w:p w14:paraId="183AE85C" w14:textId="77777777" w:rsidR="00EC27DC" w:rsidRPr="00625EB8" w:rsidRDefault="00EC27DC" w:rsidP="004C6B05">
          <w:pPr>
            <w:pStyle w:val="Normal1"/>
            <w:rPr>
              <w:rFonts w:asciiTheme="majorHAnsi" w:hAnsiTheme="majorHAnsi" w:cs="Times New Roman"/>
              <w:b/>
              <w:szCs w:val="22"/>
              <w:u w:val="single"/>
            </w:rPr>
          </w:pPr>
        </w:p>
        <w:p w14:paraId="26F0D529" w14:textId="77777777" w:rsidR="00EC27DC" w:rsidRPr="00625EB8" w:rsidRDefault="00EC27DC" w:rsidP="004C6B05">
          <w:pPr>
            <w:pStyle w:val="Normal1"/>
            <w:rPr>
              <w:rFonts w:asciiTheme="majorHAnsi" w:hAnsiTheme="majorHAnsi" w:cs="Times New Roman"/>
              <w:b/>
              <w:szCs w:val="22"/>
              <w:u w:val="single"/>
            </w:rPr>
          </w:pPr>
        </w:p>
        <w:p w14:paraId="002E412B" w14:textId="77777777" w:rsidR="00EC27DC" w:rsidRPr="00625EB8" w:rsidRDefault="00EC27DC" w:rsidP="004C6B05">
          <w:pPr>
            <w:pStyle w:val="Normal1"/>
            <w:rPr>
              <w:rFonts w:asciiTheme="majorHAnsi" w:hAnsiTheme="majorHAnsi" w:cs="Times New Roman"/>
              <w:b/>
              <w:szCs w:val="22"/>
              <w:u w:val="single"/>
            </w:rPr>
          </w:pPr>
        </w:p>
        <w:p w14:paraId="0986B5BD" w14:textId="77777777" w:rsidR="00EC27DC" w:rsidRPr="00625EB8" w:rsidRDefault="00EC27DC" w:rsidP="004C6B05">
          <w:pPr>
            <w:pStyle w:val="Normal1"/>
            <w:rPr>
              <w:rFonts w:asciiTheme="majorHAnsi" w:hAnsiTheme="majorHAnsi" w:cs="Times New Roman"/>
              <w:b/>
              <w:szCs w:val="22"/>
              <w:u w:val="single"/>
            </w:rPr>
          </w:pPr>
        </w:p>
        <w:p w14:paraId="0FF6C019" w14:textId="77777777" w:rsidR="00EC27DC" w:rsidRDefault="00EC27DC" w:rsidP="004C6B05">
          <w:pPr>
            <w:pStyle w:val="Normal1"/>
            <w:rPr>
              <w:rFonts w:asciiTheme="majorHAnsi" w:hAnsiTheme="majorHAnsi" w:cs="Times New Roman"/>
              <w:b/>
              <w:szCs w:val="22"/>
              <w:u w:val="single"/>
            </w:rPr>
          </w:pPr>
        </w:p>
        <w:p w14:paraId="17A05E83" w14:textId="77777777" w:rsidR="00AE3E98" w:rsidRPr="00625EB8" w:rsidRDefault="00AE3E98" w:rsidP="004C6B05">
          <w:pPr>
            <w:pStyle w:val="Normal1"/>
            <w:rPr>
              <w:rFonts w:asciiTheme="majorHAnsi" w:hAnsiTheme="majorHAnsi" w:cs="Times New Roman"/>
              <w:b/>
              <w:szCs w:val="22"/>
              <w:u w:val="single"/>
            </w:rPr>
          </w:pPr>
        </w:p>
        <w:p w14:paraId="3D5EE150" w14:textId="257FA718" w:rsidR="004C6B05" w:rsidRPr="00625EB8" w:rsidRDefault="004C6B05" w:rsidP="004C6B05">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NCLB Focus Group: English Language Learners</w:t>
          </w:r>
          <w:r w:rsidR="00946619" w:rsidRPr="00625EB8">
            <w:rPr>
              <w:rFonts w:asciiTheme="majorHAnsi" w:hAnsiTheme="majorHAnsi" w:cs="Times New Roman"/>
              <w:b/>
              <w:szCs w:val="22"/>
              <w:u w:val="single"/>
            </w:rPr>
            <w:t>*</w:t>
          </w:r>
        </w:p>
        <w:p w14:paraId="08FBCB71" w14:textId="77777777" w:rsidR="004C6B05" w:rsidRPr="00625EB8" w:rsidRDefault="004C6B05" w:rsidP="004C6B05">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4C6B05" w:rsidRPr="00625EB8" w14:paraId="77F690E9" w14:textId="77777777" w:rsidTr="00946619">
            <w:trPr>
              <w:trHeight w:val="260"/>
            </w:trPr>
            <w:tc>
              <w:tcPr>
                <w:tcW w:w="2480" w:type="dxa"/>
                <w:shd w:val="clear" w:color="auto" w:fill="auto"/>
                <w:noWrap/>
                <w:vAlign w:val="bottom"/>
              </w:tcPr>
              <w:p w14:paraId="3EB86F8A"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449BD188"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Nerstrand Reading</w:t>
                </w:r>
              </w:p>
            </w:tc>
            <w:tc>
              <w:tcPr>
                <w:tcW w:w="2600" w:type="dxa"/>
              </w:tcPr>
              <w:p w14:paraId="28C2246D"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Faribault Reading</w:t>
                </w:r>
              </w:p>
            </w:tc>
            <w:tc>
              <w:tcPr>
                <w:tcW w:w="2600" w:type="dxa"/>
              </w:tcPr>
              <w:p w14:paraId="3AFC3128"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946619" w:rsidRPr="00625EB8" w14:paraId="61F5C8B2" w14:textId="77777777" w:rsidTr="00946619">
            <w:trPr>
              <w:trHeight w:val="260"/>
            </w:trPr>
            <w:tc>
              <w:tcPr>
                <w:tcW w:w="2480" w:type="dxa"/>
                <w:shd w:val="clear" w:color="auto" w:fill="auto"/>
                <w:noWrap/>
                <w:vAlign w:val="bottom"/>
                <w:hideMark/>
              </w:tcPr>
              <w:p w14:paraId="4922427D" w14:textId="77777777"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tcPr>
              <w:p w14:paraId="425D9B63" w14:textId="2F630EB1"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1C1F06F9" w14:textId="4570C916"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6D5B4869" w14:textId="142C8D3B"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46619" w:rsidRPr="00625EB8" w14:paraId="210DD589" w14:textId="77777777" w:rsidTr="00946619">
            <w:trPr>
              <w:trHeight w:val="260"/>
            </w:trPr>
            <w:tc>
              <w:tcPr>
                <w:tcW w:w="2480" w:type="dxa"/>
                <w:shd w:val="clear" w:color="auto" w:fill="auto"/>
                <w:noWrap/>
                <w:vAlign w:val="bottom"/>
              </w:tcPr>
              <w:p w14:paraId="2D214BE0" w14:textId="77777777"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tcPr>
              <w:p w14:paraId="7168A9D6" w14:textId="063775B2"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5748724C" w14:textId="12DF3207"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1155BBAF" w14:textId="0C32BD05"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46619" w:rsidRPr="00625EB8" w14:paraId="67E25C0C" w14:textId="77777777" w:rsidTr="00946619">
            <w:trPr>
              <w:trHeight w:val="260"/>
            </w:trPr>
            <w:tc>
              <w:tcPr>
                <w:tcW w:w="2480" w:type="dxa"/>
                <w:shd w:val="clear" w:color="auto" w:fill="auto"/>
                <w:noWrap/>
                <w:vAlign w:val="bottom"/>
              </w:tcPr>
              <w:p w14:paraId="2AC59BA6" w14:textId="77777777"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tcPr>
              <w:p w14:paraId="79F0EF97" w14:textId="18AAD587"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2B246E37" w14:textId="178EF2A3"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2FA4FF49" w14:textId="118A1F38"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46619" w:rsidRPr="00625EB8" w14:paraId="0B1C1772" w14:textId="77777777" w:rsidTr="00946619">
            <w:trPr>
              <w:trHeight w:val="260"/>
            </w:trPr>
            <w:tc>
              <w:tcPr>
                <w:tcW w:w="2480" w:type="dxa"/>
                <w:shd w:val="clear" w:color="auto" w:fill="auto"/>
                <w:noWrap/>
                <w:vAlign w:val="bottom"/>
              </w:tcPr>
              <w:p w14:paraId="71F231F7" w14:textId="77777777"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tcPr>
              <w:p w14:paraId="7373C95D" w14:textId="6CCE67CB"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3C00DFB5" w14:textId="61FF249D"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08930464" w14:textId="7ADC55DF"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4FBC1CD9" w14:textId="77777777" w:rsidR="004C6B05" w:rsidRPr="00625EB8" w:rsidRDefault="004C6B05" w:rsidP="00D91A59">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4C6B05" w:rsidRPr="00625EB8" w14:paraId="7A9677EA" w14:textId="77777777" w:rsidTr="00946619">
            <w:trPr>
              <w:trHeight w:val="260"/>
            </w:trPr>
            <w:tc>
              <w:tcPr>
                <w:tcW w:w="2480" w:type="dxa"/>
                <w:shd w:val="clear" w:color="auto" w:fill="auto"/>
                <w:noWrap/>
                <w:vAlign w:val="bottom"/>
              </w:tcPr>
              <w:p w14:paraId="7EAB7FA7"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144D2D2C"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Nerstrand Math</w:t>
                </w:r>
              </w:p>
            </w:tc>
            <w:tc>
              <w:tcPr>
                <w:tcW w:w="2600" w:type="dxa"/>
              </w:tcPr>
              <w:p w14:paraId="6FCA9C11"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Faribault Math</w:t>
                </w:r>
              </w:p>
            </w:tc>
            <w:tc>
              <w:tcPr>
                <w:tcW w:w="2600" w:type="dxa"/>
              </w:tcPr>
              <w:p w14:paraId="4AD22306"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946619" w:rsidRPr="00625EB8" w14:paraId="5E1FFDCE" w14:textId="77777777" w:rsidTr="00946619">
            <w:trPr>
              <w:trHeight w:val="260"/>
            </w:trPr>
            <w:tc>
              <w:tcPr>
                <w:tcW w:w="2480" w:type="dxa"/>
                <w:shd w:val="clear" w:color="auto" w:fill="auto"/>
                <w:noWrap/>
                <w:vAlign w:val="bottom"/>
                <w:hideMark/>
              </w:tcPr>
              <w:p w14:paraId="79834AEF" w14:textId="77777777"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tcPr>
              <w:p w14:paraId="3CDEA7A3" w14:textId="78D1DACD"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44D1F8F3" w14:textId="5357016C"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464848DC" w14:textId="1095236A"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46619" w:rsidRPr="00625EB8" w14:paraId="077D7F7C" w14:textId="77777777" w:rsidTr="00946619">
            <w:trPr>
              <w:trHeight w:val="260"/>
            </w:trPr>
            <w:tc>
              <w:tcPr>
                <w:tcW w:w="2480" w:type="dxa"/>
                <w:shd w:val="clear" w:color="auto" w:fill="auto"/>
                <w:noWrap/>
                <w:vAlign w:val="bottom"/>
              </w:tcPr>
              <w:p w14:paraId="0C58B888" w14:textId="77777777"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tcPr>
              <w:p w14:paraId="42ABF413" w14:textId="25C3EC66"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59BF5F5B" w14:textId="4BDE7AD4"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1DBA19D3" w14:textId="447C4198"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46619" w:rsidRPr="00625EB8" w14:paraId="23FE6EEF" w14:textId="77777777" w:rsidTr="00946619">
            <w:trPr>
              <w:trHeight w:val="260"/>
            </w:trPr>
            <w:tc>
              <w:tcPr>
                <w:tcW w:w="2480" w:type="dxa"/>
                <w:shd w:val="clear" w:color="auto" w:fill="auto"/>
                <w:noWrap/>
                <w:vAlign w:val="bottom"/>
              </w:tcPr>
              <w:p w14:paraId="749064A0" w14:textId="77777777"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tcPr>
              <w:p w14:paraId="6271513F" w14:textId="6850DDB1"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3046D94B" w14:textId="311B0037"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290AF24E" w14:textId="6DED44E0"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46619" w:rsidRPr="00625EB8" w14:paraId="1324AD1C" w14:textId="77777777" w:rsidTr="00946619">
            <w:trPr>
              <w:trHeight w:val="260"/>
            </w:trPr>
            <w:tc>
              <w:tcPr>
                <w:tcW w:w="2480" w:type="dxa"/>
                <w:shd w:val="clear" w:color="auto" w:fill="auto"/>
                <w:noWrap/>
                <w:vAlign w:val="bottom"/>
              </w:tcPr>
              <w:p w14:paraId="72F27D12" w14:textId="77777777"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tcPr>
              <w:p w14:paraId="5BB508DC" w14:textId="0155CAF0"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4B21BA5C" w14:textId="73E418B7"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67F73E7A" w14:textId="42782B5A"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3F9F64E9" w14:textId="4743E378" w:rsidR="004C6B05" w:rsidRPr="00625EB8" w:rsidRDefault="004C6B05" w:rsidP="00D16844">
          <w:pPr>
            <w:pStyle w:val="Normal1"/>
            <w:rPr>
              <w:rFonts w:asciiTheme="majorHAnsi" w:hAnsiTheme="majorHAnsi" w:cs="Times New Roman"/>
              <w:b/>
              <w:szCs w:val="22"/>
              <w:u w:val="single"/>
            </w:rPr>
          </w:pPr>
        </w:p>
        <w:p w14:paraId="7945C90E" w14:textId="6C6FA1FA" w:rsidR="004C6B05" w:rsidRPr="00625EB8" w:rsidRDefault="004C6B05" w:rsidP="004C6B05">
          <w:pPr>
            <w:pStyle w:val="Normal1"/>
            <w:rPr>
              <w:rFonts w:asciiTheme="majorHAnsi" w:hAnsiTheme="majorHAnsi" w:cs="Times New Roman"/>
              <w:b/>
              <w:szCs w:val="22"/>
              <w:u w:val="single"/>
            </w:rPr>
          </w:pPr>
          <w:r w:rsidRPr="00625EB8">
            <w:rPr>
              <w:rFonts w:asciiTheme="majorHAnsi" w:hAnsiTheme="majorHAnsi" w:cs="Times New Roman"/>
              <w:b/>
              <w:szCs w:val="22"/>
              <w:u w:val="single"/>
            </w:rPr>
            <w:t>NCLB Focus Group: Special Education</w:t>
          </w:r>
        </w:p>
        <w:p w14:paraId="053F19B9" w14:textId="77777777" w:rsidR="004C6B05" w:rsidRPr="00625EB8" w:rsidRDefault="004C6B05" w:rsidP="004C6B05">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4C6B05" w:rsidRPr="00625EB8" w14:paraId="403914F5" w14:textId="77777777" w:rsidTr="00946619">
            <w:trPr>
              <w:trHeight w:val="260"/>
            </w:trPr>
            <w:tc>
              <w:tcPr>
                <w:tcW w:w="2480" w:type="dxa"/>
                <w:shd w:val="clear" w:color="auto" w:fill="auto"/>
                <w:noWrap/>
                <w:vAlign w:val="bottom"/>
              </w:tcPr>
              <w:p w14:paraId="60CA7697"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52347B63"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Nerstrand Reading</w:t>
                </w:r>
              </w:p>
            </w:tc>
            <w:tc>
              <w:tcPr>
                <w:tcW w:w="2600" w:type="dxa"/>
              </w:tcPr>
              <w:p w14:paraId="426E5A75"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Faribault Reading</w:t>
                </w:r>
              </w:p>
            </w:tc>
            <w:tc>
              <w:tcPr>
                <w:tcW w:w="2600" w:type="dxa"/>
              </w:tcPr>
              <w:p w14:paraId="1E911E03"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946619" w:rsidRPr="00625EB8" w14:paraId="3FB258C4" w14:textId="77777777" w:rsidTr="00946619">
            <w:trPr>
              <w:trHeight w:val="260"/>
            </w:trPr>
            <w:tc>
              <w:tcPr>
                <w:tcW w:w="2480" w:type="dxa"/>
                <w:shd w:val="clear" w:color="auto" w:fill="auto"/>
                <w:noWrap/>
                <w:vAlign w:val="bottom"/>
                <w:hideMark/>
              </w:tcPr>
              <w:p w14:paraId="68E5D9DC" w14:textId="77777777"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54E3CB7A" w14:textId="6C4CD2DE" w:rsidR="00946619" w:rsidRPr="00625EB8" w:rsidRDefault="002F28D2" w:rsidP="00D91A59">
                <w:pPr>
                  <w:spacing w:before="0" w:after="0" w:line="240" w:lineRule="auto"/>
                  <w:jc w:val="right"/>
                  <w:rPr>
                    <w:rFonts w:asciiTheme="majorHAnsi" w:hAnsiTheme="majorHAnsi" w:cs="Arial"/>
                    <w:lang w:bidi="ar-SA"/>
                  </w:rPr>
                </w:pPr>
                <w:r>
                  <w:rPr>
                    <w:rFonts w:asciiTheme="majorHAnsi" w:hAnsiTheme="majorHAnsi" w:cs="Arial"/>
                    <w:lang w:bidi="ar-SA"/>
                  </w:rPr>
                  <w:t>Group too small to report</w:t>
                </w:r>
              </w:p>
            </w:tc>
            <w:tc>
              <w:tcPr>
                <w:tcW w:w="2600" w:type="dxa"/>
                <w:vAlign w:val="bottom"/>
              </w:tcPr>
              <w:p w14:paraId="4201D924" w14:textId="3C5AEA36"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31.03%</w:t>
                </w:r>
              </w:p>
            </w:tc>
            <w:tc>
              <w:tcPr>
                <w:tcW w:w="2600" w:type="dxa"/>
                <w:vAlign w:val="bottom"/>
              </w:tcPr>
              <w:p w14:paraId="5BF42167" w14:textId="4CF430A9"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35.40%</w:t>
                </w:r>
              </w:p>
            </w:tc>
          </w:tr>
          <w:tr w:rsidR="00946619" w:rsidRPr="00625EB8" w14:paraId="1E860600" w14:textId="77777777" w:rsidTr="00946619">
            <w:trPr>
              <w:trHeight w:val="260"/>
            </w:trPr>
            <w:tc>
              <w:tcPr>
                <w:tcW w:w="2480" w:type="dxa"/>
                <w:shd w:val="clear" w:color="auto" w:fill="auto"/>
                <w:noWrap/>
                <w:vAlign w:val="bottom"/>
              </w:tcPr>
              <w:p w14:paraId="380423B5" w14:textId="77777777"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11DA9BB1" w14:textId="5A428F60" w:rsidR="00946619" w:rsidRPr="00625EB8" w:rsidRDefault="002F28D2" w:rsidP="00D91A59">
                <w:pPr>
                  <w:spacing w:before="0" w:after="0" w:line="240" w:lineRule="auto"/>
                  <w:jc w:val="right"/>
                  <w:rPr>
                    <w:rFonts w:asciiTheme="majorHAnsi" w:hAnsiTheme="majorHAnsi" w:cs="Arial"/>
                    <w:lang w:bidi="ar-SA"/>
                  </w:rPr>
                </w:pPr>
                <w:r>
                  <w:rPr>
                    <w:rFonts w:asciiTheme="majorHAnsi" w:hAnsiTheme="majorHAnsi" w:cs="Arial"/>
                    <w:lang w:bidi="ar-SA"/>
                  </w:rPr>
                  <w:t>Group too small to report</w:t>
                </w:r>
              </w:p>
            </w:tc>
            <w:tc>
              <w:tcPr>
                <w:tcW w:w="2600" w:type="dxa"/>
                <w:vAlign w:val="bottom"/>
              </w:tcPr>
              <w:p w14:paraId="0A938CFA" w14:textId="06D800A6"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29.06%</w:t>
                </w:r>
              </w:p>
            </w:tc>
            <w:tc>
              <w:tcPr>
                <w:tcW w:w="2600" w:type="dxa"/>
                <w:vAlign w:val="bottom"/>
              </w:tcPr>
              <w:p w14:paraId="599404B9" w14:textId="4EFB8FD2" w:rsidR="00946619"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35.26%</w:t>
                </w:r>
              </w:p>
            </w:tc>
          </w:tr>
          <w:tr w:rsidR="002F28D2" w:rsidRPr="00625EB8" w14:paraId="6D2DA26C" w14:textId="77777777" w:rsidTr="00946619">
            <w:trPr>
              <w:trHeight w:val="260"/>
            </w:trPr>
            <w:tc>
              <w:tcPr>
                <w:tcW w:w="2480" w:type="dxa"/>
                <w:shd w:val="clear" w:color="auto" w:fill="auto"/>
                <w:noWrap/>
                <w:vAlign w:val="bottom"/>
              </w:tcPr>
              <w:p w14:paraId="16A0EAD8" w14:textId="77777777"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365E26D4" w14:textId="4683321D" w:rsidR="002F28D2" w:rsidRPr="00625EB8" w:rsidRDefault="002F28D2" w:rsidP="002F28D2">
                <w:pPr>
                  <w:spacing w:before="0" w:after="0" w:line="240" w:lineRule="auto"/>
                  <w:jc w:val="right"/>
                  <w:rPr>
                    <w:rFonts w:asciiTheme="majorHAnsi" w:hAnsiTheme="majorHAnsi" w:cs="Arial"/>
                    <w:lang w:bidi="ar-SA"/>
                  </w:rPr>
                </w:pPr>
                <w:r>
                  <w:rPr>
                    <w:rFonts w:cs="Arial"/>
                    <w:color w:val="000000"/>
                  </w:rPr>
                  <w:t>30.77%</w:t>
                </w:r>
              </w:p>
            </w:tc>
            <w:tc>
              <w:tcPr>
                <w:tcW w:w="2600" w:type="dxa"/>
                <w:vAlign w:val="bottom"/>
              </w:tcPr>
              <w:p w14:paraId="55045BFF" w14:textId="279D8A6B"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20.91%</w:t>
                </w:r>
              </w:p>
            </w:tc>
            <w:tc>
              <w:tcPr>
                <w:tcW w:w="2600" w:type="dxa"/>
                <w:vAlign w:val="bottom"/>
              </w:tcPr>
              <w:p w14:paraId="234A1C55" w14:textId="23C94F9F"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34.91%</w:t>
                </w:r>
              </w:p>
            </w:tc>
          </w:tr>
          <w:tr w:rsidR="002F28D2" w:rsidRPr="00625EB8" w14:paraId="3BEA04E0" w14:textId="77777777" w:rsidTr="00946619">
            <w:trPr>
              <w:trHeight w:val="260"/>
            </w:trPr>
            <w:tc>
              <w:tcPr>
                <w:tcW w:w="2480" w:type="dxa"/>
                <w:shd w:val="clear" w:color="auto" w:fill="auto"/>
                <w:noWrap/>
                <w:vAlign w:val="bottom"/>
              </w:tcPr>
              <w:p w14:paraId="0ABCF642" w14:textId="77777777"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0E40008C" w14:textId="32264D04" w:rsidR="002F28D2" w:rsidRPr="00625EB8" w:rsidRDefault="002F28D2" w:rsidP="002F28D2">
                <w:pPr>
                  <w:spacing w:before="0" w:after="0" w:line="240" w:lineRule="auto"/>
                  <w:jc w:val="right"/>
                  <w:rPr>
                    <w:rFonts w:asciiTheme="majorHAnsi" w:hAnsiTheme="majorHAnsi" w:cs="Arial"/>
                    <w:lang w:bidi="ar-SA"/>
                  </w:rPr>
                </w:pPr>
                <w:r>
                  <w:rPr>
                    <w:rFonts w:cs="Arial"/>
                    <w:color w:val="000000"/>
                  </w:rPr>
                  <w:t>48.39%</w:t>
                </w:r>
              </w:p>
            </w:tc>
            <w:tc>
              <w:tcPr>
                <w:tcW w:w="2600" w:type="dxa"/>
                <w:vAlign w:val="bottom"/>
              </w:tcPr>
              <w:p w14:paraId="4861A1AC" w14:textId="08170A38"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27.11%</w:t>
                </w:r>
              </w:p>
            </w:tc>
            <w:tc>
              <w:tcPr>
                <w:tcW w:w="2600" w:type="dxa"/>
                <w:vAlign w:val="bottom"/>
              </w:tcPr>
              <w:p w14:paraId="648420C5" w14:textId="3D240262"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35.19%</w:t>
                </w:r>
              </w:p>
            </w:tc>
          </w:tr>
        </w:tbl>
        <w:p w14:paraId="1BC9E104" w14:textId="77777777" w:rsidR="004C6B05" w:rsidRPr="00625EB8" w:rsidRDefault="004C6B05" w:rsidP="00D91A59">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4C6B05" w:rsidRPr="00625EB8" w14:paraId="4F2444C0" w14:textId="77777777" w:rsidTr="00946619">
            <w:trPr>
              <w:trHeight w:val="260"/>
            </w:trPr>
            <w:tc>
              <w:tcPr>
                <w:tcW w:w="2480" w:type="dxa"/>
                <w:shd w:val="clear" w:color="auto" w:fill="auto"/>
                <w:noWrap/>
                <w:vAlign w:val="bottom"/>
              </w:tcPr>
              <w:p w14:paraId="2ACA0F8D"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24C3576F"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Nerstrand Math</w:t>
                </w:r>
              </w:p>
            </w:tc>
            <w:tc>
              <w:tcPr>
                <w:tcW w:w="2600" w:type="dxa"/>
              </w:tcPr>
              <w:p w14:paraId="74FE148A"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Faribault Math</w:t>
                </w:r>
              </w:p>
            </w:tc>
            <w:tc>
              <w:tcPr>
                <w:tcW w:w="2600" w:type="dxa"/>
              </w:tcPr>
              <w:p w14:paraId="5266DC75" w14:textId="77777777" w:rsidR="004C6B05" w:rsidRPr="00625EB8" w:rsidRDefault="004C6B05"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2F28D2" w:rsidRPr="00625EB8" w14:paraId="302FA873" w14:textId="77777777" w:rsidTr="00946619">
            <w:trPr>
              <w:trHeight w:val="260"/>
            </w:trPr>
            <w:tc>
              <w:tcPr>
                <w:tcW w:w="2480" w:type="dxa"/>
                <w:shd w:val="clear" w:color="auto" w:fill="auto"/>
                <w:noWrap/>
                <w:vAlign w:val="bottom"/>
                <w:hideMark/>
              </w:tcPr>
              <w:p w14:paraId="3D6E6832" w14:textId="77777777"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4FA015F6" w14:textId="02655B10" w:rsidR="002F28D2" w:rsidRPr="00625EB8" w:rsidRDefault="002F28D2" w:rsidP="002F28D2">
                <w:pPr>
                  <w:spacing w:before="0" w:after="0" w:line="240" w:lineRule="auto"/>
                  <w:jc w:val="right"/>
                  <w:rPr>
                    <w:rFonts w:asciiTheme="majorHAnsi" w:hAnsiTheme="majorHAnsi" w:cs="Arial"/>
                    <w:lang w:bidi="ar-SA"/>
                  </w:rPr>
                </w:pPr>
                <w:r>
                  <w:rPr>
                    <w:rFonts w:asciiTheme="majorHAnsi" w:hAnsiTheme="majorHAnsi" w:cs="Arial"/>
                    <w:lang w:bidi="ar-SA"/>
                  </w:rPr>
                  <w:t>Group too small to report</w:t>
                </w:r>
              </w:p>
            </w:tc>
            <w:tc>
              <w:tcPr>
                <w:tcW w:w="2600" w:type="dxa"/>
                <w:vAlign w:val="bottom"/>
              </w:tcPr>
              <w:p w14:paraId="4B77695D" w14:textId="381BFE9A"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40.71%</w:t>
                </w:r>
              </w:p>
            </w:tc>
            <w:tc>
              <w:tcPr>
                <w:tcW w:w="2600" w:type="dxa"/>
                <w:vAlign w:val="bottom"/>
              </w:tcPr>
              <w:p w14:paraId="3F11FD4F" w14:textId="4ABC86BB"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41.73%</w:t>
                </w:r>
              </w:p>
            </w:tc>
          </w:tr>
          <w:tr w:rsidR="002F28D2" w:rsidRPr="00625EB8" w14:paraId="1B787426" w14:textId="77777777" w:rsidTr="00946619">
            <w:trPr>
              <w:trHeight w:val="260"/>
            </w:trPr>
            <w:tc>
              <w:tcPr>
                <w:tcW w:w="2480" w:type="dxa"/>
                <w:shd w:val="clear" w:color="auto" w:fill="auto"/>
                <w:noWrap/>
                <w:vAlign w:val="bottom"/>
              </w:tcPr>
              <w:p w14:paraId="2F5E1B12" w14:textId="77777777"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48414C78" w14:textId="056328AB" w:rsidR="002F28D2" w:rsidRPr="00625EB8" w:rsidRDefault="002F28D2" w:rsidP="002F28D2">
                <w:pPr>
                  <w:spacing w:before="0" w:after="0" w:line="240" w:lineRule="auto"/>
                  <w:jc w:val="right"/>
                  <w:rPr>
                    <w:rFonts w:asciiTheme="majorHAnsi" w:hAnsiTheme="majorHAnsi" w:cs="Arial"/>
                    <w:lang w:bidi="ar-SA"/>
                  </w:rPr>
                </w:pPr>
                <w:r>
                  <w:rPr>
                    <w:rFonts w:asciiTheme="majorHAnsi" w:hAnsiTheme="majorHAnsi" w:cs="Arial"/>
                    <w:lang w:bidi="ar-SA"/>
                  </w:rPr>
                  <w:t>Group too small to report</w:t>
                </w:r>
              </w:p>
            </w:tc>
            <w:tc>
              <w:tcPr>
                <w:tcW w:w="2600" w:type="dxa"/>
                <w:vAlign w:val="bottom"/>
              </w:tcPr>
              <w:p w14:paraId="0C1F63A6" w14:textId="250335A9"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33.62%</w:t>
                </w:r>
              </w:p>
            </w:tc>
            <w:tc>
              <w:tcPr>
                <w:tcW w:w="2600" w:type="dxa"/>
                <w:vAlign w:val="bottom"/>
              </w:tcPr>
              <w:p w14:paraId="2B3E98CB" w14:textId="3D899198"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40.68%</w:t>
                </w:r>
              </w:p>
            </w:tc>
          </w:tr>
          <w:tr w:rsidR="002F28D2" w:rsidRPr="00625EB8" w14:paraId="0607DCB4" w14:textId="77777777" w:rsidTr="00946619">
            <w:trPr>
              <w:trHeight w:val="260"/>
            </w:trPr>
            <w:tc>
              <w:tcPr>
                <w:tcW w:w="2480" w:type="dxa"/>
                <w:shd w:val="clear" w:color="auto" w:fill="auto"/>
                <w:noWrap/>
                <w:vAlign w:val="bottom"/>
              </w:tcPr>
              <w:p w14:paraId="770C8575" w14:textId="77777777"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3668C76D" w14:textId="481BCFE9" w:rsidR="002F28D2" w:rsidRPr="00625EB8" w:rsidRDefault="002F28D2" w:rsidP="002F28D2">
                <w:pPr>
                  <w:spacing w:before="0" w:after="0" w:line="240" w:lineRule="auto"/>
                  <w:jc w:val="right"/>
                  <w:rPr>
                    <w:rFonts w:asciiTheme="majorHAnsi" w:hAnsiTheme="majorHAnsi" w:cs="Arial"/>
                    <w:lang w:bidi="ar-SA"/>
                  </w:rPr>
                </w:pPr>
                <w:r>
                  <w:rPr>
                    <w:rFonts w:cs="Arial"/>
                    <w:color w:val="000000"/>
                  </w:rPr>
                  <w:t>64.29%</w:t>
                </w:r>
              </w:p>
            </w:tc>
            <w:tc>
              <w:tcPr>
                <w:tcW w:w="2600" w:type="dxa"/>
                <w:vAlign w:val="bottom"/>
              </w:tcPr>
              <w:p w14:paraId="6CB7660E" w14:textId="072E5476"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25.45%</w:t>
                </w:r>
              </w:p>
            </w:tc>
            <w:tc>
              <w:tcPr>
                <w:tcW w:w="2600" w:type="dxa"/>
                <w:vAlign w:val="bottom"/>
              </w:tcPr>
              <w:p w14:paraId="52D30F89" w14:textId="61A35001"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39.56%</w:t>
                </w:r>
              </w:p>
            </w:tc>
          </w:tr>
          <w:tr w:rsidR="002F28D2" w:rsidRPr="00625EB8" w14:paraId="4A30FD37" w14:textId="77777777" w:rsidTr="00946619">
            <w:trPr>
              <w:trHeight w:val="260"/>
            </w:trPr>
            <w:tc>
              <w:tcPr>
                <w:tcW w:w="2480" w:type="dxa"/>
                <w:shd w:val="clear" w:color="auto" w:fill="auto"/>
                <w:noWrap/>
                <w:vAlign w:val="bottom"/>
              </w:tcPr>
              <w:p w14:paraId="76AAA860" w14:textId="77777777"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0C0A538E" w14:textId="6E03F96B" w:rsidR="002F28D2" w:rsidRPr="00625EB8" w:rsidRDefault="002F28D2" w:rsidP="002F28D2">
                <w:pPr>
                  <w:spacing w:before="0" w:after="0" w:line="240" w:lineRule="auto"/>
                  <w:jc w:val="right"/>
                  <w:rPr>
                    <w:rFonts w:asciiTheme="majorHAnsi" w:hAnsiTheme="majorHAnsi" w:cs="Arial"/>
                    <w:lang w:bidi="ar-SA"/>
                  </w:rPr>
                </w:pPr>
                <w:r>
                  <w:rPr>
                    <w:rFonts w:cs="Arial"/>
                    <w:color w:val="000000"/>
                  </w:rPr>
                  <w:t>71.88%</w:t>
                </w:r>
              </w:p>
            </w:tc>
            <w:tc>
              <w:tcPr>
                <w:tcW w:w="2600" w:type="dxa"/>
                <w:vAlign w:val="bottom"/>
              </w:tcPr>
              <w:p w14:paraId="033418A0" w14:textId="7C62D2A8"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33.33%</w:t>
                </w:r>
              </w:p>
            </w:tc>
            <w:tc>
              <w:tcPr>
                <w:tcW w:w="2600" w:type="dxa"/>
                <w:vAlign w:val="bottom"/>
              </w:tcPr>
              <w:p w14:paraId="00A161C9" w14:textId="09EB3939" w:rsidR="002F28D2" w:rsidRPr="00625EB8" w:rsidRDefault="002F28D2" w:rsidP="002F28D2">
                <w:pPr>
                  <w:spacing w:before="0" w:after="0" w:line="240" w:lineRule="auto"/>
                  <w:jc w:val="right"/>
                  <w:rPr>
                    <w:rFonts w:asciiTheme="majorHAnsi" w:hAnsiTheme="majorHAnsi" w:cs="Arial"/>
                    <w:lang w:bidi="ar-SA"/>
                  </w:rPr>
                </w:pPr>
                <w:r w:rsidRPr="00625EB8">
                  <w:rPr>
                    <w:rFonts w:asciiTheme="majorHAnsi" w:hAnsiTheme="majorHAnsi" w:cs="Arial"/>
                    <w:lang w:bidi="ar-SA"/>
                  </w:rPr>
                  <w:t>40.65%</w:t>
                </w:r>
              </w:p>
            </w:tc>
          </w:tr>
        </w:tbl>
        <w:p w14:paraId="127A6097" w14:textId="77777777" w:rsidR="004C6B05" w:rsidRPr="00625EB8" w:rsidRDefault="004C6B05" w:rsidP="00D16844">
          <w:pPr>
            <w:pStyle w:val="Normal1"/>
            <w:rPr>
              <w:rFonts w:asciiTheme="majorHAnsi" w:hAnsiTheme="majorHAnsi" w:cs="Times New Roman"/>
              <w:b/>
              <w:szCs w:val="22"/>
              <w:u w:val="single"/>
            </w:rPr>
          </w:pPr>
        </w:p>
        <w:p w14:paraId="0BCC8E6D" w14:textId="77777777" w:rsidR="00D16844" w:rsidRPr="00625EB8" w:rsidRDefault="00D16844" w:rsidP="00D16844">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Eligible for Free/Reduced Meals </w:t>
          </w:r>
        </w:p>
        <w:p w14:paraId="4180A0D6" w14:textId="77777777" w:rsidR="00D16844" w:rsidRPr="00625EB8" w:rsidRDefault="00D16844" w:rsidP="00D16844">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D16844" w:rsidRPr="00625EB8" w14:paraId="4BE829CB" w14:textId="77777777" w:rsidTr="00946619">
            <w:trPr>
              <w:trHeight w:val="260"/>
            </w:trPr>
            <w:tc>
              <w:tcPr>
                <w:tcW w:w="2480" w:type="dxa"/>
                <w:shd w:val="clear" w:color="auto" w:fill="auto"/>
                <w:noWrap/>
                <w:vAlign w:val="bottom"/>
              </w:tcPr>
              <w:p w14:paraId="7EA6FA88"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66E6322F"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Nerstrand Reading</w:t>
                </w:r>
              </w:p>
            </w:tc>
            <w:tc>
              <w:tcPr>
                <w:tcW w:w="2600" w:type="dxa"/>
              </w:tcPr>
              <w:p w14:paraId="28201BCD"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Faribault Reading</w:t>
                </w:r>
              </w:p>
            </w:tc>
            <w:tc>
              <w:tcPr>
                <w:tcW w:w="2600" w:type="dxa"/>
              </w:tcPr>
              <w:p w14:paraId="72D7626F"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4C6B05" w:rsidRPr="00625EB8" w14:paraId="6D57829D" w14:textId="77777777" w:rsidTr="00946619">
            <w:trPr>
              <w:trHeight w:val="260"/>
            </w:trPr>
            <w:tc>
              <w:tcPr>
                <w:tcW w:w="2480" w:type="dxa"/>
                <w:shd w:val="clear" w:color="auto" w:fill="auto"/>
                <w:noWrap/>
                <w:vAlign w:val="bottom"/>
                <w:hideMark/>
              </w:tcPr>
              <w:p w14:paraId="24983920" w14:textId="0901FD84"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7ED43512" w14:textId="00B2A97C"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60.00%</w:t>
                </w:r>
              </w:p>
            </w:tc>
            <w:tc>
              <w:tcPr>
                <w:tcW w:w="2600" w:type="dxa"/>
                <w:shd w:val="clear" w:color="auto" w:fill="auto"/>
                <w:vAlign w:val="bottom"/>
              </w:tcPr>
              <w:p w14:paraId="2E04F970" w14:textId="26140A04"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37.98%</w:t>
                </w:r>
              </w:p>
            </w:tc>
            <w:tc>
              <w:tcPr>
                <w:tcW w:w="2600" w:type="dxa"/>
                <w:shd w:val="clear" w:color="auto" w:fill="auto"/>
                <w:vAlign w:val="bottom"/>
              </w:tcPr>
              <w:p w14:paraId="0FE207F2" w14:textId="12A6CCE4"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43.29%</w:t>
                </w:r>
              </w:p>
            </w:tc>
          </w:tr>
          <w:tr w:rsidR="004C6B05" w:rsidRPr="00625EB8" w14:paraId="3B983481" w14:textId="77777777" w:rsidTr="004C6B05">
            <w:trPr>
              <w:trHeight w:val="260"/>
            </w:trPr>
            <w:tc>
              <w:tcPr>
                <w:tcW w:w="2480" w:type="dxa"/>
                <w:shd w:val="clear" w:color="auto" w:fill="auto"/>
                <w:noWrap/>
                <w:vAlign w:val="bottom"/>
              </w:tcPr>
              <w:p w14:paraId="513AA79C" w14:textId="18927E75"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523CFF23" w14:textId="6DF010A5"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72.73%</w:t>
                </w:r>
              </w:p>
            </w:tc>
            <w:tc>
              <w:tcPr>
                <w:tcW w:w="2600" w:type="dxa"/>
                <w:shd w:val="clear" w:color="auto" w:fill="auto"/>
                <w:vAlign w:val="bottom"/>
              </w:tcPr>
              <w:p w14:paraId="0914B809" w14:textId="2DBB6B46"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39.24%</w:t>
                </w:r>
              </w:p>
            </w:tc>
            <w:tc>
              <w:tcPr>
                <w:tcW w:w="2600" w:type="dxa"/>
                <w:shd w:val="clear" w:color="auto" w:fill="auto"/>
                <w:vAlign w:val="bottom"/>
              </w:tcPr>
              <w:p w14:paraId="7AE4EE55" w14:textId="0A0F3479"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42.96%</w:t>
                </w:r>
              </w:p>
            </w:tc>
          </w:tr>
          <w:tr w:rsidR="004C6B05" w:rsidRPr="00625EB8" w14:paraId="48E55168" w14:textId="77777777" w:rsidTr="00946619">
            <w:trPr>
              <w:trHeight w:val="260"/>
            </w:trPr>
            <w:tc>
              <w:tcPr>
                <w:tcW w:w="2480" w:type="dxa"/>
                <w:shd w:val="clear" w:color="auto" w:fill="auto"/>
                <w:noWrap/>
                <w:vAlign w:val="bottom"/>
              </w:tcPr>
              <w:p w14:paraId="59231BFE" w14:textId="470A1F80"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32F5C507" w14:textId="5C601009" w:rsidR="004C6B05"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44.44%</w:t>
                </w:r>
              </w:p>
            </w:tc>
            <w:tc>
              <w:tcPr>
                <w:tcW w:w="2600" w:type="dxa"/>
                <w:shd w:val="clear" w:color="auto" w:fill="auto"/>
                <w:vAlign w:val="bottom"/>
              </w:tcPr>
              <w:p w14:paraId="19946AA6" w14:textId="2CA0C339" w:rsidR="004C6B05" w:rsidRPr="00625EB8" w:rsidRDefault="005C6D3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35.53%</w:t>
                </w:r>
              </w:p>
            </w:tc>
            <w:tc>
              <w:tcPr>
                <w:tcW w:w="2600" w:type="dxa"/>
                <w:shd w:val="clear" w:color="auto" w:fill="auto"/>
                <w:vAlign w:val="bottom"/>
              </w:tcPr>
              <w:p w14:paraId="6DCC1242" w14:textId="611CE7AB" w:rsidR="004C6B05" w:rsidRPr="00625EB8" w:rsidRDefault="005C6D3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42.28%</w:t>
                </w:r>
              </w:p>
            </w:tc>
          </w:tr>
          <w:tr w:rsidR="004C6B05" w:rsidRPr="00625EB8" w14:paraId="552D38E3" w14:textId="77777777" w:rsidTr="00946619">
            <w:trPr>
              <w:trHeight w:val="260"/>
            </w:trPr>
            <w:tc>
              <w:tcPr>
                <w:tcW w:w="2480" w:type="dxa"/>
                <w:shd w:val="clear" w:color="auto" w:fill="auto"/>
                <w:noWrap/>
                <w:vAlign w:val="bottom"/>
              </w:tcPr>
              <w:p w14:paraId="2070DE1F" w14:textId="19CA62DF"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25060ED9" w14:textId="47756901" w:rsidR="004C6B05" w:rsidRPr="00625EB8" w:rsidRDefault="0094661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56.82%</w:t>
                </w:r>
              </w:p>
            </w:tc>
            <w:tc>
              <w:tcPr>
                <w:tcW w:w="2600" w:type="dxa"/>
                <w:shd w:val="clear" w:color="auto" w:fill="auto"/>
                <w:vAlign w:val="bottom"/>
              </w:tcPr>
              <w:p w14:paraId="74746E86" w14:textId="72835085" w:rsidR="004C6B05" w:rsidRPr="00625EB8" w:rsidRDefault="005C6D3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37.54%</w:t>
                </w:r>
              </w:p>
            </w:tc>
            <w:tc>
              <w:tcPr>
                <w:tcW w:w="2600" w:type="dxa"/>
                <w:shd w:val="clear" w:color="auto" w:fill="auto"/>
                <w:vAlign w:val="bottom"/>
              </w:tcPr>
              <w:p w14:paraId="31C106C3" w14:textId="5F43CB92" w:rsidR="004C6B05" w:rsidRPr="00625EB8" w:rsidRDefault="005C6D3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42.84%</w:t>
                </w:r>
              </w:p>
            </w:tc>
          </w:tr>
        </w:tbl>
        <w:p w14:paraId="42EC3255" w14:textId="77777777" w:rsidR="00D16844" w:rsidRPr="00625EB8" w:rsidRDefault="00D16844" w:rsidP="00D91A59">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D16844" w:rsidRPr="00625EB8" w14:paraId="03C6890D" w14:textId="77777777" w:rsidTr="00946619">
            <w:trPr>
              <w:trHeight w:val="260"/>
            </w:trPr>
            <w:tc>
              <w:tcPr>
                <w:tcW w:w="2480" w:type="dxa"/>
                <w:shd w:val="clear" w:color="auto" w:fill="auto"/>
                <w:noWrap/>
                <w:vAlign w:val="bottom"/>
              </w:tcPr>
              <w:p w14:paraId="7A53C6DC"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7B00D9E8"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Nerstrand Math</w:t>
                </w:r>
              </w:p>
            </w:tc>
            <w:tc>
              <w:tcPr>
                <w:tcW w:w="2600" w:type="dxa"/>
              </w:tcPr>
              <w:p w14:paraId="6AB4A060"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Faribault Math</w:t>
                </w:r>
              </w:p>
            </w:tc>
            <w:tc>
              <w:tcPr>
                <w:tcW w:w="2600" w:type="dxa"/>
              </w:tcPr>
              <w:p w14:paraId="2E796FE6"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4C6B05" w:rsidRPr="00625EB8" w14:paraId="64D4EDA8" w14:textId="77777777" w:rsidTr="00946619">
            <w:trPr>
              <w:trHeight w:val="260"/>
            </w:trPr>
            <w:tc>
              <w:tcPr>
                <w:tcW w:w="2480" w:type="dxa"/>
                <w:shd w:val="clear" w:color="auto" w:fill="auto"/>
                <w:noWrap/>
                <w:vAlign w:val="bottom"/>
                <w:hideMark/>
              </w:tcPr>
              <w:p w14:paraId="72845790" w14:textId="07014DB9"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5A203715" w14:textId="07889F6A"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73.33%</w:t>
                </w:r>
              </w:p>
            </w:tc>
            <w:tc>
              <w:tcPr>
                <w:tcW w:w="2600" w:type="dxa"/>
                <w:vAlign w:val="bottom"/>
              </w:tcPr>
              <w:p w14:paraId="20EDFF91" w14:textId="1BE48703"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44.18%</w:t>
                </w:r>
              </w:p>
            </w:tc>
            <w:tc>
              <w:tcPr>
                <w:tcW w:w="2600" w:type="dxa"/>
                <w:vAlign w:val="bottom"/>
              </w:tcPr>
              <w:p w14:paraId="65721678" w14:textId="3E6EE241"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49.50%</w:t>
                </w:r>
              </w:p>
            </w:tc>
          </w:tr>
          <w:tr w:rsidR="004C6B05" w:rsidRPr="00625EB8" w14:paraId="61EAB005" w14:textId="77777777" w:rsidTr="004C6B05">
            <w:trPr>
              <w:trHeight w:val="260"/>
            </w:trPr>
            <w:tc>
              <w:tcPr>
                <w:tcW w:w="2480" w:type="dxa"/>
                <w:shd w:val="clear" w:color="auto" w:fill="auto"/>
                <w:noWrap/>
                <w:vAlign w:val="bottom"/>
              </w:tcPr>
              <w:p w14:paraId="57AE2DBB" w14:textId="6201B924"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501D47C2" w14:textId="4DF3F1CF"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72.73%</w:t>
                </w:r>
              </w:p>
            </w:tc>
            <w:tc>
              <w:tcPr>
                <w:tcW w:w="2600" w:type="dxa"/>
                <w:vAlign w:val="bottom"/>
              </w:tcPr>
              <w:p w14:paraId="0E56BBBD" w14:textId="22908045"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42.49%</w:t>
                </w:r>
              </w:p>
            </w:tc>
            <w:tc>
              <w:tcPr>
                <w:tcW w:w="2600" w:type="dxa"/>
                <w:vAlign w:val="bottom"/>
              </w:tcPr>
              <w:p w14:paraId="306D0878" w14:textId="1C95AA64"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47.92%</w:t>
                </w:r>
              </w:p>
            </w:tc>
          </w:tr>
          <w:tr w:rsidR="004C6B05" w:rsidRPr="00625EB8" w14:paraId="37BC1084" w14:textId="77777777" w:rsidTr="00946619">
            <w:trPr>
              <w:trHeight w:val="260"/>
            </w:trPr>
            <w:tc>
              <w:tcPr>
                <w:tcW w:w="2480" w:type="dxa"/>
                <w:shd w:val="clear" w:color="auto" w:fill="auto"/>
                <w:noWrap/>
                <w:vAlign w:val="bottom"/>
              </w:tcPr>
              <w:p w14:paraId="036F9426" w14:textId="772883A6"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6A933198" w14:textId="3F9DD20F" w:rsidR="004C6B05" w:rsidRPr="00625EB8" w:rsidRDefault="005C6D3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50.00%</w:t>
                </w:r>
              </w:p>
            </w:tc>
            <w:tc>
              <w:tcPr>
                <w:tcW w:w="2600" w:type="dxa"/>
                <w:shd w:val="clear" w:color="auto" w:fill="auto"/>
                <w:vAlign w:val="bottom"/>
              </w:tcPr>
              <w:p w14:paraId="2BE29279" w14:textId="14999FD2" w:rsidR="004C6B05" w:rsidRPr="00625EB8" w:rsidRDefault="005C6D3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33.02%</w:t>
                </w:r>
              </w:p>
            </w:tc>
            <w:tc>
              <w:tcPr>
                <w:tcW w:w="2600" w:type="dxa"/>
                <w:shd w:val="clear" w:color="auto" w:fill="auto"/>
                <w:vAlign w:val="bottom"/>
              </w:tcPr>
              <w:p w14:paraId="2E1A0845" w14:textId="4B58861C" w:rsidR="004C6B05" w:rsidRPr="00625EB8" w:rsidRDefault="005C6D3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45.78%</w:t>
                </w:r>
              </w:p>
            </w:tc>
          </w:tr>
          <w:tr w:rsidR="004C6B05" w:rsidRPr="00625EB8" w14:paraId="41BC1E44" w14:textId="77777777" w:rsidTr="00946619">
            <w:trPr>
              <w:trHeight w:val="260"/>
            </w:trPr>
            <w:tc>
              <w:tcPr>
                <w:tcW w:w="2480" w:type="dxa"/>
                <w:shd w:val="clear" w:color="auto" w:fill="auto"/>
                <w:noWrap/>
                <w:vAlign w:val="bottom"/>
              </w:tcPr>
              <w:p w14:paraId="44D25C70" w14:textId="4B43EC6D"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55310F46" w14:textId="45395454" w:rsidR="004C6B05" w:rsidRPr="00625EB8" w:rsidRDefault="005C6D3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63.64%</w:t>
                </w:r>
              </w:p>
            </w:tc>
            <w:tc>
              <w:tcPr>
                <w:tcW w:w="2600" w:type="dxa"/>
                <w:shd w:val="clear" w:color="auto" w:fill="auto"/>
                <w:vAlign w:val="bottom"/>
              </w:tcPr>
              <w:p w14:paraId="5623E16C" w14:textId="22A584E0" w:rsidR="004C6B05" w:rsidRPr="00625EB8" w:rsidRDefault="005C6D3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39.74%</w:t>
                </w:r>
              </w:p>
            </w:tc>
            <w:tc>
              <w:tcPr>
                <w:tcW w:w="2600" w:type="dxa"/>
                <w:shd w:val="clear" w:color="auto" w:fill="auto"/>
                <w:vAlign w:val="bottom"/>
              </w:tcPr>
              <w:p w14:paraId="398BC2C7" w14:textId="184F4E7F" w:rsidR="004C6B05" w:rsidRPr="00625EB8" w:rsidRDefault="005C6D3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47.71%</w:t>
                </w:r>
              </w:p>
            </w:tc>
          </w:tr>
        </w:tbl>
        <w:p w14:paraId="05658C01" w14:textId="77777777" w:rsidR="009F0681" w:rsidRDefault="009F0681" w:rsidP="00946619">
          <w:pPr>
            <w:pStyle w:val="Normal1"/>
            <w:rPr>
              <w:rFonts w:asciiTheme="majorHAnsi" w:hAnsiTheme="majorHAnsi" w:cs="Times New Roman"/>
              <w:b/>
              <w:szCs w:val="22"/>
              <w:u w:val="single"/>
            </w:rPr>
          </w:pPr>
        </w:p>
        <w:p w14:paraId="4921B323" w14:textId="420E3B7B" w:rsidR="00D16844" w:rsidRPr="00625EB8" w:rsidRDefault="00946619" w:rsidP="00946619">
          <w:pPr>
            <w:pStyle w:val="Normal1"/>
            <w:rPr>
              <w:rFonts w:asciiTheme="majorHAnsi" w:hAnsiTheme="majorHAnsi" w:cs="Times New Roman"/>
              <w:szCs w:val="22"/>
              <w:u w:val="single"/>
            </w:rPr>
          </w:pPr>
          <w:r w:rsidRPr="00625EB8">
            <w:rPr>
              <w:rFonts w:asciiTheme="majorHAnsi" w:hAnsiTheme="majorHAnsi" w:cs="Times New Roman"/>
              <w:b/>
              <w:szCs w:val="22"/>
              <w:u w:val="single"/>
            </w:rPr>
            <w:t>*</w:t>
          </w:r>
          <w:r w:rsidRPr="00625EB8">
            <w:rPr>
              <w:rFonts w:asciiTheme="majorHAnsi" w:hAnsiTheme="majorHAnsi" w:cs="Times New Roman"/>
              <w:szCs w:val="22"/>
              <w:u w:val="single"/>
            </w:rPr>
            <w:t>Student groups at Nerstrand Charter School are too small for reporting this information.</w:t>
          </w:r>
        </w:p>
      </w:sdtContent>
    </w:sdt>
    <w:p w14:paraId="23B8C6B3" w14:textId="77777777" w:rsidR="009F0681" w:rsidRDefault="009F0681" w:rsidP="00132F04">
      <w:pPr>
        <w:spacing w:before="0" w:after="0"/>
        <w:rPr>
          <w:rFonts w:asciiTheme="majorHAnsi" w:hAnsiTheme="majorHAnsi" w:cs="Arial"/>
          <w:b/>
          <w:u w:val="single"/>
        </w:rPr>
      </w:pPr>
    </w:p>
    <w:p w14:paraId="5B0A14BA" w14:textId="77777777" w:rsidR="00132F04" w:rsidRPr="00E43439" w:rsidRDefault="00132F04" w:rsidP="00132F04">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19"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2CE221F4" w14:textId="77777777" w:rsidR="00D16844" w:rsidRPr="00625EB8" w:rsidRDefault="00D16844" w:rsidP="00D16844">
      <w:pPr>
        <w:rPr>
          <w:rFonts w:asciiTheme="majorHAnsi" w:hAnsiTheme="majorHAnsi" w:cs="Arial"/>
          <w:b/>
          <w:u w:val="single"/>
        </w:rPr>
      </w:pPr>
      <w:r w:rsidRPr="00625EB8">
        <w:rPr>
          <w:rFonts w:asciiTheme="majorHAnsi" w:hAnsiTheme="majorHAnsi" w:cs="Arial"/>
          <w:b/>
          <w:u w:val="single"/>
        </w:rPr>
        <w:lastRenderedPageBreak/>
        <w:t>Growth</w:t>
      </w:r>
    </w:p>
    <w:p w14:paraId="7A3D581E" w14:textId="77777777" w:rsidR="00D16844" w:rsidRPr="00625EB8" w:rsidRDefault="00D16844" w:rsidP="00D16844">
      <w:pPr>
        <w:rPr>
          <w:rFonts w:asciiTheme="majorHAnsi" w:hAnsiTheme="majorHAnsi" w:cs="Arial"/>
          <w:b/>
          <w:u w:val="single"/>
        </w:rPr>
      </w:pP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1E6A65DF" w14:textId="77777777" w:rsidR="00D16844" w:rsidRPr="00625EB8" w:rsidRDefault="00D16844" w:rsidP="00D16844">
      <w:pPr>
        <w:pStyle w:val="Normal1"/>
        <w:rPr>
          <w:rFonts w:asciiTheme="majorHAnsi" w:hAnsiTheme="majorHAnsi" w:cs="Arial"/>
          <w:szCs w:val="22"/>
        </w:rPr>
      </w:pPr>
    </w:p>
    <w:p w14:paraId="72D2CFEF" w14:textId="77777777" w:rsidR="00D16844" w:rsidRPr="00625EB8" w:rsidRDefault="00D16844" w:rsidP="00D16844">
      <w:pPr>
        <w:pStyle w:val="Normal1"/>
        <w:rPr>
          <w:rFonts w:asciiTheme="majorHAnsi" w:hAnsiTheme="majorHAnsi" w:cs="Times New Roman"/>
          <w:szCs w:val="22"/>
        </w:rPr>
      </w:pPr>
      <w:r w:rsidRPr="00625EB8">
        <w:rPr>
          <w:rFonts w:asciiTheme="majorHAnsi" w:hAnsiTheme="majorHAnsi" w:cs="Times New Roman"/>
          <w:b/>
          <w:szCs w:val="22"/>
        </w:rPr>
        <w:t>Reading Growth Results for Nerstrand Elementary</w:t>
      </w:r>
    </w:p>
    <w:p w14:paraId="1C7FFF4F" w14:textId="77777777" w:rsidR="00D16844" w:rsidRPr="00625EB8" w:rsidRDefault="00D16844" w:rsidP="00D16844">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20" w:history="1">
        <w:r w:rsidRPr="00625EB8">
          <w:rPr>
            <w:rStyle w:val="Hyperlink"/>
            <w:rFonts w:asciiTheme="majorHAnsi" w:hAnsiTheme="majorHAnsi" w:cs="Times New Roman"/>
            <w:i/>
            <w:szCs w:val="22"/>
          </w:rPr>
          <w:t>Minnesota Report Card</w:t>
        </w:r>
      </w:hyperlink>
    </w:p>
    <w:p w14:paraId="75723A5C" w14:textId="77777777" w:rsidR="00D16844" w:rsidRPr="00625EB8" w:rsidRDefault="00D16844" w:rsidP="00D16844">
      <w:pPr>
        <w:pStyle w:val="Normal1"/>
        <w:rPr>
          <w:rFonts w:asciiTheme="majorHAnsi" w:hAnsiTheme="majorHAnsi" w:cs="Times New Roman"/>
          <w:szCs w:val="22"/>
        </w:rPr>
      </w:pPr>
    </w:p>
    <w:p w14:paraId="3A35D242" w14:textId="77777777" w:rsidR="00D16844" w:rsidRPr="00625EB8" w:rsidRDefault="00D16844" w:rsidP="00D16844">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3DD00B1D" w14:textId="77777777" w:rsidR="00D16844" w:rsidRPr="00625EB8" w:rsidRDefault="00D16844" w:rsidP="00D16844">
      <w:pPr>
        <w:pStyle w:val="Normal1"/>
        <w:rPr>
          <w:rFonts w:asciiTheme="majorHAnsi" w:hAnsiTheme="majorHAnsi" w:cs="Times New Roman"/>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272"/>
        <w:gridCol w:w="2700"/>
        <w:gridCol w:w="1828"/>
      </w:tblGrid>
      <w:tr w:rsidR="00D16844" w:rsidRPr="00625EB8" w14:paraId="1D989745" w14:textId="77777777" w:rsidTr="00946619">
        <w:trPr>
          <w:trHeight w:val="260"/>
        </w:trPr>
        <w:tc>
          <w:tcPr>
            <w:tcW w:w="2480" w:type="dxa"/>
            <w:shd w:val="clear" w:color="auto" w:fill="auto"/>
            <w:noWrap/>
            <w:vAlign w:val="bottom"/>
          </w:tcPr>
          <w:p w14:paraId="714728E8"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72" w:type="dxa"/>
            <w:shd w:val="clear" w:color="auto" w:fill="auto"/>
            <w:noWrap/>
            <w:vAlign w:val="bottom"/>
          </w:tcPr>
          <w:p w14:paraId="51F93029"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Nerstrand Reading</w:t>
            </w:r>
          </w:p>
        </w:tc>
        <w:tc>
          <w:tcPr>
            <w:tcW w:w="2700" w:type="dxa"/>
          </w:tcPr>
          <w:p w14:paraId="5FB973AD"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Faribault Reading</w:t>
            </w:r>
          </w:p>
        </w:tc>
        <w:tc>
          <w:tcPr>
            <w:tcW w:w="1828" w:type="dxa"/>
          </w:tcPr>
          <w:p w14:paraId="6897AB6E"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4C6B05" w:rsidRPr="00625EB8" w14:paraId="44D233EC" w14:textId="77777777" w:rsidTr="00946619">
        <w:trPr>
          <w:trHeight w:val="260"/>
        </w:trPr>
        <w:tc>
          <w:tcPr>
            <w:tcW w:w="2480" w:type="dxa"/>
            <w:shd w:val="clear" w:color="auto" w:fill="auto"/>
            <w:noWrap/>
            <w:vAlign w:val="bottom"/>
            <w:hideMark/>
          </w:tcPr>
          <w:p w14:paraId="01EFF2A9" w14:textId="76343815"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72" w:type="dxa"/>
            <w:shd w:val="clear" w:color="auto" w:fill="auto"/>
            <w:noWrap/>
            <w:vAlign w:val="bottom"/>
          </w:tcPr>
          <w:p w14:paraId="6D3CE089" w14:textId="24BA7486"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35.29%</w:t>
            </w:r>
          </w:p>
        </w:tc>
        <w:tc>
          <w:tcPr>
            <w:tcW w:w="2700" w:type="dxa"/>
            <w:vAlign w:val="bottom"/>
          </w:tcPr>
          <w:p w14:paraId="537EC8E1" w14:textId="61CDBCFF"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25.20%</w:t>
            </w:r>
          </w:p>
        </w:tc>
        <w:tc>
          <w:tcPr>
            <w:tcW w:w="1828" w:type="dxa"/>
            <w:vAlign w:val="bottom"/>
          </w:tcPr>
          <w:p w14:paraId="41ED39E1" w14:textId="07DB7265"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33.94%</w:t>
            </w:r>
          </w:p>
        </w:tc>
      </w:tr>
      <w:tr w:rsidR="004C6B05" w:rsidRPr="00625EB8" w14:paraId="20FCE852" w14:textId="77777777" w:rsidTr="004C6B05">
        <w:trPr>
          <w:trHeight w:val="260"/>
        </w:trPr>
        <w:tc>
          <w:tcPr>
            <w:tcW w:w="2480" w:type="dxa"/>
            <w:shd w:val="clear" w:color="auto" w:fill="auto"/>
            <w:noWrap/>
            <w:vAlign w:val="bottom"/>
          </w:tcPr>
          <w:p w14:paraId="4F1EADA4" w14:textId="780E7B13"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72" w:type="dxa"/>
            <w:shd w:val="clear" w:color="auto" w:fill="auto"/>
            <w:noWrap/>
            <w:vAlign w:val="bottom"/>
          </w:tcPr>
          <w:p w14:paraId="66F83C4D" w14:textId="53255AE3"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23.53%</w:t>
            </w:r>
          </w:p>
        </w:tc>
        <w:tc>
          <w:tcPr>
            <w:tcW w:w="2700" w:type="dxa"/>
            <w:vAlign w:val="bottom"/>
          </w:tcPr>
          <w:p w14:paraId="5C2E3A00" w14:textId="5B1C9087"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37.73%</w:t>
            </w:r>
          </w:p>
        </w:tc>
        <w:tc>
          <w:tcPr>
            <w:tcW w:w="1828" w:type="dxa"/>
            <w:vAlign w:val="bottom"/>
          </w:tcPr>
          <w:p w14:paraId="7473FEA5" w14:textId="71E1719E"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32.49%</w:t>
            </w:r>
          </w:p>
        </w:tc>
      </w:tr>
      <w:tr w:rsidR="004C6B05" w:rsidRPr="00625EB8" w14:paraId="496FFE61" w14:textId="77777777" w:rsidTr="00946619">
        <w:trPr>
          <w:trHeight w:val="260"/>
        </w:trPr>
        <w:tc>
          <w:tcPr>
            <w:tcW w:w="2480" w:type="dxa"/>
            <w:shd w:val="clear" w:color="auto" w:fill="auto"/>
            <w:noWrap/>
            <w:vAlign w:val="bottom"/>
          </w:tcPr>
          <w:p w14:paraId="21694651" w14:textId="5E9477B2"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72" w:type="dxa"/>
            <w:shd w:val="clear" w:color="auto" w:fill="auto"/>
            <w:noWrap/>
            <w:vAlign w:val="bottom"/>
          </w:tcPr>
          <w:p w14:paraId="5EBB5190" w14:textId="6019410F"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52.17%</w:t>
            </w:r>
          </w:p>
        </w:tc>
        <w:tc>
          <w:tcPr>
            <w:tcW w:w="2700" w:type="dxa"/>
            <w:vAlign w:val="bottom"/>
          </w:tcPr>
          <w:p w14:paraId="5334EDBC" w14:textId="4E97AC2E"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26.60%</w:t>
            </w:r>
          </w:p>
        </w:tc>
        <w:tc>
          <w:tcPr>
            <w:tcW w:w="1828" w:type="dxa"/>
            <w:vAlign w:val="bottom"/>
          </w:tcPr>
          <w:p w14:paraId="309118C5" w14:textId="0CA1F138"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31.67%</w:t>
            </w:r>
          </w:p>
        </w:tc>
      </w:tr>
      <w:tr w:rsidR="004C6B05" w:rsidRPr="00625EB8" w14:paraId="0696B58A" w14:textId="77777777" w:rsidTr="00946619">
        <w:trPr>
          <w:trHeight w:val="260"/>
        </w:trPr>
        <w:tc>
          <w:tcPr>
            <w:tcW w:w="2480" w:type="dxa"/>
            <w:shd w:val="clear" w:color="auto" w:fill="auto"/>
            <w:noWrap/>
            <w:vAlign w:val="bottom"/>
          </w:tcPr>
          <w:p w14:paraId="687EADA5" w14:textId="7DD7C304"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72" w:type="dxa"/>
            <w:shd w:val="clear" w:color="auto" w:fill="auto"/>
            <w:noWrap/>
            <w:vAlign w:val="bottom"/>
          </w:tcPr>
          <w:p w14:paraId="5ED88E0C" w14:textId="31C6BC95"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38.60%</w:t>
            </w:r>
          </w:p>
        </w:tc>
        <w:tc>
          <w:tcPr>
            <w:tcW w:w="2700" w:type="dxa"/>
            <w:vAlign w:val="bottom"/>
          </w:tcPr>
          <w:p w14:paraId="34CE4CE9" w14:textId="26285A7D"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29.94%</w:t>
            </w:r>
          </w:p>
        </w:tc>
        <w:tc>
          <w:tcPr>
            <w:tcW w:w="1828" w:type="dxa"/>
            <w:vAlign w:val="bottom"/>
          </w:tcPr>
          <w:p w14:paraId="6969455B" w14:textId="740F53B6"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32.70%</w:t>
            </w:r>
          </w:p>
        </w:tc>
      </w:tr>
    </w:tbl>
    <w:p w14:paraId="5EBF1DD0" w14:textId="77777777" w:rsidR="00D16844" w:rsidRPr="00625EB8" w:rsidRDefault="00D16844" w:rsidP="00D16844">
      <w:pPr>
        <w:pStyle w:val="Normal1"/>
        <w:rPr>
          <w:rFonts w:asciiTheme="majorHAnsi" w:hAnsiTheme="majorHAnsi" w:cs="Times New Roman"/>
          <w:b/>
          <w:szCs w:val="22"/>
          <w:u w:val="single"/>
        </w:rPr>
      </w:pPr>
    </w:p>
    <w:p w14:paraId="64E7949E" w14:textId="77777777" w:rsidR="00D16844" w:rsidRPr="00625EB8" w:rsidRDefault="00D16844" w:rsidP="00D16844">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233D6C5C" w14:textId="77777777" w:rsidR="00D16844" w:rsidRPr="00625EB8" w:rsidRDefault="00D16844" w:rsidP="00D16844">
      <w:pPr>
        <w:pStyle w:val="Normal1"/>
        <w:rPr>
          <w:rFonts w:asciiTheme="majorHAnsi" w:hAnsiTheme="majorHAnsi" w:cs="Times New Roman"/>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272"/>
        <w:gridCol w:w="2700"/>
        <w:gridCol w:w="1828"/>
      </w:tblGrid>
      <w:tr w:rsidR="00D16844" w:rsidRPr="00625EB8" w14:paraId="2166ACF1" w14:textId="77777777" w:rsidTr="00946619">
        <w:trPr>
          <w:trHeight w:val="107"/>
        </w:trPr>
        <w:tc>
          <w:tcPr>
            <w:tcW w:w="2480" w:type="dxa"/>
            <w:shd w:val="clear" w:color="auto" w:fill="auto"/>
            <w:noWrap/>
            <w:vAlign w:val="bottom"/>
          </w:tcPr>
          <w:p w14:paraId="0672BBAC"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72" w:type="dxa"/>
            <w:shd w:val="clear" w:color="auto" w:fill="auto"/>
            <w:noWrap/>
            <w:vAlign w:val="bottom"/>
          </w:tcPr>
          <w:p w14:paraId="7A967C70"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Nerstrand Reading</w:t>
            </w:r>
          </w:p>
        </w:tc>
        <w:tc>
          <w:tcPr>
            <w:tcW w:w="2700" w:type="dxa"/>
          </w:tcPr>
          <w:p w14:paraId="7A30D569"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Faribault Reading</w:t>
            </w:r>
          </w:p>
        </w:tc>
        <w:tc>
          <w:tcPr>
            <w:tcW w:w="1828" w:type="dxa"/>
          </w:tcPr>
          <w:p w14:paraId="3E781FBF"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4C6B05" w:rsidRPr="00625EB8" w14:paraId="21E7E7AE" w14:textId="77777777" w:rsidTr="00946619">
        <w:trPr>
          <w:trHeight w:val="296"/>
        </w:trPr>
        <w:tc>
          <w:tcPr>
            <w:tcW w:w="2480" w:type="dxa"/>
            <w:shd w:val="clear" w:color="auto" w:fill="auto"/>
            <w:noWrap/>
            <w:vAlign w:val="bottom"/>
            <w:hideMark/>
          </w:tcPr>
          <w:p w14:paraId="7B05691F" w14:textId="18A9E4D2"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72" w:type="dxa"/>
            <w:shd w:val="clear" w:color="auto" w:fill="auto"/>
            <w:noWrap/>
            <w:vAlign w:val="bottom"/>
          </w:tcPr>
          <w:p w14:paraId="199EC6B8" w14:textId="6948DF15"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75.76%</w:t>
            </w:r>
          </w:p>
        </w:tc>
        <w:tc>
          <w:tcPr>
            <w:tcW w:w="2700" w:type="dxa"/>
            <w:vAlign w:val="bottom"/>
          </w:tcPr>
          <w:p w14:paraId="7B3A4F71" w14:textId="2D458658"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63.18%</w:t>
            </w:r>
          </w:p>
        </w:tc>
        <w:tc>
          <w:tcPr>
            <w:tcW w:w="1828" w:type="dxa"/>
            <w:vAlign w:val="bottom"/>
          </w:tcPr>
          <w:p w14:paraId="070690A6" w14:textId="2AD74DBC"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73.52%</w:t>
            </w:r>
          </w:p>
        </w:tc>
      </w:tr>
      <w:tr w:rsidR="004C6B05" w:rsidRPr="00625EB8" w14:paraId="5B064C5F" w14:textId="77777777" w:rsidTr="004C6B05">
        <w:trPr>
          <w:trHeight w:val="260"/>
        </w:trPr>
        <w:tc>
          <w:tcPr>
            <w:tcW w:w="2480" w:type="dxa"/>
            <w:shd w:val="clear" w:color="auto" w:fill="auto"/>
            <w:noWrap/>
            <w:vAlign w:val="bottom"/>
          </w:tcPr>
          <w:p w14:paraId="58AFBA9A" w14:textId="6E66FE59"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72" w:type="dxa"/>
            <w:shd w:val="clear" w:color="auto" w:fill="auto"/>
            <w:noWrap/>
            <w:vAlign w:val="bottom"/>
          </w:tcPr>
          <w:p w14:paraId="68968F38" w14:textId="172C9122"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78.57%</w:t>
            </w:r>
          </w:p>
        </w:tc>
        <w:tc>
          <w:tcPr>
            <w:tcW w:w="2700" w:type="dxa"/>
            <w:vAlign w:val="bottom"/>
          </w:tcPr>
          <w:p w14:paraId="7301390C" w14:textId="23C89381"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73.16%</w:t>
            </w:r>
          </w:p>
        </w:tc>
        <w:tc>
          <w:tcPr>
            <w:tcW w:w="1828" w:type="dxa"/>
            <w:vAlign w:val="bottom"/>
          </w:tcPr>
          <w:p w14:paraId="10F67C2C" w14:textId="60CF80A5"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72.38%</w:t>
            </w:r>
          </w:p>
        </w:tc>
      </w:tr>
      <w:tr w:rsidR="004C6B05" w:rsidRPr="00625EB8" w14:paraId="578AE718" w14:textId="77777777" w:rsidTr="00946619">
        <w:trPr>
          <w:trHeight w:val="260"/>
        </w:trPr>
        <w:tc>
          <w:tcPr>
            <w:tcW w:w="2480" w:type="dxa"/>
            <w:shd w:val="clear" w:color="auto" w:fill="auto"/>
            <w:noWrap/>
            <w:vAlign w:val="bottom"/>
          </w:tcPr>
          <w:p w14:paraId="1BACAEAF" w14:textId="003890A0"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72" w:type="dxa"/>
            <w:shd w:val="clear" w:color="auto" w:fill="auto"/>
            <w:noWrap/>
            <w:vAlign w:val="bottom"/>
          </w:tcPr>
          <w:p w14:paraId="4AB61EB4" w14:textId="7A022003"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70.37%</w:t>
            </w:r>
          </w:p>
        </w:tc>
        <w:tc>
          <w:tcPr>
            <w:tcW w:w="2700" w:type="dxa"/>
            <w:vAlign w:val="bottom"/>
          </w:tcPr>
          <w:p w14:paraId="47C4C2E5" w14:textId="4AA855D1"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73.44%</w:t>
            </w:r>
          </w:p>
        </w:tc>
        <w:tc>
          <w:tcPr>
            <w:tcW w:w="1828" w:type="dxa"/>
            <w:vAlign w:val="bottom"/>
          </w:tcPr>
          <w:p w14:paraId="6275AD6C" w14:textId="0862727E"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73.04%</w:t>
            </w:r>
          </w:p>
        </w:tc>
      </w:tr>
      <w:tr w:rsidR="004C6B05" w:rsidRPr="00625EB8" w14:paraId="55A2CE54" w14:textId="77777777" w:rsidTr="00946619">
        <w:trPr>
          <w:trHeight w:val="260"/>
        </w:trPr>
        <w:tc>
          <w:tcPr>
            <w:tcW w:w="2480" w:type="dxa"/>
            <w:shd w:val="clear" w:color="auto" w:fill="auto"/>
            <w:noWrap/>
            <w:vAlign w:val="bottom"/>
          </w:tcPr>
          <w:p w14:paraId="06D05BEA" w14:textId="4753D4D3"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72" w:type="dxa"/>
            <w:shd w:val="clear" w:color="auto" w:fill="auto"/>
            <w:noWrap/>
            <w:vAlign w:val="bottom"/>
          </w:tcPr>
          <w:p w14:paraId="0262CB78" w14:textId="12BE8C7A"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75.00%</w:t>
            </w:r>
          </w:p>
        </w:tc>
        <w:tc>
          <w:tcPr>
            <w:tcW w:w="2700" w:type="dxa"/>
            <w:vAlign w:val="bottom"/>
          </w:tcPr>
          <w:p w14:paraId="23247B8F" w14:textId="23FB23C0"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69.60%</w:t>
            </w:r>
          </w:p>
        </w:tc>
        <w:tc>
          <w:tcPr>
            <w:tcW w:w="1828" w:type="dxa"/>
            <w:vAlign w:val="bottom"/>
          </w:tcPr>
          <w:p w14:paraId="49A4E2EF" w14:textId="5B5BA1B6"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72.97%</w:t>
            </w:r>
          </w:p>
        </w:tc>
      </w:tr>
    </w:tbl>
    <w:p w14:paraId="61D24EBF" w14:textId="77777777" w:rsidR="00D16844" w:rsidRPr="00625EB8" w:rsidRDefault="00D16844" w:rsidP="00D16844">
      <w:pPr>
        <w:pStyle w:val="Normal1"/>
        <w:rPr>
          <w:rFonts w:asciiTheme="majorHAnsi" w:hAnsiTheme="majorHAnsi" w:cs="Times New Roman"/>
          <w:b/>
          <w:szCs w:val="22"/>
          <w:u w:val="single"/>
        </w:rPr>
      </w:pPr>
    </w:p>
    <w:p w14:paraId="5C23D43F" w14:textId="77777777" w:rsidR="00D16844" w:rsidRPr="00625EB8" w:rsidRDefault="00D16844" w:rsidP="00D16844">
      <w:pPr>
        <w:pStyle w:val="Normal1"/>
        <w:rPr>
          <w:rFonts w:asciiTheme="majorHAnsi" w:hAnsiTheme="majorHAnsi" w:cs="Times New Roman"/>
          <w:b/>
          <w:szCs w:val="22"/>
        </w:rPr>
      </w:pPr>
    </w:p>
    <w:p w14:paraId="65924D13" w14:textId="77777777" w:rsidR="00D16844" w:rsidRPr="00625EB8" w:rsidRDefault="00D16844" w:rsidP="00D16844">
      <w:pPr>
        <w:pStyle w:val="Normal1"/>
        <w:rPr>
          <w:rFonts w:asciiTheme="majorHAnsi" w:hAnsiTheme="majorHAnsi" w:cs="Times New Roman"/>
          <w:szCs w:val="22"/>
        </w:rPr>
      </w:pPr>
      <w:r w:rsidRPr="00625EB8">
        <w:rPr>
          <w:rFonts w:asciiTheme="majorHAnsi" w:hAnsiTheme="majorHAnsi" w:cs="Times New Roman"/>
          <w:b/>
          <w:szCs w:val="22"/>
        </w:rPr>
        <w:t>Math Growth Results for Nerstrand Elementary</w:t>
      </w:r>
    </w:p>
    <w:p w14:paraId="38A3CA17" w14:textId="77777777" w:rsidR="00D16844" w:rsidRPr="00625EB8" w:rsidRDefault="00D16844" w:rsidP="00D16844">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21" w:history="1">
        <w:r w:rsidRPr="00625EB8">
          <w:rPr>
            <w:rStyle w:val="Hyperlink"/>
            <w:rFonts w:asciiTheme="majorHAnsi" w:hAnsiTheme="majorHAnsi" w:cs="Times New Roman"/>
            <w:i/>
            <w:szCs w:val="22"/>
          </w:rPr>
          <w:t>Minnesota Report Card</w:t>
        </w:r>
      </w:hyperlink>
    </w:p>
    <w:p w14:paraId="7E8C9551" w14:textId="77777777" w:rsidR="00D16844" w:rsidRPr="00625EB8" w:rsidRDefault="00D16844" w:rsidP="00D16844">
      <w:pPr>
        <w:pStyle w:val="Normal1"/>
        <w:rPr>
          <w:rFonts w:asciiTheme="majorHAnsi" w:hAnsiTheme="majorHAnsi" w:cs="Times New Roman"/>
          <w:szCs w:val="22"/>
        </w:rPr>
      </w:pPr>
    </w:p>
    <w:p w14:paraId="724930C5" w14:textId="77777777" w:rsidR="00D16844" w:rsidRPr="00625EB8" w:rsidRDefault="00D16844" w:rsidP="00D16844">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7CE0E894" w14:textId="77777777" w:rsidR="00D16844" w:rsidRPr="00625EB8" w:rsidRDefault="00D16844" w:rsidP="00D16844">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272"/>
        <w:gridCol w:w="2700"/>
        <w:gridCol w:w="1828"/>
      </w:tblGrid>
      <w:tr w:rsidR="00D16844" w:rsidRPr="00625EB8" w14:paraId="02A15080" w14:textId="77777777" w:rsidTr="00946619">
        <w:trPr>
          <w:trHeight w:val="260"/>
        </w:trPr>
        <w:tc>
          <w:tcPr>
            <w:tcW w:w="2480" w:type="dxa"/>
            <w:shd w:val="clear" w:color="auto" w:fill="auto"/>
            <w:noWrap/>
            <w:vAlign w:val="bottom"/>
          </w:tcPr>
          <w:p w14:paraId="5B476F13"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72" w:type="dxa"/>
            <w:shd w:val="clear" w:color="auto" w:fill="auto"/>
            <w:noWrap/>
            <w:vAlign w:val="bottom"/>
          </w:tcPr>
          <w:p w14:paraId="5E7D08BD"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Nerstrand Math</w:t>
            </w:r>
          </w:p>
        </w:tc>
        <w:tc>
          <w:tcPr>
            <w:tcW w:w="2700" w:type="dxa"/>
          </w:tcPr>
          <w:p w14:paraId="7DC51685"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Faribault Math</w:t>
            </w:r>
          </w:p>
        </w:tc>
        <w:tc>
          <w:tcPr>
            <w:tcW w:w="1828" w:type="dxa"/>
          </w:tcPr>
          <w:p w14:paraId="0CFDE0AF"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4C6B05" w:rsidRPr="00625EB8" w14:paraId="254F636A" w14:textId="77777777" w:rsidTr="00946619">
        <w:trPr>
          <w:trHeight w:val="260"/>
        </w:trPr>
        <w:tc>
          <w:tcPr>
            <w:tcW w:w="2480" w:type="dxa"/>
            <w:shd w:val="clear" w:color="auto" w:fill="auto"/>
            <w:noWrap/>
            <w:vAlign w:val="bottom"/>
            <w:hideMark/>
          </w:tcPr>
          <w:p w14:paraId="0199F773" w14:textId="0BB35A06"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72" w:type="dxa"/>
            <w:shd w:val="clear" w:color="auto" w:fill="auto"/>
            <w:noWrap/>
            <w:vAlign w:val="bottom"/>
          </w:tcPr>
          <w:p w14:paraId="0AB6AC0F" w14:textId="7D4E3F50"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10.00%</w:t>
            </w:r>
          </w:p>
        </w:tc>
        <w:tc>
          <w:tcPr>
            <w:tcW w:w="2700" w:type="dxa"/>
            <w:vAlign w:val="bottom"/>
          </w:tcPr>
          <w:p w14:paraId="1CF3652E" w14:textId="51ED53F7"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23.56%</w:t>
            </w:r>
          </w:p>
        </w:tc>
        <w:tc>
          <w:tcPr>
            <w:tcW w:w="1828" w:type="dxa"/>
            <w:vAlign w:val="bottom"/>
          </w:tcPr>
          <w:p w14:paraId="407D6318" w14:textId="5A773D87"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27.96%</w:t>
            </w:r>
          </w:p>
        </w:tc>
      </w:tr>
      <w:tr w:rsidR="004C6B05" w:rsidRPr="00625EB8" w14:paraId="051F8DD4" w14:textId="77777777" w:rsidTr="004C6B05">
        <w:trPr>
          <w:trHeight w:val="260"/>
        </w:trPr>
        <w:tc>
          <w:tcPr>
            <w:tcW w:w="2480" w:type="dxa"/>
            <w:shd w:val="clear" w:color="auto" w:fill="auto"/>
            <w:noWrap/>
            <w:vAlign w:val="bottom"/>
          </w:tcPr>
          <w:p w14:paraId="71A5AF39" w14:textId="334F7ADC"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72" w:type="dxa"/>
            <w:shd w:val="clear" w:color="auto" w:fill="auto"/>
            <w:noWrap/>
            <w:vAlign w:val="bottom"/>
          </w:tcPr>
          <w:p w14:paraId="7C40161D" w14:textId="45F9E100" w:rsidR="004C6B05" w:rsidRPr="00625EB8" w:rsidRDefault="00E44AC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700" w:type="dxa"/>
            <w:vAlign w:val="bottom"/>
          </w:tcPr>
          <w:p w14:paraId="419D52D7" w14:textId="71B58317"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27.23%</w:t>
            </w:r>
          </w:p>
        </w:tc>
        <w:tc>
          <w:tcPr>
            <w:tcW w:w="1828" w:type="dxa"/>
            <w:vAlign w:val="bottom"/>
          </w:tcPr>
          <w:p w14:paraId="4B7FE922" w14:textId="5B72F6AD"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24.89%</w:t>
            </w:r>
          </w:p>
        </w:tc>
      </w:tr>
      <w:tr w:rsidR="004C6B05" w:rsidRPr="00625EB8" w14:paraId="29023E37" w14:textId="77777777" w:rsidTr="00946619">
        <w:trPr>
          <w:trHeight w:val="260"/>
        </w:trPr>
        <w:tc>
          <w:tcPr>
            <w:tcW w:w="2480" w:type="dxa"/>
            <w:shd w:val="clear" w:color="auto" w:fill="auto"/>
            <w:noWrap/>
            <w:vAlign w:val="bottom"/>
          </w:tcPr>
          <w:p w14:paraId="2690B4A4" w14:textId="0B291561"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72" w:type="dxa"/>
            <w:shd w:val="clear" w:color="auto" w:fill="auto"/>
            <w:noWrap/>
            <w:vAlign w:val="bottom"/>
          </w:tcPr>
          <w:p w14:paraId="186EBB04" w14:textId="3B3D2503"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16.67%</w:t>
            </w:r>
          </w:p>
        </w:tc>
        <w:tc>
          <w:tcPr>
            <w:tcW w:w="2700" w:type="dxa"/>
            <w:vAlign w:val="bottom"/>
          </w:tcPr>
          <w:p w14:paraId="6B094E36" w14:textId="3975CF3C"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19.03%</w:t>
            </w:r>
          </w:p>
        </w:tc>
        <w:tc>
          <w:tcPr>
            <w:tcW w:w="1828" w:type="dxa"/>
            <w:vAlign w:val="bottom"/>
          </w:tcPr>
          <w:p w14:paraId="5F0A4B93" w14:textId="252F1861"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22.96%</w:t>
            </w:r>
          </w:p>
        </w:tc>
      </w:tr>
      <w:tr w:rsidR="004C6B05" w:rsidRPr="00625EB8" w14:paraId="2BEDE10E" w14:textId="77777777" w:rsidTr="00946619">
        <w:trPr>
          <w:trHeight w:val="260"/>
        </w:trPr>
        <w:tc>
          <w:tcPr>
            <w:tcW w:w="2480" w:type="dxa"/>
            <w:shd w:val="clear" w:color="auto" w:fill="auto"/>
            <w:noWrap/>
            <w:vAlign w:val="bottom"/>
          </w:tcPr>
          <w:p w14:paraId="56198877" w14:textId="41362CF9"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72" w:type="dxa"/>
            <w:shd w:val="clear" w:color="auto" w:fill="auto"/>
            <w:noWrap/>
            <w:vAlign w:val="bottom"/>
          </w:tcPr>
          <w:p w14:paraId="2C9517D2" w14:textId="59DA3164"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13.79%</w:t>
            </w:r>
          </w:p>
        </w:tc>
        <w:tc>
          <w:tcPr>
            <w:tcW w:w="2700" w:type="dxa"/>
            <w:vAlign w:val="bottom"/>
          </w:tcPr>
          <w:p w14:paraId="6EBF9DEA" w14:textId="3CAB369E"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23.17%</w:t>
            </w:r>
          </w:p>
        </w:tc>
        <w:tc>
          <w:tcPr>
            <w:tcW w:w="1828" w:type="dxa"/>
            <w:vAlign w:val="bottom"/>
          </w:tcPr>
          <w:p w14:paraId="481A16EA" w14:textId="6A1F71E8"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25.19%</w:t>
            </w:r>
          </w:p>
        </w:tc>
      </w:tr>
    </w:tbl>
    <w:p w14:paraId="5FDFABF4" w14:textId="77777777" w:rsidR="00D16844" w:rsidRPr="00625EB8" w:rsidRDefault="00D16844" w:rsidP="00D16844">
      <w:pPr>
        <w:pStyle w:val="Normal1"/>
        <w:rPr>
          <w:rFonts w:asciiTheme="majorHAnsi" w:hAnsiTheme="majorHAnsi" w:cs="Arial"/>
          <w:b/>
          <w:szCs w:val="22"/>
          <w:u w:val="single"/>
        </w:rPr>
      </w:pPr>
    </w:p>
    <w:p w14:paraId="22D48FA0" w14:textId="77777777" w:rsidR="00D16844" w:rsidRPr="00625EB8" w:rsidRDefault="00D16844" w:rsidP="00D16844">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4F96BAC0" w14:textId="77777777" w:rsidR="00D16844" w:rsidRPr="00625EB8" w:rsidRDefault="00D16844" w:rsidP="00D16844">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272"/>
        <w:gridCol w:w="2700"/>
        <w:gridCol w:w="1828"/>
      </w:tblGrid>
      <w:tr w:rsidR="00D16844" w:rsidRPr="00625EB8" w14:paraId="1FD4F1ED" w14:textId="77777777" w:rsidTr="00946619">
        <w:trPr>
          <w:trHeight w:val="260"/>
        </w:trPr>
        <w:tc>
          <w:tcPr>
            <w:tcW w:w="2480" w:type="dxa"/>
            <w:shd w:val="clear" w:color="auto" w:fill="auto"/>
            <w:noWrap/>
            <w:vAlign w:val="bottom"/>
          </w:tcPr>
          <w:p w14:paraId="6487387B"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72" w:type="dxa"/>
            <w:shd w:val="clear" w:color="auto" w:fill="auto"/>
            <w:noWrap/>
            <w:vAlign w:val="bottom"/>
          </w:tcPr>
          <w:p w14:paraId="328EB3A1"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Nerstrand Math</w:t>
            </w:r>
          </w:p>
        </w:tc>
        <w:tc>
          <w:tcPr>
            <w:tcW w:w="2700" w:type="dxa"/>
          </w:tcPr>
          <w:p w14:paraId="278E0560"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Faribault Math</w:t>
            </w:r>
          </w:p>
        </w:tc>
        <w:tc>
          <w:tcPr>
            <w:tcW w:w="1828" w:type="dxa"/>
          </w:tcPr>
          <w:p w14:paraId="0E70FE35"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4C6B05" w:rsidRPr="00625EB8" w14:paraId="5E4DAF24" w14:textId="77777777" w:rsidTr="00946619">
        <w:trPr>
          <w:trHeight w:val="260"/>
        </w:trPr>
        <w:tc>
          <w:tcPr>
            <w:tcW w:w="2480" w:type="dxa"/>
            <w:shd w:val="clear" w:color="auto" w:fill="auto"/>
            <w:noWrap/>
            <w:vAlign w:val="bottom"/>
            <w:hideMark/>
          </w:tcPr>
          <w:p w14:paraId="4751CD31" w14:textId="74F1DA58"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72" w:type="dxa"/>
            <w:shd w:val="clear" w:color="auto" w:fill="auto"/>
            <w:noWrap/>
            <w:vAlign w:val="bottom"/>
          </w:tcPr>
          <w:p w14:paraId="28399E34" w14:textId="073B6121"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37.50%</w:t>
            </w:r>
          </w:p>
        </w:tc>
        <w:tc>
          <w:tcPr>
            <w:tcW w:w="2700" w:type="dxa"/>
            <w:vAlign w:val="bottom"/>
          </w:tcPr>
          <w:p w14:paraId="4576FCB8" w14:textId="70369870"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71.38%</w:t>
            </w:r>
          </w:p>
        </w:tc>
        <w:tc>
          <w:tcPr>
            <w:tcW w:w="1828" w:type="dxa"/>
            <w:vAlign w:val="bottom"/>
          </w:tcPr>
          <w:p w14:paraId="00C9F1CB" w14:textId="2F1F9B19"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75.12%</w:t>
            </w:r>
          </w:p>
        </w:tc>
      </w:tr>
      <w:tr w:rsidR="004C6B05" w:rsidRPr="00625EB8" w14:paraId="3DAC6239" w14:textId="77777777" w:rsidTr="004C6B05">
        <w:trPr>
          <w:trHeight w:val="260"/>
        </w:trPr>
        <w:tc>
          <w:tcPr>
            <w:tcW w:w="2480" w:type="dxa"/>
            <w:shd w:val="clear" w:color="auto" w:fill="auto"/>
            <w:noWrap/>
            <w:vAlign w:val="bottom"/>
          </w:tcPr>
          <w:p w14:paraId="6544F356" w14:textId="58EF6D5F"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72" w:type="dxa"/>
            <w:shd w:val="clear" w:color="auto" w:fill="auto"/>
            <w:noWrap/>
            <w:vAlign w:val="bottom"/>
          </w:tcPr>
          <w:p w14:paraId="213807D4" w14:textId="5E49B9F6"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81.58%</w:t>
            </w:r>
          </w:p>
        </w:tc>
        <w:tc>
          <w:tcPr>
            <w:tcW w:w="2700" w:type="dxa"/>
            <w:vAlign w:val="bottom"/>
          </w:tcPr>
          <w:p w14:paraId="7D9124D5" w14:textId="4D6FF3D9"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80.08%</w:t>
            </w:r>
          </w:p>
        </w:tc>
        <w:tc>
          <w:tcPr>
            <w:tcW w:w="1828" w:type="dxa"/>
            <w:vAlign w:val="bottom"/>
          </w:tcPr>
          <w:p w14:paraId="443EF0E5" w14:textId="5AEAB1BC"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75.79%</w:t>
            </w:r>
          </w:p>
        </w:tc>
      </w:tr>
      <w:tr w:rsidR="004C6B05" w:rsidRPr="00625EB8" w14:paraId="168F326F" w14:textId="77777777" w:rsidTr="00946619">
        <w:trPr>
          <w:trHeight w:val="260"/>
        </w:trPr>
        <w:tc>
          <w:tcPr>
            <w:tcW w:w="2480" w:type="dxa"/>
            <w:shd w:val="clear" w:color="auto" w:fill="auto"/>
            <w:noWrap/>
            <w:vAlign w:val="bottom"/>
          </w:tcPr>
          <w:p w14:paraId="1941072A" w14:textId="7443CC92"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72" w:type="dxa"/>
            <w:shd w:val="clear" w:color="auto" w:fill="auto"/>
            <w:noWrap/>
            <w:vAlign w:val="bottom"/>
          </w:tcPr>
          <w:p w14:paraId="6EBCA3A8" w14:textId="15A5C816"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34.21%</w:t>
            </w:r>
          </w:p>
        </w:tc>
        <w:tc>
          <w:tcPr>
            <w:tcW w:w="2700" w:type="dxa"/>
            <w:vAlign w:val="bottom"/>
          </w:tcPr>
          <w:p w14:paraId="55DF5639" w14:textId="69F0E165"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64.26%</w:t>
            </w:r>
          </w:p>
        </w:tc>
        <w:tc>
          <w:tcPr>
            <w:tcW w:w="1828" w:type="dxa"/>
            <w:vAlign w:val="bottom"/>
          </w:tcPr>
          <w:p w14:paraId="73FB9BA6" w14:textId="66DD72E1"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74.37%</w:t>
            </w:r>
          </w:p>
        </w:tc>
      </w:tr>
      <w:tr w:rsidR="004C6B05" w:rsidRPr="00625EB8" w14:paraId="48004872" w14:textId="77777777" w:rsidTr="00946619">
        <w:trPr>
          <w:trHeight w:val="260"/>
        </w:trPr>
        <w:tc>
          <w:tcPr>
            <w:tcW w:w="2480" w:type="dxa"/>
            <w:shd w:val="clear" w:color="auto" w:fill="auto"/>
            <w:noWrap/>
            <w:vAlign w:val="bottom"/>
          </w:tcPr>
          <w:p w14:paraId="0E8E7B02" w14:textId="2CD9FDE6" w:rsidR="004C6B05" w:rsidRPr="00625EB8" w:rsidRDefault="004C6B0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72" w:type="dxa"/>
            <w:shd w:val="clear" w:color="auto" w:fill="auto"/>
            <w:noWrap/>
            <w:vAlign w:val="bottom"/>
          </w:tcPr>
          <w:p w14:paraId="0B11B56D" w14:textId="3D9CFAFA"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50.86%</w:t>
            </w:r>
          </w:p>
        </w:tc>
        <w:tc>
          <w:tcPr>
            <w:tcW w:w="2700" w:type="dxa"/>
            <w:vAlign w:val="bottom"/>
          </w:tcPr>
          <w:p w14:paraId="4169C4D4" w14:textId="51C569B0"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72.01%</w:t>
            </w:r>
          </w:p>
        </w:tc>
        <w:tc>
          <w:tcPr>
            <w:tcW w:w="1828" w:type="dxa"/>
            <w:vAlign w:val="bottom"/>
          </w:tcPr>
          <w:p w14:paraId="11B0D5A1" w14:textId="1486A971" w:rsidR="004C6B05"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75.09%</w:t>
            </w:r>
          </w:p>
        </w:tc>
      </w:tr>
    </w:tbl>
    <w:p w14:paraId="4DE817C7" w14:textId="77777777" w:rsidR="00D16844" w:rsidRPr="00625EB8" w:rsidRDefault="00D16844" w:rsidP="00D16844">
      <w:pPr>
        <w:pStyle w:val="Normal1"/>
        <w:rPr>
          <w:rFonts w:asciiTheme="majorHAnsi" w:hAnsiTheme="majorHAnsi" w:cs="Arial"/>
          <w:b/>
          <w:szCs w:val="22"/>
          <w:u w:val="single"/>
        </w:rPr>
      </w:pPr>
    </w:p>
    <w:p w14:paraId="3849EC79" w14:textId="74FD2CAE" w:rsidR="00D16844" w:rsidRPr="00625EB8" w:rsidRDefault="00D16844" w:rsidP="00D16844">
      <w:pPr>
        <w:pStyle w:val="Heading2"/>
        <w:spacing w:before="240"/>
        <w:rPr>
          <w:rFonts w:asciiTheme="majorHAnsi" w:hAnsiTheme="majorHAnsi"/>
          <w:sz w:val="22"/>
          <w:szCs w:val="22"/>
        </w:rPr>
      </w:pPr>
      <w:r w:rsidRPr="00625EB8">
        <w:rPr>
          <w:rFonts w:asciiTheme="majorHAnsi" w:hAnsiTheme="majorHAnsi"/>
          <w:sz w:val="22"/>
          <w:szCs w:val="22"/>
        </w:rPr>
        <w:lastRenderedPageBreak/>
        <w:t>Operational Performance Indicators in FY 201</w:t>
      </w:r>
      <w:r w:rsidR="00D770A6" w:rsidRPr="00625EB8">
        <w:rPr>
          <w:rFonts w:asciiTheme="majorHAnsi" w:hAnsiTheme="majorHAnsi"/>
          <w:sz w:val="22"/>
          <w:szCs w:val="22"/>
        </w:rPr>
        <w:t>7</w:t>
      </w:r>
      <w:r w:rsidRPr="00625EB8">
        <w:rPr>
          <w:rFonts w:asciiTheme="majorHAnsi" w:hAnsiTheme="majorHAnsi"/>
          <w:b w:val="0"/>
          <w:sz w:val="22"/>
          <w:szCs w:val="22"/>
        </w:rPr>
        <w:t xml:space="preserve"> </w:t>
      </w:r>
    </w:p>
    <w:p w14:paraId="195E63CA" w14:textId="77777777" w:rsidR="00F97C18" w:rsidRPr="00625EB8" w:rsidRDefault="00F97C18" w:rsidP="00F97C18">
      <w:pPr>
        <w:widowControl w:val="0"/>
        <w:autoSpaceDE w:val="0"/>
        <w:autoSpaceDN w:val="0"/>
        <w:adjustRightInd w:val="0"/>
        <w:rPr>
          <w:rFonts w:asciiTheme="majorHAnsi" w:hAnsiTheme="majorHAnsi" w:cs="Times"/>
          <w:b/>
          <w:u w:val="single"/>
        </w:rPr>
      </w:pPr>
      <w:r w:rsidRPr="00625EB8">
        <w:rPr>
          <w:rFonts w:asciiTheme="majorHAnsi" w:hAnsiTheme="majorHAnsi" w:cs="Times"/>
          <w:b/>
          <w:u w:val="single"/>
        </w:rPr>
        <w:t>Compliance Checklist</w:t>
      </w:r>
    </w:p>
    <w:p w14:paraId="55270117" w14:textId="11D71574"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A36744" w:rsidRPr="00625EB8">
        <w:rPr>
          <w:rFonts w:asciiTheme="majorHAnsi" w:hAnsiTheme="majorHAnsi" w:cs="Times"/>
        </w:rPr>
        <w:t>.</w:t>
      </w:r>
    </w:p>
    <w:p w14:paraId="035EC934" w14:textId="5E42B91F" w:rsidR="00443DCB" w:rsidRPr="00625EB8" w:rsidRDefault="00443DCB" w:rsidP="00F97C18">
      <w:pPr>
        <w:spacing w:after="0" w:line="360" w:lineRule="auto"/>
        <w:rPr>
          <w:rFonts w:asciiTheme="majorHAnsi" w:hAnsiTheme="majorHAnsi" w:cs="Times"/>
        </w:rPr>
      </w:pPr>
      <w:r w:rsidRPr="00625EB8">
        <w:rPr>
          <w:rFonts w:asciiTheme="majorHAnsi" w:hAnsiTheme="majorHAnsi" w:cs="Times"/>
        </w:rPr>
        <w:t xml:space="preserve">In FY 2017 Nerstrand Elementary School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4350F656" w14:textId="6759C43E" w:rsidR="00A36744" w:rsidRPr="00625EB8" w:rsidRDefault="00A36744" w:rsidP="00F97C18">
      <w:pPr>
        <w:spacing w:after="0" w:line="360" w:lineRule="auto"/>
        <w:rPr>
          <w:rFonts w:asciiTheme="majorHAnsi" w:hAnsiTheme="majorHAnsi" w:cs="Times"/>
        </w:rPr>
      </w:pPr>
      <w:r w:rsidRPr="00625EB8">
        <w:rPr>
          <w:rFonts w:asciiTheme="majorHAnsi" w:hAnsiTheme="majorHAnsi" w:cs="Times"/>
        </w:rPr>
        <w:t xml:space="preserve">Source: </w:t>
      </w:r>
      <w:hyperlink r:id="rId122" w:history="1">
        <w:r w:rsidRPr="00625EB8">
          <w:rPr>
            <w:rStyle w:val="Hyperlink"/>
            <w:rFonts w:asciiTheme="majorHAnsi" w:hAnsiTheme="majorHAnsi" w:cs="Times"/>
          </w:rPr>
          <w:t>https://drive.google.com/open?id=1VOpHxY1zKk5brvqpDzkjgMmpNbfA-kTu</w:t>
        </w:r>
      </w:hyperlink>
      <w:r w:rsidRPr="00625EB8">
        <w:rPr>
          <w:rFonts w:asciiTheme="majorHAnsi" w:hAnsiTheme="majorHAnsi" w:cs="Times"/>
        </w:rPr>
        <w:t xml:space="preserve"> </w:t>
      </w:r>
    </w:p>
    <w:p w14:paraId="682D469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2BFAB3E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4BD4679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2E97721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03017CF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6B2476B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70EBE41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24991B9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20C471B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2B4AFE4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7709B53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4A7B085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6CFC563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2784369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162E810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11193C1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102327E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2FBFACA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6750532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0F938F2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2AE7D90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78584CC3" w14:textId="77777777" w:rsidR="00EC27DC" w:rsidRPr="00625EB8" w:rsidRDefault="00EC27DC" w:rsidP="00D16844">
      <w:pPr>
        <w:spacing w:before="240" w:after="120"/>
        <w:rPr>
          <w:rFonts w:asciiTheme="majorHAnsi" w:hAnsiTheme="majorHAnsi"/>
          <w:b/>
        </w:rPr>
      </w:pPr>
    </w:p>
    <w:p w14:paraId="6E85D916" w14:textId="77777777" w:rsidR="00EC27DC" w:rsidRPr="00625EB8" w:rsidRDefault="00EC27DC" w:rsidP="00D16844">
      <w:pPr>
        <w:spacing w:before="240" w:after="120"/>
        <w:rPr>
          <w:rFonts w:asciiTheme="majorHAnsi" w:hAnsiTheme="majorHAnsi"/>
          <w:b/>
        </w:rPr>
      </w:pPr>
    </w:p>
    <w:p w14:paraId="1FE611C3" w14:textId="77777777" w:rsidR="00EC27DC" w:rsidRDefault="00EC27DC" w:rsidP="00D16844">
      <w:pPr>
        <w:spacing w:before="240" w:after="120"/>
        <w:rPr>
          <w:rFonts w:asciiTheme="majorHAnsi" w:hAnsiTheme="majorHAnsi"/>
          <w:b/>
        </w:rPr>
      </w:pPr>
    </w:p>
    <w:p w14:paraId="5844278D" w14:textId="693DA565" w:rsidR="00EC27DC" w:rsidRDefault="00EC27DC" w:rsidP="00D16844">
      <w:pPr>
        <w:spacing w:before="240" w:after="120"/>
        <w:rPr>
          <w:rFonts w:asciiTheme="majorHAnsi" w:hAnsiTheme="majorHAnsi"/>
          <w:b/>
        </w:rPr>
      </w:pPr>
    </w:p>
    <w:p w14:paraId="17799E96" w14:textId="77777777" w:rsidR="000C1C95" w:rsidRPr="00625EB8" w:rsidRDefault="000C1C95" w:rsidP="00D16844">
      <w:pPr>
        <w:spacing w:before="240" w:after="120"/>
        <w:rPr>
          <w:rFonts w:asciiTheme="majorHAnsi" w:hAnsiTheme="majorHAnsi"/>
          <w:b/>
        </w:rPr>
      </w:pPr>
    </w:p>
    <w:p w14:paraId="3EDAC668" w14:textId="77777777" w:rsidR="00D16844" w:rsidRPr="00625EB8" w:rsidRDefault="00D16844" w:rsidP="00D16844">
      <w:pPr>
        <w:spacing w:before="240" w:after="120"/>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LEA</w:t>
      </w:r>
      <w:r w:rsidRPr="00625EB8">
        <w:rPr>
          <w:rFonts w:asciiTheme="majorHAnsi" w:hAnsiTheme="majorHAnsi"/>
          <w:b/>
        </w:rPr>
        <w:t xml:space="preserve"> </w:t>
      </w:r>
    </w:p>
    <w:p w14:paraId="47141558" w14:textId="492308B7" w:rsidR="00D16844" w:rsidRPr="00625EB8" w:rsidRDefault="00D16844" w:rsidP="00DA782D">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1F170F0B" w14:textId="525DCA7C" w:rsidR="00D16844" w:rsidRPr="00625EB8" w:rsidRDefault="00D16844" w:rsidP="00D16844">
      <w:pPr>
        <w:rPr>
          <w:rFonts w:asciiTheme="majorHAnsi" w:hAnsiTheme="majorHAnsi" w:cs="Arial"/>
          <w:b/>
          <w:u w:val="single"/>
        </w:rPr>
      </w:pPr>
      <w:r w:rsidRPr="00625EB8">
        <w:rPr>
          <w:rFonts w:asciiTheme="majorHAnsi" w:hAnsiTheme="majorHAnsi" w:cs="Arial"/>
          <w:b/>
          <w:u w:val="single"/>
        </w:rPr>
        <w:t>Attendance Rate</w:t>
      </w:r>
    </w:p>
    <w:p w14:paraId="52A8EC17" w14:textId="77777777" w:rsidR="00D16844" w:rsidRPr="00625EB8" w:rsidRDefault="00D16844" w:rsidP="00D16844">
      <w:pPr>
        <w:rPr>
          <w:rFonts w:asciiTheme="majorHAnsi" w:hAnsiTheme="majorHAnsi" w:cs="Arial"/>
          <w:b/>
          <w:u w:val="single"/>
        </w:rPr>
      </w:pPr>
      <w:r w:rsidRPr="00625EB8">
        <w:rPr>
          <w:rFonts w:asciiTheme="majorHAnsi" w:hAnsiTheme="majorHAnsi" w:cs="Arial"/>
        </w:rPr>
        <w:t>NEO evaluates whether reported attendance rates meet or exceed 90%.</w:t>
      </w:r>
    </w:p>
    <w:sdt>
      <w:sdtPr>
        <w:rPr>
          <w:rFonts w:asciiTheme="majorHAnsi" w:hAnsiTheme="majorHAnsi"/>
        </w:rPr>
        <w:id w:val="307837805"/>
      </w:sdtPr>
      <w:sdtEndPr/>
      <w:sdtContent>
        <w:p w14:paraId="3576190E" w14:textId="77777777" w:rsidR="00D16844" w:rsidRPr="00625EB8" w:rsidRDefault="00D16844" w:rsidP="00D16844">
          <w:pPr>
            <w:ind w:left="634"/>
            <w:rPr>
              <w:rFonts w:asciiTheme="majorHAnsi" w:hAnsiTheme="majorHAnsi"/>
            </w:rPr>
          </w:pP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815"/>
          </w:tblGrid>
          <w:tr w:rsidR="00D16844" w:rsidRPr="00625EB8" w14:paraId="172AF234" w14:textId="77777777" w:rsidTr="00132F04">
            <w:tc>
              <w:tcPr>
                <w:tcW w:w="0" w:type="auto"/>
              </w:tcPr>
              <w:p w14:paraId="0EABFABE"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0" w:type="auto"/>
              </w:tcPr>
              <w:p w14:paraId="76BEF787"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Nerstrand Elementary Attendance Rate</w:t>
                </w:r>
              </w:p>
            </w:tc>
          </w:tr>
          <w:tr w:rsidR="00D770A6" w:rsidRPr="00625EB8" w14:paraId="007FC1C7" w14:textId="77777777" w:rsidTr="00132F04">
            <w:tc>
              <w:tcPr>
                <w:tcW w:w="0" w:type="auto"/>
                <w:vAlign w:val="bottom"/>
              </w:tcPr>
              <w:p w14:paraId="659A679D" w14:textId="035E995E"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vAlign w:val="bottom"/>
              </w:tcPr>
              <w:p w14:paraId="6F85F11C" w14:textId="501337C7"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93.51%</w:t>
                </w:r>
              </w:p>
            </w:tc>
          </w:tr>
          <w:tr w:rsidR="00D770A6" w:rsidRPr="00625EB8" w14:paraId="3A1F7452" w14:textId="77777777" w:rsidTr="00132F04">
            <w:tc>
              <w:tcPr>
                <w:tcW w:w="0" w:type="auto"/>
                <w:vAlign w:val="bottom"/>
              </w:tcPr>
              <w:p w14:paraId="4039937C" w14:textId="2DB9ECD9"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vAlign w:val="bottom"/>
              </w:tcPr>
              <w:p w14:paraId="7BDBCB9E" w14:textId="66361BBF"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95.73%</w:t>
                </w:r>
              </w:p>
            </w:tc>
          </w:tr>
          <w:tr w:rsidR="00D770A6" w:rsidRPr="00625EB8" w14:paraId="70D1C346" w14:textId="77777777" w:rsidTr="00132F04">
            <w:tc>
              <w:tcPr>
                <w:tcW w:w="0" w:type="auto"/>
                <w:vAlign w:val="bottom"/>
              </w:tcPr>
              <w:p w14:paraId="63BE3472" w14:textId="02FB50AA"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vAlign w:val="bottom"/>
              </w:tcPr>
              <w:p w14:paraId="12EEDE45" w14:textId="44D35E41"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95.33%</w:t>
                </w:r>
              </w:p>
            </w:tc>
          </w:tr>
        </w:tbl>
        <w:p w14:paraId="4A79D04C" w14:textId="25423D96" w:rsidR="00D16844" w:rsidRPr="00625EB8" w:rsidRDefault="00BB63B5" w:rsidP="00DA782D">
          <w:pPr>
            <w:rPr>
              <w:rFonts w:asciiTheme="majorHAnsi" w:hAnsiTheme="majorHAnsi"/>
            </w:rPr>
          </w:pPr>
        </w:p>
      </w:sdtContent>
    </w:sdt>
    <w:p w14:paraId="266D6C96" w14:textId="6DF42828" w:rsidR="00D16844" w:rsidRPr="00625EB8" w:rsidRDefault="00D16844" w:rsidP="00D16844">
      <w:pPr>
        <w:rPr>
          <w:rFonts w:asciiTheme="majorHAnsi" w:hAnsiTheme="majorHAnsi" w:cs="Arial"/>
          <w:b/>
          <w:u w:val="single"/>
        </w:rPr>
      </w:pPr>
      <w:r w:rsidRPr="00625EB8">
        <w:rPr>
          <w:rFonts w:asciiTheme="majorHAnsi" w:hAnsiTheme="majorHAnsi" w:cs="Arial"/>
          <w:b/>
          <w:u w:val="single"/>
        </w:rPr>
        <w:t>Student Mobility</w:t>
      </w:r>
    </w:p>
    <w:p w14:paraId="3B32BF66" w14:textId="0DA5EBBD" w:rsidR="00D16844" w:rsidRPr="00625EB8" w:rsidRDefault="00D16844" w:rsidP="00D16844">
      <w:pPr>
        <w:rPr>
          <w:rFonts w:asciiTheme="majorHAnsi" w:hAnsiTheme="majorHAnsi"/>
        </w:rPr>
      </w:pPr>
      <w:r w:rsidRPr="00625EB8">
        <w:rPr>
          <w:rFonts w:asciiTheme="majorHAnsi" w:hAnsiTheme="majorHAnsi" w:cs="Arial"/>
        </w:rPr>
        <w:t>NEO evaluates whether the percent of students who transfer out of the school after October 1</w:t>
      </w:r>
      <w:r w:rsidRPr="00625EB8">
        <w:rPr>
          <w:rFonts w:asciiTheme="majorHAnsi" w:hAnsiTheme="majorHAnsi" w:cs="Arial"/>
          <w:vertAlign w:val="superscript"/>
        </w:rPr>
        <w:t>st</w:t>
      </w:r>
      <w:r w:rsidRPr="00625EB8">
        <w:rPr>
          <w:rFonts w:asciiTheme="majorHAnsi" w:hAnsiTheme="majorHAnsi" w:cs="Arial"/>
        </w:rPr>
        <w:t xml:space="preserve"> remains at or below 15%. </w:t>
      </w:r>
    </w:p>
    <w:tbl>
      <w:tblPr>
        <w:tblStyle w:val="TableGrid"/>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958"/>
        <w:gridCol w:w="3600"/>
        <w:gridCol w:w="4050"/>
      </w:tblGrid>
      <w:tr w:rsidR="00D16844" w:rsidRPr="00625EB8" w14:paraId="44BE9D76" w14:textId="77777777" w:rsidTr="00132F04">
        <w:trPr>
          <w:tblHeader/>
        </w:trPr>
        <w:tc>
          <w:tcPr>
            <w:tcW w:w="958" w:type="dxa"/>
            <w:vAlign w:val="bottom"/>
          </w:tcPr>
          <w:p w14:paraId="24E59063"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600" w:type="dxa"/>
          </w:tcPr>
          <w:p w14:paraId="15E0E1C3"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050" w:type="dxa"/>
          </w:tcPr>
          <w:p w14:paraId="6F41A75D"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D770A6" w:rsidRPr="00625EB8" w14:paraId="6128656C" w14:textId="77777777" w:rsidTr="00132F04">
        <w:tc>
          <w:tcPr>
            <w:tcW w:w="958" w:type="dxa"/>
            <w:vAlign w:val="bottom"/>
          </w:tcPr>
          <w:p w14:paraId="5FAB8950" w14:textId="1157BF5A"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600" w:type="dxa"/>
          </w:tcPr>
          <w:p w14:paraId="52BFACE9" w14:textId="3FFD555E"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0</w:t>
            </w:r>
          </w:p>
        </w:tc>
        <w:tc>
          <w:tcPr>
            <w:tcW w:w="4050" w:type="dxa"/>
            <w:vAlign w:val="bottom"/>
          </w:tcPr>
          <w:p w14:paraId="1E59413C" w14:textId="25FB761E"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0.65%</w:t>
            </w:r>
          </w:p>
        </w:tc>
      </w:tr>
      <w:tr w:rsidR="00D770A6" w:rsidRPr="00625EB8" w14:paraId="259E54DE" w14:textId="77777777" w:rsidTr="00132F04">
        <w:tc>
          <w:tcPr>
            <w:tcW w:w="958" w:type="dxa"/>
            <w:vAlign w:val="bottom"/>
          </w:tcPr>
          <w:p w14:paraId="65C7DD23" w14:textId="3AEF165E"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600" w:type="dxa"/>
          </w:tcPr>
          <w:p w14:paraId="3F7B800D" w14:textId="0139FA34"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1.97%</w:t>
            </w:r>
          </w:p>
        </w:tc>
        <w:tc>
          <w:tcPr>
            <w:tcW w:w="4050" w:type="dxa"/>
            <w:vAlign w:val="bottom"/>
          </w:tcPr>
          <w:p w14:paraId="7FEC419E" w14:textId="28405F81"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3.29%</w:t>
            </w:r>
          </w:p>
        </w:tc>
      </w:tr>
      <w:tr w:rsidR="00D16844" w:rsidRPr="00625EB8" w14:paraId="22E66E0E" w14:textId="77777777" w:rsidTr="00132F04">
        <w:tc>
          <w:tcPr>
            <w:tcW w:w="958" w:type="dxa"/>
            <w:vAlign w:val="bottom"/>
          </w:tcPr>
          <w:p w14:paraId="462A95E6" w14:textId="09686484" w:rsidR="00D16844"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600" w:type="dxa"/>
          </w:tcPr>
          <w:p w14:paraId="6AC57CCE" w14:textId="327958DF" w:rsidR="00D16844" w:rsidRPr="00625EB8" w:rsidRDefault="004966B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1.32%</w:t>
            </w:r>
          </w:p>
        </w:tc>
        <w:tc>
          <w:tcPr>
            <w:tcW w:w="4050" w:type="dxa"/>
            <w:vAlign w:val="bottom"/>
          </w:tcPr>
          <w:p w14:paraId="3551EC63" w14:textId="6CAC0E9C" w:rsidR="00D16844"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1.99%</w:t>
            </w:r>
          </w:p>
        </w:tc>
      </w:tr>
    </w:tbl>
    <w:p w14:paraId="3B48B056" w14:textId="3DA8526D" w:rsidR="00D16844" w:rsidRPr="00625EB8" w:rsidRDefault="00D16844" w:rsidP="00D16844">
      <w:pPr>
        <w:pStyle w:val="Heading2"/>
        <w:spacing w:before="24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p w14:paraId="6EA1ACC7" w14:textId="715E4180" w:rsidR="00D16844" w:rsidRPr="00625EB8" w:rsidRDefault="00D16844" w:rsidP="00D16844">
      <w:pPr>
        <w:pStyle w:val="Heading2"/>
        <w:spacing w:before="240"/>
        <w:rPr>
          <w:rFonts w:asciiTheme="majorHAnsi" w:hAnsiTheme="majorHAnsi"/>
          <w:sz w:val="22"/>
          <w:szCs w:val="22"/>
        </w:rPr>
      </w:pPr>
      <w:r w:rsidRPr="00625EB8">
        <w:rPr>
          <w:rFonts w:asciiTheme="majorHAnsi" w:hAnsiTheme="majorHAnsi"/>
          <w:sz w:val="22"/>
          <w:szCs w:val="22"/>
        </w:rPr>
        <w:t>Financial Pe</w:t>
      </w:r>
      <w:r w:rsidR="00D770A6" w:rsidRPr="00625EB8">
        <w:rPr>
          <w:rFonts w:asciiTheme="majorHAnsi" w:hAnsiTheme="majorHAnsi"/>
          <w:sz w:val="22"/>
          <w:szCs w:val="22"/>
        </w:rPr>
        <w:t>rformance Indicators in FY 2017</w:t>
      </w:r>
    </w:p>
    <w:p w14:paraId="4B6E50D1" w14:textId="38957648" w:rsidR="00D16844" w:rsidRPr="00625EB8" w:rsidRDefault="00D16844" w:rsidP="00D16844">
      <w:pPr>
        <w:rPr>
          <w:rFonts w:asciiTheme="majorHAnsi" w:hAnsiTheme="majorHAnsi"/>
        </w:rPr>
      </w:pPr>
      <w:r w:rsidRPr="00625EB8">
        <w:rPr>
          <w:rFonts w:asciiTheme="majorHAnsi" w:hAnsiTheme="majorHAnsi"/>
        </w:rPr>
        <w:t>Did the charter school LEA receive MDE’s</w:t>
      </w:r>
      <w:r w:rsidR="00D770A6" w:rsidRPr="00625EB8">
        <w:rPr>
          <w:rFonts w:asciiTheme="majorHAnsi" w:hAnsiTheme="majorHAnsi"/>
        </w:rPr>
        <w:t xml:space="preserve"> school Finance Award in FY 2017</w:t>
      </w:r>
      <w:r w:rsidRPr="00625EB8">
        <w:rPr>
          <w:rFonts w:asciiTheme="majorHAnsi" w:hAnsiTheme="majorHAnsi"/>
        </w:rPr>
        <w:t xml:space="preserve">? </w:t>
      </w:r>
      <w:sdt>
        <w:sdtPr>
          <w:rPr>
            <w:rFonts w:asciiTheme="majorHAnsi" w:hAnsiTheme="majorHAnsi"/>
          </w:rPr>
          <w:id w:val="977501040"/>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622621143"/>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621F4BF3" w14:textId="267853D0" w:rsidR="00D16844" w:rsidRPr="00625EB8" w:rsidRDefault="00D16844" w:rsidP="00D16844">
      <w:pPr>
        <w:rPr>
          <w:rFonts w:asciiTheme="majorHAnsi" w:hAnsiTheme="majorHAnsi"/>
        </w:rPr>
      </w:pPr>
      <w:r w:rsidRPr="00625EB8">
        <w:rPr>
          <w:rFonts w:asciiTheme="majorHAnsi" w:hAnsiTheme="majorHAnsi"/>
        </w:rPr>
        <w:t>Was the charter school LEA in Statutory Operating Debt (S.O.D)</w:t>
      </w:r>
      <w:r w:rsidR="00D770A6" w:rsidRPr="00625EB8">
        <w:rPr>
          <w:rFonts w:asciiTheme="majorHAnsi" w:hAnsiTheme="majorHAnsi"/>
        </w:rPr>
        <w:t xml:space="preserve"> in FY 2017</w:t>
      </w:r>
      <w:r w:rsidRPr="00625EB8">
        <w:rPr>
          <w:rFonts w:asciiTheme="majorHAnsi" w:hAnsiTheme="majorHAnsi"/>
        </w:rPr>
        <w:t xml:space="preserve">?  </w:t>
      </w:r>
      <w:sdt>
        <w:sdtPr>
          <w:rPr>
            <w:rFonts w:asciiTheme="majorHAnsi" w:hAnsiTheme="majorHAnsi"/>
          </w:rPr>
          <w:id w:val="616027850"/>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671452444"/>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661F8625" w14:textId="783AE402" w:rsidR="00D16844" w:rsidRPr="00625EB8" w:rsidRDefault="00D16844" w:rsidP="00D16844">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720713314"/>
          <w:showingPlcHdr/>
        </w:sdtPr>
        <w:sdtEndPr/>
        <w:sdtContent>
          <w:r w:rsidRPr="00625EB8">
            <w:rPr>
              <w:rStyle w:val="PlaceholderText"/>
              <w:rFonts w:asciiTheme="majorHAnsi" w:hAnsiTheme="majorHAnsi"/>
            </w:rPr>
            <w:t>How long in S.O.D.</w:t>
          </w:r>
        </w:sdtContent>
      </w:sdt>
    </w:p>
    <w:p w14:paraId="1F15AD6B" w14:textId="49AE3187" w:rsidR="00D16844" w:rsidRPr="00625EB8" w:rsidRDefault="00D16844" w:rsidP="00DA782D">
      <w:pPr>
        <w:rPr>
          <w:rFonts w:asciiTheme="majorHAnsi" w:hAnsiTheme="majorHAnsi"/>
        </w:rPr>
      </w:pPr>
      <w:r w:rsidRPr="00625EB8">
        <w:rPr>
          <w:rFonts w:asciiTheme="majorHAnsi" w:hAnsiTheme="majorHAnsi"/>
        </w:rPr>
        <w:t xml:space="preserve">What was </w:t>
      </w:r>
      <w:r w:rsidR="00D770A6" w:rsidRPr="00625EB8">
        <w:rPr>
          <w:rFonts w:asciiTheme="majorHAnsi" w:hAnsiTheme="majorHAnsi"/>
        </w:rPr>
        <w:t>the charter school LEA’s FY 2017</w:t>
      </w:r>
      <w:r w:rsidRPr="00625EB8">
        <w:rPr>
          <w:rFonts w:asciiTheme="majorHAnsi" w:hAnsiTheme="majorHAnsi"/>
        </w:rPr>
        <w:t xml:space="preserve"> year-end fund balance? </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700"/>
        <w:gridCol w:w="1349"/>
      </w:tblGrid>
      <w:tr w:rsidR="00D16844" w:rsidRPr="00625EB8" w14:paraId="0FA29F06" w14:textId="77777777" w:rsidTr="00132F04">
        <w:trPr>
          <w:trHeight w:val="305"/>
        </w:trPr>
        <w:tc>
          <w:tcPr>
            <w:tcW w:w="1255" w:type="dxa"/>
          </w:tcPr>
          <w:p w14:paraId="1DAAAD40"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700" w:type="dxa"/>
          </w:tcPr>
          <w:p w14:paraId="37C53FC0"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349" w:type="dxa"/>
          </w:tcPr>
          <w:p w14:paraId="252B77E0" w14:textId="77777777" w:rsidR="00D16844" w:rsidRPr="00625EB8" w:rsidRDefault="00D16844"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D770A6" w:rsidRPr="00625EB8" w14:paraId="63103F1F" w14:textId="77777777" w:rsidTr="00132F04">
        <w:tc>
          <w:tcPr>
            <w:tcW w:w="1255" w:type="dxa"/>
          </w:tcPr>
          <w:p w14:paraId="6CBB6A11" w14:textId="7F4F4CC7"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700" w:type="dxa"/>
          </w:tcPr>
          <w:p w14:paraId="6CE0F38D" w14:textId="067E4F3D" w:rsidR="00D770A6" w:rsidRPr="00625EB8" w:rsidRDefault="00D770A6" w:rsidP="00D91A59">
            <w:pPr>
              <w:spacing w:before="0" w:after="0" w:line="240" w:lineRule="auto"/>
              <w:ind w:hanging="12"/>
              <w:jc w:val="right"/>
              <w:rPr>
                <w:rFonts w:asciiTheme="majorHAnsi" w:hAnsiTheme="majorHAnsi" w:cs="Arial"/>
                <w:lang w:bidi="ar-SA"/>
              </w:rPr>
            </w:pPr>
            <w:r w:rsidRPr="00625EB8">
              <w:rPr>
                <w:rFonts w:asciiTheme="majorHAnsi" w:hAnsiTheme="majorHAnsi" w:cs="Arial"/>
                <w:lang w:bidi="ar-SA"/>
              </w:rPr>
              <w:t>$509,866.00</w:t>
            </w:r>
          </w:p>
        </w:tc>
        <w:tc>
          <w:tcPr>
            <w:tcW w:w="1349" w:type="dxa"/>
          </w:tcPr>
          <w:p w14:paraId="0CEC5F4A" w14:textId="7B047ACE" w:rsidR="00D770A6" w:rsidRPr="00625EB8" w:rsidRDefault="00D770A6" w:rsidP="00D91A59">
            <w:pPr>
              <w:spacing w:before="0" w:after="0" w:line="240" w:lineRule="auto"/>
              <w:ind w:hanging="14"/>
              <w:jc w:val="right"/>
              <w:rPr>
                <w:rFonts w:asciiTheme="majorHAnsi" w:hAnsiTheme="majorHAnsi" w:cs="Arial"/>
                <w:lang w:bidi="ar-SA"/>
              </w:rPr>
            </w:pPr>
            <w:r w:rsidRPr="00625EB8">
              <w:rPr>
                <w:rFonts w:asciiTheme="majorHAnsi" w:hAnsiTheme="majorHAnsi" w:cs="Arial"/>
                <w:lang w:bidi="ar-SA"/>
              </w:rPr>
              <w:t>35.60%</w:t>
            </w:r>
          </w:p>
        </w:tc>
      </w:tr>
      <w:tr w:rsidR="00D770A6" w:rsidRPr="00625EB8" w14:paraId="1DE3AE2A" w14:textId="77777777" w:rsidTr="00132F04">
        <w:tc>
          <w:tcPr>
            <w:tcW w:w="1255" w:type="dxa"/>
          </w:tcPr>
          <w:p w14:paraId="01526CAB" w14:textId="75E82EB6"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700" w:type="dxa"/>
          </w:tcPr>
          <w:p w14:paraId="521F9EE2" w14:textId="67550250"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$580,200.00</w:t>
            </w:r>
          </w:p>
        </w:tc>
        <w:tc>
          <w:tcPr>
            <w:tcW w:w="1349" w:type="dxa"/>
          </w:tcPr>
          <w:p w14:paraId="221F17E0" w14:textId="43469D31" w:rsidR="00D770A6"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40.18%</w:t>
            </w:r>
          </w:p>
        </w:tc>
      </w:tr>
      <w:tr w:rsidR="00D16844" w:rsidRPr="00625EB8" w14:paraId="66BB3527" w14:textId="77777777" w:rsidTr="00132F04">
        <w:tc>
          <w:tcPr>
            <w:tcW w:w="1255" w:type="dxa"/>
          </w:tcPr>
          <w:p w14:paraId="429D472B" w14:textId="62894338" w:rsidR="00D16844"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700" w:type="dxa"/>
          </w:tcPr>
          <w:p w14:paraId="26C00228" w14:textId="2B426FE4" w:rsidR="00D16844" w:rsidRPr="00625EB8" w:rsidRDefault="00D770A6"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$599,147</w:t>
            </w:r>
          </w:p>
        </w:tc>
        <w:tc>
          <w:tcPr>
            <w:tcW w:w="1349" w:type="dxa"/>
          </w:tcPr>
          <w:p w14:paraId="2F1F8196" w14:textId="4016F85E" w:rsidR="00D16844" w:rsidRPr="00625EB8" w:rsidRDefault="00D770A6" w:rsidP="00D91A59">
            <w:pPr>
              <w:spacing w:before="0" w:after="0" w:line="240" w:lineRule="auto"/>
              <w:ind w:hanging="14"/>
              <w:jc w:val="right"/>
              <w:rPr>
                <w:rFonts w:asciiTheme="majorHAnsi" w:hAnsiTheme="majorHAnsi" w:cs="Arial"/>
                <w:lang w:bidi="ar-SA"/>
              </w:rPr>
            </w:pPr>
            <w:r w:rsidRPr="00625EB8">
              <w:rPr>
                <w:rFonts w:asciiTheme="majorHAnsi" w:hAnsiTheme="majorHAnsi" w:cs="Arial"/>
                <w:lang w:bidi="ar-SA"/>
              </w:rPr>
              <w:t>37.</w:t>
            </w:r>
            <w:r w:rsidR="00001AD7">
              <w:rPr>
                <w:rFonts w:asciiTheme="majorHAnsi" w:hAnsiTheme="majorHAnsi" w:cs="Arial"/>
                <w:lang w:bidi="ar-SA"/>
              </w:rPr>
              <w:t>26</w:t>
            </w:r>
            <w:r w:rsidRPr="00625EB8">
              <w:rPr>
                <w:rFonts w:asciiTheme="majorHAnsi" w:hAnsiTheme="majorHAnsi" w:cs="Arial"/>
                <w:lang w:bidi="ar-SA"/>
              </w:rPr>
              <w:t>%</w:t>
            </w:r>
          </w:p>
        </w:tc>
      </w:tr>
    </w:tbl>
    <w:sdt>
      <w:sdtPr>
        <w:rPr>
          <w:rFonts w:asciiTheme="majorHAnsi" w:hAnsiTheme="majorHAnsi"/>
        </w:rPr>
        <w:id w:val="-1595016188"/>
      </w:sdtPr>
      <w:sdtEndPr/>
      <w:sdtContent>
        <w:p w14:paraId="2B86EE81" w14:textId="77777777" w:rsidR="00EC27DC" w:rsidRPr="00625EB8" w:rsidRDefault="00EC27DC" w:rsidP="00EC27DC">
          <w:pPr>
            <w:rPr>
              <w:rFonts w:asciiTheme="majorHAnsi" w:hAnsiTheme="majorHAnsi"/>
            </w:rPr>
          </w:pPr>
          <w:r w:rsidRPr="00625EB8">
            <w:rPr>
              <w:rFonts w:asciiTheme="majorHAnsi" w:hAnsiTheme="majorHAnsi"/>
            </w:rPr>
            <w:t>Did the charter school LEA receive NEO's Stewardship Award in Finance in FY 2017 for FY2016 results?</w:t>
          </w:r>
        </w:p>
        <w:p w14:paraId="72789770" w14:textId="7F06C7FD" w:rsidR="00EC27DC" w:rsidRPr="00625EB8" w:rsidRDefault="00EC27DC" w:rsidP="00EC27DC">
          <w:pPr>
            <w:rPr>
              <w:rFonts w:asciiTheme="majorHAnsi" w:hAnsiTheme="majorHAnsi"/>
            </w:rPr>
          </w:pPr>
          <w:r w:rsidRPr="00625EB8">
            <w:rPr>
              <w:rFonts w:asciiTheme="majorHAnsi" w:hAnsiTheme="majorHAnsi"/>
            </w:rPr>
            <w:t xml:space="preserve"> </w:t>
          </w:r>
          <w:sdt>
            <w:sdtPr>
              <w:rPr>
                <w:rFonts w:asciiTheme="majorHAnsi" w:hAnsiTheme="majorHAnsi"/>
              </w:rPr>
              <w:id w:val="-1933111955"/>
              <w14:checkbox>
                <w14:checked w14:val="1"/>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386760609"/>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No</w:t>
          </w:r>
        </w:p>
      </w:sdtContent>
    </w:sdt>
    <w:p w14:paraId="7C3810A6" w14:textId="1AD5A799" w:rsidR="0077033B" w:rsidRPr="00625EB8" w:rsidRDefault="0077033B" w:rsidP="0077033B">
      <w:pPr>
        <w:contextualSpacing/>
        <w:rPr>
          <w:rFonts w:asciiTheme="majorHAnsi" w:hAnsiTheme="majorHAnsi"/>
        </w:rPr>
      </w:pPr>
      <w:r w:rsidRPr="00625EB8">
        <w:rPr>
          <w:rFonts w:asciiTheme="majorHAnsi" w:hAnsiTheme="majorHAnsi"/>
          <w:b/>
        </w:rPr>
        <w:lastRenderedPageBreak/>
        <w:t xml:space="preserve">Charter School LEA Name: </w:t>
      </w:r>
      <w:sdt>
        <w:sdtPr>
          <w:rPr>
            <w:rFonts w:asciiTheme="majorHAnsi" w:hAnsiTheme="majorHAnsi"/>
          </w:rPr>
          <w:id w:val="570154279"/>
        </w:sdtPr>
        <w:sdtEndPr/>
        <w:sdtContent>
          <w:r w:rsidRPr="00625EB8">
            <w:rPr>
              <w:rFonts w:asciiTheme="majorHAnsi" w:hAnsiTheme="majorHAnsi"/>
            </w:rPr>
            <w:t>New Century Academy</w:t>
          </w:r>
        </w:sdtContent>
      </w:sdt>
    </w:p>
    <w:p w14:paraId="01DCF06E" w14:textId="783EA345" w:rsidR="0077033B" w:rsidRPr="00625EB8" w:rsidRDefault="0077033B" w:rsidP="0077033B">
      <w:pPr>
        <w:contextualSpacing/>
        <w:rPr>
          <w:rFonts w:asciiTheme="majorHAnsi" w:hAnsiTheme="majorHAnsi" w:cs="Arial"/>
        </w:rPr>
      </w:pPr>
      <w:r w:rsidRPr="00625EB8">
        <w:rPr>
          <w:rFonts w:asciiTheme="majorHAnsi" w:hAnsiTheme="majorHAnsi"/>
          <w:b/>
        </w:rPr>
        <w:t>Website:</w:t>
      </w:r>
      <w:r w:rsidRPr="00625EB8">
        <w:rPr>
          <w:rFonts w:asciiTheme="majorHAnsi" w:hAnsiTheme="majorHAnsi"/>
        </w:rPr>
        <w:t xml:space="preserve"> </w:t>
      </w:r>
      <w:sdt>
        <w:sdtPr>
          <w:rPr>
            <w:rFonts w:asciiTheme="majorHAnsi" w:hAnsiTheme="majorHAnsi"/>
          </w:rPr>
          <w:id w:val="-1244716659"/>
        </w:sdtPr>
        <w:sdtEndPr/>
        <w:sdtContent>
          <w:r w:rsidRPr="00625EB8">
            <w:rPr>
              <w:rFonts w:asciiTheme="majorHAnsi" w:hAnsiTheme="majorHAnsi"/>
            </w:rPr>
            <w:t>http://www.newcenturyacademy.com</w:t>
          </w:r>
        </w:sdtContent>
      </w:sdt>
    </w:p>
    <w:p w14:paraId="140063EF" w14:textId="063C8CD8" w:rsidR="0077033B" w:rsidRPr="00625EB8" w:rsidRDefault="0077033B" w:rsidP="0077033B">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1795324255"/>
        </w:sdtPr>
        <w:sdtEndPr/>
        <w:sdtContent>
          <w:r w:rsidRPr="00625EB8">
            <w:rPr>
              <w:rFonts w:asciiTheme="majorHAnsi" w:hAnsiTheme="majorHAnsi" w:cs="Arial"/>
            </w:rPr>
            <w:t>2002</w:t>
          </w:r>
        </w:sdtContent>
      </w:sdt>
    </w:p>
    <w:p w14:paraId="0D2BBFB6" w14:textId="020CE57B" w:rsidR="0077033B" w:rsidRPr="00625EB8" w:rsidRDefault="0077033B" w:rsidP="0077033B">
      <w:pPr>
        <w:contextualSpacing/>
        <w:rPr>
          <w:rFonts w:asciiTheme="majorHAnsi" w:hAnsiTheme="majorHAnsi"/>
          <w:b/>
        </w:rPr>
      </w:pPr>
    </w:p>
    <w:p w14:paraId="62666C53" w14:textId="77777777" w:rsidR="0077033B" w:rsidRPr="00625EB8" w:rsidRDefault="0077033B" w:rsidP="0077033B">
      <w:pPr>
        <w:contextualSpacing/>
        <w:rPr>
          <w:rFonts w:asciiTheme="majorHAnsi" w:hAnsiTheme="majorHAnsi"/>
          <w:b/>
        </w:rPr>
      </w:pPr>
      <w:r w:rsidRPr="00625EB8">
        <w:rPr>
          <w:rFonts w:asciiTheme="majorHAnsi" w:hAnsiTheme="majorHAnsi"/>
          <w:b/>
        </w:rPr>
        <w:t xml:space="preserve">MDE Officially Recognized Early Learning Program(s): </w:t>
      </w:r>
    </w:p>
    <w:p w14:paraId="0E56A9BC" w14:textId="483EADCF" w:rsidR="0077033B" w:rsidRPr="00625EB8" w:rsidRDefault="00BB63B5" w:rsidP="0077033B">
      <w:pPr>
        <w:ind w:left="360"/>
        <w:contextualSpacing/>
        <w:rPr>
          <w:rFonts w:asciiTheme="majorHAnsi" w:hAnsiTheme="majorHAnsi"/>
        </w:rPr>
      </w:pPr>
      <w:sdt>
        <w:sdtPr>
          <w:rPr>
            <w:rFonts w:asciiTheme="majorHAnsi" w:hAnsiTheme="majorHAnsi"/>
          </w:rPr>
          <w:id w:val="237292030"/>
          <w14:checkbox>
            <w14:checked w14:val="0"/>
            <w14:checkedState w14:val="2612" w14:font="Times New Roman"/>
            <w14:uncheckedState w14:val="2610" w14:font="Times New Roman"/>
          </w14:checkbox>
        </w:sdtPr>
        <w:sdtEndPr/>
        <w:sdtContent>
          <w:r w:rsidR="0077033B" w:rsidRPr="00625EB8">
            <w:rPr>
              <w:rFonts w:ascii="MS Mincho" w:eastAsia="MS Mincho" w:hAnsi="MS Mincho" w:cs="MS Mincho"/>
            </w:rPr>
            <w:t>☐</w:t>
          </w:r>
        </w:sdtContent>
      </w:sdt>
      <w:r w:rsidR="0077033B" w:rsidRPr="00625EB8">
        <w:rPr>
          <w:rFonts w:asciiTheme="majorHAnsi" w:hAnsiTheme="majorHAnsi"/>
        </w:rPr>
        <w:t xml:space="preserve">Instructional prekindergarten program  </w:t>
      </w:r>
    </w:p>
    <w:p w14:paraId="2DBA5542" w14:textId="7142D796" w:rsidR="0077033B" w:rsidRPr="00625EB8" w:rsidRDefault="00BB63B5" w:rsidP="0077033B">
      <w:pPr>
        <w:ind w:left="360"/>
        <w:contextualSpacing/>
        <w:rPr>
          <w:rFonts w:asciiTheme="majorHAnsi" w:hAnsiTheme="majorHAnsi"/>
        </w:rPr>
      </w:pPr>
      <w:sdt>
        <w:sdtPr>
          <w:rPr>
            <w:rFonts w:asciiTheme="majorHAnsi" w:hAnsiTheme="majorHAnsi"/>
          </w:rPr>
          <w:id w:val="-1907678228"/>
          <w14:checkbox>
            <w14:checked w14:val="0"/>
            <w14:checkedState w14:val="2612" w14:font="Times New Roman"/>
            <w14:uncheckedState w14:val="2610" w14:font="Times New Roman"/>
          </w14:checkbox>
        </w:sdtPr>
        <w:sdtEndPr/>
        <w:sdtContent>
          <w:r w:rsidR="0077033B" w:rsidRPr="00625EB8">
            <w:rPr>
              <w:rFonts w:ascii="MS Mincho" w:eastAsia="MS Mincho" w:hAnsi="MS Mincho" w:cs="MS Mincho"/>
            </w:rPr>
            <w:t>☐</w:t>
          </w:r>
        </w:sdtContent>
      </w:sdt>
      <w:r w:rsidR="0077033B" w:rsidRPr="00625EB8">
        <w:rPr>
          <w:rFonts w:asciiTheme="majorHAnsi" w:hAnsiTheme="majorHAnsi"/>
        </w:rPr>
        <w:t>Instructional preschool program</w:t>
      </w:r>
    </w:p>
    <w:p w14:paraId="60659526" w14:textId="2AE5772F" w:rsidR="0077033B" w:rsidRPr="00625EB8" w:rsidRDefault="00BB63B5" w:rsidP="0077033B">
      <w:pPr>
        <w:ind w:left="360"/>
        <w:contextualSpacing/>
        <w:rPr>
          <w:rFonts w:asciiTheme="majorHAnsi" w:hAnsiTheme="majorHAnsi"/>
        </w:rPr>
      </w:pPr>
      <w:sdt>
        <w:sdtPr>
          <w:rPr>
            <w:rFonts w:asciiTheme="majorHAnsi" w:hAnsiTheme="majorHAnsi"/>
          </w:rPr>
          <w:id w:val="1419284066"/>
          <w14:checkbox>
            <w14:checked w14:val="0"/>
            <w14:checkedState w14:val="2612" w14:font="Times New Roman"/>
            <w14:uncheckedState w14:val="2610" w14:font="Times New Roman"/>
          </w14:checkbox>
        </w:sdtPr>
        <w:sdtEndPr/>
        <w:sdtContent>
          <w:r w:rsidR="0077033B" w:rsidRPr="00625EB8">
            <w:rPr>
              <w:rFonts w:ascii="MS Mincho" w:eastAsia="MS Mincho" w:hAnsi="MS Mincho" w:cs="MS Mincho"/>
            </w:rPr>
            <w:t>☐</w:t>
          </w:r>
        </w:sdtContent>
      </w:sdt>
      <w:r w:rsidR="0077033B" w:rsidRPr="00625EB8">
        <w:rPr>
          <w:rFonts w:asciiTheme="majorHAnsi" w:hAnsiTheme="majorHAnsi"/>
        </w:rPr>
        <w:t>Early childhood health and developmental screening</w:t>
      </w:r>
    </w:p>
    <w:p w14:paraId="3417BA48" w14:textId="09D041D2" w:rsidR="0077033B" w:rsidRPr="00625EB8" w:rsidRDefault="00BB63B5" w:rsidP="0077033B">
      <w:pPr>
        <w:ind w:left="360"/>
        <w:contextualSpacing/>
        <w:rPr>
          <w:rFonts w:asciiTheme="majorHAnsi" w:hAnsiTheme="majorHAnsi"/>
        </w:rPr>
      </w:pPr>
      <w:sdt>
        <w:sdtPr>
          <w:rPr>
            <w:rFonts w:asciiTheme="majorHAnsi" w:hAnsiTheme="majorHAnsi"/>
          </w:rPr>
          <w:id w:val="-1671477753"/>
          <w14:checkbox>
            <w14:checked w14:val="1"/>
            <w14:checkedState w14:val="2612" w14:font="Times New Roman"/>
            <w14:uncheckedState w14:val="2610" w14:font="Times New Roman"/>
          </w14:checkbox>
        </w:sdtPr>
        <w:sdtEndPr/>
        <w:sdtContent>
          <w:r w:rsidR="0077033B" w:rsidRPr="00625EB8">
            <w:rPr>
              <w:rFonts w:ascii="MS Mincho" w:eastAsia="MS Mincho" w:hAnsi="MS Mincho" w:cs="MS Mincho"/>
            </w:rPr>
            <w:t>☒</w:t>
          </w:r>
        </w:sdtContent>
      </w:sdt>
      <w:r w:rsidR="0077033B" w:rsidRPr="00625EB8">
        <w:rPr>
          <w:rFonts w:asciiTheme="majorHAnsi" w:hAnsiTheme="majorHAnsi"/>
        </w:rPr>
        <w:t>None</w:t>
      </w:r>
    </w:p>
    <w:p w14:paraId="0D523014" w14:textId="33656395" w:rsidR="0077033B" w:rsidRDefault="0077033B" w:rsidP="0077033B">
      <w:pPr>
        <w:spacing w:before="240"/>
        <w:rPr>
          <w:rFonts w:asciiTheme="majorHAnsi" w:hAnsiTheme="majorHAnsi"/>
          <w:b/>
        </w:rPr>
      </w:pPr>
      <w:r w:rsidRPr="00625EB8">
        <w:rPr>
          <w:rFonts w:asciiTheme="majorHAnsi" w:hAnsiTheme="majorHAnsi"/>
          <w:b/>
        </w:rPr>
        <w:t xml:space="preserve">Charter School LEA Demographic Information for FY 2017 (as percentages) </w:t>
      </w:r>
    </w:p>
    <w:p w14:paraId="39C487BA" w14:textId="72D884F1" w:rsidR="0077033B" w:rsidRPr="00A47D36" w:rsidRDefault="00A47D36" w:rsidP="0077033B">
      <w:pPr>
        <w:rPr>
          <w:rFonts w:asciiTheme="majorHAnsi" w:eastAsiaTheme="min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Style w:val="Hyperlink"/>
          <w:rFonts w:asciiTheme="majorHAnsi" w:eastAsiaTheme="minorHAnsi" w:hAnsiTheme="majorHAnsi"/>
          <w:i/>
        </w:rPr>
        <w:t xml:space="preserve"> </w:t>
      </w:r>
    </w:p>
    <w:tbl>
      <w:tblPr>
        <w:tblStyle w:val="TableGrid"/>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359"/>
        <w:gridCol w:w="1260"/>
        <w:gridCol w:w="1080"/>
        <w:gridCol w:w="1440"/>
        <w:gridCol w:w="1440"/>
        <w:gridCol w:w="1080"/>
        <w:gridCol w:w="1071"/>
        <w:gridCol w:w="1092"/>
      </w:tblGrid>
      <w:tr w:rsidR="00D672C3" w:rsidRPr="00625EB8" w14:paraId="010B4EAC" w14:textId="77777777" w:rsidTr="00132F04">
        <w:trPr>
          <w:trHeight w:val="863"/>
        </w:trPr>
        <w:tc>
          <w:tcPr>
            <w:tcW w:w="706" w:type="dxa"/>
          </w:tcPr>
          <w:p w14:paraId="5CF45DC5" w14:textId="77777777" w:rsidR="00D672C3" w:rsidRPr="00AE3E98" w:rsidRDefault="00D672C3" w:rsidP="00623433">
            <w:pPr>
              <w:rPr>
                <w:rFonts w:asciiTheme="majorHAnsi" w:hAnsiTheme="majorHAnsi"/>
                <w:sz w:val="18"/>
                <w:szCs w:val="18"/>
              </w:rPr>
            </w:pPr>
          </w:p>
          <w:p w14:paraId="2FE986BB" w14:textId="25BE4794"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9" w:type="dxa"/>
            <w:vAlign w:val="center"/>
          </w:tcPr>
          <w:p w14:paraId="2CE29079" w14:textId="3BFB210C"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260" w:type="dxa"/>
            <w:vAlign w:val="center"/>
          </w:tcPr>
          <w:p w14:paraId="0ACD31F3" w14:textId="39331D1B"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7D01EF65" w14:textId="3BF9BAA8"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4E49F7C4" w14:textId="57DA3999"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06B300A2" w14:textId="64798840"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1C2C05F2" w14:textId="5C835102"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071" w:type="dxa"/>
            <w:vAlign w:val="center"/>
          </w:tcPr>
          <w:p w14:paraId="5FECC624" w14:textId="6957DD9E"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092" w:type="dxa"/>
            <w:vAlign w:val="center"/>
          </w:tcPr>
          <w:p w14:paraId="197A39E2" w14:textId="5FF4077F"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77033B" w:rsidRPr="00625EB8" w14:paraId="7A610A36" w14:textId="77777777" w:rsidTr="00132F04">
        <w:trPr>
          <w:trHeight w:val="242"/>
        </w:trPr>
        <w:tc>
          <w:tcPr>
            <w:tcW w:w="706" w:type="dxa"/>
          </w:tcPr>
          <w:p w14:paraId="29D5DF79" w14:textId="7864F302"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2015</w:t>
            </w:r>
          </w:p>
        </w:tc>
        <w:tc>
          <w:tcPr>
            <w:tcW w:w="1359" w:type="dxa"/>
            <w:vAlign w:val="center"/>
          </w:tcPr>
          <w:p w14:paraId="0CEAE746" w14:textId="444FFF46"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1.6%</w:t>
            </w:r>
          </w:p>
        </w:tc>
        <w:tc>
          <w:tcPr>
            <w:tcW w:w="1260" w:type="dxa"/>
            <w:vAlign w:val="center"/>
          </w:tcPr>
          <w:p w14:paraId="2AB71DE5" w14:textId="5CAD9950"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vAlign w:val="center"/>
          </w:tcPr>
          <w:p w14:paraId="4E029187" w14:textId="3CDE792E"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10.9%</w:t>
            </w:r>
          </w:p>
        </w:tc>
        <w:tc>
          <w:tcPr>
            <w:tcW w:w="1440" w:type="dxa"/>
            <w:vAlign w:val="center"/>
          </w:tcPr>
          <w:p w14:paraId="5395B422" w14:textId="2E5932DB"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2.3%</w:t>
            </w:r>
          </w:p>
        </w:tc>
        <w:tc>
          <w:tcPr>
            <w:tcW w:w="1440" w:type="dxa"/>
            <w:vAlign w:val="center"/>
          </w:tcPr>
          <w:p w14:paraId="312C5478" w14:textId="4C6C6E38"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85.3%</w:t>
            </w:r>
          </w:p>
        </w:tc>
        <w:tc>
          <w:tcPr>
            <w:tcW w:w="1080" w:type="dxa"/>
          </w:tcPr>
          <w:p w14:paraId="0CB14A73" w14:textId="3B5A4999"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71" w:type="dxa"/>
            <w:vAlign w:val="center"/>
          </w:tcPr>
          <w:p w14:paraId="0881E2DD" w14:textId="7E0FECAE"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27.1%</w:t>
            </w:r>
          </w:p>
        </w:tc>
        <w:tc>
          <w:tcPr>
            <w:tcW w:w="1092" w:type="dxa"/>
            <w:vAlign w:val="center"/>
          </w:tcPr>
          <w:p w14:paraId="79E8FDE4" w14:textId="1566E10D"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60.5%</w:t>
            </w:r>
          </w:p>
        </w:tc>
      </w:tr>
      <w:tr w:rsidR="0077033B" w:rsidRPr="00625EB8" w14:paraId="255E2109" w14:textId="77777777" w:rsidTr="00132F04">
        <w:trPr>
          <w:trHeight w:val="305"/>
        </w:trPr>
        <w:tc>
          <w:tcPr>
            <w:tcW w:w="706" w:type="dxa"/>
          </w:tcPr>
          <w:p w14:paraId="77D1B984" w14:textId="26D463BA"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2016</w:t>
            </w:r>
          </w:p>
        </w:tc>
        <w:tc>
          <w:tcPr>
            <w:tcW w:w="1359" w:type="dxa"/>
            <w:vAlign w:val="center"/>
          </w:tcPr>
          <w:p w14:paraId="43C6FF8E" w14:textId="3D028C4B"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4.9%</w:t>
            </w:r>
          </w:p>
        </w:tc>
        <w:tc>
          <w:tcPr>
            <w:tcW w:w="1260" w:type="dxa"/>
            <w:vAlign w:val="center"/>
          </w:tcPr>
          <w:p w14:paraId="4446B524" w14:textId="25CCFC27"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0.8%</w:t>
            </w:r>
          </w:p>
        </w:tc>
        <w:tc>
          <w:tcPr>
            <w:tcW w:w="1080" w:type="dxa"/>
            <w:vAlign w:val="center"/>
          </w:tcPr>
          <w:p w14:paraId="679FF5A6" w14:textId="43F23504"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5.7%</w:t>
            </w:r>
          </w:p>
        </w:tc>
        <w:tc>
          <w:tcPr>
            <w:tcW w:w="1440" w:type="dxa"/>
            <w:vAlign w:val="center"/>
          </w:tcPr>
          <w:p w14:paraId="7E9FDDC2" w14:textId="3DE8B3EB"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1.6%</w:t>
            </w:r>
          </w:p>
        </w:tc>
        <w:tc>
          <w:tcPr>
            <w:tcW w:w="1440" w:type="dxa"/>
            <w:vAlign w:val="center"/>
          </w:tcPr>
          <w:p w14:paraId="560B505D" w14:textId="234B1391"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86.9%</w:t>
            </w:r>
          </w:p>
        </w:tc>
        <w:tc>
          <w:tcPr>
            <w:tcW w:w="1080" w:type="dxa"/>
          </w:tcPr>
          <w:p w14:paraId="0B16E76A" w14:textId="123A694F"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71" w:type="dxa"/>
            <w:vAlign w:val="center"/>
          </w:tcPr>
          <w:p w14:paraId="08B88901" w14:textId="65E6C80D"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26.2%</w:t>
            </w:r>
          </w:p>
        </w:tc>
        <w:tc>
          <w:tcPr>
            <w:tcW w:w="1092" w:type="dxa"/>
            <w:vAlign w:val="center"/>
          </w:tcPr>
          <w:p w14:paraId="2A6CA762" w14:textId="61957815"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50.8%</w:t>
            </w:r>
          </w:p>
        </w:tc>
      </w:tr>
      <w:tr w:rsidR="0077033B" w:rsidRPr="00625EB8" w14:paraId="5847C3BF" w14:textId="77777777" w:rsidTr="00132F04">
        <w:trPr>
          <w:trHeight w:val="242"/>
        </w:trPr>
        <w:tc>
          <w:tcPr>
            <w:tcW w:w="706" w:type="dxa"/>
          </w:tcPr>
          <w:p w14:paraId="27262638" w14:textId="2CDE333F"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2017</w:t>
            </w:r>
          </w:p>
        </w:tc>
        <w:tc>
          <w:tcPr>
            <w:tcW w:w="1359" w:type="dxa"/>
            <w:vAlign w:val="center"/>
          </w:tcPr>
          <w:p w14:paraId="7D9504E9" w14:textId="4FF9F306"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0.79%</w:t>
            </w:r>
          </w:p>
        </w:tc>
        <w:tc>
          <w:tcPr>
            <w:tcW w:w="1260" w:type="dxa"/>
            <w:vAlign w:val="center"/>
          </w:tcPr>
          <w:p w14:paraId="58EA654A" w14:textId="2416E366"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vAlign w:val="center"/>
          </w:tcPr>
          <w:p w14:paraId="333CB175" w14:textId="05ED8484"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7.09%</w:t>
            </w:r>
          </w:p>
        </w:tc>
        <w:tc>
          <w:tcPr>
            <w:tcW w:w="1440" w:type="dxa"/>
            <w:vAlign w:val="center"/>
          </w:tcPr>
          <w:p w14:paraId="3A70ACB9" w14:textId="55692A43"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1.57%</w:t>
            </w:r>
          </w:p>
        </w:tc>
        <w:tc>
          <w:tcPr>
            <w:tcW w:w="1440" w:type="dxa"/>
            <w:vAlign w:val="center"/>
          </w:tcPr>
          <w:p w14:paraId="0F9EF92C" w14:textId="0896E65A"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85.83%</w:t>
            </w:r>
          </w:p>
        </w:tc>
        <w:tc>
          <w:tcPr>
            <w:tcW w:w="1080" w:type="dxa"/>
          </w:tcPr>
          <w:p w14:paraId="60C9B6CB" w14:textId="0732207A"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71" w:type="dxa"/>
            <w:vAlign w:val="center"/>
          </w:tcPr>
          <w:p w14:paraId="35767139" w14:textId="20A573E4"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35.43%</w:t>
            </w:r>
          </w:p>
        </w:tc>
        <w:tc>
          <w:tcPr>
            <w:tcW w:w="1092" w:type="dxa"/>
            <w:vAlign w:val="center"/>
          </w:tcPr>
          <w:p w14:paraId="1BE26BA1" w14:textId="503968A8" w:rsidR="0077033B" w:rsidRPr="00AE3E98" w:rsidRDefault="0077033B"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51.97%</w:t>
            </w:r>
          </w:p>
        </w:tc>
      </w:tr>
    </w:tbl>
    <w:p w14:paraId="542D626F" w14:textId="43A3FE39" w:rsidR="0077033B" w:rsidRPr="00625EB8" w:rsidRDefault="0077033B" w:rsidP="0077033B">
      <w:pPr>
        <w:spacing w:before="240"/>
        <w:rPr>
          <w:rFonts w:asciiTheme="majorHAnsi" w:hAnsiTheme="majorHAnsi"/>
          <w:b/>
        </w:rPr>
      </w:pPr>
      <w:r w:rsidRPr="00625EB8">
        <w:rPr>
          <w:rFonts w:asciiTheme="majorHAnsi" w:hAnsiTheme="majorHAnsi"/>
          <w:b/>
        </w:rPr>
        <w:t xml:space="preserve">LEA Site Information for FY 2017 (that serves as a primary site of enrollment) </w:t>
      </w:r>
    </w:p>
    <w:tbl>
      <w:tblPr>
        <w:tblStyle w:val="TableGrid"/>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800"/>
        <w:gridCol w:w="3060"/>
        <w:gridCol w:w="1710"/>
        <w:gridCol w:w="1803"/>
      </w:tblGrid>
      <w:tr w:rsidR="0077033B" w:rsidRPr="00625EB8" w14:paraId="70436384" w14:textId="77777777" w:rsidTr="00132F04">
        <w:tc>
          <w:tcPr>
            <w:tcW w:w="1705" w:type="dxa"/>
            <w:vAlign w:val="center"/>
          </w:tcPr>
          <w:p w14:paraId="6C261350" w14:textId="77777777" w:rsidR="0077033B" w:rsidRPr="00AE3E98" w:rsidRDefault="0077033B" w:rsidP="00132F04">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Name</w:t>
            </w:r>
          </w:p>
        </w:tc>
        <w:tc>
          <w:tcPr>
            <w:tcW w:w="1800" w:type="dxa"/>
            <w:vAlign w:val="center"/>
          </w:tcPr>
          <w:p w14:paraId="0BBFDFD9" w14:textId="77777777" w:rsidR="0077033B" w:rsidRPr="00AE3E98" w:rsidRDefault="0077033B" w:rsidP="00132F04">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Number</w:t>
            </w:r>
          </w:p>
        </w:tc>
        <w:tc>
          <w:tcPr>
            <w:tcW w:w="3060" w:type="dxa"/>
            <w:vAlign w:val="center"/>
          </w:tcPr>
          <w:p w14:paraId="5AFB3E01" w14:textId="77777777" w:rsidR="0077033B" w:rsidRPr="00AE3E98" w:rsidRDefault="0077033B" w:rsidP="00132F04">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Address</w:t>
            </w:r>
          </w:p>
        </w:tc>
        <w:tc>
          <w:tcPr>
            <w:tcW w:w="1710" w:type="dxa"/>
            <w:vAlign w:val="center"/>
          </w:tcPr>
          <w:p w14:paraId="738692B6" w14:textId="77777777" w:rsidR="0077033B" w:rsidRPr="00AE3E98" w:rsidRDefault="0077033B" w:rsidP="00132F04">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Enrollment</w:t>
            </w:r>
          </w:p>
        </w:tc>
        <w:tc>
          <w:tcPr>
            <w:tcW w:w="1803" w:type="dxa"/>
            <w:vAlign w:val="center"/>
          </w:tcPr>
          <w:p w14:paraId="0CB754F8" w14:textId="77777777" w:rsidR="0077033B" w:rsidRPr="00AE3E98" w:rsidRDefault="0077033B" w:rsidP="00132F04">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 xml:space="preserve">Elementary and/or Secondary Grades </w:t>
            </w:r>
          </w:p>
        </w:tc>
      </w:tr>
      <w:tr w:rsidR="0077033B" w:rsidRPr="00625EB8" w14:paraId="060C6D54" w14:textId="77777777" w:rsidTr="00132F04">
        <w:sdt>
          <w:sdtPr>
            <w:rPr>
              <w:rFonts w:asciiTheme="majorHAnsi" w:hAnsiTheme="majorHAnsi" w:cs="Arial"/>
              <w:sz w:val="20"/>
              <w:szCs w:val="20"/>
              <w:lang w:bidi="ar-SA"/>
            </w:rPr>
            <w:id w:val="2066222553"/>
          </w:sdtPr>
          <w:sdtEndPr/>
          <w:sdtContent>
            <w:tc>
              <w:tcPr>
                <w:tcW w:w="1705" w:type="dxa"/>
                <w:vAlign w:val="bottom"/>
              </w:tcPr>
              <w:p w14:paraId="644DAC59" w14:textId="27580709" w:rsidR="0077033B" w:rsidRPr="00AE3E98" w:rsidRDefault="0077033B"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New Century Academy</w:t>
                </w:r>
              </w:p>
            </w:tc>
          </w:sdtContent>
        </w:sdt>
        <w:sdt>
          <w:sdtPr>
            <w:rPr>
              <w:rFonts w:asciiTheme="majorHAnsi" w:hAnsiTheme="majorHAnsi" w:cs="Arial"/>
              <w:sz w:val="20"/>
              <w:szCs w:val="20"/>
              <w:lang w:bidi="ar-SA"/>
            </w:rPr>
            <w:id w:val="-1894573100"/>
          </w:sdtPr>
          <w:sdtEndPr/>
          <w:sdtContent>
            <w:tc>
              <w:tcPr>
                <w:tcW w:w="1800" w:type="dxa"/>
                <w:vAlign w:val="bottom"/>
              </w:tcPr>
              <w:p w14:paraId="12D9B3AB" w14:textId="77777777" w:rsidR="0077033B" w:rsidRPr="00AE3E98" w:rsidRDefault="0077033B" w:rsidP="00132F04">
                <w:pPr>
                  <w:spacing w:before="0" w:after="0" w:line="240" w:lineRule="auto"/>
                  <w:rPr>
                    <w:rFonts w:asciiTheme="majorHAnsi" w:hAnsiTheme="majorHAnsi" w:cs="Arial"/>
                    <w:sz w:val="20"/>
                    <w:szCs w:val="20"/>
                    <w:lang w:bidi="ar-SA"/>
                  </w:rPr>
                </w:pPr>
              </w:p>
              <w:p w14:paraId="44CE58B9" w14:textId="494DC7CE" w:rsidR="0077033B" w:rsidRPr="00AE3E98" w:rsidRDefault="0077033B"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4093-07</w:t>
                </w:r>
              </w:p>
            </w:tc>
          </w:sdtContent>
        </w:sdt>
        <w:sdt>
          <w:sdtPr>
            <w:rPr>
              <w:rFonts w:asciiTheme="majorHAnsi" w:hAnsiTheme="majorHAnsi" w:cs="Arial"/>
              <w:sz w:val="20"/>
              <w:szCs w:val="20"/>
              <w:lang w:bidi="ar-SA"/>
            </w:rPr>
            <w:id w:val="-518930916"/>
          </w:sdtPr>
          <w:sdtEndPr/>
          <w:sdtContent>
            <w:tc>
              <w:tcPr>
                <w:tcW w:w="3060" w:type="dxa"/>
                <w:vAlign w:val="bottom"/>
              </w:tcPr>
              <w:p w14:paraId="3B2E947D" w14:textId="4936B03A" w:rsidR="0077033B" w:rsidRPr="00AE3E98" w:rsidRDefault="0077033B"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950 School Road SW Hutchinson, MN 55350-7028</w:t>
                </w:r>
              </w:p>
            </w:tc>
          </w:sdtContent>
        </w:sdt>
        <w:sdt>
          <w:sdtPr>
            <w:rPr>
              <w:rFonts w:asciiTheme="majorHAnsi" w:hAnsiTheme="majorHAnsi" w:cs="Arial"/>
              <w:sz w:val="20"/>
              <w:szCs w:val="20"/>
              <w:lang w:bidi="ar-SA"/>
            </w:rPr>
            <w:id w:val="-1527011887"/>
          </w:sdtPr>
          <w:sdtEndPr/>
          <w:sdtContent>
            <w:tc>
              <w:tcPr>
                <w:tcW w:w="1710" w:type="dxa"/>
                <w:vAlign w:val="bottom"/>
              </w:tcPr>
              <w:p w14:paraId="05034CBD" w14:textId="77777777" w:rsidR="0077033B" w:rsidRPr="00AE3E98" w:rsidRDefault="0077033B" w:rsidP="00132F04">
                <w:pPr>
                  <w:spacing w:before="0" w:after="0" w:line="240" w:lineRule="auto"/>
                  <w:rPr>
                    <w:rFonts w:asciiTheme="majorHAnsi" w:hAnsiTheme="majorHAnsi" w:cs="Arial"/>
                    <w:sz w:val="20"/>
                    <w:szCs w:val="20"/>
                    <w:lang w:bidi="ar-SA"/>
                  </w:rPr>
                </w:pPr>
              </w:p>
              <w:p w14:paraId="6AA3B384" w14:textId="486E5C3B" w:rsidR="0077033B" w:rsidRPr="00AE3E98" w:rsidRDefault="0077033B"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127</w:t>
                </w:r>
              </w:p>
            </w:tc>
          </w:sdtContent>
        </w:sdt>
        <w:sdt>
          <w:sdtPr>
            <w:rPr>
              <w:rFonts w:asciiTheme="majorHAnsi" w:hAnsiTheme="majorHAnsi" w:cs="Arial"/>
              <w:sz w:val="20"/>
              <w:szCs w:val="20"/>
              <w:lang w:bidi="ar-SA"/>
            </w:rPr>
            <w:id w:val="-1396974800"/>
          </w:sdtPr>
          <w:sdtEndPr/>
          <w:sdtContent>
            <w:sdt>
              <w:sdtPr>
                <w:rPr>
                  <w:rFonts w:asciiTheme="majorHAnsi" w:hAnsiTheme="majorHAnsi" w:cs="Arial"/>
                  <w:sz w:val="20"/>
                  <w:szCs w:val="20"/>
                  <w:lang w:bidi="ar-SA"/>
                </w:rPr>
                <w:id w:val="723029901"/>
              </w:sdtPr>
              <w:sdtEndPr/>
              <w:sdtContent>
                <w:tc>
                  <w:tcPr>
                    <w:tcW w:w="1803" w:type="dxa"/>
                    <w:vAlign w:val="bottom"/>
                  </w:tcPr>
                  <w:p w14:paraId="252ACC63" w14:textId="77777777" w:rsidR="0077033B" w:rsidRPr="00AE3E98" w:rsidRDefault="0077033B" w:rsidP="00132F04">
                    <w:pPr>
                      <w:spacing w:before="0" w:after="0" w:line="240" w:lineRule="auto"/>
                      <w:rPr>
                        <w:rFonts w:asciiTheme="majorHAnsi" w:hAnsiTheme="majorHAnsi" w:cs="Arial"/>
                        <w:sz w:val="20"/>
                        <w:szCs w:val="20"/>
                        <w:lang w:bidi="ar-SA"/>
                      </w:rPr>
                    </w:pPr>
                  </w:p>
                  <w:p w14:paraId="75EFA7FC" w14:textId="08D17635" w:rsidR="0077033B" w:rsidRPr="00AE3E98" w:rsidRDefault="0077033B"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7-12</w:t>
                    </w:r>
                  </w:p>
                </w:tc>
              </w:sdtContent>
            </w:sdt>
          </w:sdtContent>
        </w:sdt>
      </w:tr>
    </w:tbl>
    <w:p w14:paraId="25CAEFE2" w14:textId="77777777" w:rsidR="0077033B" w:rsidRPr="00625EB8" w:rsidRDefault="0077033B" w:rsidP="00BF1966">
      <w:pPr>
        <w:spacing w:before="0" w:after="0" w:line="240" w:lineRule="auto"/>
        <w:jc w:val="right"/>
        <w:rPr>
          <w:rFonts w:asciiTheme="majorHAnsi" w:hAnsiTheme="majorHAnsi" w:cs="Arial"/>
          <w:lang w:bidi="ar-SA"/>
        </w:rPr>
      </w:pPr>
    </w:p>
    <w:p w14:paraId="756165B3" w14:textId="4C2295E3" w:rsidR="0077033B" w:rsidRPr="00625EB8" w:rsidRDefault="0077033B" w:rsidP="0077033B">
      <w:pPr>
        <w:rPr>
          <w:rFonts w:asciiTheme="majorHAnsi" w:hAnsiTheme="majorHAnsi"/>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60"/>
        <w:gridCol w:w="1100"/>
        <w:gridCol w:w="1102"/>
        <w:gridCol w:w="1102"/>
        <w:gridCol w:w="1102"/>
        <w:gridCol w:w="1102"/>
        <w:gridCol w:w="1102"/>
        <w:gridCol w:w="1100"/>
      </w:tblGrid>
      <w:tr w:rsidR="00052277" w:rsidRPr="00625EB8" w14:paraId="2E44295F" w14:textId="77777777" w:rsidTr="00132F04">
        <w:trPr>
          <w:trHeight w:val="280"/>
        </w:trPr>
        <w:tc>
          <w:tcPr>
            <w:tcW w:w="1172" w:type="pct"/>
            <w:tcMar>
              <w:top w:w="0" w:type="dxa"/>
              <w:left w:w="115" w:type="dxa"/>
              <w:bottom w:w="0" w:type="dxa"/>
              <w:right w:w="115" w:type="dxa"/>
            </w:tcMar>
            <w:vAlign w:val="bottom"/>
            <w:hideMark/>
          </w:tcPr>
          <w:p w14:paraId="33A61E68" w14:textId="4133F01F"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Grade</w:t>
            </w:r>
          </w:p>
        </w:tc>
        <w:tc>
          <w:tcPr>
            <w:tcW w:w="546" w:type="pct"/>
            <w:shd w:val="clear" w:color="auto" w:fill="FFFFFF"/>
            <w:vAlign w:val="center"/>
          </w:tcPr>
          <w:p w14:paraId="06E954BA" w14:textId="21B93B94" w:rsidR="00052277" w:rsidRPr="00AE3E98" w:rsidRDefault="00052277" w:rsidP="00052277">
            <w:pPr>
              <w:pStyle w:val="NormalWeb"/>
              <w:spacing w:before="0" w:beforeAutospacing="0" w:after="0" w:afterAutospacing="0"/>
              <w:rPr>
                <w:rFonts w:asciiTheme="majorHAnsi" w:hAnsiTheme="majorHAnsi"/>
                <w:b/>
                <w:bCs/>
                <w:color w:val="000000"/>
                <w:sz w:val="20"/>
                <w:szCs w:val="20"/>
              </w:rPr>
            </w:pPr>
            <w:r w:rsidRPr="00AE3E98">
              <w:rPr>
                <w:rFonts w:asciiTheme="majorHAnsi" w:hAnsiTheme="majorHAnsi" w:cs="Arial"/>
                <w:b/>
                <w:sz w:val="20"/>
                <w:szCs w:val="20"/>
              </w:rPr>
              <w:t>7</w:t>
            </w:r>
          </w:p>
        </w:tc>
        <w:tc>
          <w:tcPr>
            <w:tcW w:w="547" w:type="pct"/>
            <w:shd w:val="clear" w:color="auto" w:fill="FFFFFF"/>
            <w:tcMar>
              <w:top w:w="0" w:type="dxa"/>
              <w:left w:w="115" w:type="dxa"/>
              <w:bottom w:w="0" w:type="dxa"/>
              <w:right w:w="115" w:type="dxa"/>
            </w:tcMar>
            <w:vAlign w:val="center"/>
            <w:hideMark/>
          </w:tcPr>
          <w:p w14:paraId="406407FC" w14:textId="66F7B73C"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8</w:t>
            </w:r>
          </w:p>
        </w:tc>
        <w:tc>
          <w:tcPr>
            <w:tcW w:w="547" w:type="pct"/>
            <w:shd w:val="clear" w:color="auto" w:fill="FFFFFF"/>
            <w:tcMar>
              <w:top w:w="0" w:type="dxa"/>
              <w:left w:w="115" w:type="dxa"/>
              <w:bottom w:w="0" w:type="dxa"/>
              <w:right w:w="115" w:type="dxa"/>
            </w:tcMar>
            <w:vAlign w:val="center"/>
            <w:hideMark/>
          </w:tcPr>
          <w:p w14:paraId="58933306" w14:textId="75F0CDDB"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9</w:t>
            </w:r>
          </w:p>
        </w:tc>
        <w:tc>
          <w:tcPr>
            <w:tcW w:w="547" w:type="pct"/>
            <w:shd w:val="clear" w:color="auto" w:fill="FFFFFF"/>
            <w:tcMar>
              <w:top w:w="0" w:type="dxa"/>
              <w:left w:w="115" w:type="dxa"/>
              <w:bottom w:w="0" w:type="dxa"/>
              <w:right w:w="115" w:type="dxa"/>
            </w:tcMar>
            <w:vAlign w:val="center"/>
            <w:hideMark/>
          </w:tcPr>
          <w:p w14:paraId="22195D46" w14:textId="1995AB50"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10</w:t>
            </w:r>
          </w:p>
        </w:tc>
        <w:tc>
          <w:tcPr>
            <w:tcW w:w="547" w:type="pct"/>
            <w:shd w:val="clear" w:color="auto" w:fill="FFFFFF"/>
            <w:tcMar>
              <w:top w:w="0" w:type="dxa"/>
              <w:left w:w="115" w:type="dxa"/>
              <w:bottom w:w="0" w:type="dxa"/>
              <w:right w:w="115" w:type="dxa"/>
            </w:tcMar>
            <w:vAlign w:val="center"/>
            <w:hideMark/>
          </w:tcPr>
          <w:p w14:paraId="421C1614" w14:textId="4CA49D22"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11</w:t>
            </w:r>
          </w:p>
        </w:tc>
        <w:tc>
          <w:tcPr>
            <w:tcW w:w="547" w:type="pct"/>
            <w:shd w:val="clear" w:color="auto" w:fill="FFFFFF"/>
            <w:tcMar>
              <w:top w:w="0" w:type="dxa"/>
              <w:left w:w="115" w:type="dxa"/>
              <w:bottom w:w="0" w:type="dxa"/>
              <w:right w:w="115" w:type="dxa"/>
            </w:tcMar>
            <w:vAlign w:val="center"/>
            <w:hideMark/>
          </w:tcPr>
          <w:p w14:paraId="4A87DA54" w14:textId="75061D71"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12</w:t>
            </w:r>
          </w:p>
        </w:tc>
        <w:tc>
          <w:tcPr>
            <w:tcW w:w="546" w:type="pct"/>
            <w:shd w:val="clear" w:color="auto" w:fill="FFFFFF"/>
            <w:tcMar>
              <w:top w:w="0" w:type="dxa"/>
              <w:left w:w="115" w:type="dxa"/>
              <w:bottom w:w="0" w:type="dxa"/>
              <w:right w:w="115" w:type="dxa"/>
            </w:tcMar>
            <w:vAlign w:val="bottom"/>
            <w:hideMark/>
          </w:tcPr>
          <w:p w14:paraId="58CF92EB" w14:textId="6BFCE615"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Total</w:t>
            </w:r>
          </w:p>
        </w:tc>
      </w:tr>
      <w:tr w:rsidR="00052277" w:rsidRPr="00625EB8" w14:paraId="489FA3E5" w14:textId="77777777" w:rsidTr="00132F04">
        <w:trPr>
          <w:trHeight w:val="280"/>
        </w:trPr>
        <w:tc>
          <w:tcPr>
            <w:tcW w:w="1172" w:type="pct"/>
            <w:tcMar>
              <w:top w:w="0" w:type="dxa"/>
              <w:left w:w="115" w:type="dxa"/>
              <w:bottom w:w="0" w:type="dxa"/>
              <w:right w:w="115" w:type="dxa"/>
            </w:tcMar>
            <w:vAlign w:val="bottom"/>
            <w:hideMark/>
          </w:tcPr>
          <w:p w14:paraId="07F3FFDA" w14:textId="6DCFF0BE"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2014-15</w:t>
            </w:r>
          </w:p>
        </w:tc>
        <w:tc>
          <w:tcPr>
            <w:tcW w:w="546" w:type="pct"/>
            <w:shd w:val="clear" w:color="auto" w:fill="FFFFFF"/>
            <w:vAlign w:val="bottom"/>
          </w:tcPr>
          <w:p w14:paraId="36AAF59C" w14:textId="6C3F9705"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15</w:t>
            </w:r>
          </w:p>
        </w:tc>
        <w:tc>
          <w:tcPr>
            <w:tcW w:w="547" w:type="pct"/>
            <w:shd w:val="clear" w:color="auto" w:fill="FFFFFF"/>
            <w:tcMar>
              <w:top w:w="0" w:type="dxa"/>
              <w:left w:w="115" w:type="dxa"/>
              <w:bottom w:w="0" w:type="dxa"/>
              <w:right w:w="115" w:type="dxa"/>
            </w:tcMar>
            <w:vAlign w:val="bottom"/>
            <w:hideMark/>
          </w:tcPr>
          <w:p w14:paraId="579D29FA" w14:textId="127F05F2"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16</w:t>
            </w:r>
          </w:p>
        </w:tc>
        <w:tc>
          <w:tcPr>
            <w:tcW w:w="547" w:type="pct"/>
            <w:shd w:val="clear" w:color="auto" w:fill="FFFFFF"/>
            <w:tcMar>
              <w:top w:w="0" w:type="dxa"/>
              <w:left w:w="115" w:type="dxa"/>
              <w:bottom w:w="0" w:type="dxa"/>
              <w:right w:w="115" w:type="dxa"/>
            </w:tcMar>
            <w:vAlign w:val="bottom"/>
            <w:hideMark/>
          </w:tcPr>
          <w:p w14:paraId="43604086" w14:textId="4694262A"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24</w:t>
            </w:r>
          </w:p>
        </w:tc>
        <w:tc>
          <w:tcPr>
            <w:tcW w:w="547" w:type="pct"/>
            <w:shd w:val="clear" w:color="auto" w:fill="FFFFFF"/>
            <w:tcMar>
              <w:top w:w="0" w:type="dxa"/>
              <w:left w:w="115" w:type="dxa"/>
              <w:bottom w:w="0" w:type="dxa"/>
              <w:right w:w="115" w:type="dxa"/>
            </w:tcMar>
            <w:vAlign w:val="bottom"/>
            <w:hideMark/>
          </w:tcPr>
          <w:p w14:paraId="5E983350" w14:textId="6F471C34"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34</w:t>
            </w:r>
          </w:p>
        </w:tc>
        <w:tc>
          <w:tcPr>
            <w:tcW w:w="547" w:type="pct"/>
            <w:shd w:val="clear" w:color="auto" w:fill="FFFFFF"/>
            <w:tcMar>
              <w:top w:w="0" w:type="dxa"/>
              <w:left w:w="115" w:type="dxa"/>
              <w:bottom w:w="0" w:type="dxa"/>
              <w:right w:w="115" w:type="dxa"/>
            </w:tcMar>
            <w:vAlign w:val="bottom"/>
            <w:hideMark/>
          </w:tcPr>
          <w:p w14:paraId="0FF56DB7" w14:textId="4ADF3E6D"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21</w:t>
            </w:r>
          </w:p>
        </w:tc>
        <w:tc>
          <w:tcPr>
            <w:tcW w:w="547" w:type="pct"/>
            <w:shd w:val="clear" w:color="auto" w:fill="FFFFFF"/>
            <w:tcMar>
              <w:top w:w="0" w:type="dxa"/>
              <w:left w:w="115" w:type="dxa"/>
              <w:bottom w:w="0" w:type="dxa"/>
              <w:right w:w="115" w:type="dxa"/>
            </w:tcMar>
            <w:vAlign w:val="bottom"/>
            <w:hideMark/>
          </w:tcPr>
          <w:p w14:paraId="557EBD4D" w14:textId="284BDE01"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19</w:t>
            </w:r>
          </w:p>
        </w:tc>
        <w:tc>
          <w:tcPr>
            <w:tcW w:w="546" w:type="pct"/>
            <w:shd w:val="clear" w:color="auto" w:fill="FFFFFF"/>
            <w:tcMar>
              <w:top w:w="0" w:type="dxa"/>
              <w:left w:w="115" w:type="dxa"/>
              <w:bottom w:w="0" w:type="dxa"/>
              <w:right w:w="115" w:type="dxa"/>
            </w:tcMar>
            <w:vAlign w:val="bottom"/>
            <w:hideMark/>
          </w:tcPr>
          <w:p w14:paraId="7A31192C" w14:textId="230044B0"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129</w:t>
            </w:r>
          </w:p>
        </w:tc>
      </w:tr>
      <w:tr w:rsidR="00052277" w:rsidRPr="00625EB8" w14:paraId="7A4682DD" w14:textId="77777777" w:rsidTr="00132F04">
        <w:trPr>
          <w:trHeight w:val="260"/>
        </w:trPr>
        <w:tc>
          <w:tcPr>
            <w:tcW w:w="1172" w:type="pct"/>
            <w:tcMar>
              <w:top w:w="0" w:type="dxa"/>
              <w:left w:w="115" w:type="dxa"/>
              <w:bottom w:w="0" w:type="dxa"/>
              <w:right w:w="115" w:type="dxa"/>
            </w:tcMar>
            <w:vAlign w:val="bottom"/>
            <w:hideMark/>
          </w:tcPr>
          <w:p w14:paraId="2F5F6C39" w14:textId="327DDD29"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2015-16</w:t>
            </w:r>
          </w:p>
        </w:tc>
        <w:tc>
          <w:tcPr>
            <w:tcW w:w="546" w:type="pct"/>
            <w:shd w:val="clear" w:color="auto" w:fill="FFFFFF"/>
            <w:vAlign w:val="bottom"/>
          </w:tcPr>
          <w:p w14:paraId="7AC78CFD" w14:textId="34324654"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13</w:t>
            </w:r>
          </w:p>
        </w:tc>
        <w:tc>
          <w:tcPr>
            <w:tcW w:w="547" w:type="pct"/>
            <w:shd w:val="clear" w:color="auto" w:fill="FFFFFF"/>
            <w:tcMar>
              <w:top w:w="0" w:type="dxa"/>
              <w:left w:w="115" w:type="dxa"/>
              <w:bottom w:w="0" w:type="dxa"/>
              <w:right w:w="115" w:type="dxa"/>
            </w:tcMar>
            <w:vAlign w:val="bottom"/>
            <w:hideMark/>
          </w:tcPr>
          <w:p w14:paraId="5478AE49" w14:textId="0984643F"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14</w:t>
            </w:r>
          </w:p>
        </w:tc>
        <w:tc>
          <w:tcPr>
            <w:tcW w:w="547" w:type="pct"/>
            <w:shd w:val="clear" w:color="auto" w:fill="FFFFFF"/>
            <w:tcMar>
              <w:top w:w="0" w:type="dxa"/>
              <w:left w:w="115" w:type="dxa"/>
              <w:bottom w:w="0" w:type="dxa"/>
              <w:right w:w="115" w:type="dxa"/>
            </w:tcMar>
            <w:vAlign w:val="bottom"/>
            <w:hideMark/>
          </w:tcPr>
          <w:p w14:paraId="34C30169" w14:textId="10F91A4B"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12</w:t>
            </w:r>
          </w:p>
        </w:tc>
        <w:tc>
          <w:tcPr>
            <w:tcW w:w="547" w:type="pct"/>
            <w:shd w:val="clear" w:color="auto" w:fill="FFFFFF"/>
            <w:tcMar>
              <w:top w:w="0" w:type="dxa"/>
              <w:left w:w="115" w:type="dxa"/>
              <w:bottom w:w="0" w:type="dxa"/>
              <w:right w:w="115" w:type="dxa"/>
            </w:tcMar>
            <w:vAlign w:val="bottom"/>
            <w:hideMark/>
          </w:tcPr>
          <w:p w14:paraId="3819D949" w14:textId="22D4BE49"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34</w:t>
            </w:r>
          </w:p>
        </w:tc>
        <w:tc>
          <w:tcPr>
            <w:tcW w:w="547" w:type="pct"/>
            <w:shd w:val="clear" w:color="auto" w:fill="FFFFFF"/>
            <w:tcMar>
              <w:top w:w="0" w:type="dxa"/>
              <w:left w:w="115" w:type="dxa"/>
              <w:bottom w:w="0" w:type="dxa"/>
              <w:right w:w="115" w:type="dxa"/>
            </w:tcMar>
            <w:vAlign w:val="bottom"/>
            <w:hideMark/>
          </w:tcPr>
          <w:p w14:paraId="52B18B94" w14:textId="2338AB8E"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29</w:t>
            </w:r>
          </w:p>
        </w:tc>
        <w:tc>
          <w:tcPr>
            <w:tcW w:w="547" w:type="pct"/>
            <w:shd w:val="clear" w:color="auto" w:fill="FFFFFF"/>
            <w:tcMar>
              <w:top w:w="0" w:type="dxa"/>
              <w:left w:w="115" w:type="dxa"/>
              <w:bottom w:w="0" w:type="dxa"/>
              <w:right w:w="115" w:type="dxa"/>
            </w:tcMar>
            <w:vAlign w:val="bottom"/>
            <w:hideMark/>
          </w:tcPr>
          <w:p w14:paraId="0044803D" w14:textId="19DE8A81"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w:t>
            </w:r>
          </w:p>
        </w:tc>
        <w:tc>
          <w:tcPr>
            <w:tcW w:w="546" w:type="pct"/>
            <w:shd w:val="clear" w:color="auto" w:fill="FFFFFF"/>
            <w:tcMar>
              <w:top w:w="0" w:type="dxa"/>
              <w:left w:w="115" w:type="dxa"/>
              <w:bottom w:w="0" w:type="dxa"/>
              <w:right w:w="115" w:type="dxa"/>
            </w:tcMar>
            <w:vAlign w:val="bottom"/>
            <w:hideMark/>
          </w:tcPr>
          <w:p w14:paraId="5EF864F9" w14:textId="4C68D0A9"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122</w:t>
            </w:r>
          </w:p>
        </w:tc>
      </w:tr>
      <w:tr w:rsidR="00052277" w:rsidRPr="00625EB8" w14:paraId="743D4DC8" w14:textId="77777777" w:rsidTr="00132F04">
        <w:trPr>
          <w:trHeight w:val="254"/>
        </w:trPr>
        <w:tc>
          <w:tcPr>
            <w:tcW w:w="1172" w:type="pct"/>
            <w:tcMar>
              <w:top w:w="0" w:type="dxa"/>
              <w:left w:w="115" w:type="dxa"/>
              <w:bottom w:w="0" w:type="dxa"/>
              <w:right w:w="115" w:type="dxa"/>
            </w:tcMar>
            <w:vAlign w:val="bottom"/>
          </w:tcPr>
          <w:p w14:paraId="7E1761C6" w14:textId="32131D41"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2016-17</w:t>
            </w:r>
          </w:p>
        </w:tc>
        <w:tc>
          <w:tcPr>
            <w:tcW w:w="546" w:type="pct"/>
            <w:shd w:val="clear" w:color="auto" w:fill="FFFFFF"/>
            <w:vAlign w:val="bottom"/>
          </w:tcPr>
          <w:p w14:paraId="620EF51E" w14:textId="5CF41624"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18</w:t>
            </w:r>
          </w:p>
        </w:tc>
        <w:tc>
          <w:tcPr>
            <w:tcW w:w="547" w:type="pct"/>
            <w:shd w:val="clear" w:color="auto" w:fill="FFFFFF"/>
            <w:tcMar>
              <w:top w:w="0" w:type="dxa"/>
              <w:left w:w="115" w:type="dxa"/>
              <w:bottom w:w="0" w:type="dxa"/>
              <w:right w:w="115" w:type="dxa"/>
            </w:tcMar>
            <w:vAlign w:val="bottom"/>
          </w:tcPr>
          <w:p w14:paraId="72DE7A67" w14:textId="3F74DA37"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16</w:t>
            </w:r>
          </w:p>
        </w:tc>
        <w:tc>
          <w:tcPr>
            <w:tcW w:w="547" w:type="pct"/>
            <w:shd w:val="clear" w:color="auto" w:fill="FFFFFF"/>
            <w:tcMar>
              <w:top w:w="0" w:type="dxa"/>
              <w:left w:w="115" w:type="dxa"/>
              <w:bottom w:w="0" w:type="dxa"/>
              <w:right w:w="115" w:type="dxa"/>
            </w:tcMar>
            <w:vAlign w:val="bottom"/>
          </w:tcPr>
          <w:p w14:paraId="5C0AC0F2" w14:textId="52947C14"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15</w:t>
            </w:r>
          </w:p>
        </w:tc>
        <w:tc>
          <w:tcPr>
            <w:tcW w:w="547" w:type="pct"/>
            <w:shd w:val="clear" w:color="auto" w:fill="FFFFFF"/>
            <w:tcMar>
              <w:top w:w="0" w:type="dxa"/>
              <w:left w:w="115" w:type="dxa"/>
              <w:bottom w:w="0" w:type="dxa"/>
              <w:right w:w="115" w:type="dxa"/>
            </w:tcMar>
            <w:vAlign w:val="bottom"/>
          </w:tcPr>
          <w:p w14:paraId="2398E3C0" w14:textId="45EA85C5"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16</w:t>
            </w:r>
          </w:p>
        </w:tc>
        <w:tc>
          <w:tcPr>
            <w:tcW w:w="547" w:type="pct"/>
            <w:shd w:val="clear" w:color="auto" w:fill="FFFFFF"/>
            <w:tcMar>
              <w:top w:w="0" w:type="dxa"/>
              <w:left w:w="115" w:type="dxa"/>
              <w:bottom w:w="0" w:type="dxa"/>
              <w:right w:w="115" w:type="dxa"/>
            </w:tcMar>
            <w:vAlign w:val="bottom"/>
          </w:tcPr>
          <w:p w14:paraId="3B65FC71" w14:textId="080DF609"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34</w:t>
            </w:r>
          </w:p>
        </w:tc>
        <w:tc>
          <w:tcPr>
            <w:tcW w:w="547" w:type="pct"/>
            <w:shd w:val="clear" w:color="auto" w:fill="FFFFFF"/>
            <w:tcMar>
              <w:top w:w="0" w:type="dxa"/>
              <w:left w:w="115" w:type="dxa"/>
              <w:bottom w:w="0" w:type="dxa"/>
              <w:right w:w="115" w:type="dxa"/>
            </w:tcMar>
            <w:vAlign w:val="bottom"/>
          </w:tcPr>
          <w:p w14:paraId="52923DA9" w14:textId="2F835FDD"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28</w:t>
            </w:r>
          </w:p>
        </w:tc>
        <w:tc>
          <w:tcPr>
            <w:tcW w:w="546" w:type="pct"/>
            <w:shd w:val="clear" w:color="auto" w:fill="FFFFFF"/>
            <w:tcMar>
              <w:top w:w="0" w:type="dxa"/>
              <w:left w:w="115" w:type="dxa"/>
              <w:bottom w:w="0" w:type="dxa"/>
              <w:right w:w="115" w:type="dxa"/>
            </w:tcMar>
            <w:vAlign w:val="bottom"/>
          </w:tcPr>
          <w:p w14:paraId="4F546897" w14:textId="77B28541"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127</w:t>
            </w:r>
          </w:p>
        </w:tc>
      </w:tr>
    </w:tbl>
    <w:p w14:paraId="2EBF7BEC" w14:textId="30BD0FA1" w:rsidR="0077033B" w:rsidRPr="00625EB8" w:rsidRDefault="00DA782D" w:rsidP="0077033B">
      <w:pPr>
        <w:pStyle w:val="Normal1"/>
        <w:rPr>
          <w:rFonts w:asciiTheme="majorHAnsi" w:hAnsiTheme="majorHAnsi" w:cs="Times New Roman"/>
          <w:b/>
          <w:szCs w:val="22"/>
        </w:rPr>
      </w:pPr>
      <w:r w:rsidRPr="00625EB8">
        <w:rPr>
          <w:rFonts w:asciiTheme="majorHAnsi" w:eastAsia="Times New Roman" w:hAnsiTheme="majorHAnsi" w:cs="Times New Roman"/>
          <w:color w:val="auto"/>
          <w:szCs w:val="22"/>
          <w:lang w:bidi="en-US"/>
        </w:rPr>
        <w:br/>
      </w:r>
      <w:r w:rsidR="0077033B" w:rsidRPr="00625EB8">
        <w:rPr>
          <w:rFonts w:asciiTheme="majorHAnsi" w:hAnsiTheme="majorHAnsi" w:cs="Times New Roman"/>
          <w:b/>
          <w:szCs w:val="22"/>
        </w:rPr>
        <w:t>School Mission:</w:t>
      </w:r>
    </w:p>
    <w:p w14:paraId="0301D365" w14:textId="77777777" w:rsidR="0077033B" w:rsidRPr="00625EB8" w:rsidRDefault="0077033B" w:rsidP="0077033B">
      <w:pPr>
        <w:rPr>
          <w:rFonts w:asciiTheme="majorHAnsi" w:hAnsiTheme="majorHAnsi" w:cs="Arial"/>
        </w:rPr>
      </w:pPr>
      <w:r w:rsidRPr="00625EB8">
        <w:rPr>
          <w:rFonts w:asciiTheme="majorHAnsi" w:hAnsiTheme="majorHAnsi" w:cs="Arial"/>
        </w:rPr>
        <w:t>The mission of New Century Academy is to engage students in critical thinking and teamwork that empowers them toward life-long learning and global citizenship.</w:t>
      </w:r>
    </w:p>
    <w:p w14:paraId="77711605" w14:textId="4866C36A" w:rsidR="00A47D36" w:rsidRDefault="0077033B" w:rsidP="00A47D36">
      <w:pPr>
        <w:rPr>
          <w:rFonts w:asciiTheme="majorHAnsi" w:hAnsiTheme="majorHAnsi" w:cs="Verdana"/>
        </w:rPr>
      </w:pPr>
      <w:r w:rsidRPr="00625EB8">
        <w:rPr>
          <w:rFonts w:asciiTheme="majorHAnsi" w:hAnsiTheme="majorHAnsi" w:cs="Arial"/>
          <w:b/>
        </w:rPr>
        <w:t>Innovation:</w:t>
      </w:r>
      <w:r w:rsidRPr="00625EB8">
        <w:rPr>
          <w:rFonts w:asciiTheme="majorHAnsi" w:hAnsiTheme="majorHAnsi" w:cs="Verdana"/>
        </w:rPr>
        <w:t xml:space="preserve"> New Century Academy offers an E-Term program with experiences that connect students with experts in various fields and disciplines in areas of interest to the students.</w:t>
      </w:r>
    </w:p>
    <w:p w14:paraId="29638E41" w14:textId="77777777" w:rsidR="00A47D36" w:rsidRPr="00A47D36" w:rsidRDefault="00A47D36" w:rsidP="00A47D36">
      <w:pPr>
        <w:rPr>
          <w:rFonts w:asciiTheme="majorHAnsi" w:hAnsiTheme="majorHAnsi" w:cs="Arial"/>
        </w:rPr>
      </w:pPr>
    </w:p>
    <w:p w14:paraId="1F21CB8C" w14:textId="78A46ABE" w:rsidR="0077033B" w:rsidRPr="00625EB8" w:rsidRDefault="0077033B" w:rsidP="0077033B">
      <w:pPr>
        <w:pStyle w:val="Heading2"/>
        <w:spacing w:before="240" w:after="120"/>
        <w:contextualSpacing/>
        <w:rPr>
          <w:rFonts w:asciiTheme="majorHAnsi" w:hAnsiTheme="majorHAnsi"/>
          <w:sz w:val="22"/>
          <w:szCs w:val="22"/>
        </w:rPr>
      </w:pPr>
      <w:r w:rsidRPr="00625EB8">
        <w:rPr>
          <w:rFonts w:asciiTheme="majorHAnsi" w:hAnsiTheme="majorHAnsi"/>
          <w:sz w:val="22"/>
          <w:szCs w:val="22"/>
        </w:rPr>
        <w:lastRenderedPageBreak/>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6E8A737A" w14:textId="040228F9" w:rsidR="0077033B" w:rsidRPr="00625EB8" w:rsidRDefault="0077033B" w:rsidP="0077033B">
      <w:pPr>
        <w:rPr>
          <w:rFonts w:asciiTheme="majorHAnsi" w:hAnsiTheme="majorHAnsi"/>
        </w:rPr>
      </w:pPr>
      <w:r w:rsidRPr="00625EB8">
        <w:rPr>
          <w:rFonts w:asciiTheme="majorHAnsi" w:hAnsiTheme="majorHAnsi"/>
        </w:rPr>
        <w:t xml:space="preserve">Did the LEA generate state academic performance data in FY 2017?     </w:t>
      </w:r>
      <w:sdt>
        <w:sdtPr>
          <w:rPr>
            <w:rFonts w:asciiTheme="majorHAnsi" w:hAnsiTheme="majorHAnsi"/>
          </w:rPr>
          <w:id w:val="1518725799"/>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2133163576"/>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507D034F" w14:textId="77777777" w:rsidR="0077033B" w:rsidRPr="00625EB8" w:rsidRDefault="0077033B" w:rsidP="00EF5809">
      <w:pPr>
        <w:pStyle w:val="ListParagraph"/>
        <w:numPr>
          <w:ilvl w:val="0"/>
          <w:numId w:val="32"/>
        </w:numPr>
        <w:tabs>
          <w:tab w:val="left" w:pos="3609"/>
        </w:tabs>
        <w:spacing w:before="0" w:after="0" w:line="240" w:lineRule="auto"/>
        <w:ind w:right="720"/>
        <w:rPr>
          <w:rFonts w:asciiTheme="majorHAnsi" w:hAnsiTheme="majorHAnsi"/>
          <w:b/>
        </w:rPr>
      </w:pPr>
      <w:r w:rsidRPr="00625EB8">
        <w:rPr>
          <w:rFonts w:asciiTheme="majorHAnsi" w:hAnsiTheme="majorHAnsi"/>
        </w:rPr>
        <w:t>If no, provide brief explanation (e.g. LEA only serves non-tested grades, LEA student count is too small to report)</w:t>
      </w:r>
    </w:p>
    <w:sdt>
      <w:sdtPr>
        <w:rPr>
          <w:rFonts w:asciiTheme="majorHAnsi" w:hAnsiTheme="majorHAnsi"/>
          <w:sz w:val="22"/>
          <w:szCs w:val="22"/>
        </w:rPr>
        <w:id w:val="584730413"/>
      </w:sdtPr>
      <w:sdtEndPr>
        <w:rPr>
          <w:highlight w:val="yellow"/>
        </w:rPr>
      </w:sdtEndPr>
      <w:sdtContent>
        <w:p w14:paraId="1EB86238" w14:textId="12DCD51F" w:rsidR="0077033B" w:rsidRPr="00625EB8" w:rsidRDefault="0077033B" w:rsidP="00DA782D">
          <w:pPr>
            <w:pStyle w:val="List"/>
            <w:ind w:left="720" w:firstLine="0"/>
            <w:rPr>
              <w:rFonts w:asciiTheme="majorHAnsi" w:hAnsiTheme="majorHAnsi"/>
              <w:sz w:val="22"/>
              <w:szCs w:val="22"/>
              <w:highlight w:val="yellow"/>
            </w:rPr>
          </w:pPr>
          <w:r w:rsidRPr="00625EB8">
            <w:rPr>
              <w:rStyle w:val="PlaceholderText"/>
              <w:rFonts w:asciiTheme="majorHAnsi" w:hAnsiTheme="majorHAnsi"/>
              <w:sz w:val="22"/>
              <w:szCs w:val="22"/>
            </w:rPr>
            <w:t>Brief explanation</w:t>
          </w:r>
        </w:p>
      </w:sdtContent>
    </w:sdt>
    <w:p w14:paraId="27ADB381" w14:textId="77777777" w:rsidR="0077033B" w:rsidRPr="00625EB8" w:rsidRDefault="0077033B" w:rsidP="0077033B">
      <w:pPr>
        <w:spacing w:before="240" w:after="120"/>
        <w:rPr>
          <w:rFonts w:asciiTheme="majorHAnsi" w:hAnsiTheme="majorHAnsi"/>
          <w:b/>
        </w:rPr>
      </w:pPr>
      <w:r w:rsidRPr="00625EB8">
        <w:rPr>
          <w:rFonts w:asciiTheme="majorHAnsi" w:hAnsiTheme="majorHAnsi"/>
          <w:b/>
        </w:rPr>
        <w:t xml:space="preserve">Other Academic or Nonacademic Indicators by </w:t>
      </w:r>
      <w:r w:rsidRPr="00625EB8">
        <w:rPr>
          <w:rFonts w:asciiTheme="majorHAnsi" w:hAnsiTheme="majorHAnsi"/>
          <w:b/>
          <w:i/>
        </w:rPr>
        <w:t>LEA</w:t>
      </w:r>
      <w:r w:rsidRPr="00625EB8">
        <w:rPr>
          <w:rFonts w:asciiTheme="majorHAnsi" w:hAnsiTheme="majorHAnsi"/>
          <w:b/>
        </w:rPr>
        <w:t xml:space="preserve"> </w:t>
      </w:r>
    </w:p>
    <w:p w14:paraId="4DCC2C56" w14:textId="77777777" w:rsidR="0077033B" w:rsidRPr="00625EB8" w:rsidRDefault="0077033B" w:rsidP="0077033B">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hAnsiTheme="majorHAnsi"/>
        </w:rPr>
        <w:id w:val="-853265129"/>
      </w:sdtPr>
      <w:sdtEndPr/>
      <w:sdtContent>
        <w:p w14:paraId="4E51A010" w14:textId="175E218D" w:rsidR="0077033B" w:rsidRPr="00625EB8" w:rsidRDefault="0077033B" w:rsidP="006608CA">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4B174578" w14:textId="77777777" w:rsidR="0077033B" w:rsidRPr="00625EB8" w:rsidRDefault="0077033B" w:rsidP="0077033B">
          <w:pPr>
            <w:pStyle w:val="Normal1"/>
            <w:rPr>
              <w:rFonts w:asciiTheme="majorHAnsi" w:hAnsiTheme="majorHAnsi" w:cs="Times New Roman"/>
              <w:b/>
              <w:szCs w:val="22"/>
            </w:rPr>
          </w:pPr>
        </w:p>
        <w:p w14:paraId="7C37BEC4" w14:textId="039375B5" w:rsidR="0077033B" w:rsidRPr="00625EB8" w:rsidRDefault="0077033B" w:rsidP="0077033B">
          <w:pPr>
            <w:pStyle w:val="Normal1"/>
            <w:rPr>
              <w:rFonts w:asciiTheme="majorHAnsi" w:hAnsiTheme="majorHAnsi" w:cs="Times New Roman"/>
              <w:b/>
              <w:szCs w:val="22"/>
            </w:rPr>
          </w:pPr>
          <w:r w:rsidRPr="00625EB8">
            <w:rPr>
              <w:rFonts w:asciiTheme="majorHAnsi" w:hAnsiTheme="majorHAnsi" w:cs="Times New Roman"/>
              <w:b/>
              <w:szCs w:val="22"/>
            </w:rPr>
            <w:t xml:space="preserve">Percent of Students Scoring Proficient (Levels "M" Meets or "E" Exceeds" on the state accountability assessments in grades 7-8, 10-11) </w:t>
          </w:r>
          <w:r w:rsidRPr="00625EB8">
            <w:rPr>
              <w:rFonts w:asciiTheme="majorHAnsi" w:hAnsiTheme="majorHAnsi" w:cs="Times New Roman"/>
              <w:i/>
              <w:szCs w:val="22"/>
            </w:rPr>
            <w:t>Source: MDE Authorizer Portfolio Data</w:t>
          </w:r>
        </w:p>
        <w:p w14:paraId="019E699B" w14:textId="77777777" w:rsidR="0077033B" w:rsidRPr="00625EB8" w:rsidRDefault="0077033B" w:rsidP="0077033B">
          <w:pPr>
            <w:pStyle w:val="Normal1"/>
            <w:rPr>
              <w:rFonts w:asciiTheme="majorHAnsi" w:hAnsiTheme="majorHAnsi" w:cs="Times New Roman"/>
              <w:b/>
              <w:szCs w:val="22"/>
              <w:u w:val="single"/>
            </w:rPr>
          </w:pPr>
        </w:p>
        <w:p w14:paraId="35461149" w14:textId="77777777" w:rsidR="0077033B" w:rsidRPr="00625EB8" w:rsidRDefault="0077033B" w:rsidP="0077033B">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5C11FD47" w14:textId="77777777" w:rsidR="0077033B" w:rsidRPr="00625EB8" w:rsidRDefault="0077033B" w:rsidP="0077033B">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3240"/>
            <w:gridCol w:w="2430"/>
            <w:gridCol w:w="2458"/>
          </w:tblGrid>
          <w:tr w:rsidR="0077033B" w:rsidRPr="00625EB8" w14:paraId="5AD37607" w14:textId="77777777" w:rsidTr="009148F0">
            <w:trPr>
              <w:trHeight w:val="188"/>
            </w:trPr>
            <w:tc>
              <w:tcPr>
                <w:tcW w:w="2152" w:type="dxa"/>
                <w:shd w:val="clear" w:color="auto" w:fill="auto"/>
                <w:noWrap/>
                <w:vAlign w:val="bottom"/>
              </w:tcPr>
              <w:p w14:paraId="392E7761"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40" w:type="dxa"/>
                <w:shd w:val="clear" w:color="auto" w:fill="auto"/>
                <w:noWrap/>
                <w:vAlign w:val="bottom"/>
              </w:tcPr>
              <w:p w14:paraId="46A699A8"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Century Reading</w:t>
                </w:r>
              </w:p>
            </w:tc>
            <w:tc>
              <w:tcPr>
                <w:tcW w:w="2430" w:type="dxa"/>
              </w:tcPr>
              <w:p w14:paraId="00619E92"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Hutchinson Reading</w:t>
                </w:r>
              </w:p>
            </w:tc>
            <w:tc>
              <w:tcPr>
                <w:tcW w:w="2458" w:type="dxa"/>
              </w:tcPr>
              <w:p w14:paraId="3C0D0707"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9148F0" w:rsidRPr="00625EB8" w14:paraId="1CAAE98B" w14:textId="77777777" w:rsidTr="009148F0">
            <w:trPr>
              <w:trHeight w:val="260"/>
            </w:trPr>
            <w:tc>
              <w:tcPr>
                <w:tcW w:w="2152" w:type="dxa"/>
                <w:shd w:val="clear" w:color="auto" w:fill="auto"/>
                <w:noWrap/>
                <w:vAlign w:val="bottom"/>
                <w:hideMark/>
              </w:tcPr>
              <w:p w14:paraId="7D63D4A3" w14:textId="6F82B1C7" w:rsidR="009148F0" w:rsidRPr="00625EB8" w:rsidRDefault="009148F0"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40" w:type="dxa"/>
                <w:shd w:val="clear" w:color="auto" w:fill="auto"/>
                <w:noWrap/>
                <w:vAlign w:val="bottom"/>
              </w:tcPr>
              <w:p w14:paraId="79E17935" w14:textId="1E59A271" w:rsidR="009148F0" w:rsidRPr="00625EB8" w:rsidRDefault="009148F0"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44.07%</w:t>
                </w:r>
              </w:p>
            </w:tc>
            <w:tc>
              <w:tcPr>
                <w:tcW w:w="2430" w:type="dxa"/>
                <w:vAlign w:val="bottom"/>
              </w:tcPr>
              <w:p w14:paraId="59F3DA2B" w14:textId="5AB93036" w:rsidR="009148F0" w:rsidRPr="00625EB8" w:rsidRDefault="009148F0"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63.69%</w:t>
                </w:r>
              </w:p>
            </w:tc>
            <w:tc>
              <w:tcPr>
                <w:tcW w:w="2458" w:type="dxa"/>
                <w:vAlign w:val="bottom"/>
              </w:tcPr>
              <w:p w14:paraId="7B057D75" w14:textId="55FF8181" w:rsidR="009148F0" w:rsidRPr="00625EB8" w:rsidRDefault="009148F0"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57.62%</w:t>
                </w:r>
              </w:p>
            </w:tc>
          </w:tr>
          <w:tr w:rsidR="009148F0" w:rsidRPr="00625EB8" w14:paraId="68DEB760" w14:textId="77777777" w:rsidTr="00B1674F">
            <w:trPr>
              <w:trHeight w:val="260"/>
            </w:trPr>
            <w:tc>
              <w:tcPr>
                <w:tcW w:w="2152" w:type="dxa"/>
                <w:shd w:val="clear" w:color="auto" w:fill="auto"/>
                <w:noWrap/>
                <w:vAlign w:val="bottom"/>
              </w:tcPr>
              <w:p w14:paraId="63CE2CAC" w14:textId="6C441267" w:rsidR="009148F0" w:rsidRPr="00625EB8" w:rsidRDefault="009148F0"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40" w:type="dxa"/>
                <w:shd w:val="clear" w:color="auto" w:fill="auto"/>
                <w:noWrap/>
                <w:vAlign w:val="bottom"/>
              </w:tcPr>
              <w:p w14:paraId="77949EA5" w14:textId="3A9790F5" w:rsidR="009148F0" w:rsidRPr="00625EB8" w:rsidRDefault="009148F0"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50.00%</w:t>
                </w:r>
              </w:p>
            </w:tc>
            <w:tc>
              <w:tcPr>
                <w:tcW w:w="2430" w:type="dxa"/>
                <w:vAlign w:val="bottom"/>
              </w:tcPr>
              <w:p w14:paraId="1B9709D1" w14:textId="66221459" w:rsidR="009148F0" w:rsidRPr="00625EB8" w:rsidRDefault="009148F0"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63.58%</w:t>
                </w:r>
              </w:p>
            </w:tc>
            <w:tc>
              <w:tcPr>
                <w:tcW w:w="2458" w:type="dxa"/>
                <w:vAlign w:val="bottom"/>
              </w:tcPr>
              <w:p w14:paraId="0C6063BB" w14:textId="4473907E" w:rsidR="009148F0" w:rsidRPr="00625EB8" w:rsidRDefault="009148F0"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58.98%</w:t>
                </w:r>
              </w:p>
            </w:tc>
          </w:tr>
          <w:tr w:rsidR="009148F0" w:rsidRPr="00625EB8" w14:paraId="5A96B082" w14:textId="77777777" w:rsidTr="009148F0">
            <w:trPr>
              <w:trHeight w:val="260"/>
            </w:trPr>
            <w:tc>
              <w:tcPr>
                <w:tcW w:w="2152" w:type="dxa"/>
                <w:shd w:val="clear" w:color="auto" w:fill="auto"/>
                <w:noWrap/>
                <w:vAlign w:val="bottom"/>
              </w:tcPr>
              <w:p w14:paraId="432DD1CA" w14:textId="0A82F6DA" w:rsidR="009148F0" w:rsidRPr="00625EB8" w:rsidRDefault="009148F0"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40" w:type="dxa"/>
                <w:shd w:val="clear" w:color="auto" w:fill="auto"/>
                <w:noWrap/>
                <w:vAlign w:val="bottom"/>
              </w:tcPr>
              <w:p w14:paraId="4FD60C25" w14:textId="63A0CF75" w:rsidR="009148F0" w:rsidRPr="00625EB8" w:rsidRDefault="009148F0"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53.49%</w:t>
                </w:r>
              </w:p>
            </w:tc>
            <w:tc>
              <w:tcPr>
                <w:tcW w:w="2430" w:type="dxa"/>
                <w:vAlign w:val="bottom"/>
              </w:tcPr>
              <w:p w14:paraId="619CD882" w14:textId="0CBC0815" w:rsidR="009148F0"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66.57%</w:t>
                </w:r>
              </w:p>
            </w:tc>
            <w:tc>
              <w:tcPr>
                <w:tcW w:w="2458" w:type="dxa"/>
                <w:vAlign w:val="bottom"/>
              </w:tcPr>
              <w:p w14:paraId="592AD0BC" w14:textId="0A32C90F" w:rsidR="009148F0"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60.09%</w:t>
                </w:r>
              </w:p>
            </w:tc>
          </w:tr>
          <w:tr w:rsidR="009148F0" w:rsidRPr="00625EB8" w14:paraId="4C6CA679" w14:textId="77777777" w:rsidTr="009148F0">
            <w:trPr>
              <w:trHeight w:val="260"/>
            </w:trPr>
            <w:tc>
              <w:tcPr>
                <w:tcW w:w="2152" w:type="dxa"/>
                <w:shd w:val="clear" w:color="auto" w:fill="auto"/>
                <w:noWrap/>
                <w:vAlign w:val="bottom"/>
              </w:tcPr>
              <w:p w14:paraId="61FE60DD" w14:textId="316E5F80" w:rsidR="009148F0" w:rsidRPr="00625EB8" w:rsidRDefault="009148F0"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40" w:type="dxa"/>
                <w:shd w:val="clear" w:color="auto" w:fill="auto"/>
                <w:noWrap/>
                <w:vAlign w:val="bottom"/>
              </w:tcPr>
              <w:p w14:paraId="76D6DEDD" w14:textId="5E7C97D5" w:rsidR="009148F0" w:rsidRPr="00625EB8" w:rsidRDefault="009148F0"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48.67%</w:t>
                </w:r>
              </w:p>
            </w:tc>
            <w:tc>
              <w:tcPr>
                <w:tcW w:w="2430" w:type="dxa"/>
                <w:vAlign w:val="bottom"/>
              </w:tcPr>
              <w:p w14:paraId="2C30C9A9" w14:textId="65DB23B0" w:rsidR="009148F0"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64.64%</w:t>
                </w:r>
              </w:p>
            </w:tc>
            <w:tc>
              <w:tcPr>
                <w:tcW w:w="2458" w:type="dxa"/>
                <w:vAlign w:val="bottom"/>
              </w:tcPr>
              <w:p w14:paraId="66B51828" w14:textId="555BDC19" w:rsidR="009148F0"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58.91%</w:t>
                </w:r>
              </w:p>
            </w:tc>
          </w:tr>
        </w:tbl>
        <w:p w14:paraId="7F3B5807" w14:textId="77777777" w:rsidR="0077033B" w:rsidRPr="00625EB8" w:rsidRDefault="0077033B" w:rsidP="00D91A59">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280"/>
            <w:gridCol w:w="2430"/>
            <w:gridCol w:w="2458"/>
          </w:tblGrid>
          <w:tr w:rsidR="0077033B" w:rsidRPr="00625EB8" w14:paraId="61FEBF29" w14:textId="77777777" w:rsidTr="009148F0">
            <w:trPr>
              <w:trHeight w:val="260"/>
            </w:trPr>
            <w:tc>
              <w:tcPr>
                <w:tcW w:w="2112" w:type="dxa"/>
                <w:shd w:val="clear" w:color="auto" w:fill="auto"/>
                <w:noWrap/>
                <w:vAlign w:val="bottom"/>
              </w:tcPr>
              <w:p w14:paraId="22AD1036"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0" w:type="dxa"/>
                <w:shd w:val="clear" w:color="auto" w:fill="auto"/>
                <w:noWrap/>
                <w:vAlign w:val="bottom"/>
              </w:tcPr>
              <w:p w14:paraId="6453B145"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Century Math</w:t>
                </w:r>
              </w:p>
            </w:tc>
            <w:tc>
              <w:tcPr>
                <w:tcW w:w="2430" w:type="dxa"/>
              </w:tcPr>
              <w:p w14:paraId="79C4931B"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Hutchinson Math</w:t>
                </w:r>
              </w:p>
            </w:tc>
            <w:tc>
              <w:tcPr>
                <w:tcW w:w="2458" w:type="dxa"/>
              </w:tcPr>
              <w:p w14:paraId="054C7A5C"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B1674F" w:rsidRPr="00625EB8" w14:paraId="58A385A8" w14:textId="77777777" w:rsidTr="009148F0">
            <w:trPr>
              <w:trHeight w:val="260"/>
            </w:trPr>
            <w:tc>
              <w:tcPr>
                <w:tcW w:w="2112" w:type="dxa"/>
                <w:shd w:val="clear" w:color="auto" w:fill="auto"/>
                <w:noWrap/>
                <w:vAlign w:val="bottom"/>
                <w:hideMark/>
              </w:tcPr>
              <w:p w14:paraId="04F87A64" w14:textId="58F3F624"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0" w:type="dxa"/>
                <w:shd w:val="clear" w:color="auto" w:fill="auto"/>
                <w:noWrap/>
                <w:vAlign w:val="bottom"/>
              </w:tcPr>
              <w:p w14:paraId="4B7BF06C" w14:textId="4CD25C58" w:rsidR="00B1674F" w:rsidRPr="00625EB8" w:rsidRDefault="009148F0"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34.69%</w:t>
                </w:r>
              </w:p>
            </w:tc>
            <w:tc>
              <w:tcPr>
                <w:tcW w:w="2430" w:type="dxa"/>
                <w:vAlign w:val="bottom"/>
              </w:tcPr>
              <w:p w14:paraId="6CC32B82" w14:textId="176539AA"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66.25%</w:t>
                </w:r>
              </w:p>
            </w:tc>
            <w:tc>
              <w:tcPr>
                <w:tcW w:w="2458" w:type="dxa"/>
                <w:vAlign w:val="bottom"/>
              </w:tcPr>
              <w:p w14:paraId="166916FC" w14:textId="445BDC05"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55.66%</w:t>
                </w:r>
              </w:p>
            </w:tc>
          </w:tr>
          <w:tr w:rsidR="00B1674F" w:rsidRPr="00625EB8" w14:paraId="4F61B8CA" w14:textId="77777777" w:rsidTr="00B1674F">
            <w:trPr>
              <w:trHeight w:val="260"/>
            </w:trPr>
            <w:tc>
              <w:tcPr>
                <w:tcW w:w="2112" w:type="dxa"/>
                <w:shd w:val="clear" w:color="auto" w:fill="auto"/>
                <w:noWrap/>
                <w:vAlign w:val="bottom"/>
              </w:tcPr>
              <w:p w14:paraId="144B5C25" w14:textId="27D20B25"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0" w:type="dxa"/>
                <w:shd w:val="clear" w:color="auto" w:fill="auto"/>
                <w:noWrap/>
                <w:vAlign w:val="bottom"/>
              </w:tcPr>
              <w:p w14:paraId="2A1AB050" w14:textId="144A1BDD"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28.57%</w:t>
                </w:r>
              </w:p>
            </w:tc>
            <w:tc>
              <w:tcPr>
                <w:tcW w:w="2430" w:type="dxa"/>
                <w:vAlign w:val="bottom"/>
              </w:tcPr>
              <w:p w14:paraId="5CEAC1BB" w14:textId="7A1BA40E"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65.20%</w:t>
                </w:r>
              </w:p>
            </w:tc>
            <w:tc>
              <w:tcPr>
                <w:tcW w:w="2458" w:type="dxa"/>
                <w:vAlign w:val="bottom"/>
              </w:tcPr>
              <w:p w14:paraId="35170684" w14:textId="1171A4D3"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55.73%</w:t>
                </w:r>
              </w:p>
            </w:tc>
          </w:tr>
          <w:tr w:rsidR="00B1674F" w:rsidRPr="00625EB8" w14:paraId="0066FF72" w14:textId="77777777" w:rsidTr="009148F0">
            <w:trPr>
              <w:trHeight w:val="260"/>
            </w:trPr>
            <w:tc>
              <w:tcPr>
                <w:tcW w:w="2112" w:type="dxa"/>
                <w:shd w:val="clear" w:color="auto" w:fill="auto"/>
                <w:noWrap/>
                <w:vAlign w:val="bottom"/>
              </w:tcPr>
              <w:p w14:paraId="72FAF81E" w14:textId="400244F6"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0" w:type="dxa"/>
                <w:shd w:val="clear" w:color="auto" w:fill="auto"/>
                <w:noWrap/>
                <w:vAlign w:val="bottom"/>
              </w:tcPr>
              <w:p w14:paraId="210D95D4" w14:textId="015B90FD"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8.62%</w:t>
                </w:r>
              </w:p>
            </w:tc>
            <w:tc>
              <w:tcPr>
                <w:tcW w:w="2430" w:type="dxa"/>
                <w:vAlign w:val="bottom"/>
              </w:tcPr>
              <w:p w14:paraId="2139B478" w14:textId="494B99D2"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67.09%</w:t>
                </w:r>
              </w:p>
            </w:tc>
            <w:tc>
              <w:tcPr>
                <w:tcW w:w="2458" w:type="dxa"/>
                <w:vAlign w:val="bottom"/>
              </w:tcPr>
              <w:p w14:paraId="3DCD19E3" w14:textId="63A1879D"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55.51%</w:t>
                </w:r>
              </w:p>
            </w:tc>
          </w:tr>
          <w:tr w:rsidR="00B1674F" w:rsidRPr="00625EB8" w14:paraId="7C1E1C9E" w14:textId="77777777" w:rsidTr="009148F0">
            <w:trPr>
              <w:trHeight w:val="260"/>
            </w:trPr>
            <w:tc>
              <w:tcPr>
                <w:tcW w:w="2112" w:type="dxa"/>
                <w:shd w:val="clear" w:color="auto" w:fill="auto"/>
                <w:noWrap/>
                <w:vAlign w:val="bottom"/>
              </w:tcPr>
              <w:p w14:paraId="0A627410" w14:textId="067D8B1D"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0" w:type="dxa"/>
                <w:shd w:val="clear" w:color="auto" w:fill="auto"/>
                <w:noWrap/>
                <w:vAlign w:val="bottom"/>
              </w:tcPr>
              <w:p w14:paraId="7E0B2D67" w14:textId="33A206EB"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22.82%</w:t>
                </w:r>
              </w:p>
            </w:tc>
            <w:tc>
              <w:tcPr>
                <w:tcW w:w="2430" w:type="dxa"/>
                <w:vAlign w:val="bottom"/>
              </w:tcPr>
              <w:p w14:paraId="0DD9BB5A" w14:textId="0A9AEF63"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66.19%</w:t>
                </w:r>
              </w:p>
            </w:tc>
            <w:tc>
              <w:tcPr>
                <w:tcW w:w="2458" w:type="dxa"/>
                <w:vAlign w:val="bottom"/>
              </w:tcPr>
              <w:p w14:paraId="74F52876" w14:textId="394D5EAD"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55.63%</w:t>
                </w:r>
              </w:p>
            </w:tc>
          </w:tr>
        </w:tbl>
        <w:p w14:paraId="2A3CCD04" w14:textId="38B36656" w:rsidR="0077033B" w:rsidRPr="00625EB8" w:rsidRDefault="0077033B" w:rsidP="00D91A59">
          <w:pPr>
            <w:spacing w:before="0" w:after="0" w:line="240" w:lineRule="auto"/>
            <w:jc w:val="right"/>
            <w:rPr>
              <w:rFonts w:asciiTheme="majorHAnsi" w:hAnsiTheme="majorHAnsi" w:cs="Arial"/>
              <w:b/>
              <w:lang w:bidi="ar-SA"/>
            </w:rPr>
          </w:pPr>
        </w:p>
        <w:p w14:paraId="175695F5" w14:textId="77777777" w:rsidR="00EC27DC" w:rsidRPr="00625EB8" w:rsidRDefault="00EC27DC" w:rsidP="00E6566B">
          <w:pPr>
            <w:pStyle w:val="Normal1"/>
            <w:rPr>
              <w:rFonts w:asciiTheme="majorHAnsi" w:hAnsiTheme="majorHAnsi" w:cs="Times New Roman"/>
              <w:b/>
              <w:szCs w:val="22"/>
              <w:u w:val="single"/>
            </w:rPr>
          </w:pPr>
        </w:p>
        <w:p w14:paraId="6FC38BA0" w14:textId="77777777" w:rsidR="00EC27DC" w:rsidRPr="00625EB8" w:rsidRDefault="00EC27DC" w:rsidP="00E6566B">
          <w:pPr>
            <w:pStyle w:val="Normal1"/>
            <w:rPr>
              <w:rFonts w:asciiTheme="majorHAnsi" w:hAnsiTheme="majorHAnsi" w:cs="Times New Roman"/>
              <w:b/>
              <w:szCs w:val="22"/>
              <w:u w:val="single"/>
            </w:rPr>
          </w:pPr>
        </w:p>
        <w:p w14:paraId="3BD07F19" w14:textId="77777777" w:rsidR="00EC27DC" w:rsidRPr="00625EB8" w:rsidRDefault="00EC27DC" w:rsidP="00E6566B">
          <w:pPr>
            <w:pStyle w:val="Normal1"/>
            <w:rPr>
              <w:rFonts w:asciiTheme="majorHAnsi" w:hAnsiTheme="majorHAnsi" w:cs="Times New Roman"/>
              <w:b/>
              <w:szCs w:val="22"/>
              <w:u w:val="single"/>
            </w:rPr>
          </w:pPr>
        </w:p>
        <w:p w14:paraId="70B21B2E" w14:textId="77777777" w:rsidR="00AD19F2" w:rsidRPr="00E43439" w:rsidRDefault="00AD19F2" w:rsidP="00AD19F2">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23"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48A8B33B" w14:textId="77777777" w:rsidR="00EC27DC" w:rsidRPr="00625EB8" w:rsidRDefault="00EC27DC" w:rsidP="00E6566B">
          <w:pPr>
            <w:pStyle w:val="Normal1"/>
            <w:rPr>
              <w:rFonts w:asciiTheme="majorHAnsi" w:hAnsiTheme="majorHAnsi" w:cs="Times New Roman"/>
              <w:b/>
              <w:szCs w:val="22"/>
              <w:u w:val="single"/>
            </w:rPr>
          </w:pPr>
        </w:p>
        <w:p w14:paraId="0AF0AD69" w14:textId="77777777" w:rsidR="00EC27DC" w:rsidRPr="00625EB8" w:rsidRDefault="00EC27DC" w:rsidP="00E6566B">
          <w:pPr>
            <w:pStyle w:val="Normal1"/>
            <w:rPr>
              <w:rFonts w:asciiTheme="majorHAnsi" w:hAnsiTheme="majorHAnsi" w:cs="Times New Roman"/>
              <w:b/>
              <w:szCs w:val="22"/>
              <w:u w:val="single"/>
            </w:rPr>
          </w:pPr>
        </w:p>
        <w:p w14:paraId="4E3959DA" w14:textId="77777777" w:rsidR="00EC27DC" w:rsidRPr="00625EB8" w:rsidRDefault="00EC27DC" w:rsidP="00E6566B">
          <w:pPr>
            <w:pStyle w:val="Normal1"/>
            <w:rPr>
              <w:rFonts w:asciiTheme="majorHAnsi" w:hAnsiTheme="majorHAnsi" w:cs="Times New Roman"/>
              <w:b/>
              <w:szCs w:val="22"/>
              <w:u w:val="single"/>
            </w:rPr>
          </w:pPr>
        </w:p>
        <w:p w14:paraId="0938EFB1" w14:textId="77777777" w:rsidR="00EC27DC" w:rsidRDefault="00EC27DC" w:rsidP="00E6566B">
          <w:pPr>
            <w:pStyle w:val="Normal1"/>
            <w:rPr>
              <w:rFonts w:asciiTheme="majorHAnsi" w:hAnsiTheme="majorHAnsi" w:cs="Times New Roman"/>
              <w:b/>
              <w:szCs w:val="22"/>
              <w:u w:val="single"/>
            </w:rPr>
          </w:pPr>
        </w:p>
        <w:p w14:paraId="25218FE7" w14:textId="77777777" w:rsidR="00AE3E98" w:rsidRPr="00625EB8" w:rsidRDefault="00AE3E98" w:rsidP="00E6566B">
          <w:pPr>
            <w:pStyle w:val="Normal1"/>
            <w:rPr>
              <w:rFonts w:asciiTheme="majorHAnsi" w:hAnsiTheme="majorHAnsi" w:cs="Times New Roman"/>
              <w:b/>
              <w:szCs w:val="22"/>
              <w:u w:val="single"/>
            </w:rPr>
          </w:pPr>
        </w:p>
        <w:p w14:paraId="68501790" w14:textId="77777777" w:rsidR="00EC27DC" w:rsidRPr="00625EB8" w:rsidRDefault="00EC27DC" w:rsidP="00E6566B">
          <w:pPr>
            <w:pStyle w:val="Normal1"/>
            <w:rPr>
              <w:rFonts w:asciiTheme="majorHAnsi" w:hAnsiTheme="majorHAnsi" w:cs="Times New Roman"/>
              <w:b/>
              <w:szCs w:val="22"/>
              <w:u w:val="single"/>
            </w:rPr>
          </w:pPr>
        </w:p>
        <w:p w14:paraId="1A8885F2" w14:textId="4B2159F5" w:rsidR="00E6566B" w:rsidRPr="00625EB8" w:rsidRDefault="00E6566B" w:rsidP="00E6566B">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 xml:space="preserve">NCLB Focus Group: English Language Learner* </w:t>
          </w:r>
        </w:p>
        <w:p w14:paraId="02875069" w14:textId="77777777" w:rsidR="00E6566B" w:rsidRPr="00625EB8" w:rsidRDefault="00E6566B" w:rsidP="00E6566B">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3240"/>
            <w:gridCol w:w="2430"/>
            <w:gridCol w:w="2458"/>
          </w:tblGrid>
          <w:tr w:rsidR="00E6566B" w:rsidRPr="00625EB8" w14:paraId="26EA5D02" w14:textId="77777777" w:rsidTr="008E740A">
            <w:trPr>
              <w:trHeight w:val="260"/>
            </w:trPr>
            <w:tc>
              <w:tcPr>
                <w:tcW w:w="2152" w:type="dxa"/>
                <w:shd w:val="clear" w:color="auto" w:fill="auto"/>
                <w:noWrap/>
                <w:vAlign w:val="bottom"/>
              </w:tcPr>
              <w:p w14:paraId="1C24882A" w14:textId="77777777" w:rsidR="00E6566B" w:rsidRPr="00625EB8" w:rsidRDefault="00E6566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40" w:type="dxa"/>
                <w:shd w:val="clear" w:color="auto" w:fill="auto"/>
                <w:noWrap/>
                <w:vAlign w:val="bottom"/>
              </w:tcPr>
              <w:p w14:paraId="408879B1" w14:textId="77777777" w:rsidR="00E6566B" w:rsidRPr="00625EB8" w:rsidRDefault="00E6566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Century Reading</w:t>
                </w:r>
              </w:p>
            </w:tc>
            <w:tc>
              <w:tcPr>
                <w:tcW w:w="2430" w:type="dxa"/>
              </w:tcPr>
              <w:p w14:paraId="4EB16240" w14:textId="77777777" w:rsidR="00E6566B" w:rsidRPr="00625EB8" w:rsidRDefault="00E6566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Hutchinson Reading</w:t>
                </w:r>
              </w:p>
            </w:tc>
            <w:tc>
              <w:tcPr>
                <w:tcW w:w="2458" w:type="dxa"/>
              </w:tcPr>
              <w:p w14:paraId="0613211F" w14:textId="77777777" w:rsidR="00E6566B" w:rsidRPr="00625EB8" w:rsidRDefault="00E6566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E6566B" w:rsidRPr="00625EB8" w14:paraId="2D797AE7" w14:textId="77777777" w:rsidTr="008E740A">
            <w:trPr>
              <w:trHeight w:val="260"/>
            </w:trPr>
            <w:tc>
              <w:tcPr>
                <w:tcW w:w="2152" w:type="dxa"/>
                <w:shd w:val="clear" w:color="auto" w:fill="auto"/>
                <w:noWrap/>
                <w:vAlign w:val="bottom"/>
                <w:hideMark/>
              </w:tcPr>
              <w:p w14:paraId="07FED8CB" w14:textId="77777777"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40" w:type="dxa"/>
                <w:shd w:val="clear" w:color="auto" w:fill="auto"/>
                <w:noWrap/>
              </w:tcPr>
              <w:p w14:paraId="56CF86A9" w14:textId="6C00A639"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726DF3F5" w14:textId="112BC472"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shd w:val="clear" w:color="auto" w:fill="auto"/>
              </w:tcPr>
              <w:p w14:paraId="7F34F3CA" w14:textId="2D5F6602"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E6566B" w:rsidRPr="00625EB8" w14:paraId="26734D45" w14:textId="77777777" w:rsidTr="008E740A">
            <w:trPr>
              <w:trHeight w:val="260"/>
            </w:trPr>
            <w:tc>
              <w:tcPr>
                <w:tcW w:w="2152" w:type="dxa"/>
                <w:shd w:val="clear" w:color="auto" w:fill="auto"/>
                <w:noWrap/>
                <w:vAlign w:val="bottom"/>
              </w:tcPr>
              <w:p w14:paraId="286CC6C3" w14:textId="77777777"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40" w:type="dxa"/>
                <w:shd w:val="clear" w:color="auto" w:fill="auto"/>
                <w:noWrap/>
              </w:tcPr>
              <w:p w14:paraId="7011EE52" w14:textId="6FF5D6B2"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7AF0A490" w14:textId="571C067B"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shd w:val="clear" w:color="auto" w:fill="auto"/>
              </w:tcPr>
              <w:p w14:paraId="7CE6345A" w14:textId="3FD93012"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E6566B" w:rsidRPr="00625EB8" w14:paraId="61A1EFF7" w14:textId="77777777" w:rsidTr="008E740A">
            <w:trPr>
              <w:trHeight w:val="260"/>
            </w:trPr>
            <w:tc>
              <w:tcPr>
                <w:tcW w:w="2152" w:type="dxa"/>
                <w:shd w:val="clear" w:color="auto" w:fill="auto"/>
                <w:noWrap/>
                <w:vAlign w:val="bottom"/>
              </w:tcPr>
              <w:p w14:paraId="30680B30" w14:textId="77777777"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40" w:type="dxa"/>
                <w:shd w:val="clear" w:color="auto" w:fill="auto"/>
                <w:noWrap/>
              </w:tcPr>
              <w:p w14:paraId="2281EFFB" w14:textId="453A513E"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6DE024DB" w14:textId="693177F2"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shd w:val="clear" w:color="auto" w:fill="auto"/>
              </w:tcPr>
              <w:p w14:paraId="4AF2D9FF" w14:textId="0A15F81C"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E6566B" w:rsidRPr="00625EB8" w14:paraId="2F9B95DA" w14:textId="77777777" w:rsidTr="008E740A">
            <w:trPr>
              <w:trHeight w:val="260"/>
            </w:trPr>
            <w:tc>
              <w:tcPr>
                <w:tcW w:w="2152" w:type="dxa"/>
                <w:shd w:val="clear" w:color="auto" w:fill="auto"/>
                <w:noWrap/>
                <w:vAlign w:val="bottom"/>
              </w:tcPr>
              <w:p w14:paraId="1C7FB8E4" w14:textId="77777777"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40" w:type="dxa"/>
                <w:shd w:val="clear" w:color="auto" w:fill="auto"/>
                <w:noWrap/>
              </w:tcPr>
              <w:p w14:paraId="6AE4B45A" w14:textId="694B849F"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62E7E35E" w14:textId="29D361E5"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shd w:val="clear" w:color="auto" w:fill="auto"/>
              </w:tcPr>
              <w:p w14:paraId="750A84F5" w14:textId="07DC0E49"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7ED0A6EE" w14:textId="77777777" w:rsidR="00E6566B" w:rsidRPr="00625EB8" w:rsidRDefault="00E6566B" w:rsidP="00D91A59">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3188"/>
            <w:gridCol w:w="2430"/>
            <w:gridCol w:w="2458"/>
          </w:tblGrid>
          <w:tr w:rsidR="00E6566B" w:rsidRPr="00625EB8" w14:paraId="0CF60A9F" w14:textId="77777777" w:rsidTr="008E740A">
            <w:trPr>
              <w:trHeight w:val="260"/>
            </w:trPr>
            <w:tc>
              <w:tcPr>
                <w:tcW w:w="2204" w:type="dxa"/>
                <w:shd w:val="clear" w:color="auto" w:fill="auto"/>
                <w:noWrap/>
                <w:vAlign w:val="bottom"/>
              </w:tcPr>
              <w:p w14:paraId="25A0F764" w14:textId="77777777" w:rsidR="00E6566B" w:rsidRPr="00625EB8" w:rsidRDefault="00E6566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88" w:type="dxa"/>
                <w:shd w:val="clear" w:color="auto" w:fill="auto"/>
                <w:noWrap/>
                <w:vAlign w:val="bottom"/>
              </w:tcPr>
              <w:p w14:paraId="2B3F85C8" w14:textId="77777777" w:rsidR="00E6566B" w:rsidRPr="00625EB8" w:rsidRDefault="00E6566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Century Math</w:t>
                </w:r>
              </w:p>
            </w:tc>
            <w:tc>
              <w:tcPr>
                <w:tcW w:w="2430" w:type="dxa"/>
              </w:tcPr>
              <w:p w14:paraId="3EFC03F3" w14:textId="77777777" w:rsidR="00E6566B" w:rsidRPr="00625EB8" w:rsidRDefault="00E6566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Hutchinson Math</w:t>
                </w:r>
              </w:p>
            </w:tc>
            <w:tc>
              <w:tcPr>
                <w:tcW w:w="2458" w:type="dxa"/>
              </w:tcPr>
              <w:p w14:paraId="65306741" w14:textId="77777777" w:rsidR="00E6566B" w:rsidRPr="00625EB8" w:rsidRDefault="00E6566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E6566B" w:rsidRPr="00625EB8" w14:paraId="794BE732" w14:textId="77777777" w:rsidTr="008E740A">
            <w:trPr>
              <w:trHeight w:val="260"/>
            </w:trPr>
            <w:tc>
              <w:tcPr>
                <w:tcW w:w="2204" w:type="dxa"/>
                <w:shd w:val="clear" w:color="auto" w:fill="auto"/>
                <w:noWrap/>
                <w:vAlign w:val="bottom"/>
                <w:hideMark/>
              </w:tcPr>
              <w:p w14:paraId="56023FB7" w14:textId="77777777"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88" w:type="dxa"/>
                <w:shd w:val="clear" w:color="auto" w:fill="auto"/>
                <w:noWrap/>
              </w:tcPr>
              <w:p w14:paraId="2F533409" w14:textId="7718F5E9"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26000DF8" w14:textId="17B2C56A"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tcPr>
              <w:p w14:paraId="6B24AE9F" w14:textId="5101FAE4"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E6566B" w:rsidRPr="00625EB8" w14:paraId="3BCEDF8C" w14:textId="77777777" w:rsidTr="008E740A">
            <w:trPr>
              <w:trHeight w:val="260"/>
            </w:trPr>
            <w:tc>
              <w:tcPr>
                <w:tcW w:w="2204" w:type="dxa"/>
                <w:shd w:val="clear" w:color="auto" w:fill="auto"/>
                <w:noWrap/>
                <w:vAlign w:val="bottom"/>
              </w:tcPr>
              <w:p w14:paraId="6FF1567B" w14:textId="77777777"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88" w:type="dxa"/>
                <w:shd w:val="clear" w:color="auto" w:fill="auto"/>
                <w:noWrap/>
              </w:tcPr>
              <w:p w14:paraId="188FAD7D" w14:textId="139ED2F9"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5AFF512D" w14:textId="404C2B8E"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tcPr>
              <w:p w14:paraId="0FDA111B" w14:textId="5402D7F1"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E6566B" w:rsidRPr="00625EB8" w14:paraId="4027E27E" w14:textId="77777777" w:rsidTr="008E740A">
            <w:trPr>
              <w:trHeight w:val="260"/>
            </w:trPr>
            <w:tc>
              <w:tcPr>
                <w:tcW w:w="2204" w:type="dxa"/>
                <w:shd w:val="clear" w:color="auto" w:fill="auto"/>
                <w:noWrap/>
                <w:vAlign w:val="bottom"/>
              </w:tcPr>
              <w:p w14:paraId="0A62D42E" w14:textId="77777777"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88" w:type="dxa"/>
                <w:shd w:val="clear" w:color="auto" w:fill="auto"/>
                <w:noWrap/>
              </w:tcPr>
              <w:p w14:paraId="0C72A5C8" w14:textId="4F106084"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254E9E8F" w14:textId="452FBB54"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shd w:val="clear" w:color="auto" w:fill="auto"/>
              </w:tcPr>
              <w:p w14:paraId="54259091" w14:textId="0C230D99"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E6566B" w:rsidRPr="00625EB8" w14:paraId="410A64BC" w14:textId="77777777" w:rsidTr="008E740A">
            <w:trPr>
              <w:trHeight w:val="260"/>
            </w:trPr>
            <w:tc>
              <w:tcPr>
                <w:tcW w:w="2204" w:type="dxa"/>
                <w:shd w:val="clear" w:color="auto" w:fill="auto"/>
                <w:noWrap/>
                <w:vAlign w:val="bottom"/>
              </w:tcPr>
              <w:p w14:paraId="5528D11E" w14:textId="77777777"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88" w:type="dxa"/>
                <w:shd w:val="clear" w:color="auto" w:fill="auto"/>
                <w:noWrap/>
              </w:tcPr>
              <w:p w14:paraId="19EB4178" w14:textId="42537B6C"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713B5CB3" w14:textId="53327010"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shd w:val="clear" w:color="auto" w:fill="auto"/>
              </w:tcPr>
              <w:p w14:paraId="0D604381" w14:textId="37CD6047"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5569CA08" w14:textId="77777777" w:rsidR="00E6566B" w:rsidRPr="00625EB8" w:rsidRDefault="00E6566B" w:rsidP="0077033B">
          <w:pPr>
            <w:pStyle w:val="Normal1"/>
            <w:rPr>
              <w:rFonts w:asciiTheme="majorHAnsi" w:hAnsiTheme="majorHAnsi" w:cs="Times New Roman"/>
              <w:b/>
              <w:szCs w:val="22"/>
              <w:u w:val="single"/>
            </w:rPr>
          </w:pPr>
        </w:p>
        <w:p w14:paraId="7991D06A" w14:textId="77777777" w:rsidR="0077033B" w:rsidRPr="00625EB8" w:rsidRDefault="0077033B" w:rsidP="0077033B">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Special Education </w:t>
          </w:r>
        </w:p>
        <w:p w14:paraId="69F57B06" w14:textId="77777777" w:rsidR="0077033B" w:rsidRPr="00625EB8" w:rsidRDefault="0077033B" w:rsidP="0077033B">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3240"/>
            <w:gridCol w:w="2430"/>
            <w:gridCol w:w="2458"/>
          </w:tblGrid>
          <w:tr w:rsidR="0077033B" w:rsidRPr="00625EB8" w14:paraId="552180D9" w14:textId="77777777" w:rsidTr="009148F0">
            <w:trPr>
              <w:trHeight w:val="260"/>
            </w:trPr>
            <w:tc>
              <w:tcPr>
                <w:tcW w:w="2152" w:type="dxa"/>
                <w:shd w:val="clear" w:color="auto" w:fill="auto"/>
                <w:noWrap/>
                <w:vAlign w:val="bottom"/>
              </w:tcPr>
              <w:p w14:paraId="097D9396"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40" w:type="dxa"/>
                <w:shd w:val="clear" w:color="auto" w:fill="auto"/>
                <w:noWrap/>
                <w:vAlign w:val="bottom"/>
              </w:tcPr>
              <w:p w14:paraId="3193A561"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Century Reading</w:t>
                </w:r>
              </w:p>
            </w:tc>
            <w:tc>
              <w:tcPr>
                <w:tcW w:w="2430" w:type="dxa"/>
              </w:tcPr>
              <w:p w14:paraId="083C4372"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Hutchinson Reading</w:t>
                </w:r>
              </w:p>
            </w:tc>
            <w:tc>
              <w:tcPr>
                <w:tcW w:w="2458" w:type="dxa"/>
              </w:tcPr>
              <w:p w14:paraId="0AF431A7"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B1674F" w:rsidRPr="00625EB8" w14:paraId="4CF51655" w14:textId="77777777" w:rsidTr="009148F0">
            <w:trPr>
              <w:trHeight w:val="260"/>
            </w:trPr>
            <w:tc>
              <w:tcPr>
                <w:tcW w:w="2152" w:type="dxa"/>
                <w:shd w:val="clear" w:color="auto" w:fill="auto"/>
                <w:noWrap/>
                <w:vAlign w:val="bottom"/>
                <w:hideMark/>
              </w:tcPr>
              <w:p w14:paraId="0158F2FB" w14:textId="3AC0EF33"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40" w:type="dxa"/>
                <w:shd w:val="clear" w:color="auto" w:fill="auto"/>
                <w:noWrap/>
                <w:vAlign w:val="bottom"/>
              </w:tcPr>
              <w:p w14:paraId="4C6E3B1C" w14:textId="48890F8E"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15.79%</w:t>
                </w:r>
              </w:p>
            </w:tc>
            <w:tc>
              <w:tcPr>
                <w:tcW w:w="2430" w:type="dxa"/>
                <w:vAlign w:val="bottom"/>
              </w:tcPr>
              <w:p w14:paraId="3BDE764B" w14:textId="59F3E3F8"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30.30%</w:t>
                </w:r>
              </w:p>
            </w:tc>
            <w:tc>
              <w:tcPr>
                <w:tcW w:w="2458" w:type="dxa"/>
                <w:shd w:val="clear" w:color="auto" w:fill="auto"/>
                <w:vAlign w:val="bottom"/>
              </w:tcPr>
              <w:p w14:paraId="606CE75F" w14:textId="77CA72FF"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24.67%</w:t>
                </w:r>
              </w:p>
            </w:tc>
          </w:tr>
          <w:tr w:rsidR="00B1674F" w:rsidRPr="00625EB8" w14:paraId="6C77E504" w14:textId="77777777" w:rsidTr="00B1674F">
            <w:trPr>
              <w:trHeight w:val="260"/>
            </w:trPr>
            <w:tc>
              <w:tcPr>
                <w:tcW w:w="2152" w:type="dxa"/>
                <w:shd w:val="clear" w:color="auto" w:fill="auto"/>
                <w:noWrap/>
                <w:vAlign w:val="bottom"/>
              </w:tcPr>
              <w:p w14:paraId="71668727" w14:textId="5F4653C9"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40" w:type="dxa"/>
                <w:shd w:val="clear" w:color="auto" w:fill="auto"/>
                <w:noWrap/>
                <w:vAlign w:val="bottom"/>
              </w:tcPr>
              <w:p w14:paraId="055BDFED" w14:textId="29E05EBB"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41.18%</w:t>
                </w:r>
              </w:p>
            </w:tc>
            <w:tc>
              <w:tcPr>
                <w:tcW w:w="2430" w:type="dxa"/>
                <w:vAlign w:val="bottom"/>
              </w:tcPr>
              <w:p w14:paraId="30AA4B35" w14:textId="1F9F0327"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23.86%</w:t>
                </w:r>
              </w:p>
            </w:tc>
            <w:tc>
              <w:tcPr>
                <w:tcW w:w="2458" w:type="dxa"/>
                <w:shd w:val="clear" w:color="auto" w:fill="auto"/>
                <w:vAlign w:val="bottom"/>
              </w:tcPr>
              <w:p w14:paraId="10140E5E" w14:textId="3248B321"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26.77%</w:t>
                </w:r>
              </w:p>
            </w:tc>
          </w:tr>
          <w:tr w:rsidR="00B1674F" w:rsidRPr="00625EB8" w14:paraId="52B0AD8A" w14:textId="77777777" w:rsidTr="009148F0">
            <w:trPr>
              <w:trHeight w:val="260"/>
            </w:trPr>
            <w:tc>
              <w:tcPr>
                <w:tcW w:w="2152" w:type="dxa"/>
                <w:shd w:val="clear" w:color="auto" w:fill="auto"/>
                <w:noWrap/>
                <w:vAlign w:val="bottom"/>
              </w:tcPr>
              <w:p w14:paraId="4E99C57C" w14:textId="280924CE"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40" w:type="dxa"/>
                <w:shd w:val="clear" w:color="auto" w:fill="auto"/>
                <w:noWrap/>
                <w:vAlign w:val="bottom"/>
              </w:tcPr>
              <w:p w14:paraId="7C3A09C6" w14:textId="25CD5E83"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50.00%</w:t>
                </w:r>
              </w:p>
            </w:tc>
            <w:tc>
              <w:tcPr>
                <w:tcW w:w="2430" w:type="dxa"/>
                <w:vAlign w:val="bottom"/>
              </w:tcPr>
              <w:p w14:paraId="5995E810" w14:textId="3E87EFB9"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29.17%</w:t>
                </w:r>
              </w:p>
            </w:tc>
            <w:tc>
              <w:tcPr>
                <w:tcW w:w="2458" w:type="dxa"/>
                <w:shd w:val="clear" w:color="auto" w:fill="auto"/>
                <w:vAlign w:val="bottom"/>
              </w:tcPr>
              <w:p w14:paraId="66F4A6D2" w14:textId="147063A9"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26.54%</w:t>
                </w:r>
              </w:p>
            </w:tc>
          </w:tr>
          <w:tr w:rsidR="00B1674F" w:rsidRPr="00625EB8" w14:paraId="776737CE" w14:textId="77777777" w:rsidTr="009148F0">
            <w:trPr>
              <w:trHeight w:val="260"/>
            </w:trPr>
            <w:tc>
              <w:tcPr>
                <w:tcW w:w="2152" w:type="dxa"/>
                <w:shd w:val="clear" w:color="auto" w:fill="auto"/>
                <w:noWrap/>
                <w:vAlign w:val="bottom"/>
              </w:tcPr>
              <w:p w14:paraId="5EFE6C82" w14:textId="00CF4965"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40" w:type="dxa"/>
                <w:shd w:val="clear" w:color="auto" w:fill="auto"/>
                <w:noWrap/>
                <w:vAlign w:val="bottom"/>
              </w:tcPr>
              <w:p w14:paraId="6195AE36" w14:textId="0BD32D3F"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34.62%</w:t>
                </w:r>
              </w:p>
            </w:tc>
            <w:tc>
              <w:tcPr>
                <w:tcW w:w="2430" w:type="dxa"/>
                <w:vAlign w:val="bottom"/>
              </w:tcPr>
              <w:p w14:paraId="4649388A" w14:textId="5B01F802"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27.43%</w:t>
                </w:r>
              </w:p>
            </w:tc>
            <w:tc>
              <w:tcPr>
                <w:tcW w:w="2458" w:type="dxa"/>
                <w:shd w:val="clear" w:color="auto" w:fill="auto"/>
                <w:vAlign w:val="bottom"/>
              </w:tcPr>
              <w:p w14:paraId="020AE7B2" w14:textId="42B09118"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25.99%</w:t>
                </w:r>
              </w:p>
            </w:tc>
          </w:tr>
        </w:tbl>
        <w:p w14:paraId="4DD4D71E" w14:textId="77777777" w:rsidR="0077033B" w:rsidRPr="00625EB8" w:rsidRDefault="0077033B" w:rsidP="00D91A59">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3188"/>
            <w:gridCol w:w="2430"/>
            <w:gridCol w:w="2458"/>
          </w:tblGrid>
          <w:tr w:rsidR="0077033B" w:rsidRPr="00625EB8" w14:paraId="46D0E858" w14:textId="77777777" w:rsidTr="009148F0">
            <w:trPr>
              <w:trHeight w:val="260"/>
            </w:trPr>
            <w:tc>
              <w:tcPr>
                <w:tcW w:w="2204" w:type="dxa"/>
                <w:shd w:val="clear" w:color="auto" w:fill="auto"/>
                <w:noWrap/>
                <w:vAlign w:val="bottom"/>
              </w:tcPr>
              <w:p w14:paraId="794D7F6C"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88" w:type="dxa"/>
                <w:shd w:val="clear" w:color="auto" w:fill="auto"/>
                <w:noWrap/>
                <w:vAlign w:val="bottom"/>
              </w:tcPr>
              <w:p w14:paraId="2D1E5729"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Century Math</w:t>
                </w:r>
              </w:p>
            </w:tc>
            <w:tc>
              <w:tcPr>
                <w:tcW w:w="2430" w:type="dxa"/>
              </w:tcPr>
              <w:p w14:paraId="00027C5E"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Hutchinson Math</w:t>
                </w:r>
              </w:p>
            </w:tc>
            <w:tc>
              <w:tcPr>
                <w:tcW w:w="2458" w:type="dxa"/>
              </w:tcPr>
              <w:p w14:paraId="7A69C5A9"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B1674F" w:rsidRPr="00625EB8" w14:paraId="7BD2A73B" w14:textId="77777777" w:rsidTr="009148F0">
            <w:trPr>
              <w:trHeight w:val="260"/>
            </w:trPr>
            <w:tc>
              <w:tcPr>
                <w:tcW w:w="2204" w:type="dxa"/>
                <w:shd w:val="clear" w:color="auto" w:fill="auto"/>
                <w:noWrap/>
                <w:vAlign w:val="bottom"/>
                <w:hideMark/>
              </w:tcPr>
              <w:p w14:paraId="576E5AA6" w14:textId="77160E18"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88" w:type="dxa"/>
                <w:shd w:val="clear" w:color="auto" w:fill="auto"/>
                <w:noWrap/>
                <w:vAlign w:val="bottom"/>
              </w:tcPr>
              <w:p w14:paraId="3F98749C" w14:textId="528B0F99"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27.27%</w:t>
                </w:r>
              </w:p>
            </w:tc>
            <w:tc>
              <w:tcPr>
                <w:tcW w:w="2430" w:type="dxa"/>
                <w:vAlign w:val="bottom"/>
              </w:tcPr>
              <w:p w14:paraId="56BE6A80" w14:textId="6F7263B7"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30.00%</w:t>
                </w:r>
              </w:p>
            </w:tc>
            <w:tc>
              <w:tcPr>
                <w:tcW w:w="2458" w:type="dxa"/>
                <w:vAlign w:val="bottom"/>
              </w:tcPr>
              <w:p w14:paraId="62088491" w14:textId="4980056D"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21.36%</w:t>
                </w:r>
              </w:p>
            </w:tc>
          </w:tr>
          <w:tr w:rsidR="00B1674F" w:rsidRPr="00625EB8" w14:paraId="5D046ED9" w14:textId="77777777" w:rsidTr="00B1674F">
            <w:trPr>
              <w:trHeight w:val="260"/>
            </w:trPr>
            <w:tc>
              <w:tcPr>
                <w:tcW w:w="2204" w:type="dxa"/>
                <w:shd w:val="clear" w:color="auto" w:fill="auto"/>
                <w:noWrap/>
                <w:vAlign w:val="bottom"/>
              </w:tcPr>
              <w:p w14:paraId="5B668C9A" w14:textId="1FFB963E"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88" w:type="dxa"/>
                <w:shd w:val="clear" w:color="auto" w:fill="auto"/>
                <w:noWrap/>
                <w:vAlign w:val="bottom"/>
              </w:tcPr>
              <w:p w14:paraId="082CC7B1" w14:textId="3C73CB0B"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33.33%</w:t>
                </w:r>
              </w:p>
            </w:tc>
            <w:tc>
              <w:tcPr>
                <w:tcW w:w="2430" w:type="dxa"/>
                <w:vAlign w:val="bottom"/>
              </w:tcPr>
              <w:p w14:paraId="38F57950" w14:textId="414138EB"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23.29%</w:t>
                </w:r>
              </w:p>
            </w:tc>
            <w:tc>
              <w:tcPr>
                <w:tcW w:w="2458" w:type="dxa"/>
                <w:vAlign w:val="bottom"/>
              </w:tcPr>
              <w:p w14:paraId="3C3BCBC1" w14:textId="7E3153A1"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22.13%</w:t>
                </w:r>
              </w:p>
            </w:tc>
          </w:tr>
          <w:tr w:rsidR="00B1674F" w:rsidRPr="00625EB8" w14:paraId="302F217F" w14:textId="77777777" w:rsidTr="009148F0">
            <w:trPr>
              <w:trHeight w:val="260"/>
            </w:trPr>
            <w:tc>
              <w:tcPr>
                <w:tcW w:w="2204" w:type="dxa"/>
                <w:shd w:val="clear" w:color="auto" w:fill="auto"/>
                <w:noWrap/>
                <w:vAlign w:val="bottom"/>
              </w:tcPr>
              <w:p w14:paraId="0E1D5C78" w14:textId="11BF8405"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88" w:type="dxa"/>
                <w:shd w:val="clear" w:color="auto" w:fill="auto"/>
                <w:noWrap/>
                <w:vAlign w:val="bottom"/>
              </w:tcPr>
              <w:p w14:paraId="17710EB6" w14:textId="7302973A"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4.55%</w:t>
                </w:r>
              </w:p>
            </w:tc>
            <w:tc>
              <w:tcPr>
                <w:tcW w:w="2430" w:type="dxa"/>
                <w:vAlign w:val="bottom"/>
              </w:tcPr>
              <w:p w14:paraId="674E088C" w14:textId="61590F04"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19.75%</w:t>
                </w:r>
              </w:p>
            </w:tc>
            <w:tc>
              <w:tcPr>
                <w:tcW w:w="2458" w:type="dxa"/>
                <w:shd w:val="clear" w:color="auto" w:fill="auto"/>
                <w:vAlign w:val="bottom"/>
              </w:tcPr>
              <w:p w14:paraId="37AAD80C" w14:textId="68FC875A"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21.57%</w:t>
                </w:r>
              </w:p>
            </w:tc>
          </w:tr>
          <w:tr w:rsidR="00B1674F" w:rsidRPr="00625EB8" w14:paraId="7E65DE2D" w14:textId="77777777" w:rsidTr="009148F0">
            <w:trPr>
              <w:trHeight w:val="260"/>
            </w:trPr>
            <w:tc>
              <w:tcPr>
                <w:tcW w:w="2204" w:type="dxa"/>
                <w:shd w:val="clear" w:color="auto" w:fill="auto"/>
                <w:noWrap/>
                <w:vAlign w:val="bottom"/>
              </w:tcPr>
              <w:p w14:paraId="1B24D683" w14:textId="3F272B2D"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88" w:type="dxa"/>
                <w:shd w:val="clear" w:color="auto" w:fill="auto"/>
                <w:noWrap/>
                <w:vAlign w:val="bottom"/>
              </w:tcPr>
              <w:p w14:paraId="6F461D1A" w14:textId="2681F6B4"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18.75%</w:t>
                </w:r>
              </w:p>
            </w:tc>
            <w:tc>
              <w:tcPr>
                <w:tcW w:w="2430" w:type="dxa"/>
                <w:vAlign w:val="bottom"/>
              </w:tcPr>
              <w:p w14:paraId="6FD77384" w14:textId="05547407"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24.11%</w:t>
                </w:r>
              </w:p>
            </w:tc>
            <w:tc>
              <w:tcPr>
                <w:tcW w:w="2458" w:type="dxa"/>
                <w:shd w:val="clear" w:color="auto" w:fill="auto"/>
                <w:vAlign w:val="bottom"/>
              </w:tcPr>
              <w:p w14:paraId="37777F92" w14:textId="335D812D"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21.68%</w:t>
                </w:r>
              </w:p>
            </w:tc>
          </w:tr>
        </w:tbl>
        <w:p w14:paraId="250951E5" w14:textId="77777777" w:rsidR="0077033B" w:rsidRPr="00625EB8" w:rsidRDefault="0077033B" w:rsidP="0077033B">
          <w:pPr>
            <w:pStyle w:val="Normal1"/>
            <w:rPr>
              <w:rFonts w:asciiTheme="majorHAnsi" w:hAnsiTheme="majorHAnsi" w:cs="Arial"/>
              <w:b/>
              <w:szCs w:val="22"/>
              <w:u w:val="single"/>
            </w:rPr>
          </w:pPr>
        </w:p>
        <w:p w14:paraId="7197873E" w14:textId="77777777" w:rsidR="0077033B" w:rsidRPr="00625EB8" w:rsidRDefault="0077033B" w:rsidP="0077033B">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Free/Reduced Meal </w:t>
          </w:r>
        </w:p>
        <w:p w14:paraId="5D2C598C" w14:textId="77777777" w:rsidR="0077033B" w:rsidRPr="00625EB8" w:rsidRDefault="0077033B" w:rsidP="0077033B">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3240"/>
            <w:gridCol w:w="2430"/>
            <w:gridCol w:w="2458"/>
          </w:tblGrid>
          <w:tr w:rsidR="0077033B" w:rsidRPr="00625EB8" w14:paraId="2668ED2B" w14:textId="77777777" w:rsidTr="009148F0">
            <w:trPr>
              <w:trHeight w:val="260"/>
            </w:trPr>
            <w:tc>
              <w:tcPr>
                <w:tcW w:w="2152" w:type="dxa"/>
                <w:shd w:val="clear" w:color="auto" w:fill="auto"/>
                <w:noWrap/>
                <w:vAlign w:val="bottom"/>
              </w:tcPr>
              <w:p w14:paraId="09742BCD"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40" w:type="dxa"/>
                <w:shd w:val="clear" w:color="auto" w:fill="auto"/>
                <w:noWrap/>
                <w:vAlign w:val="bottom"/>
              </w:tcPr>
              <w:p w14:paraId="48C10614"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Century Reading</w:t>
                </w:r>
              </w:p>
            </w:tc>
            <w:tc>
              <w:tcPr>
                <w:tcW w:w="2430" w:type="dxa"/>
              </w:tcPr>
              <w:p w14:paraId="3013065B"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Hutchinson Reading</w:t>
                </w:r>
              </w:p>
            </w:tc>
            <w:tc>
              <w:tcPr>
                <w:tcW w:w="2458" w:type="dxa"/>
              </w:tcPr>
              <w:p w14:paraId="64E7A9C6"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B1674F" w:rsidRPr="00625EB8" w14:paraId="1C945664" w14:textId="77777777" w:rsidTr="009148F0">
            <w:trPr>
              <w:trHeight w:val="260"/>
            </w:trPr>
            <w:tc>
              <w:tcPr>
                <w:tcW w:w="2152" w:type="dxa"/>
                <w:shd w:val="clear" w:color="auto" w:fill="auto"/>
                <w:noWrap/>
                <w:vAlign w:val="bottom"/>
                <w:hideMark/>
              </w:tcPr>
              <w:p w14:paraId="225F551A" w14:textId="18E09AB3"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40" w:type="dxa"/>
                <w:shd w:val="clear" w:color="auto" w:fill="auto"/>
                <w:noWrap/>
                <w:vAlign w:val="bottom"/>
              </w:tcPr>
              <w:p w14:paraId="3E508F0D" w14:textId="061FBD78"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42.42%</w:t>
                </w:r>
              </w:p>
            </w:tc>
            <w:tc>
              <w:tcPr>
                <w:tcW w:w="2430" w:type="dxa"/>
                <w:vAlign w:val="bottom"/>
              </w:tcPr>
              <w:p w14:paraId="338CBFF0" w14:textId="432501E7"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45.28%</w:t>
                </w:r>
              </w:p>
            </w:tc>
            <w:tc>
              <w:tcPr>
                <w:tcW w:w="2458" w:type="dxa"/>
                <w:shd w:val="clear" w:color="auto" w:fill="auto"/>
                <w:vAlign w:val="bottom"/>
              </w:tcPr>
              <w:p w14:paraId="39AC2857" w14:textId="4E393B08"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37.59%</w:t>
                </w:r>
              </w:p>
            </w:tc>
          </w:tr>
          <w:tr w:rsidR="00E6566B" w:rsidRPr="00625EB8" w14:paraId="565A2D21" w14:textId="77777777" w:rsidTr="00B1674F">
            <w:trPr>
              <w:trHeight w:val="260"/>
            </w:trPr>
            <w:tc>
              <w:tcPr>
                <w:tcW w:w="2152" w:type="dxa"/>
                <w:shd w:val="clear" w:color="auto" w:fill="auto"/>
                <w:noWrap/>
                <w:vAlign w:val="bottom"/>
              </w:tcPr>
              <w:p w14:paraId="01C30A6E" w14:textId="15F7C3B6"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40" w:type="dxa"/>
                <w:shd w:val="clear" w:color="auto" w:fill="auto"/>
                <w:noWrap/>
                <w:vAlign w:val="bottom"/>
              </w:tcPr>
              <w:p w14:paraId="3273D81B" w14:textId="3002B5DD"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51.72%</w:t>
                </w:r>
              </w:p>
            </w:tc>
            <w:tc>
              <w:tcPr>
                <w:tcW w:w="2430" w:type="dxa"/>
                <w:vAlign w:val="bottom"/>
              </w:tcPr>
              <w:p w14:paraId="21365BDB" w14:textId="30C73B35"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48.21%</w:t>
                </w:r>
              </w:p>
            </w:tc>
            <w:tc>
              <w:tcPr>
                <w:tcW w:w="2458" w:type="dxa"/>
                <w:shd w:val="clear" w:color="auto" w:fill="auto"/>
                <w:vAlign w:val="bottom"/>
              </w:tcPr>
              <w:p w14:paraId="3D6E9515" w14:textId="66373C44"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39.72%</w:t>
                </w:r>
              </w:p>
            </w:tc>
          </w:tr>
          <w:tr w:rsidR="00E6566B" w:rsidRPr="00625EB8" w14:paraId="53B64F49" w14:textId="77777777" w:rsidTr="009148F0">
            <w:trPr>
              <w:trHeight w:val="260"/>
            </w:trPr>
            <w:tc>
              <w:tcPr>
                <w:tcW w:w="2152" w:type="dxa"/>
                <w:shd w:val="clear" w:color="auto" w:fill="auto"/>
                <w:noWrap/>
                <w:vAlign w:val="bottom"/>
              </w:tcPr>
              <w:p w14:paraId="5C823768" w14:textId="5D1BDBAE"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40" w:type="dxa"/>
                <w:shd w:val="clear" w:color="auto" w:fill="auto"/>
                <w:noWrap/>
                <w:vAlign w:val="bottom"/>
              </w:tcPr>
              <w:p w14:paraId="0A948A9E" w14:textId="7307BB25" w:rsidR="00E6566B"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53.85%</w:t>
                </w:r>
              </w:p>
            </w:tc>
            <w:tc>
              <w:tcPr>
                <w:tcW w:w="2430" w:type="dxa"/>
                <w:vAlign w:val="bottom"/>
              </w:tcPr>
              <w:p w14:paraId="7F969035" w14:textId="323A3947" w:rsidR="00E6566B"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55.28%</w:t>
                </w:r>
              </w:p>
            </w:tc>
            <w:tc>
              <w:tcPr>
                <w:tcW w:w="2458" w:type="dxa"/>
                <w:shd w:val="clear" w:color="auto" w:fill="auto"/>
                <w:vAlign w:val="bottom"/>
              </w:tcPr>
              <w:p w14:paraId="4E274607" w14:textId="2ED10516" w:rsidR="00E6566B"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40.13%</w:t>
                </w:r>
              </w:p>
            </w:tc>
          </w:tr>
          <w:tr w:rsidR="00B1674F" w:rsidRPr="00625EB8" w14:paraId="44924618" w14:textId="77777777" w:rsidTr="009148F0">
            <w:trPr>
              <w:trHeight w:val="260"/>
            </w:trPr>
            <w:tc>
              <w:tcPr>
                <w:tcW w:w="2152" w:type="dxa"/>
                <w:shd w:val="clear" w:color="auto" w:fill="auto"/>
                <w:noWrap/>
                <w:vAlign w:val="bottom"/>
              </w:tcPr>
              <w:p w14:paraId="140C8E12" w14:textId="53C8C409"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40" w:type="dxa"/>
                <w:shd w:val="clear" w:color="auto" w:fill="auto"/>
                <w:noWrap/>
                <w:vAlign w:val="bottom"/>
              </w:tcPr>
              <w:p w14:paraId="40B30741" w14:textId="74F467BF"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48.86%</w:t>
                </w:r>
              </w:p>
            </w:tc>
            <w:tc>
              <w:tcPr>
                <w:tcW w:w="2430" w:type="dxa"/>
                <w:vAlign w:val="bottom"/>
              </w:tcPr>
              <w:p w14:paraId="2F2A23BA" w14:textId="57318E21" w:rsidR="00B1674F"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49.59%</w:t>
                </w:r>
              </w:p>
            </w:tc>
            <w:tc>
              <w:tcPr>
                <w:tcW w:w="2458" w:type="dxa"/>
                <w:shd w:val="clear" w:color="auto" w:fill="auto"/>
                <w:vAlign w:val="bottom"/>
              </w:tcPr>
              <w:p w14:paraId="7EA96B9C" w14:textId="047F7AE6" w:rsidR="00B1674F"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39.15%</w:t>
                </w:r>
              </w:p>
            </w:tc>
          </w:tr>
        </w:tbl>
        <w:p w14:paraId="3A97DB77" w14:textId="77777777" w:rsidR="0077033B" w:rsidRPr="00625EB8" w:rsidRDefault="0077033B" w:rsidP="00D91A59">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3188"/>
            <w:gridCol w:w="2430"/>
            <w:gridCol w:w="2458"/>
          </w:tblGrid>
          <w:tr w:rsidR="0077033B" w:rsidRPr="00625EB8" w14:paraId="482E98A3" w14:textId="77777777" w:rsidTr="009148F0">
            <w:trPr>
              <w:trHeight w:val="260"/>
            </w:trPr>
            <w:tc>
              <w:tcPr>
                <w:tcW w:w="2204" w:type="dxa"/>
                <w:shd w:val="clear" w:color="auto" w:fill="auto"/>
                <w:noWrap/>
                <w:vAlign w:val="bottom"/>
              </w:tcPr>
              <w:p w14:paraId="6ECB286A"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88" w:type="dxa"/>
                <w:shd w:val="clear" w:color="auto" w:fill="auto"/>
                <w:noWrap/>
                <w:vAlign w:val="bottom"/>
              </w:tcPr>
              <w:p w14:paraId="02DA4F97"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Century Math</w:t>
                </w:r>
              </w:p>
            </w:tc>
            <w:tc>
              <w:tcPr>
                <w:tcW w:w="2430" w:type="dxa"/>
              </w:tcPr>
              <w:p w14:paraId="0C2C08AF"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Hutchinson Math</w:t>
                </w:r>
              </w:p>
            </w:tc>
            <w:tc>
              <w:tcPr>
                <w:tcW w:w="2458" w:type="dxa"/>
              </w:tcPr>
              <w:p w14:paraId="1055D73A"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B1674F" w:rsidRPr="00625EB8" w14:paraId="47307199" w14:textId="77777777" w:rsidTr="009148F0">
            <w:trPr>
              <w:trHeight w:val="260"/>
            </w:trPr>
            <w:tc>
              <w:tcPr>
                <w:tcW w:w="2204" w:type="dxa"/>
                <w:shd w:val="clear" w:color="auto" w:fill="auto"/>
                <w:noWrap/>
                <w:vAlign w:val="bottom"/>
                <w:hideMark/>
              </w:tcPr>
              <w:p w14:paraId="3EA2883C" w14:textId="188B42C6"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88" w:type="dxa"/>
                <w:shd w:val="clear" w:color="auto" w:fill="auto"/>
                <w:noWrap/>
                <w:vAlign w:val="bottom"/>
              </w:tcPr>
              <w:p w14:paraId="7C512DE0" w14:textId="7C1DBAA2"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34.62%</w:t>
                </w:r>
              </w:p>
            </w:tc>
            <w:tc>
              <w:tcPr>
                <w:tcW w:w="2430" w:type="dxa"/>
                <w:vAlign w:val="bottom"/>
              </w:tcPr>
              <w:p w14:paraId="5159E089" w14:textId="2DAFAA1B"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49.67%</w:t>
                </w:r>
              </w:p>
            </w:tc>
            <w:tc>
              <w:tcPr>
                <w:tcW w:w="2458" w:type="dxa"/>
                <w:vAlign w:val="bottom"/>
              </w:tcPr>
              <w:p w14:paraId="0007D2D9" w14:textId="586A74D4"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34.75%</w:t>
                </w:r>
              </w:p>
            </w:tc>
          </w:tr>
          <w:tr w:rsidR="00B1674F" w:rsidRPr="00625EB8" w14:paraId="4CD558E8" w14:textId="77777777" w:rsidTr="00B1674F">
            <w:trPr>
              <w:trHeight w:val="260"/>
            </w:trPr>
            <w:tc>
              <w:tcPr>
                <w:tcW w:w="2204" w:type="dxa"/>
                <w:shd w:val="clear" w:color="auto" w:fill="auto"/>
                <w:noWrap/>
                <w:vAlign w:val="bottom"/>
              </w:tcPr>
              <w:p w14:paraId="2882DF37" w14:textId="1A99CF31"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88" w:type="dxa"/>
                <w:shd w:val="clear" w:color="auto" w:fill="auto"/>
                <w:noWrap/>
                <w:vAlign w:val="bottom"/>
              </w:tcPr>
              <w:p w14:paraId="3FB9FFEC" w14:textId="2A54EE9E"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28.57%</w:t>
                </w:r>
              </w:p>
            </w:tc>
            <w:tc>
              <w:tcPr>
                <w:tcW w:w="2430" w:type="dxa"/>
                <w:vAlign w:val="bottom"/>
              </w:tcPr>
              <w:p w14:paraId="5D9BCA63" w14:textId="1752F779"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45.06%</w:t>
                </w:r>
              </w:p>
            </w:tc>
            <w:tc>
              <w:tcPr>
                <w:tcW w:w="2458" w:type="dxa"/>
                <w:vAlign w:val="bottom"/>
              </w:tcPr>
              <w:p w14:paraId="3CB02702" w14:textId="22BE28CF" w:rsidR="00B1674F"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34.60</w:t>
                </w:r>
                <w:r w:rsidR="00B1674F" w:rsidRPr="00625EB8">
                  <w:rPr>
                    <w:rFonts w:asciiTheme="majorHAnsi" w:hAnsiTheme="majorHAnsi" w:cs="Arial"/>
                    <w:lang w:bidi="ar-SA"/>
                  </w:rPr>
                  <w:t>%</w:t>
                </w:r>
              </w:p>
            </w:tc>
          </w:tr>
          <w:tr w:rsidR="00B1674F" w:rsidRPr="00625EB8" w14:paraId="1F729114" w14:textId="77777777" w:rsidTr="009148F0">
            <w:trPr>
              <w:trHeight w:val="260"/>
            </w:trPr>
            <w:tc>
              <w:tcPr>
                <w:tcW w:w="2204" w:type="dxa"/>
                <w:shd w:val="clear" w:color="auto" w:fill="auto"/>
                <w:noWrap/>
                <w:vAlign w:val="bottom"/>
              </w:tcPr>
              <w:p w14:paraId="2FC0ACAD" w14:textId="19AE4D44"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88" w:type="dxa"/>
                <w:shd w:val="clear" w:color="auto" w:fill="auto"/>
                <w:noWrap/>
                <w:vAlign w:val="bottom"/>
              </w:tcPr>
              <w:p w14:paraId="0DAD2E03" w14:textId="1277ACE6" w:rsidR="00B1674F" w:rsidRPr="00625EB8" w:rsidRDefault="00E6566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6.06%</w:t>
                </w:r>
              </w:p>
            </w:tc>
            <w:tc>
              <w:tcPr>
                <w:tcW w:w="2430" w:type="dxa"/>
                <w:vAlign w:val="bottom"/>
              </w:tcPr>
              <w:p w14:paraId="47CACF4E" w14:textId="7F64F4BB" w:rsidR="00B1674F"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52.29%</w:t>
                </w:r>
              </w:p>
            </w:tc>
            <w:tc>
              <w:tcPr>
                <w:tcW w:w="2458" w:type="dxa"/>
                <w:shd w:val="clear" w:color="auto" w:fill="auto"/>
                <w:vAlign w:val="bottom"/>
              </w:tcPr>
              <w:p w14:paraId="4A7FAF3D" w14:textId="7C9491E1" w:rsidR="00B1674F"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34.09%</w:t>
                </w:r>
              </w:p>
            </w:tc>
          </w:tr>
          <w:tr w:rsidR="00D74334" w:rsidRPr="00625EB8" w14:paraId="734E74E9" w14:textId="77777777" w:rsidTr="009148F0">
            <w:trPr>
              <w:trHeight w:val="260"/>
            </w:trPr>
            <w:tc>
              <w:tcPr>
                <w:tcW w:w="2204" w:type="dxa"/>
                <w:shd w:val="clear" w:color="auto" w:fill="auto"/>
                <w:noWrap/>
                <w:vAlign w:val="bottom"/>
              </w:tcPr>
              <w:p w14:paraId="09345E8C" w14:textId="249997C1" w:rsidR="00D74334"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88" w:type="dxa"/>
                <w:shd w:val="clear" w:color="auto" w:fill="auto"/>
                <w:noWrap/>
                <w:vAlign w:val="bottom"/>
              </w:tcPr>
              <w:p w14:paraId="391BCFC4" w14:textId="0A614792" w:rsidR="00D74334"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21.25%</w:t>
                </w:r>
              </w:p>
            </w:tc>
            <w:tc>
              <w:tcPr>
                <w:tcW w:w="2430" w:type="dxa"/>
                <w:vAlign w:val="bottom"/>
              </w:tcPr>
              <w:p w14:paraId="7AFE60CD" w14:textId="630841A1" w:rsidR="00D74334"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48.93%</w:t>
                </w:r>
              </w:p>
            </w:tc>
            <w:tc>
              <w:tcPr>
                <w:tcW w:w="2458" w:type="dxa"/>
                <w:shd w:val="clear" w:color="auto" w:fill="auto"/>
                <w:vAlign w:val="bottom"/>
              </w:tcPr>
              <w:p w14:paraId="0BD48712" w14:textId="2F8C674A" w:rsidR="00D74334"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34.48%</w:t>
                </w:r>
              </w:p>
            </w:tc>
          </w:tr>
        </w:tbl>
        <w:p w14:paraId="23E7F167" w14:textId="585138C3" w:rsidR="0077033B" w:rsidRPr="00625EB8" w:rsidRDefault="00E6566B" w:rsidP="0077033B">
          <w:pPr>
            <w:pStyle w:val="Normal1"/>
            <w:rPr>
              <w:rFonts w:asciiTheme="majorHAnsi" w:hAnsiTheme="majorHAnsi" w:cs="Arial"/>
              <w:b/>
              <w:szCs w:val="22"/>
              <w:u w:val="single"/>
            </w:rPr>
          </w:pPr>
          <w:r w:rsidRPr="00625EB8">
            <w:rPr>
              <w:rFonts w:asciiTheme="majorHAnsi" w:hAnsiTheme="majorHAnsi" w:cs="Times New Roman"/>
              <w:b/>
              <w:szCs w:val="22"/>
              <w:u w:val="single"/>
            </w:rPr>
            <w:t>*</w:t>
          </w:r>
          <w:r w:rsidRPr="00625EB8">
            <w:rPr>
              <w:rFonts w:asciiTheme="majorHAnsi" w:hAnsiTheme="majorHAnsi" w:cs="Times New Roman"/>
              <w:szCs w:val="22"/>
              <w:u w:val="single"/>
            </w:rPr>
            <w:t>Student groups at New Century Academy are too small for reporting this information.</w:t>
          </w:r>
        </w:p>
        <w:p w14:paraId="3F8DBC55" w14:textId="77777777" w:rsidR="00132F04" w:rsidRDefault="00132F04" w:rsidP="00132F04">
          <w:pPr>
            <w:spacing w:before="0" w:after="0"/>
            <w:rPr>
              <w:rFonts w:asciiTheme="minorHAnsi" w:hAnsiTheme="minorHAnsi"/>
            </w:rPr>
          </w:pPr>
        </w:p>
        <w:p w14:paraId="7A2D867F" w14:textId="77777777" w:rsidR="00132F04" w:rsidRPr="00E43439" w:rsidRDefault="00132F04" w:rsidP="00132F04">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24"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3B528C78" w14:textId="3CEEDAF6" w:rsidR="00DA782D" w:rsidRPr="00625EB8" w:rsidRDefault="00BB63B5" w:rsidP="0077033B">
          <w:pPr>
            <w:rPr>
              <w:rFonts w:asciiTheme="majorHAnsi" w:hAnsiTheme="majorHAnsi"/>
            </w:rPr>
          </w:pPr>
        </w:p>
      </w:sdtContent>
    </w:sdt>
    <w:p w14:paraId="60D29AF6" w14:textId="3D5685A9" w:rsidR="0077033B" w:rsidRPr="00625EB8" w:rsidRDefault="0077033B" w:rsidP="0077033B">
      <w:pPr>
        <w:rPr>
          <w:rFonts w:asciiTheme="majorHAnsi" w:hAnsiTheme="majorHAnsi"/>
        </w:rPr>
      </w:pPr>
      <w:r w:rsidRPr="00625EB8">
        <w:rPr>
          <w:rFonts w:asciiTheme="majorHAnsi" w:hAnsiTheme="majorHAnsi" w:cs="Arial"/>
          <w:b/>
          <w:u w:val="single"/>
        </w:rPr>
        <w:lastRenderedPageBreak/>
        <w:t>Growth</w:t>
      </w:r>
    </w:p>
    <w:p w14:paraId="0A8FC1F0" w14:textId="77777777" w:rsidR="0077033B" w:rsidRPr="00625EB8" w:rsidRDefault="0077033B" w:rsidP="0077033B">
      <w:pPr>
        <w:rPr>
          <w:rFonts w:asciiTheme="majorHAnsi" w:hAnsiTheme="majorHAnsi" w:cs="Arial"/>
          <w:b/>
          <w:u w:val="single"/>
        </w:rPr>
      </w:pP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480FBD3F" w14:textId="77777777" w:rsidR="0077033B" w:rsidRPr="00625EB8" w:rsidRDefault="0077033B" w:rsidP="0077033B">
      <w:pPr>
        <w:pStyle w:val="Normal1"/>
        <w:rPr>
          <w:rFonts w:asciiTheme="majorHAnsi" w:hAnsiTheme="majorHAnsi" w:cs="Arial"/>
          <w:szCs w:val="22"/>
        </w:rPr>
      </w:pPr>
    </w:p>
    <w:p w14:paraId="1EDC0869" w14:textId="77777777" w:rsidR="0077033B" w:rsidRPr="00625EB8" w:rsidRDefault="0077033B" w:rsidP="0077033B">
      <w:pPr>
        <w:pStyle w:val="Normal1"/>
        <w:rPr>
          <w:rFonts w:asciiTheme="majorHAnsi" w:hAnsiTheme="majorHAnsi" w:cs="Times New Roman"/>
          <w:szCs w:val="22"/>
        </w:rPr>
      </w:pPr>
      <w:r w:rsidRPr="00625EB8">
        <w:rPr>
          <w:rFonts w:asciiTheme="majorHAnsi" w:hAnsiTheme="majorHAnsi" w:cs="Times New Roman"/>
          <w:b/>
          <w:szCs w:val="22"/>
        </w:rPr>
        <w:t>Reading Growth Results for New Century Academy</w:t>
      </w:r>
    </w:p>
    <w:p w14:paraId="7A3B548C" w14:textId="77777777" w:rsidR="0077033B" w:rsidRPr="00625EB8" w:rsidRDefault="0077033B" w:rsidP="0077033B">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25" w:history="1">
        <w:r w:rsidRPr="00625EB8">
          <w:rPr>
            <w:rStyle w:val="Hyperlink"/>
            <w:rFonts w:asciiTheme="majorHAnsi" w:hAnsiTheme="majorHAnsi" w:cs="Times New Roman"/>
            <w:i/>
            <w:szCs w:val="22"/>
          </w:rPr>
          <w:t>Minnesota Report Card</w:t>
        </w:r>
      </w:hyperlink>
    </w:p>
    <w:p w14:paraId="512765BC" w14:textId="77777777" w:rsidR="0077033B" w:rsidRPr="00625EB8" w:rsidRDefault="0077033B" w:rsidP="0077033B">
      <w:pPr>
        <w:pStyle w:val="Normal1"/>
        <w:rPr>
          <w:rFonts w:asciiTheme="majorHAnsi" w:hAnsiTheme="majorHAnsi" w:cs="Times New Roman"/>
          <w:szCs w:val="22"/>
        </w:rPr>
      </w:pPr>
    </w:p>
    <w:p w14:paraId="6F76C645" w14:textId="77777777" w:rsidR="0077033B" w:rsidRPr="00625EB8" w:rsidRDefault="0077033B" w:rsidP="0077033B">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3AA13143" w14:textId="77777777" w:rsidR="0077033B" w:rsidRPr="00625EB8" w:rsidRDefault="0077033B" w:rsidP="0077033B">
      <w:pPr>
        <w:pStyle w:val="Normal1"/>
        <w:rPr>
          <w:rFonts w:asciiTheme="majorHAnsi" w:hAnsiTheme="majorHAnsi" w:cs="Arial"/>
          <w:b/>
          <w:szCs w:val="22"/>
          <w:u w:val="single"/>
        </w:rPr>
      </w:pPr>
    </w:p>
    <w:tbl>
      <w:tblPr>
        <w:tblW w:w="102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876"/>
        <w:gridCol w:w="2452"/>
        <w:gridCol w:w="1828"/>
      </w:tblGrid>
      <w:tr w:rsidR="0077033B" w:rsidRPr="00625EB8" w14:paraId="2AC8D9BC" w14:textId="77777777" w:rsidTr="009148F0">
        <w:trPr>
          <w:trHeight w:val="260"/>
        </w:trPr>
        <w:tc>
          <w:tcPr>
            <w:tcW w:w="2062" w:type="dxa"/>
            <w:shd w:val="clear" w:color="auto" w:fill="auto"/>
            <w:noWrap/>
            <w:vAlign w:val="bottom"/>
          </w:tcPr>
          <w:p w14:paraId="54EBBC44"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876" w:type="dxa"/>
            <w:shd w:val="clear" w:color="auto" w:fill="auto"/>
            <w:noWrap/>
            <w:vAlign w:val="bottom"/>
          </w:tcPr>
          <w:p w14:paraId="72A2703D"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Century Academy Reading</w:t>
            </w:r>
          </w:p>
        </w:tc>
        <w:tc>
          <w:tcPr>
            <w:tcW w:w="2452" w:type="dxa"/>
          </w:tcPr>
          <w:p w14:paraId="5CB8D7CF"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Hutchinson Reading</w:t>
            </w:r>
          </w:p>
        </w:tc>
        <w:tc>
          <w:tcPr>
            <w:tcW w:w="1828" w:type="dxa"/>
          </w:tcPr>
          <w:p w14:paraId="3A3BFF95"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B1674F" w:rsidRPr="00625EB8" w14:paraId="6694F295" w14:textId="77777777" w:rsidTr="009148F0">
        <w:trPr>
          <w:trHeight w:val="260"/>
        </w:trPr>
        <w:tc>
          <w:tcPr>
            <w:tcW w:w="2062" w:type="dxa"/>
            <w:shd w:val="clear" w:color="auto" w:fill="auto"/>
            <w:noWrap/>
            <w:vAlign w:val="bottom"/>
            <w:hideMark/>
          </w:tcPr>
          <w:p w14:paraId="7655DCA2" w14:textId="22E75224"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876" w:type="dxa"/>
            <w:shd w:val="clear" w:color="auto" w:fill="auto"/>
            <w:noWrap/>
            <w:vAlign w:val="bottom"/>
          </w:tcPr>
          <w:p w14:paraId="56FE1CCD" w14:textId="1208533E"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34.62%</w:t>
            </w:r>
          </w:p>
        </w:tc>
        <w:tc>
          <w:tcPr>
            <w:tcW w:w="2452" w:type="dxa"/>
            <w:vAlign w:val="bottom"/>
          </w:tcPr>
          <w:p w14:paraId="6DA3B851" w14:textId="714BFA22"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30.46%</w:t>
            </w:r>
          </w:p>
        </w:tc>
        <w:tc>
          <w:tcPr>
            <w:tcW w:w="1828" w:type="dxa"/>
            <w:vAlign w:val="bottom"/>
          </w:tcPr>
          <w:p w14:paraId="3CE2DF15" w14:textId="31E8A20F"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33.08%</w:t>
            </w:r>
          </w:p>
        </w:tc>
      </w:tr>
      <w:tr w:rsidR="00B1674F" w:rsidRPr="00625EB8" w14:paraId="62465FD2" w14:textId="77777777" w:rsidTr="00B1674F">
        <w:trPr>
          <w:trHeight w:val="260"/>
        </w:trPr>
        <w:tc>
          <w:tcPr>
            <w:tcW w:w="2062" w:type="dxa"/>
            <w:shd w:val="clear" w:color="auto" w:fill="auto"/>
            <w:noWrap/>
            <w:vAlign w:val="bottom"/>
          </w:tcPr>
          <w:p w14:paraId="7B2B22AE" w14:textId="7DD5AE99"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876" w:type="dxa"/>
            <w:shd w:val="clear" w:color="auto" w:fill="auto"/>
            <w:noWrap/>
            <w:vAlign w:val="bottom"/>
          </w:tcPr>
          <w:p w14:paraId="40DE6446" w14:textId="7923DFB8"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35.29%</w:t>
            </w:r>
          </w:p>
        </w:tc>
        <w:tc>
          <w:tcPr>
            <w:tcW w:w="2452" w:type="dxa"/>
            <w:vAlign w:val="bottom"/>
          </w:tcPr>
          <w:p w14:paraId="2EB99D09" w14:textId="704A7FA4"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27.51%</w:t>
            </w:r>
          </w:p>
        </w:tc>
        <w:tc>
          <w:tcPr>
            <w:tcW w:w="1828" w:type="dxa"/>
            <w:vAlign w:val="bottom"/>
          </w:tcPr>
          <w:p w14:paraId="21CA2050" w14:textId="750FA2B2"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30.85%</w:t>
            </w:r>
          </w:p>
        </w:tc>
      </w:tr>
      <w:tr w:rsidR="00B1674F" w:rsidRPr="00625EB8" w14:paraId="74E32DAC" w14:textId="77777777" w:rsidTr="009148F0">
        <w:trPr>
          <w:trHeight w:val="260"/>
        </w:trPr>
        <w:tc>
          <w:tcPr>
            <w:tcW w:w="2062" w:type="dxa"/>
            <w:shd w:val="clear" w:color="auto" w:fill="auto"/>
            <w:noWrap/>
            <w:vAlign w:val="bottom"/>
          </w:tcPr>
          <w:p w14:paraId="40D6F56C" w14:textId="0998286F"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876" w:type="dxa"/>
            <w:shd w:val="clear" w:color="auto" w:fill="auto"/>
            <w:noWrap/>
            <w:vAlign w:val="bottom"/>
          </w:tcPr>
          <w:p w14:paraId="11920CED" w14:textId="48F48C44" w:rsidR="00B1674F"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45.00%</w:t>
            </w:r>
          </w:p>
        </w:tc>
        <w:tc>
          <w:tcPr>
            <w:tcW w:w="2452" w:type="dxa"/>
            <w:vAlign w:val="bottom"/>
          </w:tcPr>
          <w:p w14:paraId="2B0687A9" w14:textId="2B3C3271"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31.22%</w:t>
            </w:r>
          </w:p>
        </w:tc>
        <w:tc>
          <w:tcPr>
            <w:tcW w:w="1828" w:type="dxa"/>
            <w:vAlign w:val="bottom"/>
          </w:tcPr>
          <w:p w14:paraId="348F34A3" w14:textId="5B32D027"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31.03%</w:t>
            </w:r>
          </w:p>
        </w:tc>
      </w:tr>
      <w:tr w:rsidR="00B1674F" w:rsidRPr="00625EB8" w14:paraId="22148EE5" w14:textId="77777777" w:rsidTr="009148F0">
        <w:trPr>
          <w:trHeight w:val="260"/>
        </w:trPr>
        <w:tc>
          <w:tcPr>
            <w:tcW w:w="2062" w:type="dxa"/>
            <w:shd w:val="clear" w:color="auto" w:fill="auto"/>
            <w:noWrap/>
            <w:vAlign w:val="bottom"/>
          </w:tcPr>
          <w:p w14:paraId="4A5C253B" w14:textId="05BB8FC9"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876" w:type="dxa"/>
            <w:shd w:val="clear" w:color="auto" w:fill="auto"/>
            <w:noWrap/>
            <w:vAlign w:val="bottom"/>
          </w:tcPr>
          <w:p w14:paraId="4C0D2B1D" w14:textId="589B371A" w:rsidR="00B1674F"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38.10%</w:t>
            </w:r>
          </w:p>
        </w:tc>
        <w:tc>
          <w:tcPr>
            <w:tcW w:w="2452" w:type="dxa"/>
            <w:vAlign w:val="bottom"/>
          </w:tcPr>
          <w:p w14:paraId="303BD9D8" w14:textId="52F62919"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29.64%</w:t>
            </w:r>
          </w:p>
        </w:tc>
        <w:tc>
          <w:tcPr>
            <w:tcW w:w="1828" w:type="dxa"/>
            <w:vAlign w:val="bottom"/>
          </w:tcPr>
          <w:p w14:paraId="0320F2F0" w14:textId="40F79E46"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31.65%</w:t>
            </w:r>
          </w:p>
        </w:tc>
      </w:tr>
    </w:tbl>
    <w:p w14:paraId="09BAB965" w14:textId="77777777" w:rsidR="0077033B" w:rsidRPr="00625EB8" w:rsidRDefault="0077033B" w:rsidP="00BF1966">
      <w:pPr>
        <w:spacing w:before="0" w:after="0" w:line="240" w:lineRule="auto"/>
        <w:jc w:val="right"/>
        <w:rPr>
          <w:rFonts w:asciiTheme="majorHAnsi" w:hAnsiTheme="majorHAnsi" w:cs="Arial"/>
          <w:lang w:bidi="ar-SA"/>
        </w:rPr>
      </w:pPr>
    </w:p>
    <w:p w14:paraId="5B6705C5" w14:textId="77777777" w:rsidR="0077033B" w:rsidRPr="00625EB8" w:rsidRDefault="0077033B" w:rsidP="0077033B">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1A554B9B" w14:textId="77777777" w:rsidR="0077033B" w:rsidRPr="00625EB8" w:rsidRDefault="0077033B" w:rsidP="0077033B">
      <w:pPr>
        <w:pStyle w:val="Normal1"/>
        <w:rPr>
          <w:rFonts w:asciiTheme="majorHAnsi" w:hAnsiTheme="majorHAnsi" w:cs="Arial"/>
          <w:b/>
          <w:szCs w:val="22"/>
          <w:u w:val="single"/>
        </w:rPr>
      </w:pPr>
    </w:p>
    <w:tbl>
      <w:tblPr>
        <w:tblW w:w="10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884"/>
        <w:gridCol w:w="2416"/>
        <w:gridCol w:w="1890"/>
      </w:tblGrid>
      <w:tr w:rsidR="0077033B" w:rsidRPr="00625EB8" w14:paraId="4579E432" w14:textId="77777777" w:rsidTr="009148F0">
        <w:trPr>
          <w:trHeight w:val="260"/>
        </w:trPr>
        <w:tc>
          <w:tcPr>
            <w:tcW w:w="2062" w:type="dxa"/>
            <w:shd w:val="clear" w:color="auto" w:fill="auto"/>
            <w:noWrap/>
            <w:vAlign w:val="bottom"/>
          </w:tcPr>
          <w:p w14:paraId="55424882"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884" w:type="dxa"/>
            <w:shd w:val="clear" w:color="auto" w:fill="auto"/>
            <w:noWrap/>
            <w:vAlign w:val="bottom"/>
          </w:tcPr>
          <w:p w14:paraId="6AE47CD7"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Century Academy Reading</w:t>
            </w:r>
          </w:p>
        </w:tc>
        <w:tc>
          <w:tcPr>
            <w:tcW w:w="2416" w:type="dxa"/>
          </w:tcPr>
          <w:p w14:paraId="5A96273C"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Hutchinson Reading</w:t>
            </w:r>
          </w:p>
        </w:tc>
        <w:tc>
          <w:tcPr>
            <w:tcW w:w="1890" w:type="dxa"/>
          </w:tcPr>
          <w:p w14:paraId="4D6C0EA0"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B1674F" w:rsidRPr="00625EB8" w14:paraId="2D2AD2E1" w14:textId="77777777" w:rsidTr="009148F0">
        <w:trPr>
          <w:trHeight w:val="260"/>
        </w:trPr>
        <w:tc>
          <w:tcPr>
            <w:tcW w:w="2062" w:type="dxa"/>
            <w:shd w:val="clear" w:color="auto" w:fill="auto"/>
            <w:noWrap/>
            <w:vAlign w:val="bottom"/>
            <w:hideMark/>
          </w:tcPr>
          <w:p w14:paraId="7034245C" w14:textId="3AF8CA30"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884" w:type="dxa"/>
            <w:shd w:val="clear" w:color="auto" w:fill="auto"/>
            <w:noWrap/>
            <w:vAlign w:val="bottom"/>
          </w:tcPr>
          <w:p w14:paraId="1B63C13B" w14:textId="7B408AD3"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72.22%</w:t>
            </w:r>
          </w:p>
        </w:tc>
        <w:tc>
          <w:tcPr>
            <w:tcW w:w="2416" w:type="dxa"/>
            <w:vAlign w:val="bottom"/>
          </w:tcPr>
          <w:p w14:paraId="5CF8A5CF" w14:textId="7B2BF446"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72.57%</w:t>
            </w:r>
          </w:p>
        </w:tc>
        <w:tc>
          <w:tcPr>
            <w:tcW w:w="1890" w:type="dxa"/>
            <w:vAlign w:val="bottom"/>
          </w:tcPr>
          <w:p w14:paraId="49FDEAF0" w14:textId="250188AB"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73.58%</w:t>
            </w:r>
          </w:p>
        </w:tc>
      </w:tr>
      <w:tr w:rsidR="00B1674F" w:rsidRPr="00625EB8" w14:paraId="45EFF0AC" w14:textId="77777777" w:rsidTr="00B1674F">
        <w:trPr>
          <w:trHeight w:val="260"/>
        </w:trPr>
        <w:tc>
          <w:tcPr>
            <w:tcW w:w="2062" w:type="dxa"/>
            <w:shd w:val="clear" w:color="auto" w:fill="auto"/>
            <w:noWrap/>
            <w:vAlign w:val="bottom"/>
          </w:tcPr>
          <w:p w14:paraId="5EE8C579" w14:textId="18246BE1"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884" w:type="dxa"/>
            <w:shd w:val="clear" w:color="auto" w:fill="auto"/>
            <w:noWrap/>
            <w:vAlign w:val="bottom"/>
          </w:tcPr>
          <w:p w14:paraId="22EC9497" w14:textId="527331EE"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54.55%</w:t>
            </w:r>
          </w:p>
        </w:tc>
        <w:tc>
          <w:tcPr>
            <w:tcW w:w="2416" w:type="dxa"/>
            <w:vAlign w:val="bottom"/>
          </w:tcPr>
          <w:p w14:paraId="690D3254" w14:textId="284F630F"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72.89%</w:t>
            </w:r>
          </w:p>
        </w:tc>
        <w:tc>
          <w:tcPr>
            <w:tcW w:w="1890" w:type="dxa"/>
            <w:vAlign w:val="bottom"/>
          </w:tcPr>
          <w:p w14:paraId="3A50B9AD" w14:textId="089809FF"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72.29%</w:t>
            </w:r>
          </w:p>
        </w:tc>
      </w:tr>
      <w:tr w:rsidR="00B1674F" w:rsidRPr="00625EB8" w14:paraId="0844CBB3" w14:textId="77777777" w:rsidTr="009148F0">
        <w:trPr>
          <w:trHeight w:val="260"/>
        </w:trPr>
        <w:tc>
          <w:tcPr>
            <w:tcW w:w="2062" w:type="dxa"/>
            <w:shd w:val="clear" w:color="auto" w:fill="auto"/>
            <w:noWrap/>
            <w:vAlign w:val="bottom"/>
          </w:tcPr>
          <w:p w14:paraId="20F0D39F" w14:textId="484B6364"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884" w:type="dxa"/>
            <w:shd w:val="clear" w:color="auto" w:fill="auto"/>
            <w:noWrap/>
            <w:vAlign w:val="bottom"/>
          </w:tcPr>
          <w:p w14:paraId="51F34C22" w14:textId="74685ABB"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27.04%</w:t>
            </w:r>
          </w:p>
        </w:tc>
        <w:tc>
          <w:tcPr>
            <w:tcW w:w="2416" w:type="dxa"/>
            <w:vAlign w:val="bottom"/>
          </w:tcPr>
          <w:p w14:paraId="7DBC983A" w14:textId="08C08B4D"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76.24%</w:t>
            </w:r>
          </w:p>
        </w:tc>
        <w:tc>
          <w:tcPr>
            <w:tcW w:w="1890" w:type="dxa"/>
            <w:vAlign w:val="bottom"/>
          </w:tcPr>
          <w:p w14:paraId="4728EE25" w14:textId="33803BF8"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74.27%</w:t>
            </w:r>
          </w:p>
        </w:tc>
      </w:tr>
      <w:tr w:rsidR="00B1674F" w:rsidRPr="00625EB8" w14:paraId="15FD7A20" w14:textId="77777777" w:rsidTr="009148F0">
        <w:trPr>
          <w:trHeight w:val="260"/>
        </w:trPr>
        <w:tc>
          <w:tcPr>
            <w:tcW w:w="2062" w:type="dxa"/>
            <w:shd w:val="clear" w:color="auto" w:fill="auto"/>
            <w:noWrap/>
            <w:vAlign w:val="bottom"/>
          </w:tcPr>
          <w:p w14:paraId="524745BA" w14:textId="5D306852"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884" w:type="dxa"/>
            <w:shd w:val="clear" w:color="auto" w:fill="auto"/>
            <w:noWrap/>
            <w:vAlign w:val="bottom"/>
          </w:tcPr>
          <w:p w14:paraId="134AD726" w14:textId="20BCE184"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68.42%</w:t>
            </w:r>
          </w:p>
        </w:tc>
        <w:tc>
          <w:tcPr>
            <w:tcW w:w="2416" w:type="dxa"/>
            <w:vAlign w:val="bottom"/>
          </w:tcPr>
          <w:p w14:paraId="392C99D5" w14:textId="22A2073B"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73.97%</w:t>
            </w:r>
          </w:p>
        </w:tc>
        <w:tc>
          <w:tcPr>
            <w:tcW w:w="1890" w:type="dxa"/>
            <w:vAlign w:val="bottom"/>
          </w:tcPr>
          <w:p w14:paraId="7F164FB9" w14:textId="0E334747"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73.39%</w:t>
            </w:r>
          </w:p>
        </w:tc>
      </w:tr>
    </w:tbl>
    <w:p w14:paraId="096A4F70" w14:textId="565E2516" w:rsidR="0077033B" w:rsidRPr="00625EB8" w:rsidRDefault="0077033B" w:rsidP="0077033B">
      <w:pPr>
        <w:pStyle w:val="Normal1"/>
        <w:rPr>
          <w:rFonts w:asciiTheme="majorHAnsi" w:hAnsiTheme="majorHAnsi" w:cs="Times New Roman"/>
          <w:szCs w:val="22"/>
        </w:rPr>
      </w:pPr>
      <w:r w:rsidRPr="00625EB8">
        <w:rPr>
          <w:rFonts w:asciiTheme="majorHAnsi" w:hAnsiTheme="majorHAnsi" w:cs="Times New Roman"/>
          <w:b/>
          <w:szCs w:val="22"/>
        </w:rPr>
        <w:t>Math Growth Results for New Century Academy</w:t>
      </w:r>
    </w:p>
    <w:p w14:paraId="4E7633A9" w14:textId="77777777" w:rsidR="0077033B" w:rsidRPr="00625EB8" w:rsidRDefault="0077033B" w:rsidP="0077033B">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26" w:history="1">
        <w:r w:rsidRPr="00625EB8">
          <w:rPr>
            <w:rStyle w:val="Hyperlink"/>
            <w:rFonts w:asciiTheme="majorHAnsi" w:hAnsiTheme="majorHAnsi" w:cs="Times New Roman"/>
            <w:i/>
            <w:szCs w:val="22"/>
          </w:rPr>
          <w:t>Minnesota Report Card</w:t>
        </w:r>
      </w:hyperlink>
    </w:p>
    <w:p w14:paraId="27A8A82C" w14:textId="77777777" w:rsidR="0077033B" w:rsidRPr="00625EB8" w:rsidRDefault="0077033B" w:rsidP="0077033B">
      <w:pPr>
        <w:pStyle w:val="Normal1"/>
        <w:rPr>
          <w:rFonts w:asciiTheme="majorHAnsi" w:hAnsiTheme="majorHAnsi" w:cs="Times New Roman"/>
          <w:szCs w:val="22"/>
        </w:rPr>
      </w:pPr>
    </w:p>
    <w:p w14:paraId="0C48684B" w14:textId="77777777" w:rsidR="0077033B" w:rsidRPr="00625EB8" w:rsidRDefault="0077033B" w:rsidP="0077033B">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50D5C396" w14:textId="77777777" w:rsidR="0077033B" w:rsidRPr="00625EB8" w:rsidRDefault="0077033B" w:rsidP="0077033B">
      <w:pPr>
        <w:pStyle w:val="Normal1"/>
        <w:rPr>
          <w:rFonts w:asciiTheme="majorHAnsi" w:hAnsiTheme="majorHAnsi" w:cs="Arial"/>
          <w:b/>
          <w:szCs w:val="22"/>
          <w:u w:val="single"/>
        </w:rPr>
      </w:pPr>
    </w:p>
    <w:tbl>
      <w:tblPr>
        <w:tblW w:w="102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876"/>
        <w:gridCol w:w="2452"/>
        <w:gridCol w:w="1828"/>
      </w:tblGrid>
      <w:tr w:rsidR="0077033B" w:rsidRPr="00625EB8" w14:paraId="2F8C9994" w14:textId="77777777" w:rsidTr="009148F0">
        <w:trPr>
          <w:trHeight w:val="260"/>
        </w:trPr>
        <w:tc>
          <w:tcPr>
            <w:tcW w:w="2062" w:type="dxa"/>
            <w:shd w:val="clear" w:color="auto" w:fill="auto"/>
            <w:noWrap/>
            <w:vAlign w:val="bottom"/>
          </w:tcPr>
          <w:p w14:paraId="33BD3021"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876" w:type="dxa"/>
            <w:shd w:val="clear" w:color="auto" w:fill="auto"/>
            <w:noWrap/>
            <w:vAlign w:val="bottom"/>
          </w:tcPr>
          <w:p w14:paraId="7BEC2545"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Century Academy Math</w:t>
            </w:r>
          </w:p>
        </w:tc>
        <w:tc>
          <w:tcPr>
            <w:tcW w:w="2452" w:type="dxa"/>
          </w:tcPr>
          <w:p w14:paraId="2D5ECC9E"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Hutchinson Math</w:t>
            </w:r>
          </w:p>
        </w:tc>
        <w:tc>
          <w:tcPr>
            <w:tcW w:w="1828" w:type="dxa"/>
          </w:tcPr>
          <w:p w14:paraId="28DC8950"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B1674F" w:rsidRPr="00625EB8" w14:paraId="7EA8B3A1" w14:textId="77777777" w:rsidTr="009148F0">
        <w:trPr>
          <w:trHeight w:val="314"/>
        </w:trPr>
        <w:tc>
          <w:tcPr>
            <w:tcW w:w="2062" w:type="dxa"/>
            <w:shd w:val="clear" w:color="auto" w:fill="auto"/>
            <w:noWrap/>
            <w:vAlign w:val="bottom"/>
            <w:hideMark/>
          </w:tcPr>
          <w:p w14:paraId="3FECA299" w14:textId="7CA3493A"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876" w:type="dxa"/>
            <w:shd w:val="clear" w:color="auto" w:fill="auto"/>
            <w:noWrap/>
            <w:vAlign w:val="bottom"/>
          </w:tcPr>
          <w:p w14:paraId="7426ADA2" w14:textId="43B8C62B"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36.00%</w:t>
            </w:r>
          </w:p>
        </w:tc>
        <w:tc>
          <w:tcPr>
            <w:tcW w:w="2452" w:type="dxa"/>
            <w:vAlign w:val="bottom"/>
          </w:tcPr>
          <w:p w14:paraId="0AE008D4" w14:textId="1BD81452"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26.51%</w:t>
            </w:r>
          </w:p>
        </w:tc>
        <w:tc>
          <w:tcPr>
            <w:tcW w:w="1828" w:type="dxa"/>
            <w:vAlign w:val="bottom"/>
          </w:tcPr>
          <w:p w14:paraId="4FBF72EC" w14:textId="7B54FAA5"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27.74%</w:t>
            </w:r>
          </w:p>
        </w:tc>
      </w:tr>
      <w:tr w:rsidR="00B1674F" w:rsidRPr="00625EB8" w14:paraId="469CCAC0" w14:textId="77777777" w:rsidTr="00B1674F">
        <w:trPr>
          <w:trHeight w:val="260"/>
        </w:trPr>
        <w:tc>
          <w:tcPr>
            <w:tcW w:w="2062" w:type="dxa"/>
            <w:shd w:val="clear" w:color="auto" w:fill="auto"/>
            <w:noWrap/>
            <w:vAlign w:val="bottom"/>
          </w:tcPr>
          <w:p w14:paraId="290016E9" w14:textId="08E7FDBC"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876" w:type="dxa"/>
            <w:shd w:val="clear" w:color="auto" w:fill="auto"/>
            <w:noWrap/>
            <w:vAlign w:val="bottom"/>
          </w:tcPr>
          <w:p w14:paraId="037BA005" w14:textId="26B09B97"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15.38%</w:t>
            </w:r>
          </w:p>
        </w:tc>
        <w:tc>
          <w:tcPr>
            <w:tcW w:w="2452" w:type="dxa"/>
            <w:vAlign w:val="bottom"/>
          </w:tcPr>
          <w:p w14:paraId="38B69C36" w14:textId="604DBFE1"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32.34%</w:t>
            </w:r>
          </w:p>
        </w:tc>
        <w:tc>
          <w:tcPr>
            <w:tcW w:w="1828" w:type="dxa"/>
            <w:vAlign w:val="bottom"/>
          </w:tcPr>
          <w:p w14:paraId="50938687" w14:textId="21C6F448"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26.94%</w:t>
            </w:r>
          </w:p>
        </w:tc>
      </w:tr>
      <w:tr w:rsidR="00B1674F" w:rsidRPr="00625EB8" w14:paraId="6527C968" w14:textId="77777777" w:rsidTr="009148F0">
        <w:trPr>
          <w:trHeight w:val="260"/>
        </w:trPr>
        <w:tc>
          <w:tcPr>
            <w:tcW w:w="2062" w:type="dxa"/>
            <w:shd w:val="clear" w:color="auto" w:fill="auto"/>
            <w:noWrap/>
            <w:vAlign w:val="bottom"/>
          </w:tcPr>
          <w:p w14:paraId="081AFC33" w14:textId="46FDC5B3"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876" w:type="dxa"/>
            <w:shd w:val="clear" w:color="auto" w:fill="auto"/>
            <w:noWrap/>
            <w:vAlign w:val="bottom"/>
          </w:tcPr>
          <w:p w14:paraId="0E49D8D8" w14:textId="4F59B981" w:rsidR="00B1674F"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14.29%</w:t>
            </w:r>
          </w:p>
        </w:tc>
        <w:tc>
          <w:tcPr>
            <w:tcW w:w="2452" w:type="dxa"/>
            <w:vAlign w:val="bottom"/>
          </w:tcPr>
          <w:p w14:paraId="42107F4E" w14:textId="1047BEDE"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25.14%</w:t>
            </w:r>
          </w:p>
        </w:tc>
        <w:tc>
          <w:tcPr>
            <w:tcW w:w="1828" w:type="dxa"/>
            <w:vAlign w:val="bottom"/>
          </w:tcPr>
          <w:p w14:paraId="0DF0ACF4" w14:textId="47D81C07"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26.46%</w:t>
            </w:r>
          </w:p>
        </w:tc>
      </w:tr>
      <w:tr w:rsidR="00B1674F" w:rsidRPr="00625EB8" w14:paraId="782B412C" w14:textId="77777777" w:rsidTr="009148F0">
        <w:trPr>
          <w:trHeight w:val="260"/>
        </w:trPr>
        <w:tc>
          <w:tcPr>
            <w:tcW w:w="2062" w:type="dxa"/>
            <w:shd w:val="clear" w:color="auto" w:fill="auto"/>
            <w:noWrap/>
            <w:vAlign w:val="bottom"/>
          </w:tcPr>
          <w:p w14:paraId="42668089" w14:textId="70C468D1"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876" w:type="dxa"/>
            <w:shd w:val="clear" w:color="auto" w:fill="auto"/>
            <w:noWrap/>
            <w:vAlign w:val="bottom"/>
          </w:tcPr>
          <w:p w14:paraId="715DD4DE" w14:textId="79F88EFB" w:rsidR="00B1674F" w:rsidRPr="00625EB8" w:rsidRDefault="00D7433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20.93%</w:t>
            </w:r>
          </w:p>
        </w:tc>
        <w:tc>
          <w:tcPr>
            <w:tcW w:w="2452" w:type="dxa"/>
            <w:vAlign w:val="bottom"/>
          </w:tcPr>
          <w:p w14:paraId="37BC4554" w14:textId="188812E2"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28.23%</w:t>
            </w:r>
          </w:p>
        </w:tc>
        <w:tc>
          <w:tcPr>
            <w:tcW w:w="1828" w:type="dxa"/>
            <w:vAlign w:val="bottom"/>
          </w:tcPr>
          <w:p w14:paraId="4CBC8AF2" w14:textId="40B29779"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27.04%</w:t>
            </w:r>
          </w:p>
        </w:tc>
      </w:tr>
    </w:tbl>
    <w:p w14:paraId="2E703E54" w14:textId="77777777" w:rsidR="0077033B" w:rsidRPr="00625EB8" w:rsidRDefault="0077033B" w:rsidP="0077033B">
      <w:pPr>
        <w:pStyle w:val="Normal1"/>
        <w:rPr>
          <w:rFonts w:asciiTheme="majorHAnsi" w:hAnsiTheme="majorHAnsi" w:cs="Times New Roman"/>
          <w:b/>
          <w:szCs w:val="22"/>
          <w:u w:val="single"/>
        </w:rPr>
      </w:pPr>
    </w:p>
    <w:p w14:paraId="2313F469" w14:textId="77777777" w:rsidR="0077033B" w:rsidRPr="00625EB8" w:rsidRDefault="0077033B" w:rsidP="0077033B">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4F941618" w14:textId="77777777" w:rsidR="0077033B" w:rsidRPr="00625EB8" w:rsidRDefault="0077033B" w:rsidP="0077033B">
      <w:pPr>
        <w:pStyle w:val="Normal1"/>
        <w:rPr>
          <w:rFonts w:asciiTheme="majorHAnsi" w:hAnsiTheme="majorHAnsi" w:cs="Arial"/>
          <w:b/>
          <w:szCs w:val="22"/>
          <w:u w:val="single"/>
        </w:rPr>
      </w:pPr>
    </w:p>
    <w:tbl>
      <w:tblPr>
        <w:tblW w:w="10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884"/>
        <w:gridCol w:w="2416"/>
        <w:gridCol w:w="1890"/>
      </w:tblGrid>
      <w:tr w:rsidR="0077033B" w:rsidRPr="00625EB8" w14:paraId="2EA856E6" w14:textId="77777777" w:rsidTr="00B1674F">
        <w:trPr>
          <w:trHeight w:val="260"/>
        </w:trPr>
        <w:tc>
          <w:tcPr>
            <w:tcW w:w="2062" w:type="dxa"/>
            <w:shd w:val="clear" w:color="auto" w:fill="auto"/>
            <w:noWrap/>
            <w:vAlign w:val="bottom"/>
          </w:tcPr>
          <w:p w14:paraId="7F20682A"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884" w:type="dxa"/>
            <w:shd w:val="clear" w:color="auto" w:fill="auto"/>
            <w:noWrap/>
            <w:vAlign w:val="bottom"/>
          </w:tcPr>
          <w:p w14:paraId="1948FE1C"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Century Academy Math</w:t>
            </w:r>
          </w:p>
        </w:tc>
        <w:tc>
          <w:tcPr>
            <w:tcW w:w="2416" w:type="dxa"/>
          </w:tcPr>
          <w:p w14:paraId="20492C8D"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Hutchinson Math</w:t>
            </w:r>
          </w:p>
        </w:tc>
        <w:tc>
          <w:tcPr>
            <w:tcW w:w="1890" w:type="dxa"/>
          </w:tcPr>
          <w:p w14:paraId="323ECF6D"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B1674F" w:rsidRPr="00625EB8" w14:paraId="0225171B" w14:textId="77777777" w:rsidTr="00B1674F">
        <w:trPr>
          <w:trHeight w:val="260"/>
        </w:trPr>
        <w:tc>
          <w:tcPr>
            <w:tcW w:w="2062" w:type="dxa"/>
            <w:shd w:val="clear" w:color="auto" w:fill="auto"/>
            <w:noWrap/>
            <w:vAlign w:val="bottom"/>
            <w:hideMark/>
          </w:tcPr>
          <w:p w14:paraId="0B1A8847" w14:textId="7A8A94D4"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884" w:type="dxa"/>
            <w:shd w:val="clear" w:color="auto" w:fill="auto"/>
            <w:noWrap/>
            <w:vAlign w:val="bottom"/>
          </w:tcPr>
          <w:p w14:paraId="13EAD3A7" w14:textId="3675AE4A"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53.33%</w:t>
            </w:r>
          </w:p>
        </w:tc>
        <w:tc>
          <w:tcPr>
            <w:tcW w:w="2416" w:type="dxa"/>
            <w:vAlign w:val="bottom"/>
          </w:tcPr>
          <w:p w14:paraId="32C66890" w14:textId="74BE2B3E"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77.12%</w:t>
            </w:r>
          </w:p>
        </w:tc>
        <w:tc>
          <w:tcPr>
            <w:tcW w:w="1890" w:type="dxa"/>
            <w:vAlign w:val="bottom"/>
          </w:tcPr>
          <w:p w14:paraId="00A62D50" w14:textId="60F1087E"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73.34%</w:t>
            </w:r>
          </w:p>
        </w:tc>
      </w:tr>
      <w:tr w:rsidR="00B1674F" w:rsidRPr="00625EB8" w14:paraId="75B4BF89" w14:textId="77777777" w:rsidTr="00B1674F">
        <w:trPr>
          <w:trHeight w:val="260"/>
        </w:trPr>
        <w:tc>
          <w:tcPr>
            <w:tcW w:w="2062" w:type="dxa"/>
            <w:shd w:val="clear" w:color="auto" w:fill="auto"/>
            <w:noWrap/>
            <w:vAlign w:val="bottom"/>
          </w:tcPr>
          <w:p w14:paraId="63F40D65" w14:textId="1110A206"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884" w:type="dxa"/>
            <w:shd w:val="clear" w:color="auto" w:fill="auto"/>
            <w:noWrap/>
            <w:vAlign w:val="bottom"/>
          </w:tcPr>
          <w:p w14:paraId="24B2D5F0" w14:textId="3876F773"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36.36%</w:t>
            </w:r>
          </w:p>
        </w:tc>
        <w:tc>
          <w:tcPr>
            <w:tcW w:w="2416" w:type="dxa"/>
            <w:vAlign w:val="bottom"/>
          </w:tcPr>
          <w:p w14:paraId="7BC6152D" w14:textId="46FFDA95"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80.90%</w:t>
            </w:r>
          </w:p>
        </w:tc>
        <w:tc>
          <w:tcPr>
            <w:tcW w:w="1890" w:type="dxa"/>
            <w:vAlign w:val="bottom"/>
          </w:tcPr>
          <w:p w14:paraId="79275A01" w14:textId="60715DDE"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73.05%</w:t>
            </w:r>
          </w:p>
        </w:tc>
      </w:tr>
      <w:tr w:rsidR="00B1674F" w:rsidRPr="00625EB8" w14:paraId="3CE2CC10" w14:textId="77777777" w:rsidTr="00B1674F">
        <w:trPr>
          <w:trHeight w:val="260"/>
        </w:trPr>
        <w:tc>
          <w:tcPr>
            <w:tcW w:w="2062" w:type="dxa"/>
            <w:shd w:val="clear" w:color="auto" w:fill="auto"/>
            <w:noWrap/>
            <w:vAlign w:val="bottom"/>
          </w:tcPr>
          <w:p w14:paraId="3224EF9E" w14:textId="46247561"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884" w:type="dxa"/>
            <w:shd w:val="clear" w:color="auto" w:fill="auto"/>
            <w:noWrap/>
            <w:vAlign w:val="bottom"/>
          </w:tcPr>
          <w:p w14:paraId="4E095C2F" w14:textId="6B6FC794"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15.38%</w:t>
            </w:r>
          </w:p>
        </w:tc>
        <w:tc>
          <w:tcPr>
            <w:tcW w:w="2416" w:type="dxa"/>
            <w:vAlign w:val="bottom"/>
          </w:tcPr>
          <w:p w14:paraId="58226478" w14:textId="498C91FC"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72.30%</w:t>
            </w:r>
          </w:p>
        </w:tc>
        <w:tc>
          <w:tcPr>
            <w:tcW w:w="1890" w:type="dxa"/>
            <w:vAlign w:val="bottom"/>
          </w:tcPr>
          <w:p w14:paraId="3A7530ED" w14:textId="42B42D85"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72.75%</w:t>
            </w:r>
          </w:p>
        </w:tc>
      </w:tr>
      <w:tr w:rsidR="00B1674F" w:rsidRPr="00625EB8" w14:paraId="21B45389" w14:textId="77777777" w:rsidTr="00B1674F">
        <w:trPr>
          <w:trHeight w:val="260"/>
        </w:trPr>
        <w:tc>
          <w:tcPr>
            <w:tcW w:w="2062" w:type="dxa"/>
            <w:shd w:val="clear" w:color="auto" w:fill="auto"/>
            <w:noWrap/>
            <w:vAlign w:val="bottom"/>
          </w:tcPr>
          <w:p w14:paraId="63BB6517" w14:textId="4C81E744" w:rsidR="00B1674F" w:rsidRPr="00625EB8" w:rsidRDefault="00B1674F"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884" w:type="dxa"/>
            <w:shd w:val="clear" w:color="auto" w:fill="auto"/>
            <w:noWrap/>
            <w:vAlign w:val="bottom"/>
          </w:tcPr>
          <w:p w14:paraId="2722170C" w14:textId="0549AC5A"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35.90%</w:t>
            </w:r>
          </w:p>
        </w:tc>
        <w:tc>
          <w:tcPr>
            <w:tcW w:w="2416" w:type="dxa"/>
            <w:vAlign w:val="bottom"/>
          </w:tcPr>
          <w:p w14:paraId="61DAEC37" w14:textId="04505FC3"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76.62%</w:t>
            </w:r>
          </w:p>
        </w:tc>
        <w:tc>
          <w:tcPr>
            <w:tcW w:w="1890" w:type="dxa"/>
            <w:vAlign w:val="bottom"/>
          </w:tcPr>
          <w:p w14:paraId="26A4F76A" w14:textId="1A194EF3" w:rsidR="00B1674F" w:rsidRPr="00625EB8" w:rsidRDefault="007B255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73.05%</w:t>
            </w:r>
          </w:p>
        </w:tc>
      </w:tr>
    </w:tbl>
    <w:p w14:paraId="20AB10B0" w14:textId="77777777" w:rsidR="00EC27DC" w:rsidRPr="00625EB8" w:rsidRDefault="00EC27DC" w:rsidP="006608CA">
      <w:pPr>
        <w:rPr>
          <w:rFonts w:asciiTheme="majorHAnsi" w:hAnsiTheme="majorHAnsi"/>
          <w:b/>
        </w:rPr>
      </w:pPr>
    </w:p>
    <w:p w14:paraId="5DABF34C" w14:textId="77777777" w:rsidR="00EC27DC" w:rsidRPr="00625EB8" w:rsidRDefault="00EC27DC" w:rsidP="006608CA">
      <w:pPr>
        <w:rPr>
          <w:rFonts w:asciiTheme="majorHAnsi" w:hAnsiTheme="majorHAnsi"/>
          <w:b/>
        </w:rPr>
      </w:pPr>
    </w:p>
    <w:p w14:paraId="24B45CA8" w14:textId="77777777" w:rsidR="006608CA" w:rsidRPr="00625EB8" w:rsidRDefault="006608CA" w:rsidP="006608CA">
      <w:pPr>
        <w:rPr>
          <w:rFonts w:asciiTheme="majorHAnsi" w:hAnsiTheme="majorHAnsi"/>
          <w:b/>
        </w:rPr>
      </w:pPr>
      <w:r w:rsidRPr="00625EB8">
        <w:rPr>
          <w:rFonts w:asciiTheme="majorHAnsi" w:hAnsiTheme="majorHAnsi"/>
          <w:b/>
        </w:rPr>
        <w:lastRenderedPageBreak/>
        <w:t>Graduation Rates: New Century Academy</w:t>
      </w:r>
    </w:p>
    <w:p w14:paraId="36535AA2" w14:textId="77777777" w:rsidR="006608CA" w:rsidRDefault="006608CA" w:rsidP="006608CA">
      <w:pPr>
        <w:pStyle w:val="List"/>
        <w:rPr>
          <w:rFonts w:asciiTheme="majorHAnsi" w:hAnsiTheme="majorHAnsi"/>
          <w:b/>
          <w:sz w:val="22"/>
          <w:szCs w:val="22"/>
        </w:rPr>
      </w:pPr>
      <w:r w:rsidRPr="00625EB8">
        <w:rPr>
          <w:rFonts w:asciiTheme="majorHAnsi" w:hAnsiTheme="majorHAnsi"/>
          <w:b/>
          <w:sz w:val="22"/>
          <w:szCs w:val="22"/>
        </w:rPr>
        <w:t>4-Year Cohort</w:t>
      </w:r>
    </w:p>
    <w:p w14:paraId="46C9554D" w14:textId="77777777" w:rsidR="00AD19F2" w:rsidRPr="00625EB8" w:rsidRDefault="00AD19F2" w:rsidP="006608CA">
      <w:pPr>
        <w:pStyle w:val="List"/>
        <w:rPr>
          <w:rFonts w:asciiTheme="majorHAnsi" w:hAnsiTheme="majorHAnsi"/>
          <w:b/>
          <w:sz w:val="22"/>
          <w:szCs w:val="22"/>
        </w:rPr>
      </w:pPr>
    </w:p>
    <w:tbl>
      <w:tblPr>
        <w:tblStyle w:val="TableGrid"/>
        <w:tblW w:w="0" w:type="auto"/>
        <w:tblInd w:w="18" w:type="dxa"/>
        <w:tblLook w:val="04A0" w:firstRow="1" w:lastRow="0" w:firstColumn="1" w:lastColumn="0" w:noHBand="0" w:noVBand="1"/>
        <w:tblCaption w:val="Graduation Rates - LEA Level for 4-Year Cohort"/>
      </w:tblPr>
      <w:tblGrid>
        <w:gridCol w:w="3512"/>
        <w:gridCol w:w="3270"/>
        <w:gridCol w:w="3270"/>
      </w:tblGrid>
      <w:tr w:rsidR="006608CA" w:rsidRPr="00625EB8" w14:paraId="17EFDCD6" w14:textId="77777777" w:rsidTr="00561D11">
        <w:trPr>
          <w:tblHeader/>
        </w:trPr>
        <w:tc>
          <w:tcPr>
            <w:tcW w:w="3512" w:type="dxa"/>
          </w:tcPr>
          <w:p w14:paraId="36C8C085" w14:textId="77777777" w:rsidR="006608CA" w:rsidRPr="00625EB8" w:rsidRDefault="006608CA" w:rsidP="00561D11">
            <w:pPr>
              <w:pStyle w:val="List"/>
              <w:ind w:left="0" w:firstLine="0"/>
              <w:rPr>
                <w:rFonts w:asciiTheme="majorHAnsi" w:hAnsiTheme="majorHAnsi"/>
                <w:b/>
                <w:sz w:val="22"/>
                <w:szCs w:val="22"/>
              </w:rPr>
            </w:pPr>
            <w:r w:rsidRPr="00625EB8">
              <w:rPr>
                <w:rFonts w:asciiTheme="majorHAnsi" w:hAnsiTheme="majorHAnsi"/>
                <w:b/>
                <w:sz w:val="22"/>
                <w:szCs w:val="22"/>
              </w:rPr>
              <w:t>Year</w:t>
            </w:r>
          </w:p>
        </w:tc>
        <w:tc>
          <w:tcPr>
            <w:tcW w:w="3270" w:type="dxa"/>
          </w:tcPr>
          <w:p w14:paraId="4E8E915F" w14:textId="77777777" w:rsidR="006608CA" w:rsidRPr="00625EB8" w:rsidRDefault="006608CA" w:rsidP="00561D11">
            <w:pPr>
              <w:pStyle w:val="List"/>
              <w:ind w:left="0" w:firstLine="0"/>
              <w:rPr>
                <w:rFonts w:asciiTheme="majorHAnsi" w:hAnsiTheme="majorHAnsi"/>
                <w:b/>
                <w:sz w:val="22"/>
                <w:szCs w:val="22"/>
              </w:rPr>
            </w:pPr>
            <w:r w:rsidRPr="00625EB8">
              <w:rPr>
                <w:rFonts w:asciiTheme="majorHAnsi" w:hAnsiTheme="majorHAnsi"/>
                <w:b/>
                <w:sz w:val="22"/>
                <w:szCs w:val="22"/>
              </w:rPr>
              <w:t>Graduated Count</w:t>
            </w:r>
          </w:p>
        </w:tc>
        <w:tc>
          <w:tcPr>
            <w:tcW w:w="3270" w:type="dxa"/>
          </w:tcPr>
          <w:p w14:paraId="4E6BC84C" w14:textId="77777777" w:rsidR="006608CA" w:rsidRPr="00625EB8" w:rsidRDefault="006608CA" w:rsidP="00561D11">
            <w:pPr>
              <w:pStyle w:val="List"/>
              <w:ind w:left="0" w:firstLine="0"/>
              <w:rPr>
                <w:rFonts w:asciiTheme="majorHAnsi" w:hAnsiTheme="majorHAnsi"/>
                <w:b/>
                <w:sz w:val="22"/>
                <w:szCs w:val="22"/>
              </w:rPr>
            </w:pPr>
            <w:r w:rsidRPr="00625EB8">
              <w:rPr>
                <w:rFonts w:asciiTheme="majorHAnsi" w:hAnsiTheme="majorHAnsi"/>
                <w:b/>
                <w:sz w:val="22"/>
                <w:szCs w:val="22"/>
              </w:rPr>
              <w:t>Graduated Percent</w:t>
            </w:r>
          </w:p>
        </w:tc>
      </w:tr>
      <w:tr w:rsidR="006608CA" w:rsidRPr="00625EB8" w14:paraId="661F2726" w14:textId="77777777" w:rsidTr="00561D11">
        <w:tc>
          <w:tcPr>
            <w:tcW w:w="3800" w:type="dxa"/>
            <w:vAlign w:val="center"/>
          </w:tcPr>
          <w:p w14:paraId="67F7AD52"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486" w:type="dxa"/>
            <w:vAlign w:val="bottom"/>
          </w:tcPr>
          <w:p w14:paraId="23C109BE"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13</w:t>
            </w:r>
          </w:p>
        </w:tc>
        <w:tc>
          <w:tcPr>
            <w:tcW w:w="3486" w:type="dxa"/>
            <w:vAlign w:val="bottom"/>
          </w:tcPr>
          <w:p w14:paraId="3F9F8787"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52.00%</w:t>
            </w:r>
          </w:p>
        </w:tc>
      </w:tr>
      <w:tr w:rsidR="006608CA" w:rsidRPr="00625EB8" w14:paraId="25C2DF13" w14:textId="77777777" w:rsidTr="00561D11">
        <w:tc>
          <w:tcPr>
            <w:tcW w:w="3512" w:type="dxa"/>
            <w:vAlign w:val="center"/>
          </w:tcPr>
          <w:p w14:paraId="542DC63A"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7B1A8EB6"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7</w:t>
            </w:r>
          </w:p>
        </w:tc>
        <w:tc>
          <w:tcPr>
            <w:tcW w:w="3270" w:type="dxa"/>
            <w:vAlign w:val="bottom"/>
          </w:tcPr>
          <w:p w14:paraId="44E1CEAF"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35.00%</w:t>
            </w:r>
          </w:p>
        </w:tc>
      </w:tr>
      <w:tr w:rsidR="006608CA" w:rsidRPr="00625EB8" w14:paraId="1FEA6B51" w14:textId="77777777" w:rsidTr="00561D11">
        <w:tc>
          <w:tcPr>
            <w:tcW w:w="3512" w:type="dxa"/>
            <w:vAlign w:val="center"/>
          </w:tcPr>
          <w:p w14:paraId="3FF4AB07"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2851FE31"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cs="Arial"/>
                <w:sz w:val="22"/>
                <w:szCs w:val="22"/>
              </w:rPr>
              <w:t>17</w:t>
            </w:r>
          </w:p>
        </w:tc>
        <w:tc>
          <w:tcPr>
            <w:tcW w:w="3270" w:type="dxa"/>
            <w:vAlign w:val="bottom"/>
          </w:tcPr>
          <w:p w14:paraId="6C915EB0"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70.83%</w:t>
            </w:r>
          </w:p>
        </w:tc>
      </w:tr>
      <w:tr w:rsidR="006608CA" w:rsidRPr="00625EB8" w14:paraId="7FA37030" w14:textId="77777777" w:rsidTr="00561D11">
        <w:tc>
          <w:tcPr>
            <w:tcW w:w="3512" w:type="dxa"/>
            <w:vAlign w:val="center"/>
          </w:tcPr>
          <w:p w14:paraId="7F23D31F"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1C673E28"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37</w:t>
            </w:r>
          </w:p>
        </w:tc>
        <w:tc>
          <w:tcPr>
            <w:tcW w:w="3270" w:type="dxa"/>
            <w:vAlign w:val="bottom"/>
          </w:tcPr>
          <w:p w14:paraId="3FC83B9B"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53.62%</w:t>
            </w:r>
          </w:p>
        </w:tc>
      </w:tr>
    </w:tbl>
    <w:p w14:paraId="3C13DB32" w14:textId="77777777" w:rsidR="006608CA" w:rsidRPr="00625EB8" w:rsidRDefault="006608CA" w:rsidP="006608CA">
      <w:pPr>
        <w:pStyle w:val="List"/>
        <w:rPr>
          <w:rFonts w:asciiTheme="majorHAnsi" w:hAnsiTheme="majorHAnsi"/>
          <w:b/>
          <w:sz w:val="22"/>
          <w:szCs w:val="22"/>
        </w:rPr>
      </w:pPr>
    </w:p>
    <w:p w14:paraId="60CCED72" w14:textId="77777777" w:rsidR="006608CA" w:rsidRDefault="006608CA" w:rsidP="006608CA">
      <w:pPr>
        <w:pStyle w:val="List"/>
        <w:rPr>
          <w:rFonts w:asciiTheme="majorHAnsi" w:hAnsiTheme="majorHAnsi"/>
          <w:b/>
          <w:sz w:val="22"/>
          <w:szCs w:val="22"/>
        </w:rPr>
      </w:pPr>
      <w:r w:rsidRPr="00625EB8">
        <w:rPr>
          <w:rFonts w:asciiTheme="majorHAnsi" w:hAnsiTheme="majorHAnsi"/>
          <w:b/>
          <w:sz w:val="22"/>
          <w:szCs w:val="22"/>
        </w:rPr>
        <w:t>5-Year Cohort</w:t>
      </w:r>
    </w:p>
    <w:p w14:paraId="30FBD4C0" w14:textId="77777777" w:rsidR="00AD19F2" w:rsidRPr="00625EB8" w:rsidRDefault="00AD19F2" w:rsidP="006608CA">
      <w:pPr>
        <w:pStyle w:val="List"/>
        <w:rPr>
          <w:rFonts w:asciiTheme="majorHAnsi" w:hAnsiTheme="majorHAnsi"/>
          <w:b/>
          <w:sz w:val="22"/>
          <w:szCs w:val="22"/>
        </w:rPr>
      </w:pPr>
    </w:p>
    <w:tbl>
      <w:tblPr>
        <w:tblStyle w:val="TableGrid"/>
        <w:tblW w:w="0" w:type="auto"/>
        <w:tblInd w:w="18" w:type="dxa"/>
        <w:tblLook w:val="04A0" w:firstRow="1" w:lastRow="0" w:firstColumn="1" w:lastColumn="0" w:noHBand="0" w:noVBand="1"/>
        <w:tblCaption w:val="Graduation Rates - LEA Level for 5-Year Cohort"/>
      </w:tblPr>
      <w:tblGrid>
        <w:gridCol w:w="3512"/>
        <w:gridCol w:w="3270"/>
        <w:gridCol w:w="3270"/>
      </w:tblGrid>
      <w:tr w:rsidR="006608CA" w:rsidRPr="00625EB8" w14:paraId="4B36A73F" w14:textId="77777777" w:rsidTr="00561D11">
        <w:trPr>
          <w:tblHeader/>
        </w:trPr>
        <w:tc>
          <w:tcPr>
            <w:tcW w:w="3512" w:type="dxa"/>
          </w:tcPr>
          <w:p w14:paraId="30BE17EA" w14:textId="77777777" w:rsidR="006608CA" w:rsidRPr="00625EB8" w:rsidRDefault="006608CA" w:rsidP="00561D11">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270" w:type="dxa"/>
          </w:tcPr>
          <w:p w14:paraId="07A83C43" w14:textId="77777777" w:rsidR="006608CA" w:rsidRPr="00625EB8" w:rsidRDefault="006608CA" w:rsidP="00561D11">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Count</w:t>
            </w:r>
          </w:p>
        </w:tc>
        <w:tc>
          <w:tcPr>
            <w:tcW w:w="3270" w:type="dxa"/>
          </w:tcPr>
          <w:p w14:paraId="5C1C780E" w14:textId="77777777" w:rsidR="006608CA" w:rsidRPr="00625EB8" w:rsidRDefault="006608CA" w:rsidP="00561D11">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Percent</w:t>
            </w:r>
          </w:p>
        </w:tc>
      </w:tr>
      <w:tr w:rsidR="006608CA" w:rsidRPr="00625EB8" w14:paraId="4F5F16AA" w14:textId="77777777" w:rsidTr="00561D11">
        <w:trPr>
          <w:tblHeader/>
        </w:trPr>
        <w:tc>
          <w:tcPr>
            <w:tcW w:w="3512" w:type="dxa"/>
            <w:vAlign w:val="center"/>
          </w:tcPr>
          <w:p w14:paraId="0ABB06E3"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270" w:type="dxa"/>
            <w:vAlign w:val="bottom"/>
          </w:tcPr>
          <w:p w14:paraId="4403F4A0"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20</w:t>
            </w:r>
          </w:p>
        </w:tc>
        <w:tc>
          <w:tcPr>
            <w:tcW w:w="3270" w:type="dxa"/>
            <w:vAlign w:val="bottom"/>
          </w:tcPr>
          <w:p w14:paraId="66CC86DF"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64.52%</w:t>
            </w:r>
          </w:p>
        </w:tc>
      </w:tr>
      <w:tr w:rsidR="006608CA" w:rsidRPr="00625EB8" w14:paraId="39206B0E" w14:textId="77777777" w:rsidTr="00561D11">
        <w:tc>
          <w:tcPr>
            <w:tcW w:w="3512" w:type="dxa"/>
            <w:vAlign w:val="center"/>
          </w:tcPr>
          <w:p w14:paraId="0DF5690E"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1ACBE3C7"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13</w:t>
            </w:r>
          </w:p>
        </w:tc>
        <w:tc>
          <w:tcPr>
            <w:tcW w:w="3270" w:type="dxa"/>
            <w:vAlign w:val="bottom"/>
          </w:tcPr>
          <w:p w14:paraId="1AEE0AC8"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59.09%</w:t>
            </w:r>
          </w:p>
        </w:tc>
      </w:tr>
      <w:tr w:rsidR="006608CA" w:rsidRPr="00625EB8" w14:paraId="46E882E3" w14:textId="77777777" w:rsidTr="00561D11">
        <w:tc>
          <w:tcPr>
            <w:tcW w:w="3512" w:type="dxa"/>
            <w:vAlign w:val="center"/>
          </w:tcPr>
          <w:p w14:paraId="2BB7CE1B"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456AA95D"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7</w:t>
            </w:r>
          </w:p>
        </w:tc>
        <w:tc>
          <w:tcPr>
            <w:tcW w:w="3270" w:type="dxa"/>
            <w:vAlign w:val="bottom"/>
          </w:tcPr>
          <w:p w14:paraId="27F04089"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41.18%</w:t>
            </w:r>
          </w:p>
        </w:tc>
      </w:tr>
      <w:tr w:rsidR="006608CA" w:rsidRPr="00625EB8" w14:paraId="212D15C5" w14:textId="77777777" w:rsidTr="00561D11">
        <w:tc>
          <w:tcPr>
            <w:tcW w:w="3512" w:type="dxa"/>
            <w:vAlign w:val="center"/>
          </w:tcPr>
          <w:p w14:paraId="60F2245E"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446A0530"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40</w:t>
            </w:r>
          </w:p>
        </w:tc>
        <w:tc>
          <w:tcPr>
            <w:tcW w:w="3270" w:type="dxa"/>
            <w:vAlign w:val="bottom"/>
          </w:tcPr>
          <w:p w14:paraId="3255D084"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57.14%</w:t>
            </w:r>
          </w:p>
        </w:tc>
      </w:tr>
    </w:tbl>
    <w:p w14:paraId="59A8FAC9" w14:textId="77777777" w:rsidR="006608CA" w:rsidRPr="00625EB8" w:rsidRDefault="006608CA" w:rsidP="006608CA">
      <w:pPr>
        <w:pStyle w:val="List"/>
        <w:rPr>
          <w:rFonts w:asciiTheme="majorHAnsi" w:hAnsiTheme="majorHAnsi"/>
          <w:b/>
          <w:sz w:val="22"/>
          <w:szCs w:val="22"/>
        </w:rPr>
      </w:pPr>
    </w:p>
    <w:p w14:paraId="42A9D127" w14:textId="77777777" w:rsidR="006608CA" w:rsidRDefault="006608CA" w:rsidP="006608CA">
      <w:pPr>
        <w:pStyle w:val="List"/>
        <w:rPr>
          <w:rFonts w:asciiTheme="majorHAnsi" w:hAnsiTheme="majorHAnsi"/>
          <w:b/>
          <w:sz w:val="22"/>
          <w:szCs w:val="22"/>
        </w:rPr>
      </w:pPr>
      <w:r w:rsidRPr="00625EB8">
        <w:rPr>
          <w:rFonts w:asciiTheme="majorHAnsi" w:hAnsiTheme="majorHAnsi"/>
          <w:b/>
          <w:sz w:val="22"/>
          <w:szCs w:val="22"/>
        </w:rPr>
        <w:t>6-Year Cohort</w:t>
      </w:r>
    </w:p>
    <w:p w14:paraId="31BD6DF1" w14:textId="77777777" w:rsidR="00AD19F2" w:rsidRPr="00625EB8" w:rsidRDefault="00AD19F2" w:rsidP="006608CA">
      <w:pPr>
        <w:pStyle w:val="List"/>
        <w:rPr>
          <w:rFonts w:asciiTheme="majorHAnsi" w:hAnsiTheme="majorHAnsi"/>
          <w:b/>
          <w:sz w:val="22"/>
          <w:szCs w:val="22"/>
        </w:rPr>
      </w:pPr>
    </w:p>
    <w:tbl>
      <w:tblPr>
        <w:tblStyle w:val="TableGrid"/>
        <w:tblW w:w="0" w:type="auto"/>
        <w:tblInd w:w="18" w:type="dxa"/>
        <w:tblLook w:val="04A0" w:firstRow="1" w:lastRow="0" w:firstColumn="1" w:lastColumn="0" w:noHBand="0" w:noVBand="1"/>
        <w:tblCaption w:val="Graduation Rates - LEA Level for 6-Year Cohort"/>
      </w:tblPr>
      <w:tblGrid>
        <w:gridCol w:w="3512"/>
        <w:gridCol w:w="3270"/>
        <w:gridCol w:w="3270"/>
      </w:tblGrid>
      <w:tr w:rsidR="006608CA" w:rsidRPr="00625EB8" w14:paraId="73D81B4D" w14:textId="77777777" w:rsidTr="00561D11">
        <w:trPr>
          <w:tblHeader/>
        </w:trPr>
        <w:tc>
          <w:tcPr>
            <w:tcW w:w="3512" w:type="dxa"/>
          </w:tcPr>
          <w:p w14:paraId="07C9A0BC" w14:textId="77777777" w:rsidR="006608CA" w:rsidRPr="00625EB8" w:rsidRDefault="006608CA" w:rsidP="00561D11">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270" w:type="dxa"/>
          </w:tcPr>
          <w:p w14:paraId="5D27FE6C" w14:textId="77777777" w:rsidR="006608CA" w:rsidRPr="00625EB8" w:rsidRDefault="006608CA" w:rsidP="00561D11">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Count</w:t>
            </w:r>
          </w:p>
        </w:tc>
        <w:tc>
          <w:tcPr>
            <w:tcW w:w="3270" w:type="dxa"/>
          </w:tcPr>
          <w:p w14:paraId="625862ED" w14:textId="77777777" w:rsidR="006608CA" w:rsidRPr="00625EB8" w:rsidRDefault="006608CA" w:rsidP="00561D11">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Percent</w:t>
            </w:r>
          </w:p>
        </w:tc>
      </w:tr>
      <w:tr w:rsidR="006608CA" w:rsidRPr="00625EB8" w14:paraId="23813396" w14:textId="77777777" w:rsidTr="00561D11">
        <w:trPr>
          <w:tblHeader/>
        </w:trPr>
        <w:tc>
          <w:tcPr>
            <w:tcW w:w="3512" w:type="dxa"/>
            <w:vAlign w:val="center"/>
          </w:tcPr>
          <w:p w14:paraId="449C46D1"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270" w:type="dxa"/>
            <w:vAlign w:val="bottom"/>
          </w:tcPr>
          <w:p w14:paraId="3A55A4DB"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21</w:t>
            </w:r>
          </w:p>
        </w:tc>
        <w:tc>
          <w:tcPr>
            <w:tcW w:w="3270" w:type="dxa"/>
            <w:vAlign w:val="bottom"/>
          </w:tcPr>
          <w:p w14:paraId="02A232BD"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67.74%</w:t>
            </w:r>
          </w:p>
        </w:tc>
      </w:tr>
      <w:tr w:rsidR="006608CA" w:rsidRPr="00625EB8" w14:paraId="64625FAE" w14:textId="77777777" w:rsidTr="00561D11">
        <w:tc>
          <w:tcPr>
            <w:tcW w:w="3512" w:type="dxa"/>
            <w:vAlign w:val="center"/>
          </w:tcPr>
          <w:p w14:paraId="2EA4BA71"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00914D55"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20</w:t>
            </w:r>
          </w:p>
        </w:tc>
        <w:tc>
          <w:tcPr>
            <w:tcW w:w="3270" w:type="dxa"/>
            <w:vAlign w:val="bottom"/>
          </w:tcPr>
          <w:p w14:paraId="615065E8"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64.52%</w:t>
            </w:r>
          </w:p>
        </w:tc>
      </w:tr>
      <w:tr w:rsidR="006608CA" w:rsidRPr="00625EB8" w14:paraId="2F423B94" w14:textId="77777777" w:rsidTr="00561D11">
        <w:tc>
          <w:tcPr>
            <w:tcW w:w="3512" w:type="dxa"/>
            <w:vAlign w:val="center"/>
          </w:tcPr>
          <w:p w14:paraId="2CFD78D1"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1310C544"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13</w:t>
            </w:r>
          </w:p>
        </w:tc>
        <w:tc>
          <w:tcPr>
            <w:tcW w:w="3270" w:type="dxa"/>
            <w:vAlign w:val="bottom"/>
          </w:tcPr>
          <w:p w14:paraId="056C854B"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59.09%</w:t>
            </w:r>
          </w:p>
        </w:tc>
      </w:tr>
      <w:tr w:rsidR="006608CA" w:rsidRPr="00625EB8" w14:paraId="29F8697A" w14:textId="77777777" w:rsidTr="00561D11">
        <w:tc>
          <w:tcPr>
            <w:tcW w:w="3512" w:type="dxa"/>
            <w:vAlign w:val="center"/>
          </w:tcPr>
          <w:p w14:paraId="1AF4727C"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2ED8D118"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54</w:t>
            </w:r>
          </w:p>
        </w:tc>
        <w:tc>
          <w:tcPr>
            <w:tcW w:w="3270" w:type="dxa"/>
            <w:vAlign w:val="bottom"/>
          </w:tcPr>
          <w:p w14:paraId="4EDA5B96" w14:textId="77777777" w:rsidR="006608CA" w:rsidRPr="00625EB8" w:rsidRDefault="006608CA"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64.29%</w:t>
            </w:r>
          </w:p>
        </w:tc>
      </w:tr>
    </w:tbl>
    <w:p w14:paraId="3E7690B2" w14:textId="77777777" w:rsidR="00EC27DC" w:rsidRPr="00625EB8" w:rsidRDefault="00EC27DC" w:rsidP="00602CE7">
      <w:pPr>
        <w:pStyle w:val="Heading2"/>
        <w:spacing w:before="240"/>
        <w:rPr>
          <w:rFonts w:asciiTheme="majorHAnsi" w:hAnsiTheme="majorHAnsi"/>
          <w:sz w:val="22"/>
          <w:szCs w:val="22"/>
        </w:rPr>
      </w:pPr>
    </w:p>
    <w:p w14:paraId="6599C1F9" w14:textId="77777777" w:rsidR="00EC27DC" w:rsidRPr="00625EB8" w:rsidRDefault="00EC27DC" w:rsidP="00602CE7">
      <w:pPr>
        <w:pStyle w:val="Heading2"/>
        <w:spacing w:before="240"/>
        <w:rPr>
          <w:rFonts w:asciiTheme="majorHAnsi" w:hAnsiTheme="majorHAnsi"/>
          <w:sz w:val="22"/>
          <w:szCs w:val="22"/>
        </w:rPr>
      </w:pPr>
    </w:p>
    <w:p w14:paraId="02AB8DAF" w14:textId="77777777" w:rsidR="009F0681" w:rsidRPr="00E43439" w:rsidRDefault="009F0681" w:rsidP="009F0681">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27" w:history="1">
        <w:r w:rsidRPr="004C5951">
          <w:rPr>
            <w:rStyle w:val="Hyperlink"/>
            <w:rFonts w:asciiTheme="minorHAnsi" w:hAnsiTheme="minorHAnsi"/>
            <w:i/>
          </w:rPr>
          <w:t>Minnesota Report Card</w:t>
        </w:r>
      </w:hyperlink>
      <w:r>
        <w:rPr>
          <w:rStyle w:val="Hyperlink"/>
          <w:rFonts w:asciiTheme="minorHAnsi" w:hAnsiTheme="minorHAnsi"/>
          <w:i/>
        </w:rPr>
        <w:t xml:space="preserve"> </w:t>
      </w:r>
    </w:p>
    <w:p w14:paraId="08B3D1EA" w14:textId="77777777" w:rsidR="00EC27DC" w:rsidRPr="00625EB8" w:rsidRDefault="00EC27DC" w:rsidP="00EC27DC">
      <w:pPr>
        <w:rPr>
          <w:rFonts w:asciiTheme="majorHAnsi" w:hAnsiTheme="majorHAnsi"/>
        </w:rPr>
      </w:pPr>
    </w:p>
    <w:p w14:paraId="7588AA10" w14:textId="77777777" w:rsidR="00EC27DC" w:rsidRPr="00625EB8" w:rsidRDefault="00EC27DC" w:rsidP="00EC27DC">
      <w:pPr>
        <w:rPr>
          <w:rFonts w:asciiTheme="majorHAnsi" w:hAnsiTheme="majorHAnsi"/>
        </w:rPr>
      </w:pPr>
    </w:p>
    <w:p w14:paraId="16F12086" w14:textId="77777777" w:rsidR="00EC27DC" w:rsidRPr="00625EB8" w:rsidRDefault="00EC27DC" w:rsidP="00EC27DC">
      <w:pPr>
        <w:rPr>
          <w:rFonts w:asciiTheme="majorHAnsi" w:hAnsiTheme="majorHAnsi"/>
        </w:rPr>
      </w:pPr>
    </w:p>
    <w:p w14:paraId="3B798022" w14:textId="77777777" w:rsidR="00EC27DC" w:rsidRPr="00625EB8" w:rsidRDefault="00EC27DC" w:rsidP="00EC27DC">
      <w:pPr>
        <w:rPr>
          <w:rFonts w:asciiTheme="majorHAnsi" w:hAnsiTheme="majorHAnsi"/>
        </w:rPr>
      </w:pPr>
    </w:p>
    <w:p w14:paraId="3F356ED2" w14:textId="77777777" w:rsidR="00EC27DC" w:rsidRPr="00625EB8" w:rsidRDefault="00EC27DC" w:rsidP="00EC27DC">
      <w:pPr>
        <w:rPr>
          <w:rFonts w:asciiTheme="majorHAnsi" w:hAnsiTheme="majorHAnsi"/>
        </w:rPr>
      </w:pPr>
    </w:p>
    <w:p w14:paraId="7FE9394A" w14:textId="77777777" w:rsidR="00EC27DC" w:rsidRPr="00625EB8" w:rsidRDefault="00EC27DC" w:rsidP="00EC27DC">
      <w:pPr>
        <w:rPr>
          <w:rFonts w:asciiTheme="majorHAnsi" w:hAnsiTheme="majorHAnsi"/>
        </w:rPr>
      </w:pPr>
    </w:p>
    <w:p w14:paraId="3147C545" w14:textId="77777777" w:rsidR="00EC27DC" w:rsidRPr="00625EB8" w:rsidRDefault="00EC27DC" w:rsidP="00EC27DC">
      <w:pPr>
        <w:rPr>
          <w:rFonts w:asciiTheme="majorHAnsi" w:hAnsiTheme="majorHAnsi"/>
        </w:rPr>
      </w:pPr>
    </w:p>
    <w:p w14:paraId="2967A56F" w14:textId="77777777" w:rsidR="00EC27DC" w:rsidRPr="00625EB8" w:rsidRDefault="00EC27DC" w:rsidP="00EC27DC">
      <w:pPr>
        <w:rPr>
          <w:rFonts w:asciiTheme="majorHAnsi" w:hAnsiTheme="majorHAnsi"/>
        </w:rPr>
      </w:pPr>
    </w:p>
    <w:p w14:paraId="00C3CDCA" w14:textId="58E62B11"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20D73473" w14:textId="4E1DBA15"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A36744" w:rsidRPr="00625EB8">
        <w:rPr>
          <w:rFonts w:asciiTheme="majorHAnsi" w:hAnsiTheme="majorHAnsi" w:cs="Times"/>
        </w:rPr>
        <w:t>.</w:t>
      </w:r>
    </w:p>
    <w:p w14:paraId="65788CE5" w14:textId="41788D9A" w:rsidR="00443DCB" w:rsidRPr="00625EB8" w:rsidRDefault="00443DCB" w:rsidP="00F97C18">
      <w:pPr>
        <w:spacing w:after="0" w:line="360" w:lineRule="auto"/>
        <w:rPr>
          <w:rFonts w:asciiTheme="majorHAnsi" w:hAnsiTheme="majorHAnsi" w:cs="Times"/>
        </w:rPr>
      </w:pPr>
      <w:r w:rsidRPr="00625EB8">
        <w:rPr>
          <w:rFonts w:asciiTheme="majorHAnsi" w:hAnsiTheme="majorHAnsi" w:cs="Times"/>
        </w:rPr>
        <w:t xml:space="preserve">In FY 2017 </w:t>
      </w:r>
      <w:r w:rsidR="00FD11B8" w:rsidRPr="00625EB8">
        <w:rPr>
          <w:rFonts w:asciiTheme="majorHAnsi" w:hAnsiTheme="majorHAnsi" w:cs="Times"/>
        </w:rPr>
        <w:t>New Century Academy</w:t>
      </w:r>
      <w:r w:rsidRPr="00625EB8">
        <w:rPr>
          <w:rFonts w:asciiTheme="majorHAnsi" w:hAnsiTheme="majorHAnsi" w:cs="Times"/>
        </w:rPr>
        <w:t xml:space="preserve">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600380EB" w14:textId="03379FFE" w:rsidR="00A36744" w:rsidRPr="00625EB8" w:rsidRDefault="00A36744" w:rsidP="00F97C18">
      <w:pPr>
        <w:spacing w:after="0" w:line="360" w:lineRule="auto"/>
        <w:rPr>
          <w:rFonts w:asciiTheme="majorHAnsi" w:hAnsiTheme="majorHAnsi" w:cs="Times"/>
        </w:rPr>
      </w:pPr>
      <w:r w:rsidRPr="00625EB8">
        <w:rPr>
          <w:rFonts w:asciiTheme="majorHAnsi" w:hAnsiTheme="majorHAnsi" w:cs="Times"/>
        </w:rPr>
        <w:t xml:space="preserve">Source: </w:t>
      </w:r>
      <w:hyperlink r:id="rId128" w:history="1">
        <w:r w:rsidRPr="00625EB8">
          <w:rPr>
            <w:rStyle w:val="Hyperlink"/>
            <w:rFonts w:asciiTheme="majorHAnsi" w:hAnsiTheme="majorHAnsi" w:cs="Times"/>
          </w:rPr>
          <w:t>https://drive.google.com/open?id=1L_8sSaAWSLOYyRKkoLhn9Cc5LOFrOQ8E</w:t>
        </w:r>
      </w:hyperlink>
      <w:r w:rsidRPr="00625EB8">
        <w:rPr>
          <w:rFonts w:asciiTheme="majorHAnsi" w:hAnsiTheme="majorHAnsi" w:cs="Times"/>
        </w:rPr>
        <w:t xml:space="preserve"> </w:t>
      </w:r>
    </w:p>
    <w:p w14:paraId="444E359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076BDE5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503D97A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65F0D38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62EF389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0E5B815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677E3AE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70A593C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1B22B1B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1D08F93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7C4DD29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50944D8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6470400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4155985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0BC26A9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3C7F2D8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76020FE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4829AAF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018FFA6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0B8712C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57E6F97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7606E593" w14:textId="77777777" w:rsidR="00EC27DC" w:rsidRPr="00625EB8" w:rsidRDefault="00EC27DC" w:rsidP="0077033B">
      <w:pPr>
        <w:spacing w:before="240" w:after="120"/>
        <w:rPr>
          <w:rFonts w:asciiTheme="majorHAnsi" w:hAnsiTheme="majorHAnsi"/>
          <w:b/>
        </w:rPr>
      </w:pPr>
    </w:p>
    <w:p w14:paraId="01A23816" w14:textId="77777777" w:rsidR="00EC27DC" w:rsidRPr="00625EB8" w:rsidRDefault="00EC27DC" w:rsidP="0077033B">
      <w:pPr>
        <w:spacing w:before="240" w:after="120"/>
        <w:rPr>
          <w:rFonts w:asciiTheme="majorHAnsi" w:hAnsiTheme="majorHAnsi"/>
          <w:b/>
        </w:rPr>
      </w:pPr>
    </w:p>
    <w:p w14:paraId="474E44E3" w14:textId="77777777" w:rsidR="00EC27DC" w:rsidRPr="00625EB8" w:rsidRDefault="00EC27DC" w:rsidP="0077033B">
      <w:pPr>
        <w:spacing w:before="240" w:after="120"/>
        <w:rPr>
          <w:rFonts w:asciiTheme="majorHAnsi" w:hAnsiTheme="majorHAnsi"/>
          <w:b/>
        </w:rPr>
      </w:pPr>
    </w:p>
    <w:p w14:paraId="20B58858" w14:textId="77777777" w:rsidR="00EC27DC" w:rsidRDefault="00EC27DC" w:rsidP="0077033B">
      <w:pPr>
        <w:spacing w:before="240" w:after="120"/>
        <w:rPr>
          <w:rFonts w:asciiTheme="majorHAnsi" w:hAnsiTheme="majorHAnsi"/>
          <w:b/>
        </w:rPr>
      </w:pPr>
    </w:p>
    <w:p w14:paraId="0555E64E" w14:textId="77777777" w:rsidR="00AE3E98" w:rsidRPr="00625EB8" w:rsidRDefault="00AE3E98" w:rsidP="0077033B">
      <w:pPr>
        <w:spacing w:before="240" w:after="120"/>
        <w:rPr>
          <w:rFonts w:asciiTheme="majorHAnsi" w:hAnsiTheme="majorHAnsi"/>
          <w:b/>
        </w:rPr>
      </w:pPr>
    </w:p>
    <w:p w14:paraId="6F3C48AB" w14:textId="77777777" w:rsidR="00EC27DC" w:rsidRPr="00625EB8" w:rsidRDefault="00EC27DC" w:rsidP="0077033B">
      <w:pPr>
        <w:spacing w:before="240" w:after="120"/>
        <w:rPr>
          <w:rFonts w:asciiTheme="majorHAnsi" w:hAnsiTheme="majorHAnsi"/>
          <w:b/>
        </w:rPr>
      </w:pPr>
    </w:p>
    <w:p w14:paraId="658B7499" w14:textId="77777777" w:rsidR="0077033B" w:rsidRPr="00625EB8" w:rsidRDefault="0077033B" w:rsidP="0077033B">
      <w:pPr>
        <w:spacing w:before="240" w:after="120"/>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 xml:space="preserve">LEA </w:t>
      </w:r>
    </w:p>
    <w:p w14:paraId="0274D827" w14:textId="65FCFEEA" w:rsidR="0077033B" w:rsidRPr="00625EB8" w:rsidRDefault="0077033B" w:rsidP="00DA782D">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081900E2" w14:textId="42BED4D5" w:rsidR="0077033B" w:rsidRPr="00625EB8" w:rsidRDefault="0077033B" w:rsidP="0077033B">
      <w:pPr>
        <w:rPr>
          <w:rFonts w:asciiTheme="majorHAnsi" w:hAnsiTheme="majorHAnsi" w:cs="Arial"/>
          <w:b/>
          <w:u w:val="single"/>
        </w:rPr>
      </w:pPr>
      <w:r w:rsidRPr="00625EB8">
        <w:rPr>
          <w:rFonts w:asciiTheme="majorHAnsi" w:hAnsiTheme="majorHAnsi" w:cs="Arial"/>
          <w:b/>
          <w:u w:val="single"/>
        </w:rPr>
        <w:t>Attendance Rate</w:t>
      </w:r>
    </w:p>
    <w:p w14:paraId="42438703" w14:textId="77777777" w:rsidR="0077033B" w:rsidRPr="00625EB8" w:rsidRDefault="0077033B" w:rsidP="0077033B">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7470"/>
      </w:tblGrid>
      <w:tr w:rsidR="00EC27DC" w:rsidRPr="00625EB8" w14:paraId="2257D2BC" w14:textId="77777777" w:rsidTr="00132F04">
        <w:tc>
          <w:tcPr>
            <w:tcW w:w="1161" w:type="dxa"/>
          </w:tcPr>
          <w:p w14:paraId="778371B6" w14:textId="77777777" w:rsidR="00EC27DC" w:rsidRPr="00625EB8" w:rsidRDefault="00EC27DC"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7470" w:type="dxa"/>
          </w:tcPr>
          <w:p w14:paraId="08AE50A1" w14:textId="77777777" w:rsidR="00EC27DC" w:rsidRPr="00625EB8" w:rsidRDefault="00EC27DC"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Century Academy Attendance Rate</w:t>
            </w:r>
          </w:p>
        </w:tc>
      </w:tr>
      <w:tr w:rsidR="00EC27DC" w:rsidRPr="00625EB8" w14:paraId="2E0298CA" w14:textId="77777777" w:rsidTr="00132F04">
        <w:tc>
          <w:tcPr>
            <w:tcW w:w="1161" w:type="dxa"/>
            <w:vAlign w:val="bottom"/>
          </w:tcPr>
          <w:p w14:paraId="1E3C2A26"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7470" w:type="dxa"/>
            <w:vAlign w:val="bottom"/>
          </w:tcPr>
          <w:p w14:paraId="0529C1F5"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88.89%</w:t>
            </w:r>
          </w:p>
        </w:tc>
      </w:tr>
      <w:tr w:rsidR="00EC27DC" w:rsidRPr="00625EB8" w14:paraId="1E4F57D8" w14:textId="77777777" w:rsidTr="00132F04">
        <w:tc>
          <w:tcPr>
            <w:tcW w:w="1161" w:type="dxa"/>
            <w:vAlign w:val="bottom"/>
          </w:tcPr>
          <w:p w14:paraId="34AC4D7B"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7470" w:type="dxa"/>
            <w:vAlign w:val="bottom"/>
          </w:tcPr>
          <w:p w14:paraId="51254831"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88.10%</w:t>
            </w:r>
          </w:p>
        </w:tc>
      </w:tr>
      <w:tr w:rsidR="00EC27DC" w:rsidRPr="00625EB8" w14:paraId="2EC696F0" w14:textId="77777777" w:rsidTr="00132F04">
        <w:tc>
          <w:tcPr>
            <w:tcW w:w="1161" w:type="dxa"/>
            <w:vAlign w:val="bottom"/>
          </w:tcPr>
          <w:p w14:paraId="64E9BD5A"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7470" w:type="dxa"/>
            <w:vAlign w:val="bottom"/>
          </w:tcPr>
          <w:p w14:paraId="76121543"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89.33%</w:t>
            </w:r>
          </w:p>
        </w:tc>
      </w:tr>
    </w:tbl>
    <w:p w14:paraId="18F5F3A8" w14:textId="78880C83" w:rsidR="0077033B" w:rsidRPr="00625EB8" w:rsidRDefault="0077033B" w:rsidP="0077033B">
      <w:pPr>
        <w:rPr>
          <w:rFonts w:asciiTheme="majorHAnsi" w:hAnsiTheme="majorHAnsi" w:cs="Arial"/>
          <w:b/>
          <w:u w:val="single"/>
        </w:rPr>
      </w:pPr>
      <w:r w:rsidRPr="00625EB8">
        <w:rPr>
          <w:rFonts w:asciiTheme="majorHAnsi" w:hAnsiTheme="majorHAnsi" w:cs="Arial"/>
          <w:b/>
          <w:u w:val="single"/>
        </w:rPr>
        <w:t>Student Mobility</w:t>
      </w:r>
    </w:p>
    <w:p w14:paraId="15C46870" w14:textId="6B1B6BCB" w:rsidR="0077033B" w:rsidRPr="00625EB8" w:rsidRDefault="0077033B" w:rsidP="0077033B">
      <w:pPr>
        <w:rPr>
          <w:rFonts w:asciiTheme="majorHAnsi" w:hAnsiTheme="majorHAnsi"/>
        </w:rPr>
      </w:pPr>
      <w:r w:rsidRPr="00625EB8">
        <w:rPr>
          <w:rFonts w:asciiTheme="majorHAnsi" w:hAnsiTheme="majorHAnsi" w:cs="Arial"/>
        </w:rPr>
        <w:t>NEO evaluates whether the percent of students who transfer out of the school after October 1</w:t>
      </w:r>
      <w:r w:rsidRPr="00625EB8">
        <w:rPr>
          <w:rFonts w:asciiTheme="majorHAnsi" w:hAnsiTheme="majorHAnsi" w:cs="Arial"/>
          <w:vertAlign w:val="superscript"/>
        </w:rPr>
        <w:t>st</w:t>
      </w:r>
      <w:r w:rsidRPr="00625EB8">
        <w:rPr>
          <w:rFonts w:asciiTheme="majorHAnsi" w:hAnsiTheme="majorHAnsi" w:cs="Arial"/>
        </w:rPr>
        <w:t xml:space="preserve"> remains at or below 15%. </w:t>
      </w:r>
    </w:p>
    <w:tbl>
      <w:tblPr>
        <w:tblStyle w:val="TableGrid"/>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958"/>
        <w:gridCol w:w="3420"/>
        <w:gridCol w:w="4230"/>
      </w:tblGrid>
      <w:tr w:rsidR="0077033B" w:rsidRPr="00625EB8" w14:paraId="39B6EB05" w14:textId="77777777" w:rsidTr="00132F04">
        <w:trPr>
          <w:tblHeader/>
        </w:trPr>
        <w:tc>
          <w:tcPr>
            <w:tcW w:w="958" w:type="dxa"/>
            <w:vAlign w:val="bottom"/>
          </w:tcPr>
          <w:p w14:paraId="2AE759D2"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20" w:type="dxa"/>
          </w:tcPr>
          <w:p w14:paraId="086D8B8F"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230" w:type="dxa"/>
          </w:tcPr>
          <w:p w14:paraId="6D8F9E40"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A26AA2" w:rsidRPr="00625EB8" w14:paraId="4BF041D5" w14:textId="77777777" w:rsidTr="00132F04">
        <w:tc>
          <w:tcPr>
            <w:tcW w:w="958" w:type="dxa"/>
            <w:vAlign w:val="bottom"/>
          </w:tcPr>
          <w:p w14:paraId="3962FCB4" w14:textId="31E16AA4" w:rsidR="00A26AA2" w:rsidRPr="00625EB8" w:rsidRDefault="00A26AA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420" w:type="dxa"/>
          </w:tcPr>
          <w:p w14:paraId="25854FB9" w14:textId="2D5EB8DE" w:rsidR="00A26AA2" w:rsidRPr="00625EB8" w:rsidRDefault="00A26AA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20.00%</w:t>
            </w:r>
          </w:p>
        </w:tc>
        <w:tc>
          <w:tcPr>
            <w:tcW w:w="4230" w:type="dxa"/>
            <w:vAlign w:val="bottom"/>
          </w:tcPr>
          <w:p w14:paraId="065026E1" w14:textId="28658CC4" w:rsidR="00A26AA2" w:rsidRPr="00625EB8" w:rsidRDefault="00A26AA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9.66%</w:t>
            </w:r>
          </w:p>
        </w:tc>
      </w:tr>
      <w:tr w:rsidR="00A26AA2" w:rsidRPr="00625EB8" w14:paraId="2B18E509" w14:textId="77777777" w:rsidTr="00132F04">
        <w:tc>
          <w:tcPr>
            <w:tcW w:w="958" w:type="dxa"/>
            <w:vAlign w:val="bottom"/>
          </w:tcPr>
          <w:p w14:paraId="5B1A55C7" w14:textId="5AD5FD70" w:rsidR="00A26AA2" w:rsidRPr="00625EB8" w:rsidRDefault="00A26AA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20" w:type="dxa"/>
          </w:tcPr>
          <w:p w14:paraId="1C59A57C" w14:textId="5E68A167" w:rsidR="00A26AA2" w:rsidRPr="00625EB8" w:rsidRDefault="00A26AA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18.60%</w:t>
            </w:r>
          </w:p>
        </w:tc>
        <w:tc>
          <w:tcPr>
            <w:tcW w:w="4230" w:type="dxa"/>
            <w:vAlign w:val="bottom"/>
          </w:tcPr>
          <w:p w14:paraId="362E58FE" w14:textId="6F04E5F3" w:rsidR="00A26AA2" w:rsidRPr="00625EB8" w:rsidRDefault="00A26AA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27.13%</w:t>
            </w:r>
          </w:p>
        </w:tc>
      </w:tr>
      <w:tr w:rsidR="0077033B" w:rsidRPr="00625EB8" w14:paraId="5F3F62C3" w14:textId="77777777" w:rsidTr="00132F04">
        <w:tc>
          <w:tcPr>
            <w:tcW w:w="958" w:type="dxa"/>
            <w:vAlign w:val="bottom"/>
          </w:tcPr>
          <w:p w14:paraId="75175F29" w14:textId="570C7630" w:rsidR="0077033B" w:rsidRPr="00625EB8" w:rsidRDefault="00A26AA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20" w:type="dxa"/>
          </w:tcPr>
          <w:p w14:paraId="1CAAA062" w14:textId="2109EB7E" w:rsidR="0077033B" w:rsidRPr="00625EB8" w:rsidRDefault="006608C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45.08%</w:t>
            </w:r>
          </w:p>
        </w:tc>
        <w:tc>
          <w:tcPr>
            <w:tcW w:w="4230" w:type="dxa"/>
            <w:vAlign w:val="bottom"/>
          </w:tcPr>
          <w:p w14:paraId="58D78613" w14:textId="6000708E" w:rsidR="0077033B" w:rsidRPr="00625EB8" w:rsidRDefault="00355B2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42.62</w:t>
            </w:r>
            <w:r w:rsidR="00A26AA2" w:rsidRPr="00625EB8">
              <w:rPr>
                <w:rFonts w:asciiTheme="majorHAnsi" w:hAnsiTheme="majorHAnsi" w:cs="Arial"/>
                <w:lang w:bidi="ar-SA"/>
              </w:rPr>
              <w:t>%</w:t>
            </w:r>
          </w:p>
        </w:tc>
      </w:tr>
    </w:tbl>
    <w:p w14:paraId="6E32F319" w14:textId="0029592D" w:rsidR="0077033B" w:rsidRPr="00625EB8" w:rsidRDefault="0077033B" w:rsidP="0077033B">
      <w:pPr>
        <w:pStyle w:val="Heading2"/>
        <w:spacing w:before="24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r w:rsidR="00DA782D" w:rsidRPr="00625EB8">
        <w:rPr>
          <w:rFonts w:asciiTheme="majorHAnsi" w:hAnsiTheme="majorHAnsi"/>
          <w:sz w:val="22"/>
          <w:szCs w:val="22"/>
        </w:rPr>
        <w:br/>
      </w:r>
    </w:p>
    <w:p w14:paraId="33A504C9" w14:textId="3AFAE7CE" w:rsidR="0077033B" w:rsidRPr="00625EB8" w:rsidRDefault="0077033B" w:rsidP="0077033B">
      <w:pPr>
        <w:pStyle w:val="Heading2"/>
        <w:spacing w:before="240"/>
        <w:rPr>
          <w:rFonts w:asciiTheme="majorHAnsi" w:hAnsiTheme="majorHAnsi"/>
          <w:sz w:val="22"/>
          <w:szCs w:val="22"/>
        </w:rPr>
      </w:pPr>
      <w:r w:rsidRPr="00625EB8">
        <w:rPr>
          <w:rFonts w:asciiTheme="majorHAnsi" w:hAnsiTheme="majorHAnsi"/>
          <w:sz w:val="22"/>
          <w:szCs w:val="22"/>
        </w:rPr>
        <w:t>Financial P</w:t>
      </w:r>
      <w:r w:rsidR="00A26AA2" w:rsidRPr="00625EB8">
        <w:rPr>
          <w:rFonts w:asciiTheme="majorHAnsi" w:hAnsiTheme="majorHAnsi"/>
          <w:sz w:val="22"/>
          <w:szCs w:val="22"/>
        </w:rPr>
        <w:t>erformance Indicators in FY 2017</w:t>
      </w:r>
    </w:p>
    <w:p w14:paraId="3803FB40" w14:textId="557F79CF" w:rsidR="0077033B" w:rsidRPr="00625EB8" w:rsidRDefault="0077033B" w:rsidP="0077033B">
      <w:pPr>
        <w:rPr>
          <w:rFonts w:asciiTheme="majorHAnsi" w:hAnsiTheme="majorHAnsi"/>
        </w:rPr>
      </w:pPr>
      <w:r w:rsidRPr="00625EB8">
        <w:rPr>
          <w:rFonts w:asciiTheme="majorHAnsi" w:hAnsiTheme="majorHAnsi"/>
        </w:rPr>
        <w:t>Did the charter school LEA receive MDE’s</w:t>
      </w:r>
      <w:r w:rsidR="00A26AA2" w:rsidRPr="00625EB8">
        <w:rPr>
          <w:rFonts w:asciiTheme="majorHAnsi" w:hAnsiTheme="majorHAnsi"/>
        </w:rPr>
        <w:t xml:space="preserve"> school Finance Award in FY 201y</w:t>
      </w:r>
      <w:r w:rsidRPr="00625EB8">
        <w:rPr>
          <w:rFonts w:asciiTheme="majorHAnsi" w:hAnsiTheme="majorHAnsi"/>
        </w:rPr>
        <w:t xml:space="preserve">? </w:t>
      </w:r>
      <w:sdt>
        <w:sdtPr>
          <w:rPr>
            <w:rFonts w:asciiTheme="majorHAnsi" w:hAnsiTheme="majorHAnsi"/>
          </w:rPr>
          <w:id w:val="1249466593"/>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74133005"/>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r w:rsidR="00633AE3">
        <w:rPr>
          <w:rFonts w:asciiTheme="majorHAnsi" w:hAnsiTheme="majorHAnsi"/>
        </w:rPr>
        <w:br/>
      </w:r>
      <w:r w:rsidRPr="00625EB8">
        <w:rPr>
          <w:rFonts w:asciiTheme="majorHAnsi" w:hAnsiTheme="majorHAnsi"/>
        </w:rPr>
        <w:t>Was the charter school LEA in Statutory Operating Debt (S.O.D)</w:t>
      </w:r>
      <w:r w:rsidR="00A26AA2" w:rsidRPr="00625EB8">
        <w:rPr>
          <w:rFonts w:asciiTheme="majorHAnsi" w:hAnsiTheme="majorHAnsi"/>
        </w:rPr>
        <w:t xml:space="preserve"> in FY 2017</w:t>
      </w:r>
      <w:r w:rsidRPr="00625EB8">
        <w:rPr>
          <w:rFonts w:asciiTheme="majorHAnsi" w:hAnsiTheme="majorHAnsi"/>
        </w:rPr>
        <w:t xml:space="preserve">?  </w:t>
      </w:r>
      <w:sdt>
        <w:sdtPr>
          <w:rPr>
            <w:rFonts w:asciiTheme="majorHAnsi" w:hAnsiTheme="majorHAnsi"/>
          </w:rPr>
          <w:id w:val="-1296445225"/>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749935992"/>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73F14C1E" w14:textId="5ED33488" w:rsidR="0077033B" w:rsidRPr="00625EB8" w:rsidRDefault="0077033B" w:rsidP="0077033B">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625779692"/>
          <w:showingPlcHdr/>
        </w:sdtPr>
        <w:sdtEndPr/>
        <w:sdtContent>
          <w:r w:rsidRPr="00625EB8">
            <w:rPr>
              <w:rStyle w:val="PlaceholderText"/>
              <w:rFonts w:asciiTheme="majorHAnsi" w:hAnsiTheme="majorHAnsi"/>
            </w:rPr>
            <w:t>How long in S.O.D.</w:t>
          </w:r>
        </w:sdtContent>
      </w:sdt>
      <w:r w:rsidR="00DA782D" w:rsidRPr="00625EB8">
        <w:rPr>
          <w:rFonts w:asciiTheme="majorHAnsi" w:hAnsiTheme="majorHAnsi"/>
        </w:rPr>
        <w:br/>
      </w:r>
    </w:p>
    <w:p w14:paraId="66C03544" w14:textId="6F038DAF" w:rsidR="0077033B" w:rsidRPr="00625EB8" w:rsidRDefault="0077033B" w:rsidP="00DA782D">
      <w:pPr>
        <w:rPr>
          <w:rFonts w:asciiTheme="majorHAnsi" w:hAnsiTheme="majorHAnsi"/>
        </w:rPr>
      </w:pPr>
      <w:r w:rsidRPr="00625EB8">
        <w:rPr>
          <w:rFonts w:asciiTheme="majorHAnsi" w:hAnsiTheme="majorHAnsi"/>
        </w:rPr>
        <w:t xml:space="preserve">What was </w:t>
      </w:r>
      <w:r w:rsidR="00A26AA2" w:rsidRPr="00625EB8">
        <w:rPr>
          <w:rFonts w:asciiTheme="majorHAnsi" w:hAnsiTheme="majorHAnsi"/>
        </w:rPr>
        <w:t>the charter school LEA’s FY 2017</w:t>
      </w:r>
      <w:r w:rsidRPr="00625EB8">
        <w:rPr>
          <w:rFonts w:asciiTheme="majorHAnsi" w:hAnsiTheme="majorHAnsi"/>
        </w:rPr>
        <w:t xml:space="preserve"> year-end fund balance? </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715"/>
        <w:gridCol w:w="1440"/>
      </w:tblGrid>
      <w:tr w:rsidR="0077033B" w:rsidRPr="00625EB8" w14:paraId="351EB972" w14:textId="77777777" w:rsidTr="00132F04">
        <w:trPr>
          <w:trHeight w:val="305"/>
        </w:trPr>
        <w:tc>
          <w:tcPr>
            <w:tcW w:w="1255" w:type="dxa"/>
          </w:tcPr>
          <w:p w14:paraId="76C855F4"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1715" w:type="dxa"/>
          </w:tcPr>
          <w:p w14:paraId="7E967330"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440" w:type="dxa"/>
          </w:tcPr>
          <w:p w14:paraId="6CCDFAE3" w14:textId="77777777" w:rsidR="0077033B" w:rsidRPr="00625EB8" w:rsidRDefault="0077033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A26AA2" w:rsidRPr="00625EB8" w14:paraId="0404939A" w14:textId="77777777" w:rsidTr="00132F04">
        <w:tc>
          <w:tcPr>
            <w:tcW w:w="1255" w:type="dxa"/>
          </w:tcPr>
          <w:p w14:paraId="76BD224D" w14:textId="1AEDABDE" w:rsidR="00A26AA2" w:rsidRPr="00625EB8" w:rsidRDefault="00A26AA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715" w:type="dxa"/>
          </w:tcPr>
          <w:p w14:paraId="50D9E6A6" w14:textId="7E1E7BEA" w:rsidR="00A26AA2" w:rsidRPr="00625EB8" w:rsidRDefault="00A26AA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$42,753.00</w:t>
            </w:r>
          </w:p>
        </w:tc>
        <w:tc>
          <w:tcPr>
            <w:tcW w:w="1440" w:type="dxa"/>
          </w:tcPr>
          <w:p w14:paraId="52723FC0" w14:textId="69C8E99F" w:rsidR="00A26AA2" w:rsidRPr="00625EB8" w:rsidRDefault="00A26AA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2.53%</w:t>
            </w:r>
          </w:p>
        </w:tc>
      </w:tr>
      <w:tr w:rsidR="00A26AA2" w:rsidRPr="00625EB8" w14:paraId="5F8CA5CF" w14:textId="77777777" w:rsidTr="00132F04">
        <w:trPr>
          <w:trHeight w:val="260"/>
        </w:trPr>
        <w:tc>
          <w:tcPr>
            <w:tcW w:w="1255" w:type="dxa"/>
          </w:tcPr>
          <w:p w14:paraId="3E9F2F2C" w14:textId="5BB7616F" w:rsidR="00A26AA2" w:rsidRPr="00625EB8" w:rsidRDefault="00A26AA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715" w:type="dxa"/>
          </w:tcPr>
          <w:p w14:paraId="7BE1759C" w14:textId="2521D603" w:rsidR="00A26AA2" w:rsidRPr="00625EB8" w:rsidRDefault="00A26AA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$275,453.00</w:t>
            </w:r>
          </w:p>
        </w:tc>
        <w:tc>
          <w:tcPr>
            <w:tcW w:w="1440" w:type="dxa"/>
          </w:tcPr>
          <w:p w14:paraId="1369DE95" w14:textId="1E1C0024" w:rsidR="00A26AA2" w:rsidRPr="00625EB8" w:rsidRDefault="00A26AA2"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16.69%</w:t>
            </w:r>
          </w:p>
        </w:tc>
      </w:tr>
      <w:tr w:rsidR="0077033B" w:rsidRPr="00625EB8" w14:paraId="138FE8DE" w14:textId="77777777" w:rsidTr="00132F04">
        <w:trPr>
          <w:trHeight w:val="260"/>
        </w:trPr>
        <w:tc>
          <w:tcPr>
            <w:tcW w:w="1255" w:type="dxa"/>
          </w:tcPr>
          <w:p w14:paraId="31C1F26E" w14:textId="5B8880F8" w:rsidR="0077033B" w:rsidRPr="00625EB8" w:rsidRDefault="00FD39E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715" w:type="dxa"/>
          </w:tcPr>
          <w:p w14:paraId="787E45F1" w14:textId="488BF586" w:rsidR="0077033B" w:rsidRPr="00625EB8" w:rsidRDefault="00FD39E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$ 379,854.00</w:t>
            </w:r>
          </w:p>
        </w:tc>
        <w:tc>
          <w:tcPr>
            <w:tcW w:w="1440" w:type="dxa"/>
          </w:tcPr>
          <w:p w14:paraId="1F4E228B" w14:textId="5CFD051D" w:rsidR="0077033B" w:rsidRPr="00625EB8" w:rsidRDefault="00FD39E7"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18.86%</w:t>
            </w:r>
          </w:p>
        </w:tc>
      </w:tr>
    </w:tbl>
    <w:p w14:paraId="16E417FD" w14:textId="77777777" w:rsidR="0077033B" w:rsidRPr="00625EB8" w:rsidRDefault="0077033B" w:rsidP="0077033B">
      <w:pPr>
        <w:pStyle w:val="List"/>
        <w:spacing w:before="240" w:after="120"/>
        <w:ind w:left="0" w:firstLine="0"/>
        <w:rPr>
          <w:rFonts w:asciiTheme="majorHAnsi" w:hAnsiTheme="majorHAnsi"/>
          <w:b/>
          <w:sz w:val="22"/>
          <w:szCs w:val="22"/>
        </w:rPr>
      </w:pPr>
    </w:p>
    <w:sdt>
      <w:sdtPr>
        <w:rPr>
          <w:rFonts w:asciiTheme="majorHAnsi" w:hAnsiTheme="majorHAnsi"/>
        </w:rPr>
        <w:id w:val="-1160610746"/>
      </w:sdtPr>
      <w:sdtEndPr/>
      <w:sdtContent>
        <w:p w14:paraId="47790E31" w14:textId="71582A7F" w:rsidR="0077033B" w:rsidRPr="00625EB8" w:rsidRDefault="0077033B" w:rsidP="0077033B">
          <w:pPr>
            <w:rPr>
              <w:rFonts w:asciiTheme="majorHAnsi" w:hAnsiTheme="majorHAnsi"/>
            </w:rPr>
          </w:pPr>
          <w:r w:rsidRPr="00625EB8">
            <w:rPr>
              <w:rFonts w:asciiTheme="majorHAnsi" w:hAnsiTheme="majorHAnsi"/>
            </w:rPr>
            <w:t>Did the charter school LEA receive NEO's Stewardship Award in Finance in FY 20</w:t>
          </w:r>
          <w:r w:rsidR="00FD39E7" w:rsidRPr="00625EB8">
            <w:rPr>
              <w:rFonts w:asciiTheme="majorHAnsi" w:hAnsiTheme="majorHAnsi"/>
            </w:rPr>
            <w:t>17 for FY2016</w:t>
          </w:r>
          <w:r w:rsidRPr="00625EB8">
            <w:rPr>
              <w:rFonts w:asciiTheme="majorHAnsi" w:hAnsiTheme="majorHAnsi"/>
            </w:rPr>
            <w:t xml:space="preserve"> results?</w:t>
          </w:r>
        </w:p>
        <w:p w14:paraId="6553D944" w14:textId="5C501AB6" w:rsidR="0077033B" w:rsidRPr="00625EB8" w:rsidRDefault="0077033B" w:rsidP="0077033B">
          <w:pPr>
            <w:rPr>
              <w:rFonts w:asciiTheme="majorHAnsi" w:hAnsiTheme="majorHAnsi"/>
            </w:rPr>
          </w:pPr>
          <w:r w:rsidRPr="00625EB8">
            <w:rPr>
              <w:rFonts w:asciiTheme="majorHAnsi" w:hAnsiTheme="majorHAnsi"/>
            </w:rPr>
            <w:t xml:space="preserve"> </w:t>
          </w:r>
          <w:sdt>
            <w:sdtPr>
              <w:rPr>
                <w:rFonts w:asciiTheme="majorHAnsi" w:hAnsiTheme="majorHAnsi"/>
              </w:rPr>
              <w:id w:val="-472829380"/>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994526742"/>
              <w14:checkbox>
                <w14:checked w14:val="1"/>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No</w:t>
          </w:r>
        </w:p>
      </w:sdtContent>
    </w:sdt>
    <w:p w14:paraId="00743FBC" w14:textId="4E3726FA" w:rsidR="00B34CD8" w:rsidRPr="00625EB8" w:rsidRDefault="00B34CD8" w:rsidP="00B34CD8">
      <w:pPr>
        <w:contextualSpacing/>
        <w:rPr>
          <w:rFonts w:asciiTheme="majorHAnsi" w:hAnsiTheme="majorHAnsi"/>
        </w:rPr>
      </w:pPr>
      <w:r w:rsidRPr="00625EB8">
        <w:rPr>
          <w:rFonts w:asciiTheme="majorHAnsi" w:hAnsiTheme="majorHAnsi"/>
          <w:b/>
        </w:rPr>
        <w:lastRenderedPageBreak/>
        <w:t xml:space="preserve">Charter School LEA Name: </w:t>
      </w:r>
      <w:sdt>
        <w:sdtPr>
          <w:rPr>
            <w:rFonts w:asciiTheme="majorHAnsi" w:hAnsiTheme="majorHAnsi"/>
          </w:rPr>
          <w:id w:val="-1640189415"/>
        </w:sdtPr>
        <w:sdtEndPr/>
        <w:sdtContent>
          <w:r w:rsidRPr="00625EB8">
            <w:rPr>
              <w:rFonts w:asciiTheme="majorHAnsi" w:hAnsiTheme="majorHAnsi"/>
            </w:rPr>
            <w:t>New City School</w:t>
          </w:r>
        </w:sdtContent>
      </w:sdt>
    </w:p>
    <w:p w14:paraId="5DD03E58" w14:textId="5B981047" w:rsidR="00B34CD8" w:rsidRPr="00625EB8" w:rsidRDefault="00B34CD8" w:rsidP="00B34CD8">
      <w:pPr>
        <w:contextualSpacing/>
        <w:rPr>
          <w:rFonts w:asciiTheme="majorHAnsi" w:hAnsiTheme="majorHAnsi"/>
        </w:rPr>
      </w:pPr>
      <w:r w:rsidRPr="00625EB8">
        <w:rPr>
          <w:rFonts w:asciiTheme="majorHAnsi" w:hAnsiTheme="majorHAnsi"/>
          <w:b/>
        </w:rPr>
        <w:t>Website:</w:t>
      </w:r>
      <w:r w:rsidRPr="00625EB8">
        <w:rPr>
          <w:rFonts w:asciiTheme="majorHAnsi" w:hAnsiTheme="majorHAnsi"/>
        </w:rPr>
        <w:t xml:space="preserve"> </w:t>
      </w:r>
      <w:sdt>
        <w:sdtPr>
          <w:rPr>
            <w:rFonts w:asciiTheme="majorHAnsi" w:hAnsiTheme="majorHAnsi"/>
          </w:rPr>
          <w:id w:val="-1788187519"/>
        </w:sdtPr>
        <w:sdtEndPr/>
        <w:sdtContent>
          <w:r w:rsidRPr="00625EB8">
            <w:rPr>
              <w:rFonts w:asciiTheme="majorHAnsi" w:hAnsiTheme="majorHAnsi"/>
            </w:rPr>
            <w:t>http://newcitycharterschool.org</w:t>
          </w:r>
        </w:sdtContent>
      </w:sdt>
    </w:p>
    <w:p w14:paraId="18F4A6F7" w14:textId="13D7FDA8" w:rsidR="00B34CD8" w:rsidRPr="00625EB8" w:rsidRDefault="00B34CD8" w:rsidP="00B34CD8">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659390815"/>
        </w:sdtPr>
        <w:sdtEndPr/>
        <w:sdtContent>
          <w:r w:rsidRPr="00625EB8">
            <w:rPr>
              <w:rFonts w:asciiTheme="majorHAnsi" w:hAnsiTheme="majorHAnsi"/>
            </w:rPr>
            <w:t>2003</w:t>
          </w:r>
        </w:sdtContent>
      </w:sdt>
    </w:p>
    <w:p w14:paraId="14A63541" w14:textId="77777777" w:rsidR="00846A41" w:rsidRPr="00625EB8" w:rsidRDefault="00846A41" w:rsidP="00B34CD8">
      <w:pPr>
        <w:contextualSpacing/>
        <w:rPr>
          <w:rFonts w:asciiTheme="majorHAnsi" w:hAnsiTheme="majorHAnsi"/>
          <w:b/>
        </w:rPr>
      </w:pPr>
    </w:p>
    <w:p w14:paraId="1A079173" w14:textId="56C66890" w:rsidR="00B34CD8" w:rsidRPr="00625EB8" w:rsidRDefault="00B34CD8" w:rsidP="00B34CD8">
      <w:pPr>
        <w:contextualSpacing/>
        <w:rPr>
          <w:rFonts w:asciiTheme="majorHAnsi" w:hAnsiTheme="majorHAnsi"/>
          <w:b/>
        </w:rPr>
      </w:pPr>
      <w:r w:rsidRPr="00625EB8">
        <w:rPr>
          <w:rFonts w:asciiTheme="majorHAnsi" w:hAnsiTheme="majorHAnsi"/>
          <w:b/>
        </w:rPr>
        <w:t xml:space="preserve">MDE Officially Recognized Early Learning Program(s): </w:t>
      </w:r>
    </w:p>
    <w:p w14:paraId="2F63B488" w14:textId="29B0507E" w:rsidR="00B34CD8" w:rsidRPr="00625EB8" w:rsidRDefault="00BB63B5" w:rsidP="00B34CD8">
      <w:pPr>
        <w:ind w:left="360"/>
        <w:contextualSpacing/>
        <w:rPr>
          <w:rFonts w:asciiTheme="majorHAnsi" w:hAnsiTheme="majorHAnsi"/>
        </w:rPr>
      </w:pPr>
      <w:sdt>
        <w:sdtPr>
          <w:rPr>
            <w:rFonts w:asciiTheme="majorHAnsi" w:hAnsiTheme="majorHAnsi"/>
          </w:rPr>
          <w:id w:val="-161318542"/>
          <w14:checkbox>
            <w14:checked w14:val="0"/>
            <w14:checkedState w14:val="2612" w14:font="Times New Roman"/>
            <w14:uncheckedState w14:val="2610" w14:font="Times New Roman"/>
          </w14:checkbox>
        </w:sdtPr>
        <w:sdtEndPr/>
        <w:sdtContent>
          <w:r w:rsidR="00B34CD8" w:rsidRPr="00625EB8">
            <w:rPr>
              <w:rFonts w:ascii="MS Mincho" w:eastAsia="MS Mincho" w:hAnsi="MS Mincho" w:cs="MS Mincho"/>
            </w:rPr>
            <w:t>☐</w:t>
          </w:r>
        </w:sdtContent>
      </w:sdt>
      <w:r w:rsidR="00B34CD8" w:rsidRPr="00625EB8">
        <w:rPr>
          <w:rFonts w:asciiTheme="majorHAnsi" w:hAnsiTheme="majorHAnsi"/>
        </w:rPr>
        <w:t xml:space="preserve">Instructional prekindergarten program  </w:t>
      </w:r>
    </w:p>
    <w:p w14:paraId="1F119163" w14:textId="7C2A64B6" w:rsidR="00B34CD8" w:rsidRPr="00625EB8" w:rsidRDefault="00BB63B5" w:rsidP="00B34CD8">
      <w:pPr>
        <w:ind w:left="360"/>
        <w:contextualSpacing/>
        <w:rPr>
          <w:rFonts w:asciiTheme="majorHAnsi" w:hAnsiTheme="majorHAnsi"/>
        </w:rPr>
      </w:pPr>
      <w:sdt>
        <w:sdtPr>
          <w:rPr>
            <w:rFonts w:asciiTheme="majorHAnsi" w:hAnsiTheme="majorHAnsi"/>
          </w:rPr>
          <w:id w:val="1747302288"/>
          <w14:checkbox>
            <w14:checked w14:val="0"/>
            <w14:checkedState w14:val="2612" w14:font="Times New Roman"/>
            <w14:uncheckedState w14:val="2610" w14:font="Times New Roman"/>
          </w14:checkbox>
        </w:sdtPr>
        <w:sdtEndPr/>
        <w:sdtContent>
          <w:r w:rsidR="00B34CD8" w:rsidRPr="00625EB8">
            <w:rPr>
              <w:rFonts w:ascii="MS Mincho" w:eastAsia="MS Mincho" w:hAnsi="MS Mincho" w:cs="MS Mincho"/>
            </w:rPr>
            <w:t>☐</w:t>
          </w:r>
        </w:sdtContent>
      </w:sdt>
      <w:r w:rsidR="00B34CD8" w:rsidRPr="00625EB8">
        <w:rPr>
          <w:rFonts w:asciiTheme="majorHAnsi" w:hAnsiTheme="majorHAnsi"/>
        </w:rPr>
        <w:t>Instructional preschool program</w:t>
      </w:r>
    </w:p>
    <w:p w14:paraId="00033D7D" w14:textId="73A1821A" w:rsidR="00B34CD8" w:rsidRPr="00625EB8" w:rsidRDefault="00BB63B5" w:rsidP="00B34CD8">
      <w:pPr>
        <w:ind w:left="360"/>
        <w:contextualSpacing/>
        <w:rPr>
          <w:rFonts w:asciiTheme="majorHAnsi" w:hAnsiTheme="majorHAnsi"/>
        </w:rPr>
      </w:pPr>
      <w:sdt>
        <w:sdtPr>
          <w:rPr>
            <w:rFonts w:asciiTheme="majorHAnsi" w:hAnsiTheme="majorHAnsi"/>
          </w:rPr>
          <w:id w:val="1764873729"/>
          <w14:checkbox>
            <w14:checked w14:val="0"/>
            <w14:checkedState w14:val="2612" w14:font="Times New Roman"/>
            <w14:uncheckedState w14:val="2610" w14:font="Times New Roman"/>
          </w14:checkbox>
        </w:sdtPr>
        <w:sdtEndPr/>
        <w:sdtContent>
          <w:r w:rsidR="00B34CD8" w:rsidRPr="00625EB8">
            <w:rPr>
              <w:rFonts w:ascii="MS Mincho" w:eastAsia="MS Mincho" w:hAnsi="MS Mincho" w:cs="MS Mincho"/>
            </w:rPr>
            <w:t>☐</w:t>
          </w:r>
        </w:sdtContent>
      </w:sdt>
      <w:r w:rsidR="00B34CD8" w:rsidRPr="00625EB8">
        <w:rPr>
          <w:rFonts w:asciiTheme="majorHAnsi" w:hAnsiTheme="majorHAnsi"/>
        </w:rPr>
        <w:t>Early childhood health and developmental screening</w:t>
      </w:r>
    </w:p>
    <w:p w14:paraId="175A9292" w14:textId="44EE1ED8" w:rsidR="00B34CD8" w:rsidRPr="00625EB8" w:rsidRDefault="00BB63B5" w:rsidP="00B34CD8">
      <w:pPr>
        <w:ind w:left="360"/>
        <w:contextualSpacing/>
        <w:rPr>
          <w:rFonts w:asciiTheme="majorHAnsi" w:hAnsiTheme="majorHAnsi"/>
        </w:rPr>
      </w:pPr>
      <w:sdt>
        <w:sdtPr>
          <w:rPr>
            <w:rFonts w:asciiTheme="majorHAnsi" w:hAnsiTheme="majorHAnsi"/>
          </w:rPr>
          <w:id w:val="1573623567"/>
          <w14:checkbox>
            <w14:checked w14:val="1"/>
            <w14:checkedState w14:val="2612" w14:font="Times New Roman"/>
            <w14:uncheckedState w14:val="2610" w14:font="Times New Roman"/>
          </w14:checkbox>
        </w:sdtPr>
        <w:sdtEndPr/>
        <w:sdtContent>
          <w:r w:rsidR="00B34CD8" w:rsidRPr="00625EB8">
            <w:rPr>
              <w:rFonts w:ascii="MS Mincho" w:eastAsia="MS Mincho" w:hAnsi="MS Mincho" w:cs="MS Mincho"/>
            </w:rPr>
            <w:t>☒</w:t>
          </w:r>
        </w:sdtContent>
      </w:sdt>
      <w:r w:rsidR="00B34CD8" w:rsidRPr="00625EB8">
        <w:rPr>
          <w:rFonts w:asciiTheme="majorHAnsi" w:hAnsiTheme="majorHAnsi"/>
        </w:rPr>
        <w:t>None</w:t>
      </w:r>
    </w:p>
    <w:p w14:paraId="08B59A53" w14:textId="1D5476DB" w:rsidR="00B34CD8" w:rsidRDefault="00B34CD8" w:rsidP="00B34CD8">
      <w:pPr>
        <w:spacing w:before="240"/>
        <w:rPr>
          <w:rFonts w:asciiTheme="majorHAnsi" w:hAnsiTheme="majorHAnsi"/>
          <w:b/>
        </w:rPr>
      </w:pPr>
      <w:r w:rsidRPr="00625EB8">
        <w:rPr>
          <w:rFonts w:asciiTheme="majorHAnsi" w:hAnsiTheme="majorHAnsi"/>
          <w:b/>
        </w:rPr>
        <w:t>Charter School LEA Demographic Information</w:t>
      </w:r>
      <w:r w:rsidR="002A6098" w:rsidRPr="00625EB8">
        <w:rPr>
          <w:rFonts w:asciiTheme="majorHAnsi" w:hAnsiTheme="majorHAnsi"/>
          <w:b/>
        </w:rPr>
        <w:t xml:space="preserve"> for FY 2017</w:t>
      </w:r>
      <w:r w:rsidRPr="00625EB8">
        <w:rPr>
          <w:rFonts w:asciiTheme="majorHAnsi" w:hAnsiTheme="majorHAnsi"/>
          <w:b/>
        </w:rPr>
        <w:t xml:space="preserve"> (as percentages) </w:t>
      </w:r>
    </w:p>
    <w:p w14:paraId="7D9CA4C6" w14:textId="415B5EA7" w:rsidR="00B34CD8" w:rsidRPr="00A47D36" w:rsidRDefault="00A47D36" w:rsidP="00B34CD8">
      <w:pPr>
        <w:rPr>
          <w:rFonts w:asciiTheme="majorHAnsi" w:eastAsiaTheme="min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Style w:val="Hyperlink"/>
          <w:rFonts w:asciiTheme="majorHAnsi" w:eastAsiaTheme="minorHAnsi" w:hAnsiTheme="majorHAnsi"/>
          <w:i/>
        </w:rPr>
        <w:t xml:space="preserve"> </w:t>
      </w:r>
    </w:p>
    <w:tbl>
      <w:tblPr>
        <w:tblStyle w:val="TableGrid"/>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359"/>
        <w:gridCol w:w="1260"/>
        <w:gridCol w:w="1080"/>
        <w:gridCol w:w="1440"/>
        <w:gridCol w:w="1440"/>
        <w:gridCol w:w="1080"/>
        <w:gridCol w:w="1170"/>
        <w:gridCol w:w="1083"/>
      </w:tblGrid>
      <w:tr w:rsidR="00D672C3" w:rsidRPr="00625EB8" w14:paraId="1B4131F9" w14:textId="77777777" w:rsidTr="00132F04">
        <w:trPr>
          <w:trHeight w:val="863"/>
        </w:trPr>
        <w:tc>
          <w:tcPr>
            <w:tcW w:w="706" w:type="dxa"/>
          </w:tcPr>
          <w:p w14:paraId="36B1F41C" w14:textId="77777777" w:rsidR="00D672C3" w:rsidRPr="00AE3E98" w:rsidRDefault="00D672C3" w:rsidP="00623433">
            <w:pPr>
              <w:rPr>
                <w:rFonts w:asciiTheme="majorHAnsi" w:hAnsiTheme="majorHAnsi"/>
                <w:sz w:val="18"/>
                <w:szCs w:val="18"/>
              </w:rPr>
            </w:pPr>
          </w:p>
          <w:p w14:paraId="6F311546" w14:textId="63EE976F"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9" w:type="dxa"/>
            <w:vAlign w:val="center"/>
          </w:tcPr>
          <w:p w14:paraId="490A0528" w14:textId="1B344A18"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260" w:type="dxa"/>
            <w:vAlign w:val="center"/>
          </w:tcPr>
          <w:p w14:paraId="2074AA92" w14:textId="0ACF451F"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36C0711D" w14:textId="001D75E1"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0FC049B8" w14:textId="02AE90A1"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5ED8C5B3" w14:textId="59C1A83F"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3D254429" w14:textId="0EF5D158"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170" w:type="dxa"/>
            <w:vAlign w:val="center"/>
          </w:tcPr>
          <w:p w14:paraId="59B4B475" w14:textId="75996AAB"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083" w:type="dxa"/>
            <w:vAlign w:val="center"/>
          </w:tcPr>
          <w:p w14:paraId="047BC500" w14:textId="60BA715E"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8E740A" w:rsidRPr="00625EB8" w14:paraId="05620E84" w14:textId="77777777" w:rsidTr="00132F04">
        <w:trPr>
          <w:trHeight w:val="242"/>
        </w:trPr>
        <w:tc>
          <w:tcPr>
            <w:tcW w:w="706" w:type="dxa"/>
          </w:tcPr>
          <w:p w14:paraId="2F26CDF0" w14:textId="5BFEF8AD"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2015</w:t>
            </w:r>
          </w:p>
        </w:tc>
        <w:tc>
          <w:tcPr>
            <w:tcW w:w="1359" w:type="dxa"/>
            <w:vAlign w:val="center"/>
          </w:tcPr>
          <w:p w14:paraId="7EB737AA" w14:textId="3EB82042"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2.4%</w:t>
            </w:r>
          </w:p>
        </w:tc>
        <w:tc>
          <w:tcPr>
            <w:tcW w:w="1260" w:type="dxa"/>
            <w:vAlign w:val="center"/>
          </w:tcPr>
          <w:p w14:paraId="55DF7FE6" w14:textId="60BF2BD2"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5.2%</w:t>
            </w:r>
          </w:p>
        </w:tc>
        <w:tc>
          <w:tcPr>
            <w:tcW w:w="1080" w:type="dxa"/>
            <w:vAlign w:val="center"/>
          </w:tcPr>
          <w:p w14:paraId="7A3A803B" w14:textId="3E2939E6"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4.7%</w:t>
            </w:r>
          </w:p>
        </w:tc>
        <w:tc>
          <w:tcPr>
            <w:tcW w:w="1440" w:type="dxa"/>
            <w:vAlign w:val="center"/>
          </w:tcPr>
          <w:p w14:paraId="315643EE" w14:textId="463DDCEE"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21.7%</w:t>
            </w:r>
          </w:p>
        </w:tc>
        <w:tc>
          <w:tcPr>
            <w:tcW w:w="1440" w:type="dxa"/>
            <w:vAlign w:val="center"/>
          </w:tcPr>
          <w:p w14:paraId="5578DBE6" w14:textId="280B6C17"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66.0%</w:t>
            </w:r>
          </w:p>
        </w:tc>
        <w:tc>
          <w:tcPr>
            <w:tcW w:w="1080" w:type="dxa"/>
          </w:tcPr>
          <w:p w14:paraId="1898E99D" w14:textId="4DB40694"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6.1%</w:t>
            </w:r>
          </w:p>
        </w:tc>
        <w:tc>
          <w:tcPr>
            <w:tcW w:w="1170" w:type="dxa"/>
            <w:vAlign w:val="center"/>
          </w:tcPr>
          <w:p w14:paraId="3D46E475" w14:textId="10073D77"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8.5%</w:t>
            </w:r>
          </w:p>
        </w:tc>
        <w:tc>
          <w:tcPr>
            <w:tcW w:w="1083" w:type="dxa"/>
            <w:vAlign w:val="center"/>
          </w:tcPr>
          <w:p w14:paraId="63B72DB9" w14:textId="6EB6F7F5"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42.0%</w:t>
            </w:r>
          </w:p>
        </w:tc>
      </w:tr>
      <w:tr w:rsidR="008E740A" w:rsidRPr="00625EB8" w14:paraId="7F4788DB" w14:textId="77777777" w:rsidTr="00132F04">
        <w:trPr>
          <w:trHeight w:val="242"/>
        </w:trPr>
        <w:tc>
          <w:tcPr>
            <w:tcW w:w="706" w:type="dxa"/>
          </w:tcPr>
          <w:p w14:paraId="1DD39E8B" w14:textId="7C536385"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2016</w:t>
            </w:r>
          </w:p>
        </w:tc>
        <w:sdt>
          <w:sdtPr>
            <w:rPr>
              <w:rFonts w:asciiTheme="majorHAnsi" w:hAnsiTheme="majorHAnsi" w:cs="Arial"/>
              <w:sz w:val="20"/>
              <w:szCs w:val="20"/>
              <w:lang w:bidi="ar-SA"/>
            </w:rPr>
            <w:id w:val="1983344013"/>
          </w:sdtPr>
          <w:sdtEndPr/>
          <w:sdtContent>
            <w:tc>
              <w:tcPr>
                <w:tcW w:w="1359" w:type="dxa"/>
                <w:vAlign w:val="center"/>
              </w:tcPr>
              <w:p w14:paraId="5A760400" w14:textId="4E6C42DB"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3.3%</w:t>
                </w:r>
              </w:p>
            </w:tc>
          </w:sdtContent>
        </w:sdt>
        <w:sdt>
          <w:sdtPr>
            <w:rPr>
              <w:rFonts w:asciiTheme="majorHAnsi" w:hAnsiTheme="majorHAnsi" w:cs="Arial"/>
              <w:sz w:val="20"/>
              <w:szCs w:val="20"/>
              <w:lang w:bidi="ar-SA"/>
            </w:rPr>
            <w:id w:val="504789513"/>
          </w:sdtPr>
          <w:sdtEndPr/>
          <w:sdtContent>
            <w:tc>
              <w:tcPr>
                <w:tcW w:w="1260" w:type="dxa"/>
                <w:vAlign w:val="center"/>
              </w:tcPr>
              <w:p w14:paraId="7C84551B" w14:textId="020DB918"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4.6%</w:t>
                </w:r>
              </w:p>
            </w:tc>
          </w:sdtContent>
        </w:sdt>
        <w:sdt>
          <w:sdtPr>
            <w:rPr>
              <w:rFonts w:asciiTheme="majorHAnsi" w:hAnsiTheme="majorHAnsi" w:cs="Arial"/>
              <w:sz w:val="20"/>
              <w:szCs w:val="20"/>
              <w:lang w:bidi="ar-SA"/>
            </w:rPr>
            <w:id w:val="215486012"/>
          </w:sdtPr>
          <w:sdtEndPr/>
          <w:sdtContent>
            <w:tc>
              <w:tcPr>
                <w:tcW w:w="1080" w:type="dxa"/>
                <w:vAlign w:val="center"/>
              </w:tcPr>
              <w:p w14:paraId="7BC1D63B" w14:textId="61BC0B96"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7.1%</w:t>
                </w:r>
              </w:p>
            </w:tc>
          </w:sdtContent>
        </w:sdt>
        <w:sdt>
          <w:sdtPr>
            <w:rPr>
              <w:rFonts w:asciiTheme="majorHAnsi" w:hAnsiTheme="majorHAnsi" w:cs="Arial"/>
              <w:sz w:val="20"/>
              <w:szCs w:val="20"/>
              <w:lang w:bidi="ar-SA"/>
            </w:rPr>
            <w:id w:val="1586874044"/>
          </w:sdtPr>
          <w:sdtEndPr/>
          <w:sdtContent>
            <w:tc>
              <w:tcPr>
                <w:tcW w:w="1440" w:type="dxa"/>
                <w:vAlign w:val="center"/>
              </w:tcPr>
              <w:p w14:paraId="56448527" w14:textId="73D2E2B0"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22.0%</w:t>
                </w:r>
              </w:p>
            </w:tc>
          </w:sdtContent>
        </w:sdt>
        <w:sdt>
          <w:sdtPr>
            <w:rPr>
              <w:rFonts w:asciiTheme="majorHAnsi" w:hAnsiTheme="majorHAnsi" w:cs="Arial"/>
              <w:sz w:val="20"/>
              <w:szCs w:val="20"/>
              <w:lang w:bidi="ar-SA"/>
            </w:rPr>
            <w:id w:val="1875273986"/>
          </w:sdtPr>
          <w:sdtEndPr/>
          <w:sdtContent>
            <w:tc>
              <w:tcPr>
                <w:tcW w:w="1440" w:type="dxa"/>
                <w:vAlign w:val="center"/>
              </w:tcPr>
              <w:p w14:paraId="1DB4FC6A" w14:textId="7B1954AF"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63.1%</w:t>
                </w:r>
              </w:p>
            </w:tc>
          </w:sdtContent>
        </w:sdt>
        <w:sdt>
          <w:sdtPr>
            <w:rPr>
              <w:rFonts w:asciiTheme="majorHAnsi" w:hAnsiTheme="majorHAnsi" w:cs="Arial"/>
              <w:sz w:val="20"/>
              <w:szCs w:val="20"/>
              <w:lang w:bidi="ar-SA"/>
            </w:rPr>
            <w:id w:val="-872535060"/>
          </w:sdtPr>
          <w:sdtEndPr/>
          <w:sdtContent>
            <w:tc>
              <w:tcPr>
                <w:tcW w:w="1080" w:type="dxa"/>
              </w:tcPr>
              <w:p w14:paraId="434440C7" w14:textId="15B4DD4A"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7.9%</w:t>
                </w:r>
              </w:p>
            </w:tc>
          </w:sdtContent>
        </w:sdt>
        <w:sdt>
          <w:sdtPr>
            <w:rPr>
              <w:rFonts w:asciiTheme="majorHAnsi" w:hAnsiTheme="majorHAnsi" w:cs="Arial"/>
              <w:sz w:val="20"/>
              <w:szCs w:val="20"/>
              <w:lang w:bidi="ar-SA"/>
            </w:rPr>
            <w:id w:val="1481567866"/>
          </w:sdtPr>
          <w:sdtEndPr/>
          <w:sdtContent>
            <w:tc>
              <w:tcPr>
                <w:tcW w:w="1170" w:type="dxa"/>
                <w:vAlign w:val="center"/>
              </w:tcPr>
              <w:p w14:paraId="2C75FD11" w14:textId="409CFBC8"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6.6%</w:t>
                </w:r>
              </w:p>
            </w:tc>
          </w:sdtContent>
        </w:sdt>
        <w:sdt>
          <w:sdtPr>
            <w:rPr>
              <w:rFonts w:asciiTheme="majorHAnsi" w:hAnsiTheme="majorHAnsi" w:cs="Arial"/>
              <w:sz w:val="20"/>
              <w:szCs w:val="20"/>
              <w:lang w:bidi="ar-SA"/>
            </w:rPr>
            <w:id w:val="453835207"/>
          </w:sdtPr>
          <w:sdtEndPr/>
          <w:sdtContent>
            <w:tc>
              <w:tcPr>
                <w:tcW w:w="1083" w:type="dxa"/>
                <w:vAlign w:val="center"/>
              </w:tcPr>
              <w:p w14:paraId="457A48CC" w14:textId="24A80744" w:rsidR="008E740A"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36.5%</w:t>
                </w:r>
              </w:p>
            </w:tc>
          </w:sdtContent>
        </w:sdt>
      </w:tr>
      <w:tr w:rsidR="00B34CD8" w:rsidRPr="00625EB8" w14:paraId="5CE84637" w14:textId="77777777" w:rsidTr="00132F04">
        <w:trPr>
          <w:trHeight w:val="242"/>
        </w:trPr>
        <w:tc>
          <w:tcPr>
            <w:tcW w:w="706" w:type="dxa"/>
          </w:tcPr>
          <w:p w14:paraId="765A3616" w14:textId="0F75CCD2" w:rsidR="00B34CD8"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2017</w:t>
            </w:r>
          </w:p>
        </w:tc>
        <w:tc>
          <w:tcPr>
            <w:tcW w:w="1359" w:type="dxa"/>
            <w:vAlign w:val="center"/>
          </w:tcPr>
          <w:p w14:paraId="7DD9E5FF" w14:textId="0E177620" w:rsidR="00B34CD8"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1.20%</w:t>
            </w:r>
          </w:p>
        </w:tc>
        <w:tc>
          <w:tcPr>
            <w:tcW w:w="1260" w:type="dxa"/>
            <w:vAlign w:val="center"/>
          </w:tcPr>
          <w:p w14:paraId="2B595928" w14:textId="4319CD6B" w:rsidR="00B34CD8"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1.60%</w:t>
            </w:r>
          </w:p>
        </w:tc>
        <w:tc>
          <w:tcPr>
            <w:tcW w:w="1080" w:type="dxa"/>
            <w:vAlign w:val="center"/>
          </w:tcPr>
          <w:p w14:paraId="1DBE0E34" w14:textId="67B5121B" w:rsidR="00B34CD8"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9.56%</w:t>
            </w:r>
          </w:p>
        </w:tc>
        <w:tc>
          <w:tcPr>
            <w:tcW w:w="1440" w:type="dxa"/>
            <w:vAlign w:val="center"/>
          </w:tcPr>
          <w:p w14:paraId="1F339CFC" w14:textId="4A1B1B26" w:rsidR="00B34CD8"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17.93%</w:t>
            </w:r>
          </w:p>
        </w:tc>
        <w:tc>
          <w:tcPr>
            <w:tcW w:w="1440" w:type="dxa"/>
            <w:vAlign w:val="center"/>
          </w:tcPr>
          <w:p w14:paraId="1A1A3CF3" w14:textId="43CA68D3" w:rsidR="00B34CD8"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61.75%</w:t>
            </w:r>
          </w:p>
        </w:tc>
        <w:tc>
          <w:tcPr>
            <w:tcW w:w="1080" w:type="dxa"/>
          </w:tcPr>
          <w:p w14:paraId="7BA1021A" w14:textId="79C1B4F6" w:rsidR="00B34CD8"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9.56%</w:t>
            </w:r>
          </w:p>
        </w:tc>
        <w:tc>
          <w:tcPr>
            <w:tcW w:w="1170" w:type="dxa"/>
            <w:vAlign w:val="center"/>
          </w:tcPr>
          <w:p w14:paraId="6ADA98C0" w14:textId="07B30B0F" w:rsidR="00B34CD8"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7.57%</w:t>
            </w:r>
          </w:p>
        </w:tc>
        <w:tc>
          <w:tcPr>
            <w:tcW w:w="1083" w:type="dxa"/>
            <w:vAlign w:val="center"/>
          </w:tcPr>
          <w:p w14:paraId="5F2300F3" w14:textId="423A3C3F" w:rsidR="00B34CD8" w:rsidRPr="00AE3E98" w:rsidRDefault="008E740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35.46%</w:t>
            </w:r>
          </w:p>
        </w:tc>
      </w:tr>
    </w:tbl>
    <w:p w14:paraId="3A91C35E" w14:textId="53954C1C" w:rsidR="00B34CD8" w:rsidRPr="00625EB8" w:rsidRDefault="00B34CD8" w:rsidP="00B34CD8">
      <w:pPr>
        <w:spacing w:before="240"/>
        <w:rPr>
          <w:rFonts w:asciiTheme="majorHAnsi" w:hAnsiTheme="majorHAnsi"/>
          <w:b/>
        </w:rPr>
      </w:pPr>
      <w:r w:rsidRPr="00625EB8">
        <w:rPr>
          <w:rFonts w:asciiTheme="majorHAnsi" w:hAnsiTheme="majorHAnsi"/>
          <w:b/>
        </w:rPr>
        <w:t>LEA Site Information</w:t>
      </w:r>
      <w:r w:rsidR="002A6098" w:rsidRPr="00625EB8">
        <w:rPr>
          <w:rFonts w:asciiTheme="majorHAnsi" w:hAnsiTheme="majorHAnsi"/>
          <w:b/>
        </w:rPr>
        <w:t xml:space="preserve"> for FY 2017</w:t>
      </w:r>
      <w:r w:rsidRPr="00625EB8">
        <w:rPr>
          <w:rFonts w:asciiTheme="majorHAnsi" w:hAnsiTheme="majorHAnsi"/>
          <w:b/>
        </w:rPr>
        <w:t xml:space="preserve"> (that serves as a primary site of enrollment) </w:t>
      </w:r>
    </w:p>
    <w:tbl>
      <w:tblPr>
        <w:tblStyle w:val="TableGrid"/>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1472"/>
        <w:gridCol w:w="2578"/>
        <w:gridCol w:w="1260"/>
        <w:gridCol w:w="2352"/>
      </w:tblGrid>
      <w:tr w:rsidR="00132F04" w:rsidRPr="00625EB8" w14:paraId="502E0DA1" w14:textId="77777777" w:rsidTr="00132F04">
        <w:tc>
          <w:tcPr>
            <w:tcW w:w="2866" w:type="dxa"/>
            <w:vAlign w:val="center"/>
          </w:tcPr>
          <w:p w14:paraId="0500C5DE" w14:textId="77777777" w:rsidR="00B34CD8" w:rsidRPr="00AE3E98" w:rsidRDefault="00B34CD8" w:rsidP="00132F04">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Name</w:t>
            </w:r>
          </w:p>
        </w:tc>
        <w:tc>
          <w:tcPr>
            <w:tcW w:w="1472" w:type="dxa"/>
            <w:vAlign w:val="center"/>
          </w:tcPr>
          <w:p w14:paraId="09B38B87" w14:textId="77777777" w:rsidR="00B34CD8" w:rsidRPr="00AE3E98" w:rsidRDefault="00B34CD8" w:rsidP="00132F04">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Number</w:t>
            </w:r>
          </w:p>
        </w:tc>
        <w:tc>
          <w:tcPr>
            <w:tcW w:w="2578" w:type="dxa"/>
            <w:vAlign w:val="center"/>
          </w:tcPr>
          <w:p w14:paraId="47FC5E29" w14:textId="77777777" w:rsidR="00B34CD8" w:rsidRPr="00AE3E98" w:rsidRDefault="00B34CD8" w:rsidP="00132F04">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Address</w:t>
            </w:r>
          </w:p>
        </w:tc>
        <w:tc>
          <w:tcPr>
            <w:tcW w:w="1260" w:type="dxa"/>
            <w:vAlign w:val="center"/>
          </w:tcPr>
          <w:p w14:paraId="37B51380" w14:textId="77777777" w:rsidR="00B34CD8" w:rsidRPr="00AE3E98" w:rsidRDefault="00B34CD8" w:rsidP="00132F04">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Enrollment</w:t>
            </w:r>
          </w:p>
        </w:tc>
        <w:tc>
          <w:tcPr>
            <w:tcW w:w="2352" w:type="dxa"/>
            <w:vAlign w:val="center"/>
          </w:tcPr>
          <w:p w14:paraId="38B9EFB7" w14:textId="77777777" w:rsidR="00B34CD8" w:rsidRPr="00AE3E98" w:rsidRDefault="00B34CD8" w:rsidP="00132F04">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Elementary and/or Secondary Grades Served</w:t>
            </w:r>
          </w:p>
        </w:tc>
      </w:tr>
      <w:tr w:rsidR="00132F04" w:rsidRPr="00625EB8" w14:paraId="34FB2F21" w14:textId="77777777" w:rsidTr="00132F04">
        <w:sdt>
          <w:sdtPr>
            <w:rPr>
              <w:rFonts w:asciiTheme="majorHAnsi" w:hAnsiTheme="majorHAnsi" w:cs="Arial"/>
              <w:sz w:val="20"/>
              <w:szCs w:val="20"/>
              <w:lang w:bidi="ar-SA"/>
            </w:rPr>
            <w:id w:val="-1212956241"/>
          </w:sdtPr>
          <w:sdtEndPr/>
          <w:sdtContent>
            <w:tc>
              <w:tcPr>
                <w:tcW w:w="2866" w:type="dxa"/>
                <w:vAlign w:val="center"/>
              </w:tcPr>
              <w:p w14:paraId="11CDC4A4" w14:textId="5B50E65E" w:rsidR="00B34CD8" w:rsidRPr="00AE3E98" w:rsidRDefault="00B34CD8"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New City School</w:t>
                </w:r>
              </w:p>
            </w:tc>
          </w:sdtContent>
        </w:sdt>
        <w:sdt>
          <w:sdtPr>
            <w:rPr>
              <w:rFonts w:asciiTheme="majorHAnsi" w:hAnsiTheme="majorHAnsi" w:cs="Arial"/>
              <w:sz w:val="20"/>
              <w:szCs w:val="20"/>
              <w:lang w:bidi="ar-SA"/>
            </w:rPr>
            <w:id w:val="-968661973"/>
          </w:sdtPr>
          <w:sdtEndPr/>
          <w:sdtContent>
            <w:tc>
              <w:tcPr>
                <w:tcW w:w="1472" w:type="dxa"/>
              </w:tcPr>
              <w:p w14:paraId="1DFD7151" w14:textId="4A69FC9C" w:rsidR="00B34CD8" w:rsidRPr="00AE3E98" w:rsidRDefault="00B34CD8"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4089-010</w:t>
                </w:r>
              </w:p>
            </w:tc>
          </w:sdtContent>
        </w:sdt>
        <w:sdt>
          <w:sdtPr>
            <w:rPr>
              <w:rFonts w:asciiTheme="majorHAnsi" w:hAnsiTheme="majorHAnsi" w:cs="Arial"/>
              <w:sz w:val="20"/>
              <w:szCs w:val="20"/>
              <w:lang w:bidi="ar-SA"/>
            </w:rPr>
            <w:id w:val="208545382"/>
          </w:sdtPr>
          <w:sdtEndPr/>
          <w:sdtContent>
            <w:tc>
              <w:tcPr>
                <w:tcW w:w="2578" w:type="dxa"/>
                <w:vAlign w:val="center"/>
              </w:tcPr>
              <w:p w14:paraId="1EF0EA93" w14:textId="77777777" w:rsidR="00B34CD8" w:rsidRPr="00AE3E98" w:rsidRDefault="00B34CD8"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 xml:space="preserve">229 13th Avenue NE </w:t>
                </w:r>
              </w:p>
              <w:p w14:paraId="1B63BB15" w14:textId="0F44ADC5" w:rsidR="00B34CD8" w:rsidRPr="00AE3E98" w:rsidRDefault="00B34CD8"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Minneapolis, MN 55413</w:t>
                </w:r>
              </w:p>
            </w:tc>
          </w:sdtContent>
        </w:sdt>
        <w:sdt>
          <w:sdtPr>
            <w:rPr>
              <w:rFonts w:asciiTheme="majorHAnsi" w:hAnsiTheme="majorHAnsi" w:cs="Arial"/>
              <w:sz w:val="20"/>
              <w:szCs w:val="20"/>
              <w:lang w:bidi="ar-SA"/>
            </w:rPr>
            <w:id w:val="1808583063"/>
          </w:sdtPr>
          <w:sdtEndPr/>
          <w:sdtContent>
            <w:tc>
              <w:tcPr>
                <w:tcW w:w="1260" w:type="dxa"/>
                <w:vAlign w:val="center"/>
              </w:tcPr>
              <w:p w14:paraId="5C0CD883" w14:textId="12A48292" w:rsidR="00B34CD8" w:rsidRPr="00AE3E98" w:rsidRDefault="008E740A"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147</w:t>
                </w:r>
              </w:p>
            </w:tc>
          </w:sdtContent>
        </w:sdt>
        <w:sdt>
          <w:sdtPr>
            <w:rPr>
              <w:rFonts w:asciiTheme="majorHAnsi" w:hAnsiTheme="majorHAnsi" w:cs="Arial"/>
              <w:sz w:val="20"/>
              <w:szCs w:val="20"/>
              <w:lang w:bidi="ar-SA"/>
            </w:rPr>
            <w:id w:val="181556601"/>
          </w:sdtPr>
          <w:sdtEndPr/>
          <w:sdtContent>
            <w:tc>
              <w:tcPr>
                <w:tcW w:w="2352" w:type="dxa"/>
              </w:tcPr>
              <w:p w14:paraId="73DB0928" w14:textId="4BE7828C" w:rsidR="00B34CD8" w:rsidRPr="00AE3E98" w:rsidRDefault="008E740A"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K-3</w:t>
                </w:r>
              </w:p>
            </w:tc>
          </w:sdtContent>
        </w:sdt>
      </w:tr>
      <w:tr w:rsidR="00132F04" w:rsidRPr="00625EB8" w14:paraId="149CFE21" w14:textId="77777777" w:rsidTr="00132F04">
        <w:trPr>
          <w:trHeight w:val="512"/>
        </w:trPr>
        <w:sdt>
          <w:sdtPr>
            <w:rPr>
              <w:rFonts w:asciiTheme="majorHAnsi" w:hAnsiTheme="majorHAnsi" w:cs="Arial"/>
              <w:sz w:val="20"/>
              <w:szCs w:val="20"/>
              <w:lang w:bidi="ar-SA"/>
            </w:rPr>
            <w:id w:val="1588735898"/>
          </w:sdtPr>
          <w:sdtEndPr/>
          <w:sdtContent>
            <w:tc>
              <w:tcPr>
                <w:tcW w:w="2866" w:type="dxa"/>
                <w:vAlign w:val="center"/>
              </w:tcPr>
              <w:p w14:paraId="234BD889" w14:textId="027A877D" w:rsidR="00B34CD8" w:rsidRPr="00AE3E98" w:rsidRDefault="00B34CD8"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New City School East Campus</w:t>
                </w:r>
              </w:p>
            </w:tc>
          </w:sdtContent>
        </w:sdt>
        <w:sdt>
          <w:sdtPr>
            <w:rPr>
              <w:rFonts w:asciiTheme="majorHAnsi" w:hAnsiTheme="majorHAnsi" w:cs="Arial"/>
              <w:sz w:val="20"/>
              <w:szCs w:val="20"/>
              <w:lang w:bidi="ar-SA"/>
            </w:rPr>
            <w:id w:val="2052489451"/>
          </w:sdtPr>
          <w:sdtEndPr/>
          <w:sdtContent>
            <w:tc>
              <w:tcPr>
                <w:tcW w:w="1472" w:type="dxa"/>
              </w:tcPr>
              <w:p w14:paraId="2FBEC78D" w14:textId="50BF8CF8" w:rsidR="00B34CD8" w:rsidRPr="00AE3E98" w:rsidRDefault="00B34CD8"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4089-020</w:t>
                </w:r>
              </w:p>
            </w:tc>
          </w:sdtContent>
        </w:sdt>
        <w:sdt>
          <w:sdtPr>
            <w:rPr>
              <w:rFonts w:asciiTheme="majorHAnsi" w:hAnsiTheme="majorHAnsi" w:cs="Arial"/>
              <w:sz w:val="20"/>
              <w:szCs w:val="20"/>
              <w:lang w:bidi="ar-SA"/>
            </w:rPr>
            <w:id w:val="649415012"/>
          </w:sdtPr>
          <w:sdtEndPr/>
          <w:sdtContent>
            <w:tc>
              <w:tcPr>
                <w:tcW w:w="2578" w:type="dxa"/>
                <w:vAlign w:val="center"/>
              </w:tcPr>
              <w:p w14:paraId="44FA4683" w14:textId="77777777" w:rsidR="00B34CD8" w:rsidRPr="00AE3E98" w:rsidRDefault="00B34CD8"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 xml:space="preserve">1500 6th Street NE </w:t>
                </w:r>
              </w:p>
              <w:p w14:paraId="506FE4B5" w14:textId="74C90556" w:rsidR="00B34CD8" w:rsidRPr="00AE3E98" w:rsidRDefault="00B34CD8"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Minneapolis, MN 55413</w:t>
                </w:r>
              </w:p>
            </w:tc>
          </w:sdtContent>
        </w:sdt>
        <w:sdt>
          <w:sdtPr>
            <w:rPr>
              <w:rFonts w:asciiTheme="majorHAnsi" w:hAnsiTheme="majorHAnsi" w:cs="Arial"/>
              <w:sz w:val="20"/>
              <w:szCs w:val="20"/>
              <w:lang w:bidi="ar-SA"/>
            </w:rPr>
            <w:id w:val="-893496081"/>
          </w:sdtPr>
          <w:sdtEndPr/>
          <w:sdtContent>
            <w:tc>
              <w:tcPr>
                <w:tcW w:w="1260" w:type="dxa"/>
                <w:vAlign w:val="center"/>
              </w:tcPr>
              <w:p w14:paraId="6FA5DAC7" w14:textId="2E0C5CCF" w:rsidR="00B34CD8" w:rsidRPr="00AE3E98" w:rsidRDefault="008E740A"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104</w:t>
                </w:r>
              </w:p>
            </w:tc>
          </w:sdtContent>
        </w:sdt>
        <w:sdt>
          <w:sdtPr>
            <w:rPr>
              <w:rFonts w:asciiTheme="majorHAnsi" w:hAnsiTheme="majorHAnsi" w:cs="Arial"/>
              <w:sz w:val="20"/>
              <w:szCs w:val="20"/>
              <w:lang w:bidi="ar-SA"/>
            </w:rPr>
            <w:id w:val="-1575426211"/>
          </w:sdtPr>
          <w:sdtEndPr/>
          <w:sdtContent>
            <w:tc>
              <w:tcPr>
                <w:tcW w:w="2352" w:type="dxa"/>
              </w:tcPr>
              <w:p w14:paraId="48C6FB21" w14:textId="1DB32144" w:rsidR="00B34CD8" w:rsidRPr="00AE3E98" w:rsidRDefault="008E740A" w:rsidP="00132F04">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4</w:t>
                </w:r>
                <w:r w:rsidR="00B34CD8" w:rsidRPr="00AE3E98">
                  <w:rPr>
                    <w:rFonts w:asciiTheme="majorHAnsi" w:hAnsiTheme="majorHAnsi" w:cs="Arial"/>
                    <w:sz w:val="20"/>
                    <w:szCs w:val="20"/>
                    <w:lang w:bidi="ar-SA"/>
                  </w:rPr>
                  <w:t>-8</w:t>
                </w:r>
              </w:p>
            </w:tc>
          </w:sdtContent>
        </w:sdt>
      </w:tr>
    </w:tbl>
    <w:p w14:paraId="268A3485" w14:textId="7E6ACD06" w:rsidR="00B34CD8" w:rsidRPr="00625EB8" w:rsidRDefault="00B34CD8" w:rsidP="00B34CD8">
      <w:pPr>
        <w:rPr>
          <w:rFonts w:asciiTheme="majorHAnsi" w:hAnsiTheme="majorHAnsi"/>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78"/>
        <w:gridCol w:w="830"/>
        <w:gridCol w:w="830"/>
        <w:gridCol w:w="830"/>
        <w:gridCol w:w="830"/>
        <w:gridCol w:w="830"/>
        <w:gridCol w:w="830"/>
        <w:gridCol w:w="828"/>
        <w:gridCol w:w="828"/>
        <w:gridCol w:w="828"/>
        <w:gridCol w:w="828"/>
      </w:tblGrid>
      <w:tr w:rsidR="00052277" w:rsidRPr="00625EB8" w14:paraId="27017DA2" w14:textId="6C8F694C" w:rsidTr="00132F04">
        <w:trPr>
          <w:trHeight w:val="280"/>
        </w:trPr>
        <w:tc>
          <w:tcPr>
            <w:tcW w:w="883" w:type="pct"/>
            <w:tcMar>
              <w:top w:w="0" w:type="dxa"/>
              <w:left w:w="115" w:type="dxa"/>
              <w:bottom w:w="0" w:type="dxa"/>
              <w:right w:w="115" w:type="dxa"/>
            </w:tcMar>
            <w:hideMark/>
          </w:tcPr>
          <w:p w14:paraId="0ACF1B8D" w14:textId="1A49824D"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b/>
                <w:sz w:val="20"/>
                <w:szCs w:val="20"/>
              </w:rPr>
              <w:t>Grade</w:t>
            </w:r>
          </w:p>
        </w:tc>
        <w:tc>
          <w:tcPr>
            <w:tcW w:w="412" w:type="pct"/>
            <w:shd w:val="clear" w:color="auto" w:fill="FFFFFF"/>
          </w:tcPr>
          <w:p w14:paraId="4660AEDD" w14:textId="7240ED3B" w:rsidR="00052277" w:rsidRPr="00AE3E98" w:rsidRDefault="00052277" w:rsidP="00052277">
            <w:pPr>
              <w:pStyle w:val="NormalWeb"/>
              <w:spacing w:before="0" w:beforeAutospacing="0" w:after="0" w:afterAutospacing="0"/>
              <w:rPr>
                <w:rFonts w:asciiTheme="majorHAnsi" w:hAnsiTheme="majorHAnsi"/>
                <w:b/>
                <w:bCs/>
                <w:color w:val="000000"/>
                <w:sz w:val="20"/>
                <w:szCs w:val="20"/>
              </w:rPr>
            </w:pPr>
            <w:r w:rsidRPr="00AE3E98">
              <w:rPr>
                <w:rFonts w:asciiTheme="majorHAnsi" w:hAnsiTheme="majorHAnsi"/>
                <w:b/>
                <w:sz w:val="20"/>
                <w:szCs w:val="20"/>
              </w:rPr>
              <w:t>K</w:t>
            </w:r>
          </w:p>
        </w:tc>
        <w:tc>
          <w:tcPr>
            <w:tcW w:w="412" w:type="pct"/>
            <w:shd w:val="clear" w:color="auto" w:fill="FFFFFF"/>
            <w:tcMar>
              <w:top w:w="0" w:type="dxa"/>
              <w:left w:w="115" w:type="dxa"/>
              <w:bottom w:w="0" w:type="dxa"/>
              <w:right w:w="115" w:type="dxa"/>
            </w:tcMar>
            <w:hideMark/>
          </w:tcPr>
          <w:p w14:paraId="0621286F" w14:textId="26BAD159"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b/>
                <w:sz w:val="20"/>
                <w:szCs w:val="20"/>
              </w:rPr>
              <w:t>1</w:t>
            </w:r>
          </w:p>
        </w:tc>
        <w:tc>
          <w:tcPr>
            <w:tcW w:w="412" w:type="pct"/>
            <w:shd w:val="clear" w:color="auto" w:fill="FFFFFF"/>
            <w:tcMar>
              <w:top w:w="0" w:type="dxa"/>
              <w:left w:w="115" w:type="dxa"/>
              <w:bottom w:w="0" w:type="dxa"/>
              <w:right w:w="115" w:type="dxa"/>
            </w:tcMar>
            <w:hideMark/>
          </w:tcPr>
          <w:p w14:paraId="4118DD20" w14:textId="151D52EF"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b/>
                <w:sz w:val="20"/>
                <w:szCs w:val="20"/>
              </w:rPr>
              <w:t>2</w:t>
            </w:r>
          </w:p>
        </w:tc>
        <w:tc>
          <w:tcPr>
            <w:tcW w:w="412" w:type="pct"/>
            <w:shd w:val="clear" w:color="auto" w:fill="FFFFFF"/>
            <w:tcMar>
              <w:top w:w="0" w:type="dxa"/>
              <w:left w:w="115" w:type="dxa"/>
              <w:bottom w:w="0" w:type="dxa"/>
              <w:right w:w="115" w:type="dxa"/>
            </w:tcMar>
            <w:hideMark/>
          </w:tcPr>
          <w:p w14:paraId="71E7F44E" w14:textId="190A78B0"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b/>
                <w:sz w:val="20"/>
                <w:szCs w:val="20"/>
              </w:rPr>
              <w:t>3</w:t>
            </w:r>
          </w:p>
        </w:tc>
        <w:tc>
          <w:tcPr>
            <w:tcW w:w="412" w:type="pct"/>
            <w:shd w:val="clear" w:color="auto" w:fill="FFFFFF"/>
            <w:tcMar>
              <w:top w:w="0" w:type="dxa"/>
              <w:left w:w="115" w:type="dxa"/>
              <w:bottom w:w="0" w:type="dxa"/>
              <w:right w:w="115" w:type="dxa"/>
            </w:tcMar>
            <w:hideMark/>
          </w:tcPr>
          <w:p w14:paraId="6A9452D0" w14:textId="3269623D"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b/>
                <w:sz w:val="20"/>
                <w:szCs w:val="20"/>
              </w:rPr>
              <w:t>4</w:t>
            </w:r>
          </w:p>
        </w:tc>
        <w:tc>
          <w:tcPr>
            <w:tcW w:w="412" w:type="pct"/>
            <w:shd w:val="clear" w:color="auto" w:fill="FFFFFF"/>
            <w:tcMar>
              <w:top w:w="0" w:type="dxa"/>
              <w:left w:w="115" w:type="dxa"/>
              <w:bottom w:w="0" w:type="dxa"/>
              <w:right w:w="115" w:type="dxa"/>
            </w:tcMar>
            <w:hideMark/>
          </w:tcPr>
          <w:p w14:paraId="5739E6C7" w14:textId="355A6F3C"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b/>
                <w:sz w:val="20"/>
                <w:szCs w:val="20"/>
              </w:rPr>
              <w:t>5</w:t>
            </w:r>
          </w:p>
        </w:tc>
        <w:tc>
          <w:tcPr>
            <w:tcW w:w="411" w:type="pct"/>
            <w:shd w:val="clear" w:color="auto" w:fill="FFFFFF"/>
            <w:tcMar>
              <w:top w:w="0" w:type="dxa"/>
              <w:left w:w="115" w:type="dxa"/>
              <w:bottom w:w="0" w:type="dxa"/>
              <w:right w:w="115" w:type="dxa"/>
            </w:tcMar>
            <w:hideMark/>
          </w:tcPr>
          <w:p w14:paraId="63574BBD" w14:textId="26B0BAE2"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b/>
                <w:sz w:val="20"/>
                <w:szCs w:val="20"/>
              </w:rPr>
              <w:t>6</w:t>
            </w:r>
          </w:p>
        </w:tc>
        <w:tc>
          <w:tcPr>
            <w:tcW w:w="411" w:type="pct"/>
            <w:shd w:val="clear" w:color="auto" w:fill="FFFFFF"/>
          </w:tcPr>
          <w:p w14:paraId="54C7788D" w14:textId="64FE39D4" w:rsidR="00052277" w:rsidRPr="00AE3E98" w:rsidRDefault="00052277" w:rsidP="00052277">
            <w:pPr>
              <w:pStyle w:val="NormalWeb"/>
              <w:spacing w:before="0" w:beforeAutospacing="0" w:after="0" w:afterAutospacing="0"/>
              <w:rPr>
                <w:rFonts w:asciiTheme="majorHAnsi" w:hAnsiTheme="majorHAnsi" w:cs="Arial"/>
                <w:b/>
                <w:sz w:val="20"/>
                <w:szCs w:val="20"/>
              </w:rPr>
            </w:pPr>
            <w:r w:rsidRPr="00AE3E98">
              <w:rPr>
                <w:rFonts w:asciiTheme="majorHAnsi" w:hAnsiTheme="majorHAnsi"/>
                <w:b/>
                <w:sz w:val="20"/>
                <w:szCs w:val="20"/>
              </w:rPr>
              <w:t>7</w:t>
            </w:r>
          </w:p>
        </w:tc>
        <w:tc>
          <w:tcPr>
            <w:tcW w:w="411" w:type="pct"/>
            <w:shd w:val="clear" w:color="auto" w:fill="FFFFFF"/>
          </w:tcPr>
          <w:p w14:paraId="0368A174" w14:textId="07FD7008" w:rsidR="00052277" w:rsidRPr="00AE3E98" w:rsidRDefault="00052277" w:rsidP="00052277">
            <w:pPr>
              <w:pStyle w:val="NormalWeb"/>
              <w:spacing w:before="0" w:beforeAutospacing="0" w:after="0" w:afterAutospacing="0"/>
              <w:rPr>
                <w:rFonts w:asciiTheme="majorHAnsi" w:hAnsiTheme="majorHAnsi" w:cs="Arial"/>
                <w:b/>
                <w:sz w:val="20"/>
                <w:szCs w:val="20"/>
              </w:rPr>
            </w:pPr>
            <w:r w:rsidRPr="00AE3E98">
              <w:rPr>
                <w:rFonts w:asciiTheme="majorHAnsi" w:hAnsiTheme="majorHAnsi"/>
                <w:b/>
                <w:sz w:val="20"/>
                <w:szCs w:val="20"/>
              </w:rPr>
              <w:t>8</w:t>
            </w:r>
          </w:p>
        </w:tc>
        <w:tc>
          <w:tcPr>
            <w:tcW w:w="411" w:type="pct"/>
            <w:shd w:val="clear" w:color="auto" w:fill="FFFFFF"/>
          </w:tcPr>
          <w:p w14:paraId="600685A7" w14:textId="20BF999B" w:rsidR="00052277" w:rsidRPr="00AE3E98" w:rsidRDefault="00052277" w:rsidP="00052277">
            <w:pPr>
              <w:pStyle w:val="NormalWeb"/>
              <w:spacing w:before="0" w:beforeAutospacing="0" w:after="0" w:afterAutospacing="0"/>
              <w:rPr>
                <w:rFonts w:asciiTheme="majorHAnsi" w:hAnsiTheme="majorHAnsi" w:cs="Arial"/>
                <w:b/>
                <w:sz w:val="20"/>
                <w:szCs w:val="20"/>
              </w:rPr>
            </w:pPr>
            <w:r w:rsidRPr="00AE3E98">
              <w:rPr>
                <w:rFonts w:asciiTheme="majorHAnsi" w:hAnsiTheme="majorHAnsi"/>
                <w:b/>
                <w:sz w:val="20"/>
                <w:szCs w:val="20"/>
              </w:rPr>
              <w:t>Total</w:t>
            </w:r>
          </w:p>
        </w:tc>
      </w:tr>
      <w:tr w:rsidR="00052277" w:rsidRPr="00625EB8" w14:paraId="7199B1BF" w14:textId="75423F71" w:rsidTr="00132F04">
        <w:trPr>
          <w:trHeight w:val="280"/>
        </w:trPr>
        <w:tc>
          <w:tcPr>
            <w:tcW w:w="883" w:type="pct"/>
            <w:tcMar>
              <w:top w:w="0" w:type="dxa"/>
              <w:left w:w="115" w:type="dxa"/>
              <w:bottom w:w="0" w:type="dxa"/>
              <w:right w:w="115" w:type="dxa"/>
            </w:tcMar>
            <w:hideMark/>
          </w:tcPr>
          <w:p w14:paraId="7F3D7FDF" w14:textId="2139C31F"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sz w:val="20"/>
                <w:szCs w:val="20"/>
              </w:rPr>
              <w:t>2014-15</w:t>
            </w:r>
          </w:p>
        </w:tc>
        <w:tc>
          <w:tcPr>
            <w:tcW w:w="412" w:type="pct"/>
            <w:shd w:val="clear" w:color="auto" w:fill="FFFFFF"/>
          </w:tcPr>
          <w:p w14:paraId="755F8DE9" w14:textId="3C83AF93"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sz w:val="20"/>
                <w:szCs w:val="20"/>
              </w:rPr>
              <w:t>40</w:t>
            </w:r>
          </w:p>
        </w:tc>
        <w:tc>
          <w:tcPr>
            <w:tcW w:w="412" w:type="pct"/>
            <w:shd w:val="clear" w:color="auto" w:fill="FFFFFF"/>
            <w:tcMar>
              <w:top w:w="0" w:type="dxa"/>
              <w:left w:w="115" w:type="dxa"/>
              <w:bottom w:w="0" w:type="dxa"/>
              <w:right w:w="115" w:type="dxa"/>
            </w:tcMar>
            <w:hideMark/>
          </w:tcPr>
          <w:p w14:paraId="6DD4263E" w14:textId="6E1E9E74"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sz w:val="20"/>
                <w:szCs w:val="20"/>
              </w:rPr>
              <w:t>38</w:t>
            </w:r>
          </w:p>
        </w:tc>
        <w:tc>
          <w:tcPr>
            <w:tcW w:w="412" w:type="pct"/>
            <w:shd w:val="clear" w:color="auto" w:fill="FFFFFF"/>
            <w:tcMar>
              <w:top w:w="0" w:type="dxa"/>
              <w:left w:w="115" w:type="dxa"/>
              <w:bottom w:w="0" w:type="dxa"/>
              <w:right w:w="115" w:type="dxa"/>
            </w:tcMar>
            <w:hideMark/>
          </w:tcPr>
          <w:p w14:paraId="7ECC0970" w14:textId="6B17A170"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sz w:val="20"/>
                <w:szCs w:val="20"/>
              </w:rPr>
              <w:t>22</w:t>
            </w:r>
          </w:p>
        </w:tc>
        <w:tc>
          <w:tcPr>
            <w:tcW w:w="412" w:type="pct"/>
            <w:shd w:val="clear" w:color="auto" w:fill="FFFFFF"/>
            <w:tcMar>
              <w:top w:w="0" w:type="dxa"/>
              <w:left w:w="115" w:type="dxa"/>
              <w:bottom w:w="0" w:type="dxa"/>
              <w:right w:w="115" w:type="dxa"/>
            </w:tcMar>
            <w:hideMark/>
          </w:tcPr>
          <w:p w14:paraId="749303B2" w14:textId="030D5C57"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sz w:val="20"/>
                <w:szCs w:val="20"/>
              </w:rPr>
              <w:t>30</w:t>
            </w:r>
          </w:p>
        </w:tc>
        <w:tc>
          <w:tcPr>
            <w:tcW w:w="412" w:type="pct"/>
            <w:shd w:val="clear" w:color="auto" w:fill="FFFFFF"/>
            <w:tcMar>
              <w:top w:w="0" w:type="dxa"/>
              <w:left w:w="115" w:type="dxa"/>
              <w:bottom w:w="0" w:type="dxa"/>
              <w:right w:w="115" w:type="dxa"/>
            </w:tcMar>
            <w:hideMark/>
          </w:tcPr>
          <w:p w14:paraId="4701C72A" w14:textId="2CA173A4"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sz w:val="20"/>
                <w:szCs w:val="20"/>
              </w:rPr>
              <w:t>18</w:t>
            </w:r>
          </w:p>
        </w:tc>
        <w:tc>
          <w:tcPr>
            <w:tcW w:w="412" w:type="pct"/>
            <w:shd w:val="clear" w:color="auto" w:fill="FFFFFF"/>
            <w:tcMar>
              <w:top w:w="0" w:type="dxa"/>
              <w:left w:w="115" w:type="dxa"/>
              <w:bottom w:w="0" w:type="dxa"/>
              <w:right w:w="115" w:type="dxa"/>
            </w:tcMar>
            <w:hideMark/>
          </w:tcPr>
          <w:p w14:paraId="2A4267B5" w14:textId="0C0CE6E5"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sz w:val="20"/>
                <w:szCs w:val="20"/>
              </w:rPr>
              <w:t>26</w:t>
            </w:r>
          </w:p>
        </w:tc>
        <w:tc>
          <w:tcPr>
            <w:tcW w:w="411" w:type="pct"/>
            <w:shd w:val="clear" w:color="auto" w:fill="FFFFFF"/>
            <w:tcMar>
              <w:top w:w="0" w:type="dxa"/>
              <w:left w:w="115" w:type="dxa"/>
              <w:bottom w:w="0" w:type="dxa"/>
              <w:right w:w="115" w:type="dxa"/>
            </w:tcMar>
            <w:hideMark/>
          </w:tcPr>
          <w:p w14:paraId="50914F3D" w14:textId="0EA71A6E"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sz w:val="20"/>
                <w:szCs w:val="20"/>
              </w:rPr>
              <w:t>11</w:t>
            </w:r>
          </w:p>
        </w:tc>
        <w:tc>
          <w:tcPr>
            <w:tcW w:w="411" w:type="pct"/>
            <w:shd w:val="clear" w:color="auto" w:fill="FFFFFF"/>
          </w:tcPr>
          <w:p w14:paraId="0988C1D9" w14:textId="3BADABED" w:rsidR="00052277" w:rsidRPr="00AE3E98" w:rsidRDefault="00052277" w:rsidP="00052277">
            <w:pPr>
              <w:pStyle w:val="NormalWeb"/>
              <w:spacing w:before="0" w:beforeAutospacing="0" w:after="0" w:afterAutospacing="0"/>
              <w:rPr>
                <w:rFonts w:asciiTheme="majorHAnsi" w:hAnsiTheme="majorHAnsi" w:cs="Arial"/>
                <w:sz w:val="20"/>
                <w:szCs w:val="20"/>
              </w:rPr>
            </w:pPr>
            <w:r w:rsidRPr="00AE3E98">
              <w:rPr>
                <w:rFonts w:asciiTheme="majorHAnsi" w:hAnsiTheme="majorHAnsi"/>
                <w:sz w:val="20"/>
                <w:szCs w:val="20"/>
              </w:rPr>
              <w:t>15</w:t>
            </w:r>
          </w:p>
        </w:tc>
        <w:tc>
          <w:tcPr>
            <w:tcW w:w="411" w:type="pct"/>
            <w:shd w:val="clear" w:color="auto" w:fill="FFFFFF"/>
          </w:tcPr>
          <w:p w14:paraId="5E81559B" w14:textId="10A98542" w:rsidR="00052277" w:rsidRPr="00AE3E98" w:rsidRDefault="00052277" w:rsidP="00052277">
            <w:pPr>
              <w:pStyle w:val="NormalWeb"/>
              <w:spacing w:before="0" w:beforeAutospacing="0" w:after="0" w:afterAutospacing="0"/>
              <w:rPr>
                <w:rFonts w:asciiTheme="majorHAnsi" w:hAnsiTheme="majorHAnsi" w:cs="Arial"/>
                <w:sz w:val="20"/>
                <w:szCs w:val="20"/>
              </w:rPr>
            </w:pPr>
            <w:r w:rsidRPr="00AE3E98">
              <w:rPr>
                <w:rFonts w:asciiTheme="majorHAnsi" w:hAnsiTheme="majorHAnsi"/>
                <w:sz w:val="20"/>
                <w:szCs w:val="20"/>
              </w:rPr>
              <w:t>12</w:t>
            </w:r>
          </w:p>
        </w:tc>
        <w:tc>
          <w:tcPr>
            <w:tcW w:w="411" w:type="pct"/>
            <w:shd w:val="clear" w:color="auto" w:fill="FFFFFF"/>
          </w:tcPr>
          <w:p w14:paraId="22BE08DB" w14:textId="5269E681" w:rsidR="00052277" w:rsidRPr="00AE3E98" w:rsidRDefault="00052277" w:rsidP="00052277">
            <w:pPr>
              <w:pStyle w:val="NormalWeb"/>
              <w:spacing w:before="0" w:beforeAutospacing="0" w:after="0" w:afterAutospacing="0"/>
              <w:rPr>
                <w:rFonts w:asciiTheme="majorHAnsi" w:hAnsiTheme="majorHAnsi" w:cs="Arial"/>
                <w:sz w:val="20"/>
                <w:szCs w:val="20"/>
              </w:rPr>
            </w:pPr>
            <w:r w:rsidRPr="00AE3E98">
              <w:rPr>
                <w:rFonts w:asciiTheme="majorHAnsi" w:hAnsiTheme="majorHAnsi"/>
                <w:sz w:val="20"/>
                <w:szCs w:val="20"/>
              </w:rPr>
              <w:t>212</w:t>
            </w:r>
          </w:p>
        </w:tc>
      </w:tr>
      <w:tr w:rsidR="00052277" w:rsidRPr="00625EB8" w14:paraId="28D7BE6F" w14:textId="6F668276" w:rsidTr="00132F04">
        <w:trPr>
          <w:trHeight w:val="260"/>
        </w:trPr>
        <w:tc>
          <w:tcPr>
            <w:tcW w:w="883" w:type="pct"/>
            <w:tcMar>
              <w:top w:w="0" w:type="dxa"/>
              <w:left w:w="115" w:type="dxa"/>
              <w:bottom w:w="0" w:type="dxa"/>
              <w:right w:w="115" w:type="dxa"/>
            </w:tcMar>
            <w:hideMark/>
          </w:tcPr>
          <w:p w14:paraId="3044DD61" w14:textId="3AFEF2CC"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sz w:val="20"/>
                <w:szCs w:val="20"/>
              </w:rPr>
              <w:t>2015-16</w:t>
            </w:r>
          </w:p>
        </w:tc>
        <w:tc>
          <w:tcPr>
            <w:tcW w:w="412" w:type="pct"/>
            <w:shd w:val="clear" w:color="auto" w:fill="FFFFFF"/>
            <w:vAlign w:val="bottom"/>
          </w:tcPr>
          <w:p w14:paraId="5CEDA8C7" w14:textId="017BE1D0"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bCs/>
                <w:color w:val="000000"/>
                <w:sz w:val="20"/>
                <w:szCs w:val="20"/>
              </w:rPr>
              <w:t>42</w:t>
            </w:r>
          </w:p>
        </w:tc>
        <w:tc>
          <w:tcPr>
            <w:tcW w:w="412" w:type="pct"/>
            <w:shd w:val="clear" w:color="auto" w:fill="FFFFFF"/>
            <w:tcMar>
              <w:top w:w="0" w:type="dxa"/>
              <w:left w:w="115" w:type="dxa"/>
              <w:bottom w:w="0" w:type="dxa"/>
              <w:right w:w="115" w:type="dxa"/>
            </w:tcMar>
            <w:vAlign w:val="bottom"/>
            <w:hideMark/>
          </w:tcPr>
          <w:p w14:paraId="2470D2A1" w14:textId="7931778E"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bCs/>
                <w:color w:val="000000"/>
                <w:sz w:val="20"/>
                <w:szCs w:val="20"/>
              </w:rPr>
              <w:t>33</w:t>
            </w:r>
          </w:p>
        </w:tc>
        <w:tc>
          <w:tcPr>
            <w:tcW w:w="412" w:type="pct"/>
            <w:shd w:val="clear" w:color="auto" w:fill="FFFFFF"/>
            <w:tcMar>
              <w:top w:w="0" w:type="dxa"/>
              <w:left w:w="115" w:type="dxa"/>
              <w:bottom w:w="0" w:type="dxa"/>
              <w:right w:w="115" w:type="dxa"/>
            </w:tcMar>
            <w:vAlign w:val="bottom"/>
            <w:hideMark/>
          </w:tcPr>
          <w:p w14:paraId="174D3964" w14:textId="0365BAD3"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bCs/>
                <w:color w:val="000000"/>
                <w:sz w:val="20"/>
                <w:szCs w:val="20"/>
              </w:rPr>
              <w:t>36</w:t>
            </w:r>
          </w:p>
        </w:tc>
        <w:tc>
          <w:tcPr>
            <w:tcW w:w="412" w:type="pct"/>
            <w:shd w:val="clear" w:color="auto" w:fill="FFFFFF"/>
            <w:tcMar>
              <w:top w:w="0" w:type="dxa"/>
              <w:left w:w="115" w:type="dxa"/>
              <w:bottom w:w="0" w:type="dxa"/>
              <w:right w:w="115" w:type="dxa"/>
            </w:tcMar>
            <w:vAlign w:val="bottom"/>
            <w:hideMark/>
          </w:tcPr>
          <w:p w14:paraId="089F6F13" w14:textId="18CAE033"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bCs/>
                <w:color w:val="000000"/>
                <w:sz w:val="20"/>
                <w:szCs w:val="20"/>
              </w:rPr>
              <w:t>24</w:t>
            </w:r>
          </w:p>
        </w:tc>
        <w:tc>
          <w:tcPr>
            <w:tcW w:w="412" w:type="pct"/>
            <w:shd w:val="clear" w:color="auto" w:fill="FFFFFF"/>
            <w:tcMar>
              <w:top w:w="0" w:type="dxa"/>
              <w:left w:w="115" w:type="dxa"/>
              <w:bottom w:w="0" w:type="dxa"/>
              <w:right w:w="115" w:type="dxa"/>
            </w:tcMar>
            <w:vAlign w:val="bottom"/>
            <w:hideMark/>
          </w:tcPr>
          <w:p w14:paraId="6774D2CA" w14:textId="559DCADC"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bCs/>
                <w:color w:val="000000"/>
                <w:sz w:val="20"/>
                <w:szCs w:val="20"/>
              </w:rPr>
              <w:t>25</w:t>
            </w:r>
          </w:p>
        </w:tc>
        <w:tc>
          <w:tcPr>
            <w:tcW w:w="412" w:type="pct"/>
            <w:shd w:val="clear" w:color="auto" w:fill="FFFFFF"/>
            <w:tcMar>
              <w:top w:w="0" w:type="dxa"/>
              <w:left w:w="115" w:type="dxa"/>
              <w:bottom w:w="0" w:type="dxa"/>
              <w:right w:w="115" w:type="dxa"/>
            </w:tcMar>
            <w:vAlign w:val="bottom"/>
            <w:hideMark/>
          </w:tcPr>
          <w:p w14:paraId="07C773A4" w14:textId="38D423BB"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bCs/>
                <w:color w:val="000000"/>
                <w:sz w:val="20"/>
                <w:szCs w:val="20"/>
              </w:rPr>
              <w:t>22</w:t>
            </w:r>
          </w:p>
        </w:tc>
        <w:tc>
          <w:tcPr>
            <w:tcW w:w="411" w:type="pct"/>
            <w:shd w:val="clear" w:color="auto" w:fill="FFFFFF"/>
            <w:tcMar>
              <w:top w:w="0" w:type="dxa"/>
              <w:left w:w="115" w:type="dxa"/>
              <w:bottom w:w="0" w:type="dxa"/>
              <w:right w:w="115" w:type="dxa"/>
            </w:tcMar>
            <w:vAlign w:val="bottom"/>
            <w:hideMark/>
          </w:tcPr>
          <w:p w14:paraId="09AC0F68" w14:textId="634A7E30"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bCs/>
                <w:color w:val="000000"/>
                <w:sz w:val="20"/>
                <w:szCs w:val="20"/>
              </w:rPr>
              <w:t>25</w:t>
            </w:r>
          </w:p>
        </w:tc>
        <w:tc>
          <w:tcPr>
            <w:tcW w:w="411" w:type="pct"/>
            <w:shd w:val="clear" w:color="auto" w:fill="FFFFFF"/>
            <w:vAlign w:val="bottom"/>
          </w:tcPr>
          <w:p w14:paraId="4AA7DEF4" w14:textId="3BD7D686" w:rsidR="00052277" w:rsidRPr="00AE3E98" w:rsidRDefault="00052277" w:rsidP="00052277">
            <w:pPr>
              <w:pStyle w:val="NormalWeb"/>
              <w:spacing w:before="0" w:beforeAutospacing="0" w:after="0" w:afterAutospacing="0"/>
              <w:rPr>
                <w:rFonts w:asciiTheme="majorHAnsi" w:hAnsiTheme="majorHAnsi" w:cs="Arial"/>
                <w:sz w:val="20"/>
                <w:szCs w:val="20"/>
              </w:rPr>
            </w:pPr>
            <w:r w:rsidRPr="00AE3E98">
              <w:rPr>
                <w:rFonts w:asciiTheme="majorHAnsi" w:hAnsiTheme="majorHAnsi"/>
                <w:bCs/>
                <w:color w:val="000000"/>
                <w:sz w:val="20"/>
                <w:szCs w:val="20"/>
              </w:rPr>
              <w:t>16</w:t>
            </w:r>
          </w:p>
        </w:tc>
        <w:tc>
          <w:tcPr>
            <w:tcW w:w="411" w:type="pct"/>
            <w:shd w:val="clear" w:color="auto" w:fill="FFFFFF"/>
            <w:vAlign w:val="bottom"/>
          </w:tcPr>
          <w:p w14:paraId="25211AAC" w14:textId="624D9969" w:rsidR="00052277" w:rsidRPr="00AE3E98" w:rsidRDefault="00052277" w:rsidP="00052277">
            <w:pPr>
              <w:pStyle w:val="NormalWeb"/>
              <w:spacing w:before="0" w:beforeAutospacing="0" w:after="0" w:afterAutospacing="0"/>
              <w:rPr>
                <w:rFonts w:asciiTheme="majorHAnsi" w:hAnsiTheme="majorHAnsi" w:cs="Arial"/>
                <w:sz w:val="20"/>
                <w:szCs w:val="20"/>
              </w:rPr>
            </w:pPr>
            <w:r w:rsidRPr="00AE3E98">
              <w:rPr>
                <w:rFonts w:asciiTheme="majorHAnsi" w:hAnsiTheme="majorHAnsi"/>
                <w:bCs/>
                <w:color w:val="000000"/>
                <w:sz w:val="20"/>
                <w:szCs w:val="20"/>
              </w:rPr>
              <w:t>18</w:t>
            </w:r>
          </w:p>
        </w:tc>
        <w:tc>
          <w:tcPr>
            <w:tcW w:w="411" w:type="pct"/>
            <w:shd w:val="clear" w:color="auto" w:fill="FFFFFF"/>
          </w:tcPr>
          <w:p w14:paraId="0208FEC5" w14:textId="56033CF7" w:rsidR="00052277" w:rsidRPr="00AE3E98" w:rsidRDefault="00052277" w:rsidP="00052277">
            <w:pPr>
              <w:pStyle w:val="NormalWeb"/>
              <w:spacing w:before="0" w:beforeAutospacing="0" w:after="0" w:afterAutospacing="0"/>
              <w:rPr>
                <w:rFonts w:asciiTheme="majorHAnsi" w:hAnsiTheme="majorHAnsi" w:cs="Arial"/>
                <w:sz w:val="20"/>
                <w:szCs w:val="20"/>
              </w:rPr>
            </w:pPr>
            <w:r w:rsidRPr="00AE3E98">
              <w:rPr>
                <w:rFonts w:asciiTheme="majorHAnsi" w:hAnsiTheme="majorHAnsi"/>
                <w:sz w:val="20"/>
                <w:szCs w:val="20"/>
              </w:rPr>
              <w:t>241</w:t>
            </w:r>
          </w:p>
        </w:tc>
      </w:tr>
      <w:tr w:rsidR="00052277" w:rsidRPr="00625EB8" w14:paraId="37A21B00" w14:textId="2E228D94" w:rsidTr="00132F04">
        <w:trPr>
          <w:trHeight w:val="260"/>
        </w:trPr>
        <w:tc>
          <w:tcPr>
            <w:tcW w:w="883" w:type="pct"/>
            <w:tcMar>
              <w:top w:w="0" w:type="dxa"/>
              <w:left w:w="115" w:type="dxa"/>
              <w:bottom w:w="0" w:type="dxa"/>
              <w:right w:w="115" w:type="dxa"/>
            </w:tcMar>
          </w:tcPr>
          <w:p w14:paraId="77B15DE5" w14:textId="15149E7F"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sz w:val="20"/>
                <w:szCs w:val="20"/>
              </w:rPr>
              <w:t>2016-17</w:t>
            </w:r>
          </w:p>
        </w:tc>
        <w:tc>
          <w:tcPr>
            <w:tcW w:w="412" w:type="pct"/>
            <w:shd w:val="clear" w:color="auto" w:fill="FFFFFF"/>
            <w:vAlign w:val="bottom"/>
          </w:tcPr>
          <w:p w14:paraId="6A6C1585" w14:textId="537FB2FE"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sz w:val="20"/>
                <w:szCs w:val="20"/>
              </w:rPr>
              <w:t>34</w:t>
            </w:r>
          </w:p>
        </w:tc>
        <w:tc>
          <w:tcPr>
            <w:tcW w:w="412" w:type="pct"/>
            <w:shd w:val="clear" w:color="auto" w:fill="FFFFFF"/>
            <w:tcMar>
              <w:top w:w="0" w:type="dxa"/>
              <w:left w:w="115" w:type="dxa"/>
              <w:bottom w:w="0" w:type="dxa"/>
              <w:right w:w="115" w:type="dxa"/>
            </w:tcMar>
            <w:vAlign w:val="bottom"/>
          </w:tcPr>
          <w:p w14:paraId="4F828EEB" w14:textId="2D6F1FED"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sz w:val="20"/>
                <w:szCs w:val="20"/>
              </w:rPr>
              <w:t>40</w:t>
            </w:r>
          </w:p>
        </w:tc>
        <w:tc>
          <w:tcPr>
            <w:tcW w:w="412" w:type="pct"/>
            <w:shd w:val="clear" w:color="auto" w:fill="FFFFFF"/>
            <w:tcMar>
              <w:top w:w="0" w:type="dxa"/>
              <w:left w:w="115" w:type="dxa"/>
              <w:bottom w:w="0" w:type="dxa"/>
              <w:right w:w="115" w:type="dxa"/>
            </w:tcMar>
            <w:vAlign w:val="bottom"/>
          </w:tcPr>
          <w:p w14:paraId="5EB1B405" w14:textId="7F00DC62"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sz w:val="20"/>
                <w:szCs w:val="20"/>
              </w:rPr>
              <w:t>35</w:t>
            </w:r>
          </w:p>
        </w:tc>
        <w:tc>
          <w:tcPr>
            <w:tcW w:w="412" w:type="pct"/>
            <w:shd w:val="clear" w:color="auto" w:fill="FFFFFF"/>
            <w:tcMar>
              <w:top w:w="0" w:type="dxa"/>
              <w:left w:w="115" w:type="dxa"/>
              <w:bottom w:w="0" w:type="dxa"/>
              <w:right w:w="115" w:type="dxa"/>
            </w:tcMar>
            <w:vAlign w:val="bottom"/>
          </w:tcPr>
          <w:p w14:paraId="62541E2C" w14:textId="0F8091D3"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sz w:val="20"/>
                <w:szCs w:val="20"/>
              </w:rPr>
              <w:t>38</w:t>
            </w:r>
          </w:p>
        </w:tc>
        <w:tc>
          <w:tcPr>
            <w:tcW w:w="412" w:type="pct"/>
            <w:shd w:val="clear" w:color="auto" w:fill="FFFFFF"/>
            <w:tcMar>
              <w:top w:w="0" w:type="dxa"/>
              <w:left w:w="115" w:type="dxa"/>
              <w:bottom w:w="0" w:type="dxa"/>
              <w:right w:w="115" w:type="dxa"/>
            </w:tcMar>
            <w:vAlign w:val="bottom"/>
          </w:tcPr>
          <w:p w14:paraId="50166F93" w14:textId="5384901A"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sz w:val="20"/>
                <w:szCs w:val="20"/>
              </w:rPr>
              <w:t>24</w:t>
            </w:r>
          </w:p>
        </w:tc>
        <w:tc>
          <w:tcPr>
            <w:tcW w:w="412" w:type="pct"/>
            <w:shd w:val="clear" w:color="auto" w:fill="FFFFFF"/>
            <w:tcMar>
              <w:top w:w="0" w:type="dxa"/>
              <w:left w:w="115" w:type="dxa"/>
              <w:bottom w:w="0" w:type="dxa"/>
              <w:right w:w="115" w:type="dxa"/>
            </w:tcMar>
            <w:vAlign w:val="bottom"/>
          </w:tcPr>
          <w:p w14:paraId="07C34255" w14:textId="4CF22071"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sz w:val="20"/>
                <w:szCs w:val="20"/>
              </w:rPr>
              <w:t>21</w:t>
            </w:r>
          </w:p>
        </w:tc>
        <w:tc>
          <w:tcPr>
            <w:tcW w:w="411" w:type="pct"/>
            <w:shd w:val="clear" w:color="auto" w:fill="FFFFFF"/>
            <w:tcMar>
              <w:top w:w="0" w:type="dxa"/>
              <w:left w:w="115" w:type="dxa"/>
              <w:bottom w:w="0" w:type="dxa"/>
              <w:right w:w="115" w:type="dxa"/>
            </w:tcMar>
            <w:vAlign w:val="bottom"/>
          </w:tcPr>
          <w:p w14:paraId="68D467E1" w14:textId="6E574E62"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sz w:val="20"/>
                <w:szCs w:val="20"/>
              </w:rPr>
              <w:t>24</w:t>
            </w:r>
          </w:p>
        </w:tc>
        <w:tc>
          <w:tcPr>
            <w:tcW w:w="411" w:type="pct"/>
            <w:shd w:val="clear" w:color="auto" w:fill="FFFFFF"/>
            <w:vAlign w:val="bottom"/>
          </w:tcPr>
          <w:p w14:paraId="7E9E4194" w14:textId="2666F745" w:rsidR="00052277" w:rsidRPr="00AE3E98" w:rsidRDefault="00052277" w:rsidP="00052277">
            <w:pPr>
              <w:pStyle w:val="NormalWeb"/>
              <w:spacing w:before="0" w:beforeAutospacing="0" w:after="0" w:afterAutospacing="0"/>
              <w:rPr>
                <w:rFonts w:asciiTheme="majorHAnsi" w:hAnsiTheme="majorHAnsi" w:cs="Arial"/>
                <w:sz w:val="20"/>
                <w:szCs w:val="20"/>
              </w:rPr>
            </w:pPr>
            <w:r w:rsidRPr="00AE3E98">
              <w:rPr>
                <w:rFonts w:asciiTheme="majorHAnsi" w:hAnsiTheme="majorHAnsi"/>
                <w:sz w:val="20"/>
                <w:szCs w:val="20"/>
              </w:rPr>
              <w:t>21</w:t>
            </w:r>
          </w:p>
        </w:tc>
        <w:tc>
          <w:tcPr>
            <w:tcW w:w="411" w:type="pct"/>
            <w:shd w:val="clear" w:color="auto" w:fill="FFFFFF"/>
            <w:vAlign w:val="bottom"/>
          </w:tcPr>
          <w:p w14:paraId="1846C14E" w14:textId="5728DAAC" w:rsidR="00052277" w:rsidRPr="00AE3E98" w:rsidRDefault="00052277" w:rsidP="00052277">
            <w:pPr>
              <w:pStyle w:val="NormalWeb"/>
              <w:spacing w:before="0" w:beforeAutospacing="0" w:after="0" w:afterAutospacing="0"/>
              <w:rPr>
                <w:rFonts w:asciiTheme="majorHAnsi" w:hAnsiTheme="majorHAnsi" w:cs="Arial"/>
                <w:sz w:val="20"/>
                <w:szCs w:val="20"/>
              </w:rPr>
            </w:pPr>
            <w:r w:rsidRPr="00AE3E98">
              <w:rPr>
                <w:rFonts w:asciiTheme="majorHAnsi" w:hAnsiTheme="majorHAnsi"/>
                <w:sz w:val="20"/>
                <w:szCs w:val="20"/>
              </w:rPr>
              <w:t>14</w:t>
            </w:r>
          </w:p>
        </w:tc>
        <w:tc>
          <w:tcPr>
            <w:tcW w:w="411" w:type="pct"/>
            <w:shd w:val="clear" w:color="auto" w:fill="FFFFFF"/>
          </w:tcPr>
          <w:p w14:paraId="6D728E99" w14:textId="5559D2B2" w:rsidR="00052277" w:rsidRPr="00AE3E98" w:rsidRDefault="00052277" w:rsidP="00052277">
            <w:pPr>
              <w:pStyle w:val="NormalWeb"/>
              <w:spacing w:before="0" w:beforeAutospacing="0" w:after="0" w:afterAutospacing="0"/>
              <w:rPr>
                <w:rFonts w:asciiTheme="majorHAnsi" w:hAnsiTheme="majorHAnsi" w:cs="Arial"/>
                <w:sz w:val="20"/>
                <w:szCs w:val="20"/>
              </w:rPr>
            </w:pPr>
            <w:r w:rsidRPr="00AE3E98">
              <w:rPr>
                <w:rFonts w:asciiTheme="majorHAnsi" w:hAnsiTheme="majorHAnsi"/>
                <w:sz w:val="20"/>
                <w:szCs w:val="20"/>
              </w:rPr>
              <w:t>251</w:t>
            </w:r>
          </w:p>
        </w:tc>
      </w:tr>
    </w:tbl>
    <w:p w14:paraId="2BC550EF" w14:textId="32969194" w:rsidR="00B34CD8" w:rsidRPr="00625EB8" w:rsidRDefault="00B34CD8" w:rsidP="00B34CD8">
      <w:pPr>
        <w:pStyle w:val="Normal1"/>
        <w:rPr>
          <w:rFonts w:asciiTheme="majorHAnsi" w:hAnsiTheme="majorHAnsi" w:cs="Times New Roman"/>
          <w:b/>
          <w:szCs w:val="22"/>
        </w:rPr>
      </w:pPr>
    </w:p>
    <w:p w14:paraId="4BBEBB56" w14:textId="77777777" w:rsidR="00B34CD8" w:rsidRPr="00625EB8" w:rsidRDefault="00B34CD8" w:rsidP="00B34CD8">
      <w:pPr>
        <w:pStyle w:val="Normal1"/>
        <w:rPr>
          <w:rFonts w:asciiTheme="majorHAnsi" w:hAnsiTheme="majorHAnsi" w:cs="Times New Roman"/>
          <w:b/>
          <w:szCs w:val="22"/>
        </w:rPr>
      </w:pPr>
    </w:p>
    <w:p w14:paraId="6F25BC43" w14:textId="77777777" w:rsidR="00B34CD8" w:rsidRPr="00625EB8" w:rsidRDefault="00B34CD8" w:rsidP="00B34CD8">
      <w:pPr>
        <w:pStyle w:val="Normal1"/>
        <w:rPr>
          <w:rFonts w:asciiTheme="majorHAnsi" w:hAnsiTheme="majorHAnsi" w:cs="Times New Roman"/>
          <w:b/>
          <w:szCs w:val="22"/>
        </w:rPr>
      </w:pPr>
      <w:r w:rsidRPr="00625EB8">
        <w:rPr>
          <w:rFonts w:asciiTheme="majorHAnsi" w:hAnsiTheme="majorHAnsi" w:cs="Times New Roman"/>
          <w:b/>
          <w:szCs w:val="22"/>
        </w:rPr>
        <w:t>School Mission:</w:t>
      </w:r>
    </w:p>
    <w:p w14:paraId="428882E5" w14:textId="1BC89ABA" w:rsidR="00B34CD8" w:rsidRPr="00625EB8" w:rsidRDefault="00B34CD8" w:rsidP="00B34CD8">
      <w:pPr>
        <w:rPr>
          <w:rFonts w:asciiTheme="majorHAnsi" w:hAnsiTheme="majorHAnsi" w:cs="Arial"/>
        </w:rPr>
      </w:pPr>
      <w:r w:rsidRPr="00625EB8">
        <w:rPr>
          <w:rFonts w:asciiTheme="majorHAnsi" w:hAnsiTheme="majorHAnsi" w:cs="Arial"/>
        </w:rPr>
        <w:t>The mission of New City Charter School is to create a learning community that is diverse, knowledgeable, thinking, and caring, and will serve as a demonstration site for best practices in the integration of social and academic learning.</w:t>
      </w:r>
    </w:p>
    <w:p w14:paraId="7FB4CA53" w14:textId="2EE5D94A" w:rsidR="00B34CD8" w:rsidRPr="00625EB8" w:rsidRDefault="00B34CD8" w:rsidP="00B34CD8">
      <w:pPr>
        <w:rPr>
          <w:rFonts w:asciiTheme="majorHAnsi" w:hAnsiTheme="majorHAnsi" w:cs="Arial"/>
          <w:b/>
        </w:rPr>
      </w:pPr>
      <w:r w:rsidRPr="00625EB8">
        <w:rPr>
          <w:rFonts w:asciiTheme="majorHAnsi" w:hAnsiTheme="majorHAnsi" w:cs="Arial"/>
          <w:b/>
        </w:rPr>
        <w:t>Innovation</w:t>
      </w:r>
      <w:r w:rsidR="00EC27DC" w:rsidRPr="00625EB8">
        <w:rPr>
          <w:rFonts w:asciiTheme="majorHAnsi" w:hAnsiTheme="majorHAnsi" w:cs="Arial"/>
          <w:b/>
        </w:rPr>
        <w:t xml:space="preserve">: </w:t>
      </w:r>
      <w:r w:rsidRPr="00625EB8">
        <w:rPr>
          <w:rFonts w:asciiTheme="majorHAnsi" w:hAnsiTheme="majorHAnsi" w:cs="Verdana"/>
        </w:rPr>
        <w:t>New City Charter School offers multi-aged classes with art-infused community learning.</w:t>
      </w:r>
    </w:p>
    <w:p w14:paraId="55C2C4A4" w14:textId="77777777" w:rsidR="00B34CD8" w:rsidRPr="00625EB8" w:rsidRDefault="00B34CD8" w:rsidP="00B34CD8">
      <w:pPr>
        <w:pStyle w:val="Heading2"/>
        <w:spacing w:before="240" w:after="120"/>
        <w:contextualSpacing/>
        <w:rPr>
          <w:rFonts w:asciiTheme="majorHAnsi" w:hAnsiTheme="majorHAnsi"/>
          <w:sz w:val="22"/>
          <w:szCs w:val="22"/>
        </w:rPr>
      </w:pPr>
      <w:r w:rsidRPr="00625EB8">
        <w:rPr>
          <w:rFonts w:asciiTheme="majorHAnsi" w:hAnsiTheme="majorHAnsi"/>
          <w:sz w:val="22"/>
          <w:szCs w:val="22"/>
        </w:rPr>
        <w:lastRenderedPageBreak/>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2BFEB666" w14:textId="5109CD8E" w:rsidR="00B34CD8" w:rsidRPr="00625EB8" w:rsidRDefault="00B34CD8" w:rsidP="00B34CD8">
      <w:pPr>
        <w:rPr>
          <w:rFonts w:asciiTheme="majorHAnsi" w:hAnsiTheme="majorHAnsi"/>
        </w:rPr>
      </w:pPr>
      <w:r w:rsidRPr="00625EB8">
        <w:rPr>
          <w:rFonts w:asciiTheme="majorHAnsi" w:hAnsiTheme="majorHAnsi"/>
        </w:rPr>
        <w:t>Did the LEA generate state acad</w:t>
      </w:r>
      <w:r w:rsidR="008E740A" w:rsidRPr="00625EB8">
        <w:rPr>
          <w:rFonts w:asciiTheme="majorHAnsi" w:hAnsiTheme="majorHAnsi"/>
        </w:rPr>
        <w:t>emic performance data in FY 2017</w:t>
      </w:r>
      <w:r w:rsidRPr="00625EB8">
        <w:rPr>
          <w:rFonts w:asciiTheme="majorHAnsi" w:hAnsiTheme="majorHAnsi"/>
        </w:rPr>
        <w:t xml:space="preserve">?     </w:t>
      </w:r>
      <w:sdt>
        <w:sdtPr>
          <w:rPr>
            <w:rFonts w:asciiTheme="majorHAnsi" w:hAnsiTheme="majorHAnsi"/>
          </w:rPr>
          <w:id w:val="1284999865"/>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151027538"/>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684CCF05" w14:textId="00497366" w:rsidR="008E740A" w:rsidRPr="00625EB8" w:rsidRDefault="00B34CD8" w:rsidP="00EF5809">
      <w:pPr>
        <w:pStyle w:val="ListParagraph"/>
        <w:numPr>
          <w:ilvl w:val="0"/>
          <w:numId w:val="32"/>
        </w:numPr>
        <w:tabs>
          <w:tab w:val="left" w:pos="3609"/>
        </w:tabs>
        <w:spacing w:before="0" w:after="0" w:line="240" w:lineRule="auto"/>
        <w:ind w:right="720"/>
        <w:rPr>
          <w:rFonts w:asciiTheme="majorHAnsi" w:hAnsiTheme="majorHAnsi"/>
          <w:b/>
        </w:rPr>
      </w:pPr>
      <w:r w:rsidRPr="00625EB8">
        <w:rPr>
          <w:rFonts w:asciiTheme="majorHAnsi" w:hAnsiTheme="majorHAnsi"/>
        </w:rPr>
        <w:t>If no, provide brief explanation (e.g. LEA only serves non-tested grades, LEA student count is too small to report)</w:t>
      </w:r>
    </w:p>
    <w:p w14:paraId="6E0896B8" w14:textId="3D32FE26" w:rsidR="00B34CD8" w:rsidRPr="00625EB8" w:rsidRDefault="00B34CD8" w:rsidP="00B34CD8">
      <w:pPr>
        <w:spacing w:before="240" w:after="120"/>
        <w:rPr>
          <w:rFonts w:asciiTheme="majorHAnsi" w:hAnsiTheme="majorHAnsi"/>
          <w:b/>
        </w:rPr>
      </w:pPr>
      <w:r w:rsidRPr="00625EB8">
        <w:rPr>
          <w:rFonts w:asciiTheme="majorHAnsi" w:hAnsiTheme="majorHAnsi"/>
          <w:b/>
        </w:rPr>
        <w:t xml:space="preserve">Other Academic or Nonacademic Indicators by </w:t>
      </w:r>
      <w:r w:rsidRPr="00625EB8">
        <w:rPr>
          <w:rFonts w:asciiTheme="majorHAnsi" w:hAnsiTheme="majorHAnsi"/>
          <w:b/>
          <w:i/>
        </w:rPr>
        <w:t>LEA</w:t>
      </w:r>
      <w:r w:rsidRPr="00625EB8">
        <w:rPr>
          <w:rFonts w:asciiTheme="majorHAnsi" w:hAnsiTheme="majorHAnsi"/>
          <w:b/>
        </w:rPr>
        <w:t xml:space="preserve"> </w:t>
      </w:r>
    </w:p>
    <w:p w14:paraId="5A8B04C2" w14:textId="77777777" w:rsidR="00B34CD8" w:rsidRPr="00625EB8" w:rsidRDefault="00B34CD8" w:rsidP="00B34CD8">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hAnsiTheme="majorHAnsi"/>
        </w:rPr>
        <w:id w:val="-137877511"/>
      </w:sdtPr>
      <w:sdtEndPr/>
      <w:sdtContent>
        <w:p w14:paraId="6775D518" w14:textId="04E70394" w:rsidR="00B34CD8" w:rsidRPr="00625EB8" w:rsidRDefault="00B34CD8" w:rsidP="00B34CD8">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2E7CF979" w14:textId="77777777" w:rsidR="00B34CD8" w:rsidRPr="00625EB8" w:rsidRDefault="00B34CD8" w:rsidP="00B34CD8">
          <w:pPr>
            <w:pStyle w:val="Normal1"/>
            <w:rPr>
              <w:rFonts w:asciiTheme="majorHAnsi" w:hAnsiTheme="majorHAnsi" w:cs="Times New Roman"/>
              <w:b/>
              <w:szCs w:val="22"/>
            </w:rPr>
          </w:pPr>
          <w:r w:rsidRPr="00625EB8">
            <w:rPr>
              <w:rFonts w:asciiTheme="majorHAnsi" w:hAnsiTheme="majorHAnsi" w:cs="Times New Roman"/>
              <w:b/>
              <w:szCs w:val="22"/>
            </w:rPr>
            <w:t xml:space="preserve">Percent of Students Scoring Proficient (Levels "M" Meets or "E" Exceeds" on the state accountability assessments in grades 3-8) </w:t>
          </w:r>
          <w:r w:rsidRPr="00625EB8">
            <w:rPr>
              <w:rFonts w:asciiTheme="majorHAnsi" w:hAnsiTheme="majorHAnsi" w:cs="Times New Roman"/>
              <w:i/>
              <w:szCs w:val="22"/>
            </w:rPr>
            <w:t>Source: MDE Authorizer Portfolio Data</w:t>
          </w:r>
        </w:p>
        <w:p w14:paraId="0B7B6530" w14:textId="77777777" w:rsidR="00B34CD8" w:rsidRPr="00625EB8" w:rsidRDefault="00B34CD8" w:rsidP="00B34CD8">
          <w:pPr>
            <w:pStyle w:val="Normal1"/>
            <w:rPr>
              <w:rFonts w:asciiTheme="majorHAnsi" w:hAnsiTheme="majorHAnsi" w:cs="Times New Roman"/>
              <w:b/>
              <w:szCs w:val="22"/>
              <w:u w:val="single"/>
            </w:rPr>
          </w:pPr>
        </w:p>
        <w:p w14:paraId="17E587D4" w14:textId="77777777" w:rsidR="00B34CD8" w:rsidRPr="00625EB8" w:rsidRDefault="00B34CD8" w:rsidP="00B34CD8">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5B989BFE" w14:textId="77777777" w:rsidR="00B34CD8" w:rsidRPr="00625EB8" w:rsidRDefault="00B34CD8" w:rsidP="00B34CD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B34CD8" w:rsidRPr="00625EB8" w14:paraId="0261AF10" w14:textId="77777777" w:rsidTr="008E740A">
            <w:trPr>
              <w:trHeight w:val="260"/>
            </w:trPr>
            <w:tc>
              <w:tcPr>
                <w:tcW w:w="2480" w:type="dxa"/>
                <w:shd w:val="clear" w:color="auto" w:fill="auto"/>
                <w:noWrap/>
                <w:vAlign w:val="bottom"/>
              </w:tcPr>
              <w:p w14:paraId="08A54029"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469B130D"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City Reading</w:t>
                </w:r>
              </w:p>
            </w:tc>
            <w:tc>
              <w:tcPr>
                <w:tcW w:w="2600" w:type="dxa"/>
              </w:tcPr>
              <w:p w14:paraId="4636AF5E"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Minneapolis Reading</w:t>
                </w:r>
              </w:p>
            </w:tc>
            <w:tc>
              <w:tcPr>
                <w:tcW w:w="2600" w:type="dxa"/>
              </w:tcPr>
              <w:p w14:paraId="3AF2743A"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E740A" w:rsidRPr="00625EB8" w14:paraId="28D980F6" w14:textId="77777777" w:rsidTr="008E740A">
            <w:trPr>
              <w:trHeight w:val="260"/>
            </w:trPr>
            <w:tc>
              <w:tcPr>
                <w:tcW w:w="2480" w:type="dxa"/>
                <w:shd w:val="clear" w:color="auto" w:fill="auto"/>
                <w:noWrap/>
                <w:hideMark/>
              </w:tcPr>
              <w:p w14:paraId="7885B20E" w14:textId="55172878"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3C0CBA99" w14:textId="3F547035"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66.67%</w:t>
                </w:r>
              </w:p>
            </w:tc>
            <w:tc>
              <w:tcPr>
                <w:tcW w:w="2600" w:type="dxa"/>
                <w:vAlign w:val="bottom"/>
              </w:tcPr>
              <w:p w14:paraId="4F5F658F" w14:textId="24D95AA1"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44.36%</w:t>
                </w:r>
              </w:p>
            </w:tc>
            <w:tc>
              <w:tcPr>
                <w:tcW w:w="2600" w:type="dxa"/>
                <w:vAlign w:val="bottom"/>
              </w:tcPr>
              <w:p w14:paraId="19C800F5" w14:textId="7E6ADEF4"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60.82%</w:t>
                </w:r>
              </w:p>
            </w:tc>
          </w:tr>
          <w:tr w:rsidR="008E740A" w:rsidRPr="00625EB8" w14:paraId="4B4644CF" w14:textId="77777777" w:rsidTr="008E740A">
            <w:trPr>
              <w:trHeight w:val="260"/>
            </w:trPr>
            <w:tc>
              <w:tcPr>
                <w:tcW w:w="2480" w:type="dxa"/>
                <w:shd w:val="clear" w:color="auto" w:fill="auto"/>
                <w:noWrap/>
              </w:tcPr>
              <w:p w14:paraId="3B351B8F" w14:textId="495A54D9"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7F6F0DA5" w14:textId="22A75F6C"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63.11%</w:t>
                </w:r>
              </w:p>
            </w:tc>
            <w:tc>
              <w:tcPr>
                <w:tcW w:w="2600" w:type="dxa"/>
                <w:vAlign w:val="bottom"/>
              </w:tcPr>
              <w:p w14:paraId="626B64D5" w14:textId="0A0465A4"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44.88%</w:t>
                </w:r>
              </w:p>
            </w:tc>
            <w:tc>
              <w:tcPr>
                <w:tcW w:w="2600" w:type="dxa"/>
                <w:vAlign w:val="bottom"/>
              </w:tcPr>
              <w:p w14:paraId="4D081CD0" w14:textId="65BBE8EB"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60.91%</w:t>
                </w:r>
              </w:p>
            </w:tc>
          </w:tr>
          <w:tr w:rsidR="008E740A" w:rsidRPr="00625EB8" w14:paraId="14170622" w14:textId="77777777" w:rsidTr="008E740A">
            <w:trPr>
              <w:trHeight w:val="260"/>
            </w:trPr>
            <w:tc>
              <w:tcPr>
                <w:tcW w:w="2480" w:type="dxa"/>
                <w:shd w:val="clear" w:color="auto" w:fill="auto"/>
                <w:noWrap/>
              </w:tcPr>
              <w:p w14:paraId="61CA8C98" w14:textId="2975EB37"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3280836E" w14:textId="4964007D" w:rsidR="008E740A"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56.15%</w:t>
                </w:r>
              </w:p>
            </w:tc>
            <w:tc>
              <w:tcPr>
                <w:tcW w:w="2600" w:type="dxa"/>
                <w:vAlign w:val="bottom"/>
              </w:tcPr>
              <w:p w14:paraId="073ECF22" w14:textId="39688EBD" w:rsidR="008E740A"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45.74%</w:t>
                </w:r>
              </w:p>
            </w:tc>
            <w:tc>
              <w:tcPr>
                <w:tcW w:w="2600" w:type="dxa"/>
                <w:vAlign w:val="bottom"/>
              </w:tcPr>
              <w:p w14:paraId="0F9CF95C" w14:textId="403F9B77" w:rsidR="008E740A"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61.05%</w:t>
                </w:r>
              </w:p>
            </w:tc>
          </w:tr>
          <w:tr w:rsidR="008E740A" w:rsidRPr="00625EB8" w14:paraId="7C6D5FAC" w14:textId="77777777" w:rsidTr="008E740A">
            <w:trPr>
              <w:trHeight w:val="260"/>
            </w:trPr>
            <w:tc>
              <w:tcPr>
                <w:tcW w:w="2480" w:type="dxa"/>
                <w:shd w:val="clear" w:color="auto" w:fill="auto"/>
                <w:noWrap/>
              </w:tcPr>
              <w:p w14:paraId="5252F34F" w14:textId="016BA976"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534CF6F0" w14:textId="30978451" w:rsidR="008E740A"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61.67%</w:t>
                </w:r>
              </w:p>
            </w:tc>
            <w:tc>
              <w:tcPr>
                <w:tcW w:w="2600" w:type="dxa"/>
                <w:vAlign w:val="bottom"/>
              </w:tcPr>
              <w:p w14:paraId="4AAA3BD7" w14:textId="2FBC6B48" w:rsidR="008E740A"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44.99%</w:t>
                </w:r>
              </w:p>
            </w:tc>
            <w:tc>
              <w:tcPr>
                <w:tcW w:w="2600" w:type="dxa"/>
                <w:vAlign w:val="bottom"/>
              </w:tcPr>
              <w:p w14:paraId="7FC67B19" w14:textId="69193758" w:rsidR="008E740A"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60.93%</w:t>
                </w:r>
              </w:p>
            </w:tc>
          </w:tr>
        </w:tbl>
        <w:p w14:paraId="0AFC316A" w14:textId="77777777" w:rsidR="00B34CD8" w:rsidRPr="00625EB8" w:rsidRDefault="00B34CD8" w:rsidP="00D91A59">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B34CD8" w:rsidRPr="00625EB8" w14:paraId="79DD969F" w14:textId="77777777" w:rsidTr="008E740A">
            <w:trPr>
              <w:trHeight w:val="260"/>
            </w:trPr>
            <w:tc>
              <w:tcPr>
                <w:tcW w:w="2480" w:type="dxa"/>
                <w:shd w:val="clear" w:color="auto" w:fill="auto"/>
                <w:noWrap/>
                <w:vAlign w:val="bottom"/>
              </w:tcPr>
              <w:p w14:paraId="08006097"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1186335C"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City Math</w:t>
                </w:r>
              </w:p>
            </w:tc>
            <w:tc>
              <w:tcPr>
                <w:tcW w:w="2600" w:type="dxa"/>
              </w:tcPr>
              <w:p w14:paraId="646D143B"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Minneapolis Math</w:t>
                </w:r>
              </w:p>
            </w:tc>
            <w:tc>
              <w:tcPr>
                <w:tcW w:w="2600" w:type="dxa"/>
              </w:tcPr>
              <w:p w14:paraId="47AE0409"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8E740A" w:rsidRPr="00625EB8" w14:paraId="76075AE9" w14:textId="77777777" w:rsidTr="008E740A">
            <w:trPr>
              <w:trHeight w:val="260"/>
            </w:trPr>
            <w:tc>
              <w:tcPr>
                <w:tcW w:w="2480" w:type="dxa"/>
                <w:shd w:val="clear" w:color="auto" w:fill="auto"/>
                <w:noWrap/>
                <w:hideMark/>
              </w:tcPr>
              <w:p w14:paraId="44E84B4C" w14:textId="0734453C"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1E9D6E11" w14:textId="74CD8C8F"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46.30%</w:t>
                </w:r>
              </w:p>
            </w:tc>
            <w:tc>
              <w:tcPr>
                <w:tcW w:w="2600" w:type="dxa"/>
                <w:vAlign w:val="bottom"/>
              </w:tcPr>
              <w:p w14:paraId="18943248" w14:textId="0F447A19" w:rsidR="008E740A"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47.88</w:t>
                </w:r>
                <w:r w:rsidR="008E740A" w:rsidRPr="00625EB8">
                  <w:rPr>
                    <w:rFonts w:asciiTheme="majorHAnsi" w:hAnsiTheme="majorHAnsi" w:cs="Arial"/>
                    <w:lang w:bidi="ar-SA"/>
                  </w:rPr>
                  <w:t>%</w:t>
                </w:r>
              </w:p>
            </w:tc>
            <w:tc>
              <w:tcPr>
                <w:tcW w:w="2600" w:type="dxa"/>
                <w:vAlign w:val="bottom"/>
              </w:tcPr>
              <w:p w14:paraId="0859BF2A" w14:textId="13265C7F"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63.21%</w:t>
                </w:r>
              </w:p>
            </w:tc>
          </w:tr>
          <w:tr w:rsidR="008E740A" w:rsidRPr="00625EB8" w14:paraId="7EB207C4" w14:textId="77777777" w:rsidTr="008E740A">
            <w:trPr>
              <w:trHeight w:val="260"/>
            </w:trPr>
            <w:tc>
              <w:tcPr>
                <w:tcW w:w="2480" w:type="dxa"/>
                <w:shd w:val="clear" w:color="auto" w:fill="auto"/>
                <w:noWrap/>
              </w:tcPr>
              <w:p w14:paraId="1337A6BE" w14:textId="63D80D7F"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59047182" w14:textId="2D62E215"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52.07%</w:t>
                </w:r>
              </w:p>
            </w:tc>
            <w:tc>
              <w:tcPr>
                <w:tcW w:w="2600" w:type="dxa"/>
                <w:vAlign w:val="bottom"/>
              </w:tcPr>
              <w:p w14:paraId="1A8361B2" w14:textId="52E24EEF" w:rsidR="008E740A"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46.91</w:t>
                </w:r>
                <w:r w:rsidR="008E740A" w:rsidRPr="00625EB8">
                  <w:rPr>
                    <w:rFonts w:asciiTheme="majorHAnsi" w:hAnsiTheme="majorHAnsi" w:cs="Arial"/>
                    <w:lang w:bidi="ar-SA"/>
                  </w:rPr>
                  <w:t>%</w:t>
                </w:r>
              </w:p>
            </w:tc>
            <w:tc>
              <w:tcPr>
                <w:tcW w:w="2600" w:type="dxa"/>
                <w:vAlign w:val="bottom"/>
              </w:tcPr>
              <w:p w14:paraId="3D47987F" w14:textId="119C1E64"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62.60%</w:t>
                </w:r>
              </w:p>
            </w:tc>
          </w:tr>
          <w:tr w:rsidR="008E740A" w:rsidRPr="00625EB8" w14:paraId="5F786776" w14:textId="77777777" w:rsidTr="008E740A">
            <w:trPr>
              <w:trHeight w:val="260"/>
            </w:trPr>
            <w:tc>
              <w:tcPr>
                <w:tcW w:w="2480" w:type="dxa"/>
                <w:shd w:val="clear" w:color="auto" w:fill="auto"/>
                <w:noWrap/>
              </w:tcPr>
              <w:p w14:paraId="0EE0DCEC" w14:textId="728AB38D"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638800CE" w14:textId="3152AD1C" w:rsidR="008E740A"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56.15%</w:t>
                </w:r>
              </w:p>
            </w:tc>
            <w:tc>
              <w:tcPr>
                <w:tcW w:w="2600" w:type="dxa"/>
                <w:vAlign w:val="bottom"/>
              </w:tcPr>
              <w:p w14:paraId="7393CC14" w14:textId="395CEAF0" w:rsidR="008E740A"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45.38%</w:t>
                </w:r>
              </w:p>
            </w:tc>
            <w:tc>
              <w:tcPr>
                <w:tcW w:w="2600" w:type="dxa"/>
                <w:vAlign w:val="bottom"/>
              </w:tcPr>
              <w:p w14:paraId="08091507" w14:textId="09C3C1EE" w:rsidR="008E740A"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61.33%</w:t>
                </w:r>
              </w:p>
            </w:tc>
          </w:tr>
          <w:tr w:rsidR="008E740A" w:rsidRPr="00625EB8" w14:paraId="2FCDEC97" w14:textId="77777777" w:rsidTr="008E740A">
            <w:trPr>
              <w:trHeight w:val="260"/>
            </w:trPr>
            <w:tc>
              <w:tcPr>
                <w:tcW w:w="2480" w:type="dxa"/>
                <w:shd w:val="clear" w:color="auto" w:fill="auto"/>
                <w:noWrap/>
              </w:tcPr>
              <w:p w14:paraId="2926035E" w14:textId="65D07973"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325BFD66" w14:textId="2D753C5D" w:rsidR="008E740A"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51.81%</w:t>
                </w:r>
              </w:p>
            </w:tc>
            <w:tc>
              <w:tcPr>
                <w:tcW w:w="2600" w:type="dxa"/>
                <w:vAlign w:val="bottom"/>
              </w:tcPr>
              <w:p w14:paraId="0E14FA24" w14:textId="21942061" w:rsidR="008E740A"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46.73%</w:t>
                </w:r>
              </w:p>
            </w:tc>
            <w:tc>
              <w:tcPr>
                <w:tcW w:w="2600" w:type="dxa"/>
                <w:vAlign w:val="bottom"/>
              </w:tcPr>
              <w:p w14:paraId="55CCE083" w14:textId="7AC1A5E0" w:rsidR="008E740A"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62.37%</w:t>
                </w:r>
              </w:p>
            </w:tc>
          </w:tr>
        </w:tbl>
        <w:p w14:paraId="5AECB95B" w14:textId="797C1E66" w:rsidR="00B34CD8" w:rsidRPr="00625EB8" w:rsidRDefault="00B34CD8" w:rsidP="00B34CD8">
          <w:pPr>
            <w:pStyle w:val="Normal1"/>
            <w:rPr>
              <w:rFonts w:asciiTheme="majorHAnsi" w:hAnsiTheme="majorHAnsi" w:cs="Arial"/>
              <w:b/>
              <w:szCs w:val="22"/>
              <w:u w:val="single"/>
            </w:rPr>
          </w:pPr>
        </w:p>
        <w:p w14:paraId="42CDB83C" w14:textId="77777777" w:rsidR="00EC27DC" w:rsidRPr="00625EB8" w:rsidRDefault="00EC27DC" w:rsidP="00815CCB">
          <w:pPr>
            <w:pStyle w:val="Normal1"/>
            <w:rPr>
              <w:rFonts w:asciiTheme="majorHAnsi" w:hAnsiTheme="majorHAnsi" w:cs="Times New Roman"/>
              <w:b/>
              <w:szCs w:val="22"/>
              <w:u w:val="single"/>
            </w:rPr>
          </w:pPr>
        </w:p>
        <w:p w14:paraId="6921B328" w14:textId="77777777" w:rsidR="00EC27DC" w:rsidRPr="00625EB8" w:rsidRDefault="00EC27DC" w:rsidP="00815CCB">
          <w:pPr>
            <w:pStyle w:val="Normal1"/>
            <w:rPr>
              <w:rFonts w:asciiTheme="majorHAnsi" w:hAnsiTheme="majorHAnsi" w:cs="Times New Roman"/>
              <w:b/>
              <w:szCs w:val="22"/>
              <w:u w:val="single"/>
            </w:rPr>
          </w:pPr>
        </w:p>
        <w:p w14:paraId="4CE2EBCF" w14:textId="77777777" w:rsidR="00EC27DC" w:rsidRPr="00625EB8" w:rsidRDefault="00EC27DC" w:rsidP="00815CCB">
          <w:pPr>
            <w:pStyle w:val="Normal1"/>
            <w:rPr>
              <w:rFonts w:asciiTheme="majorHAnsi" w:hAnsiTheme="majorHAnsi" w:cs="Times New Roman"/>
              <w:b/>
              <w:szCs w:val="22"/>
              <w:u w:val="single"/>
            </w:rPr>
          </w:pPr>
        </w:p>
        <w:p w14:paraId="220954BA" w14:textId="77777777" w:rsidR="00AD19F2" w:rsidRPr="00E43439" w:rsidRDefault="00AD19F2" w:rsidP="00AD19F2">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29"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387D3BB7" w14:textId="77777777" w:rsidR="00EC27DC" w:rsidRPr="00625EB8" w:rsidRDefault="00EC27DC" w:rsidP="00815CCB">
          <w:pPr>
            <w:pStyle w:val="Normal1"/>
            <w:rPr>
              <w:rFonts w:asciiTheme="majorHAnsi" w:hAnsiTheme="majorHAnsi" w:cs="Times New Roman"/>
              <w:b/>
              <w:szCs w:val="22"/>
              <w:u w:val="single"/>
            </w:rPr>
          </w:pPr>
        </w:p>
        <w:p w14:paraId="3768BB51" w14:textId="77777777" w:rsidR="00EC27DC" w:rsidRPr="00625EB8" w:rsidRDefault="00EC27DC" w:rsidP="00815CCB">
          <w:pPr>
            <w:pStyle w:val="Normal1"/>
            <w:rPr>
              <w:rFonts w:asciiTheme="majorHAnsi" w:hAnsiTheme="majorHAnsi" w:cs="Times New Roman"/>
              <w:b/>
              <w:szCs w:val="22"/>
              <w:u w:val="single"/>
            </w:rPr>
          </w:pPr>
        </w:p>
        <w:p w14:paraId="47E6D21D" w14:textId="77777777" w:rsidR="00EC27DC" w:rsidRPr="00625EB8" w:rsidRDefault="00EC27DC" w:rsidP="00815CCB">
          <w:pPr>
            <w:pStyle w:val="Normal1"/>
            <w:rPr>
              <w:rFonts w:asciiTheme="majorHAnsi" w:hAnsiTheme="majorHAnsi" w:cs="Times New Roman"/>
              <w:b/>
              <w:szCs w:val="22"/>
              <w:u w:val="single"/>
            </w:rPr>
          </w:pPr>
        </w:p>
        <w:p w14:paraId="7D178B82" w14:textId="77777777" w:rsidR="00EC27DC" w:rsidRPr="00625EB8" w:rsidRDefault="00EC27DC" w:rsidP="00815CCB">
          <w:pPr>
            <w:pStyle w:val="Normal1"/>
            <w:rPr>
              <w:rFonts w:asciiTheme="majorHAnsi" w:hAnsiTheme="majorHAnsi" w:cs="Times New Roman"/>
              <w:b/>
              <w:szCs w:val="22"/>
              <w:u w:val="single"/>
            </w:rPr>
          </w:pPr>
        </w:p>
        <w:p w14:paraId="0B4FE66D" w14:textId="77777777" w:rsidR="00EC27DC" w:rsidRPr="00625EB8" w:rsidRDefault="00EC27DC" w:rsidP="00815CCB">
          <w:pPr>
            <w:pStyle w:val="Normal1"/>
            <w:rPr>
              <w:rFonts w:asciiTheme="majorHAnsi" w:hAnsiTheme="majorHAnsi" w:cs="Times New Roman"/>
              <w:b/>
              <w:szCs w:val="22"/>
              <w:u w:val="single"/>
            </w:rPr>
          </w:pPr>
        </w:p>
        <w:p w14:paraId="1347A22A" w14:textId="77777777" w:rsidR="00EC27DC" w:rsidRDefault="00EC27DC" w:rsidP="00815CCB">
          <w:pPr>
            <w:pStyle w:val="Normal1"/>
            <w:rPr>
              <w:rFonts w:asciiTheme="majorHAnsi" w:hAnsiTheme="majorHAnsi" w:cs="Times New Roman"/>
              <w:b/>
              <w:szCs w:val="22"/>
              <w:u w:val="single"/>
            </w:rPr>
          </w:pPr>
        </w:p>
        <w:p w14:paraId="4045CEB2" w14:textId="77777777" w:rsidR="00AE3E98" w:rsidRPr="00625EB8" w:rsidRDefault="00AE3E98" w:rsidP="00815CCB">
          <w:pPr>
            <w:pStyle w:val="Normal1"/>
            <w:rPr>
              <w:rFonts w:asciiTheme="majorHAnsi" w:hAnsiTheme="majorHAnsi" w:cs="Times New Roman"/>
              <w:b/>
              <w:szCs w:val="22"/>
              <w:u w:val="single"/>
            </w:rPr>
          </w:pPr>
        </w:p>
        <w:p w14:paraId="3E24F26F" w14:textId="77777777" w:rsidR="00EC27DC" w:rsidRPr="00625EB8" w:rsidRDefault="00EC27DC" w:rsidP="00815CCB">
          <w:pPr>
            <w:pStyle w:val="Normal1"/>
            <w:rPr>
              <w:rFonts w:asciiTheme="majorHAnsi" w:hAnsiTheme="majorHAnsi" w:cs="Times New Roman"/>
              <w:b/>
              <w:szCs w:val="22"/>
              <w:u w:val="single"/>
            </w:rPr>
          </w:pPr>
        </w:p>
        <w:p w14:paraId="61DBF8FD" w14:textId="15DF5B04" w:rsidR="00815CCB" w:rsidRPr="00625EB8" w:rsidRDefault="00815CCB" w:rsidP="00815CCB">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 xml:space="preserve">NCLB Focus Group: English Language Learner </w:t>
          </w:r>
        </w:p>
        <w:p w14:paraId="4EEBD9C3" w14:textId="77777777" w:rsidR="00815CCB" w:rsidRPr="00625EB8" w:rsidRDefault="00815CCB" w:rsidP="00815CCB">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815CCB" w:rsidRPr="00625EB8" w14:paraId="4451E46B" w14:textId="77777777" w:rsidTr="00906A65">
            <w:trPr>
              <w:trHeight w:val="260"/>
            </w:trPr>
            <w:tc>
              <w:tcPr>
                <w:tcW w:w="2480" w:type="dxa"/>
                <w:shd w:val="clear" w:color="auto" w:fill="auto"/>
                <w:noWrap/>
                <w:vAlign w:val="bottom"/>
              </w:tcPr>
              <w:p w14:paraId="490DF9E3" w14:textId="77777777" w:rsidR="00815CCB" w:rsidRPr="00625EB8" w:rsidRDefault="00815CC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38385075" w14:textId="77777777" w:rsidR="00815CCB" w:rsidRPr="00625EB8" w:rsidRDefault="00815CC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City Reading</w:t>
                </w:r>
              </w:p>
            </w:tc>
            <w:tc>
              <w:tcPr>
                <w:tcW w:w="2600" w:type="dxa"/>
              </w:tcPr>
              <w:p w14:paraId="63736DEC" w14:textId="77777777" w:rsidR="00815CCB" w:rsidRPr="00625EB8" w:rsidRDefault="00815CC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Minneapolis Reading</w:t>
                </w:r>
              </w:p>
            </w:tc>
            <w:tc>
              <w:tcPr>
                <w:tcW w:w="2600" w:type="dxa"/>
              </w:tcPr>
              <w:p w14:paraId="5E4CD345" w14:textId="77777777" w:rsidR="00815CCB" w:rsidRPr="00625EB8" w:rsidRDefault="00815CC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7C556A" w:rsidRPr="00625EB8" w14:paraId="1A17BC09" w14:textId="77777777" w:rsidTr="00906A65">
            <w:trPr>
              <w:trHeight w:val="260"/>
            </w:trPr>
            <w:tc>
              <w:tcPr>
                <w:tcW w:w="2480" w:type="dxa"/>
                <w:shd w:val="clear" w:color="auto" w:fill="auto"/>
                <w:noWrap/>
                <w:hideMark/>
              </w:tcPr>
              <w:p w14:paraId="14B4BB5C" w14:textId="77777777"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74846DC5" w14:textId="30E5BC1D"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9.09%</w:t>
                </w:r>
              </w:p>
            </w:tc>
            <w:tc>
              <w:tcPr>
                <w:tcW w:w="2600" w:type="dxa"/>
                <w:shd w:val="clear" w:color="auto" w:fill="auto"/>
                <w:vAlign w:val="bottom"/>
              </w:tcPr>
              <w:p w14:paraId="177404FF" w14:textId="0549ED5A"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12.37%</w:t>
                </w:r>
              </w:p>
            </w:tc>
            <w:tc>
              <w:tcPr>
                <w:tcW w:w="2600" w:type="dxa"/>
                <w:shd w:val="clear" w:color="auto" w:fill="auto"/>
                <w:vAlign w:val="bottom"/>
              </w:tcPr>
              <w:p w14:paraId="58F069CD" w14:textId="4F6EFD46"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18.84%</w:t>
                </w:r>
              </w:p>
            </w:tc>
          </w:tr>
          <w:tr w:rsidR="007C556A" w:rsidRPr="00625EB8" w14:paraId="2979E12D" w14:textId="77777777" w:rsidTr="00906A65">
            <w:trPr>
              <w:trHeight w:val="260"/>
            </w:trPr>
            <w:tc>
              <w:tcPr>
                <w:tcW w:w="2480" w:type="dxa"/>
                <w:shd w:val="clear" w:color="auto" w:fill="auto"/>
                <w:noWrap/>
              </w:tcPr>
              <w:p w14:paraId="1B956197" w14:textId="77777777"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4CCD99CC" w14:textId="786E77DA"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20.00%</w:t>
                </w:r>
              </w:p>
            </w:tc>
            <w:tc>
              <w:tcPr>
                <w:tcW w:w="2600" w:type="dxa"/>
                <w:shd w:val="clear" w:color="auto" w:fill="auto"/>
                <w:vAlign w:val="bottom"/>
              </w:tcPr>
              <w:p w14:paraId="06920CF1" w14:textId="002338FE"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12.01%</w:t>
                </w:r>
              </w:p>
            </w:tc>
            <w:tc>
              <w:tcPr>
                <w:tcW w:w="2600" w:type="dxa"/>
                <w:shd w:val="clear" w:color="auto" w:fill="auto"/>
                <w:vAlign w:val="bottom"/>
              </w:tcPr>
              <w:p w14:paraId="2C072742" w14:textId="6FF733D4"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18.03%</w:t>
                </w:r>
              </w:p>
            </w:tc>
          </w:tr>
          <w:tr w:rsidR="007C556A" w:rsidRPr="00625EB8" w14:paraId="40815209" w14:textId="77777777" w:rsidTr="00906A65">
            <w:trPr>
              <w:trHeight w:val="260"/>
            </w:trPr>
            <w:tc>
              <w:tcPr>
                <w:tcW w:w="2480" w:type="dxa"/>
                <w:shd w:val="clear" w:color="auto" w:fill="auto"/>
                <w:noWrap/>
              </w:tcPr>
              <w:p w14:paraId="43C038CA" w14:textId="77777777"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404F7520" w14:textId="40F8E5CC"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15.79%</w:t>
                </w:r>
              </w:p>
            </w:tc>
            <w:tc>
              <w:tcPr>
                <w:tcW w:w="2600" w:type="dxa"/>
                <w:shd w:val="clear" w:color="auto" w:fill="auto"/>
                <w:vAlign w:val="bottom"/>
              </w:tcPr>
              <w:p w14:paraId="434D1B00" w14:textId="624E0A97"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9.25%</w:t>
                </w:r>
              </w:p>
            </w:tc>
            <w:tc>
              <w:tcPr>
                <w:tcW w:w="2600" w:type="dxa"/>
                <w:shd w:val="clear" w:color="auto" w:fill="auto"/>
                <w:vAlign w:val="bottom"/>
              </w:tcPr>
              <w:p w14:paraId="0011A8B2" w14:textId="798C3E34"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15.58%</w:t>
                </w:r>
              </w:p>
            </w:tc>
          </w:tr>
          <w:tr w:rsidR="00815CCB" w:rsidRPr="00625EB8" w14:paraId="7485B9FC" w14:textId="77777777" w:rsidTr="00906A65">
            <w:trPr>
              <w:trHeight w:val="260"/>
            </w:trPr>
            <w:tc>
              <w:tcPr>
                <w:tcW w:w="2480" w:type="dxa"/>
                <w:shd w:val="clear" w:color="auto" w:fill="auto"/>
                <w:noWrap/>
              </w:tcPr>
              <w:p w14:paraId="3C3504E7" w14:textId="77777777" w:rsidR="00815CCB"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5909ED08" w14:textId="2A1903A0" w:rsidR="00815CCB"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15.56%</w:t>
                </w:r>
              </w:p>
            </w:tc>
            <w:tc>
              <w:tcPr>
                <w:tcW w:w="2600" w:type="dxa"/>
                <w:shd w:val="clear" w:color="auto" w:fill="auto"/>
                <w:vAlign w:val="bottom"/>
              </w:tcPr>
              <w:p w14:paraId="6CD720F3" w14:textId="040A8F2C" w:rsidR="00815CCB"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11.26%</w:t>
                </w:r>
              </w:p>
            </w:tc>
            <w:tc>
              <w:tcPr>
                <w:tcW w:w="2600" w:type="dxa"/>
                <w:shd w:val="clear" w:color="auto" w:fill="auto"/>
                <w:vAlign w:val="bottom"/>
              </w:tcPr>
              <w:p w14:paraId="1417EA57" w14:textId="28A44881" w:rsidR="00815CCB"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17.50%</w:t>
                </w:r>
              </w:p>
            </w:tc>
          </w:tr>
        </w:tbl>
        <w:p w14:paraId="493CE318" w14:textId="77777777" w:rsidR="00815CCB" w:rsidRPr="00625EB8" w:rsidRDefault="00815CCB" w:rsidP="00D91A59">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815CCB" w:rsidRPr="00625EB8" w14:paraId="15CB6589" w14:textId="77777777" w:rsidTr="00906A65">
            <w:trPr>
              <w:trHeight w:val="260"/>
            </w:trPr>
            <w:tc>
              <w:tcPr>
                <w:tcW w:w="2480" w:type="dxa"/>
                <w:shd w:val="clear" w:color="auto" w:fill="auto"/>
                <w:noWrap/>
                <w:vAlign w:val="bottom"/>
              </w:tcPr>
              <w:p w14:paraId="3FE0F4F2" w14:textId="77777777" w:rsidR="00815CCB" w:rsidRPr="00625EB8" w:rsidRDefault="00815CC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3421D0F7" w14:textId="77777777" w:rsidR="00815CCB" w:rsidRPr="00625EB8" w:rsidRDefault="00815CC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City Math</w:t>
                </w:r>
              </w:p>
            </w:tc>
            <w:tc>
              <w:tcPr>
                <w:tcW w:w="2600" w:type="dxa"/>
              </w:tcPr>
              <w:p w14:paraId="105A6089" w14:textId="77777777" w:rsidR="00815CCB" w:rsidRPr="00625EB8" w:rsidRDefault="00815CC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Minneapolis Math</w:t>
                </w:r>
              </w:p>
            </w:tc>
            <w:tc>
              <w:tcPr>
                <w:tcW w:w="2600" w:type="dxa"/>
              </w:tcPr>
              <w:p w14:paraId="76362236" w14:textId="77777777" w:rsidR="00815CCB" w:rsidRPr="00625EB8" w:rsidRDefault="00815CCB"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7C556A" w:rsidRPr="00625EB8" w14:paraId="46248722" w14:textId="77777777" w:rsidTr="00906A65">
            <w:trPr>
              <w:trHeight w:val="260"/>
            </w:trPr>
            <w:tc>
              <w:tcPr>
                <w:tcW w:w="2480" w:type="dxa"/>
                <w:shd w:val="clear" w:color="auto" w:fill="auto"/>
                <w:noWrap/>
                <w:hideMark/>
              </w:tcPr>
              <w:p w14:paraId="3702EC3F" w14:textId="77777777"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062DFE90" w14:textId="7D1E97B8"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27.27%</w:t>
                </w:r>
              </w:p>
            </w:tc>
            <w:tc>
              <w:tcPr>
                <w:tcW w:w="2600" w:type="dxa"/>
                <w:vAlign w:val="bottom"/>
              </w:tcPr>
              <w:p w14:paraId="2D8B8D57" w14:textId="47798809"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22.87%</w:t>
                </w:r>
              </w:p>
            </w:tc>
            <w:tc>
              <w:tcPr>
                <w:tcW w:w="2600" w:type="dxa"/>
                <w:vAlign w:val="bottom"/>
              </w:tcPr>
              <w:p w14:paraId="5DBA10D4" w14:textId="739977FC"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27.71%</w:t>
                </w:r>
              </w:p>
            </w:tc>
          </w:tr>
          <w:tr w:rsidR="007C556A" w:rsidRPr="00625EB8" w14:paraId="27388FE3" w14:textId="77777777" w:rsidTr="00906A65">
            <w:trPr>
              <w:trHeight w:val="260"/>
            </w:trPr>
            <w:tc>
              <w:tcPr>
                <w:tcW w:w="2480" w:type="dxa"/>
                <w:shd w:val="clear" w:color="auto" w:fill="auto"/>
                <w:noWrap/>
              </w:tcPr>
              <w:p w14:paraId="0260EF55" w14:textId="77777777"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5BCA4A66" w14:textId="19AF75B1"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26.67%</w:t>
                </w:r>
              </w:p>
            </w:tc>
            <w:tc>
              <w:tcPr>
                <w:tcW w:w="2600" w:type="dxa"/>
                <w:vAlign w:val="bottom"/>
              </w:tcPr>
              <w:p w14:paraId="7A94FF93" w14:textId="1C649352"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20.72%</w:t>
                </w:r>
              </w:p>
            </w:tc>
            <w:tc>
              <w:tcPr>
                <w:tcW w:w="2600" w:type="dxa"/>
                <w:vAlign w:val="bottom"/>
              </w:tcPr>
              <w:p w14:paraId="411D970C" w14:textId="619CE2B9"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25.31%</w:t>
                </w:r>
              </w:p>
            </w:tc>
          </w:tr>
          <w:tr w:rsidR="007C556A" w:rsidRPr="00625EB8" w14:paraId="5D823EE1" w14:textId="77777777" w:rsidTr="00906A65">
            <w:trPr>
              <w:trHeight w:val="260"/>
            </w:trPr>
            <w:tc>
              <w:tcPr>
                <w:tcW w:w="2480" w:type="dxa"/>
                <w:shd w:val="clear" w:color="auto" w:fill="auto"/>
                <w:noWrap/>
              </w:tcPr>
              <w:p w14:paraId="3FF4B9DA" w14:textId="77777777"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2A8AB77D" w14:textId="7B42C6E9"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10.53%</w:t>
                </w:r>
              </w:p>
            </w:tc>
            <w:tc>
              <w:tcPr>
                <w:tcW w:w="2600" w:type="dxa"/>
                <w:shd w:val="clear" w:color="auto" w:fill="auto"/>
                <w:vAlign w:val="bottom"/>
              </w:tcPr>
              <w:p w14:paraId="26AE0157" w14:textId="5974604B"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16.35%</w:t>
                </w:r>
              </w:p>
            </w:tc>
            <w:tc>
              <w:tcPr>
                <w:tcW w:w="2600" w:type="dxa"/>
                <w:shd w:val="clear" w:color="auto" w:fill="auto"/>
                <w:vAlign w:val="bottom"/>
              </w:tcPr>
              <w:p w14:paraId="7C7632A8" w14:textId="5AB2CDDD" w:rsidR="007C556A"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22.45%</w:t>
                </w:r>
              </w:p>
            </w:tc>
          </w:tr>
          <w:tr w:rsidR="00815CCB" w:rsidRPr="00625EB8" w14:paraId="514D85B2" w14:textId="77777777" w:rsidTr="00906A65">
            <w:trPr>
              <w:trHeight w:val="260"/>
            </w:trPr>
            <w:tc>
              <w:tcPr>
                <w:tcW w:w="2480" w:type="dxa"/>
                <w:shd w:val="clear" w:color="auto" w:fill="auto"/>
                <w:noWrap/>
              </w:tcPr>
              <w:p w14:paraId="68B334A6" w14:textId="77777777" w:rsidR="00815CCB" w:rsidRPr="00625EB8" w:rsidRDefault="00815CCB"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3DF7A842" w14:textId="092D40AE" w:rsidR="00815CCB"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20.00%</w:t>
                </w:r>
              </w:p>
            </w:tc>
            <w:tc>
              <w:tcPr>
                <w:tcW w:w="2600" w:type="dxa"/>
                <w:shd w:val="clear" w:color="auto" w:fill="auto"/>
                <w:vAlign w:val="bottom"/>
              </w:tcPr>
              <w:p w14:paraId="60FED1A7" w14:textId="2806F395" w:rsidR="00815CCB"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20.08%</w:t>
                </w:r>
              </w:p>
            </w:tc>
            <w:tc>
              <w:tcPr>
                <w:tcW w:w="2600" w:type="dxa"/>
                <w:shd w:val="clear" w:color="auto" w:fill="auto"/>
                <w:vAlign w:val="bottom"/>
              </w:tcPr>
              <w:p w14:paraId="2ABDE02A" w14:textId="439154E3" w:rsidR="00815CCB" w:rsidRPr="00625EB8" w:rsidRDefault="007C556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25.18%</w:t>
                </w:r>
              </w:p>
            </w:tc>
          </w:tr>
        </w:tbl>
        <w:p w14:paraId="468FCED2" w14:textId="77777777" w:rsidR="00B34CD8" w:rsidRPr="00625EB8" w:rsidRDefault="00B34CD8" w:rsidP="00B34CD8">
          <w:pPr>
            <w:pStyle w:val="Normal1"/>
            <w:rPr>
              <w:rFonts w:asciiTheme="majorHAnsi" w:hAnsiTheme="majorHAnsi" w:cs="Arial"/>
              <w:b/>
              <w:szCs w:val="22"/>
              <w:u w:val="single"/>
            </w:rPr>
          </w:pPr>
        </w:p>
        <w:p w14:paraId="15FE244F" w14:textId="77777777" w:rsidR="00B34CD8" w:rsidRPr="00625EB8" w:rsidRDefault="00B34CD8" w:rsidP="00B34CD8">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Special Education </w:t>
          </w:r>
        </w:p>
        <w:p w14:paraId="51C3B241" w14:textId="77777777" w:rsidR="00B34CD8" w:rsidRPr="00625EB8" w:rsidRDefault="00B34CD8" w:rsidP="00B34CD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B34CD8" w:rsidRPr="00625EB8" w14:paraId="72427B97" w14:textId="77777777" w:rsidTr="008E740A">
            <w:trPr>
              <w:trHeight w:val="260"/>
            </w:trPr>
            <w:tc>
              <w:tcPr>
                <w:tcW w:w="2480" w:type="dxa"/>
                <w:shd w:val="clear" w:color="auto" w:fill="auto"/>
                <w:noWrap/>
                <w:vAlign w:val="bottom"/>
              </w:tcPr>
              <w:p w14:paraId="5B9A535C"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4A7CD1E7"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City Reading</w:t>
                </w:r>
              </w:p>
            </w:tc>
            <w:tc>
              <w:tcPr>
                <w:tcW w:w="2600" w:type="dxa"/>
              </w:tcPr>
              <w:p w14:paraId="318D70D2"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Minneapolis Reading</w:t>
                </w:r>
              </w:p>
            </w:tc>
            <w:tc>
              <w:tcPr>
                <w:tcW w:w="2600" w:type="dxa"/>
              </w:tcPr>
              <w:p w14:paraId="1A2E0354"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2A6CE5" w:rsidRPr="00625EB8" w14:paraId="260FCA09" w14:textId="77777777" w:rsidTr="008E740A">
            <w:trPr>
              <w:trHeight w:val="260"/>
            </w:trPr>
            <w:tc>
              <w:tcPr>
                <w:tcW w:w="2480" w:type="dxa"/>
                <w:shd w:val="clear" w:color="auto" w:fill="auto"/>
                <w:noWrap/>
                <w:hideMark/>
              </w:tcPr>
              <w:p w14:paraId="7B8C3408" w14:textId="31E7C32C"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4CB51190" w14:textId="74D9A2B4" w:rsidR="002A6CE5" w:rsidRPr="00625EB8" w:rsidRDefault="002A6CE5" w:rsidP="002A6CE5">
                <w:pPr>
                  <w:spacing w:before="0" w:after="0" w:line="240" w:lineRule="auto"/>
                  <w:jc w:val="right"/>
                  <w:rPr>
                    <w:rFonts w:asciiTheme="majorHAnsi" w:hAnsiTheme="majorHAnsi" w:cs="Arial"/>
                    <w:lang w:bidi="ar-SA"/>
                  </w:rPr>
                </w:pPr>
                <w:r>
                  <w:rPr>
                    <w:rFonts w:cs="Arial"/>
                    <w:color w:val="000000"/>
                  </w:rPr>
                  <w:t>46.15%</w:t>
                </w:r>
              </w:p>
            </w:tc>
            <w:tc>
              <w:tcPr>
                <w:tcW w:w="2600" w:type="dxa"/>
                <w:shd w:val="clear" w:color="auto" w:fill="auto"/>
                <w:vAlign w:val="bottom"/>
              </w:tcPr>
              <w:p w14:paraId="596FA87D" w14:textId="0321F492"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23.22%</w:t>
                </w:r>
              </w:p>
            </w:tc>
            <w:tc>
              <w:tcPr>
                <w:tcW w:w="2600" w:type="dxa"/>
                <w:shd w:val="clear" w:color="auto" w:fill="auto"/>
                <w:vAlign w:val="bottom"/>
              </w:tcPr>
              <w:p w14:paraId="2B9FA1D2" w14:textId="4F1D3C66"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31.50%</w:t>
                </w:r>
              </w:p>
            </w:tc>
          </w:tr>
          <w:tr w:rsidR="002A6CE5" w:rsidRPr="00625EB8" w14:paraId="245F2CEB" w14:textId="77777777" w:rsidTr="008E740A">
            <w:trPr>
              <w:trHeight w:val="260"/>
            </w:trPr>
            <w:tc>
              <w:tcPr>
                <w:tcW w:w="2480" w:type="dxa"/>
                <w:shd w:val="clear" w:color="auto" w:fill="auto"/>
                <w:noWrap/>
              </w:tcPr>
              <w:p w14:paraId="46C67F74" w14:textId="1B05B76C"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48146A38" w14:textId="5C43D1CB" w:rsidR="002A6CE5" w:rsidRPr="00625EB8" w:rsidRDefault="002A6CE5" w:rsidP="002A6CE5">
                <w:pPr>
                  <w:spacing w:before="0" w:after="0" w:line="240" w:lineRule="auto"/>
                  <w:jc w:val="right"/>
                  <w:rPr>
                    <w:rFonts w:asciiTheme="majorHAnsi" w:hAnsiTheme="majorHAnsi" w:cs="Arial"/>
                    <w:lang w:bidi="ar-SA"/>
                  </w:rPr>
                </w:pPr>
                <w:r>
                  <w:rPr>
                    <w:rFonts w:cs="Arial"/>
                    <w:color w:val="000000"/>
                  </w:rPr>
                  <w:t>36.36%</w:t>
                </w:r>
              </w:p>
            </w:tc>
            <w:tc>
              <w:tcPr>
                <w:tcW w:w="2600" w:type="dxa"/>
                <w:shd w:val="clear" w:color="auto" w:fill="auto"/>
                <w:vAlign w:val="bottom"/>
              </w:tcPr>
              <w:p w14:paraId="523BC175" w14:textId="3E30DB8C"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22.43%</w:t>
                </w:r>
              </w:p>
            </w:tc>
            <w:tc>
              <w:tcPr>
                <w:tcW w:w="2600" w:type="dxa"/>
                <w:shd w:val="clear" w:color="auto" w:fill="auto"/>
                <w:vAlign w:val="bottom"/>
              </w:tcPr>
              <w:p w14:paraId="59797A8C" w14:textId="2457ADD2"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31.61%</w:t>
                </w:r>
              </w:p>
            </w:tc>
          </w:tr>
          <w:tr w:rsidR="002A6CE5" w:rsidRPr="00625EB8" w14:paraId="23AFEDF5" w14:textId="77777777" w:rsidTr="008E740A">
            <w:trPr>
              <w:trHeight w:val="260"/>
            </w:trPr>
            <w:tc>
              <w:tcPr>
                <w:tcW w:w="2480" w:type="dxa"/>
                <w:shd w:val="clear" w:color="auto" w:fill="auto"/>
                <w:noWrap/>
              </w:tcPr>
              <w:p w14:paraId="724B07F6" w14:textId="455A66C7"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437D6B58" w14:textId="30D44312" w:rsidR="002A6CE5" w:rsidRPr="00625EB8" w:rsidRDefault="002A6CE5" w:rsidP="002A6CE5">
                <w:pPr>
                  <w:spacing w:before="0" w:after="0" w:line="240" w:lineRule="auto"/>
                  <w:jc w:val="right"/>
                  <w:rPr>
                    <w:rFonts w:asciiTheme="majorHAnsi" w:hAnsiTheme="majorHAnsi" w:cs="Arial"/>
                    <w:lang w:bidi="ar-SA"/>
                  </w:rPr>
                </w:pPr>
                <w:r>
                  <w:rPr>
                    <w:rFonts w:cs="Arial"/>
                    <w:color w:val="000000"/>
                  </w:rPr>
                  <w:t>0.00%</w:t>
                </w:r>
              </w:p>
            </w:tc>
            <w:tc>
              <w:tcPr>
                <w:tcW w:w="2600" w:type="dxa"/>
                <w:shd w:val="clear" w:color="auto" w:fill="auto"/>
                <w:vAlign w:val="bottom"/>
              </w:tcPr>
              <w:p w14:paraId="3D8BD5ED" w14:textId="404C9B34"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22.49%</w:t>
                </w:r>
              </w:p>
            </w:tc>
            <w:tc>
              <w:tcPr>
                <w:tcW w:w="2600" w:type="dxa"/>
                <w:shd w:val="clear" w:color="auto" w:fill="auto"/>
                <w:vAlign w:val="bottom"/>
              </w:tcPr>
              <w:p w14:paraId="389ABF76" w14:textId="5A2C8BC1"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31.49%</w:t>
                </w:r>
              </w:p>
            </w:tc>
          </w:tr>
          <w:tr w:rsidR="002A6CE5" w:rsidRPr="00625EB8" w14:paraId="3E53EEC4" w14:textId="77777777" w:rsidTr="008E740A">
            <w:trPr>
              <w:trHeight w:val="260"/>
            </w:trPr>
            <w:tc>
              <w:tcPr>
                <w:tcW w:w="2480" w:type="dxa"/>
                <w:shd w:val="clear" w:color="auto" w:fill="auto"/>
                <w:noWrap/>
              </w:tcPr>
              <w:p w14:paraId="2F488C8C" w14:textId="19098B8C"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0D44A7B6" w14:textId="5A1DD9B6" w:rsidR="002A6CE5" w:rsidRPr="00625EB8" w:rsidRDefault="002A6CE5" w:rsidP="002A6CE5">
                <w:pPr>
                  <w:spacing w:before="0" w:after="0" w:line="240" w:lineRule="auto"/>
                  <w:jc w:val="right"/>
                  <w:rPr>
                    <w:rFonts w:asciiTheme="majorHAnsi" w:hAnsiTheme="majorHAnsi" w:cs="Arial"/>
                    <w:lang w:bidi="ar-SA"/>
                  </w:rPr>
                </w:pPr>
                <w:r>
                  <w:rPr>
                    <w:rFonts w:cs="Arial"/>
                    <w:color w:val="000000"/>
                  </w:rPr>
                  <w:t>26.32%</w:t>
                </w:r>
              </w:p>
            </w:tc>
            <w:tc>
              <w:tcPr>
                <w:tcW w:w="2600" w:type="dxa"/>
                <w:shd w:val="clear" w:color="auto" w:fill="auto"/>
                <w:vAlign w:val="bottom"/>
              </w:tcPr>
              <w:p w14:paraId="1DE2A438" w14:textId="5206B3C4"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22.72%</w:t>
                </w:r>
              </w:p>
            </w:tc>
            <w:tc>
              <w:tcPr>
                <w:tcW w:w="2600" w:type="dxa"/>
                <w:shd w:val="clear" w:color="auto" w:fill="auto"/>
                <w:vAlign w:val="bottom"/>
              </w:tcPr>
              <w:p w14:paraId="1AC2CD8A" w14:textId="58142082"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31.54%</w:t>
                </w:r>
              </w:p>
            </w:tc>
          </w:tr>
        </w:tbl>
        <w:p w14:paraId="34FBA18E" w14:textId="77777777" w:rsidR="00B34CD8" w:rsidRPr="00625EB8" w:rsidRDefault="00B34CD8" w:rsidP="00D91A59">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B34CD8" w:rsidRPr="00625EB8" w14:paraId="1B7C0B1B" w14:textId="77777777" w:rsidTr="008E740A">
            <w:trPr>
              <w:trHeight w:val="260"/>
            </w:trPr>
            <w:tc>
              <w:tcPr>
                <w:tcW w:w="2480" w:type="dxa"/>
                <w:shd w:val="clear" w:color="auto" w:fill="auto"/>
                <w:noWrap/>
                <w:vAlign w:val="bottom"/>
              </w:tcPr>
              <w:p w14:paraId="3471A1F3"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065EA732"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City Math</w:t>
                </w:r>
              </w:p>
            </w:tc>
            <w:tc>
              <w:tcPr>
                <w:tcW w:w="2600" w:type="dxa"/>
              </w:tcPr>
              <w:p w14:paraId="7840DA50"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Minneapolis Math</w:t>
                </w:r>
              </w:p>
            </w:tc>
            <w:tc>
              <w:tcPr>
                <w:tcW w:w="2600" w:type="dxa"/>
              </w:tcPr>
              <w:p w14:paraId="6B043542"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2A6CE5" w:rsidRPr="00625EB8" w14:paraId="0B31D8BC" w14:textId="77777777" w:rsidTr="008E740A">
            <w:trPr>
              <w:trHeight w:val="260"/>
            </w:trPr>
            <w:tc>
              <w:tcPr>
                <w:tcW w:w="2480" w:type="dxa"/>
                <w:shd w:val="clear" w:color="auto" w:fill="auto"/>
                <w:noWrap/>
                <w:hideMark/>
              </w:tcPr>
              <w:p w14:paraId="00C2D478" w14:textId="46796D26"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4D5DA1E9" w14:textId="46360298" w:rsidR="002A6CE5" w:rsidRPr="00625EB8" w:rsidRDefault="002A6CE5" w:rsidP="002A6CE5">
                <w:pPr>
                  <w:spacing w:before="0" w:after="0" w:line="240" w:lineRule="auto"/>
                  <w:jc w:val="right"/>
                  <w:rPr>
                    <w:rFonts w:asciiTheme="majorHAnsi" w:hAnsiTheme="majorHAnsi" w:cs="Arial"/>
                    <w:lang w:bidi="ar-SA"/>
                  </w:rPr>
                </w:pPr>
                <w:r>
                  <w:rPr>
                    <w:rFonts w:cs="Arial"/>
                    <w:color w:val="000000"/>
                  </w:rPr>
                  <w:t>7.69%</w:t>
                </w:r>
              </w:p>
            </w:tc>
            <w:tc>
              <w:tcPr>
                <w:tcW w:w="2600" w:type="dxa"/>
                <w:vAlign w:val="bottom"/>
              </w:tcPr>
              <w:p w14:paraId="1C1948D5" w14:textId="7D3E8F60"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24.45%</w:t>
                </w:r>
              </w:p>
            </w:tc>
            <w:tc>
              <w:tcPr>
                <w:tcW w:w="2600" w:type="dxa"/>
                <w:vAlign w:val="bottom"/>
              </w:tcPr>
              <w:p w14:paraId="110BC283" w14:textId="25B8AF92"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33.88%</w:t>
                </w:r>
              </w:p>
            </w:tc>
          </w:tr>
          <w:tr w:rsidR="002A6CE5" w:rsidRPr="00625EB8" w14:paraId="589EDAAC" w14:textId="77777777" w:rsidTr="008E740A">
            <w:trPr>
              <w:trHeight w:val="260"/>
            </w:trPr>
            <w:tc>
              <w:tcPr>
                <w:tcW w:w="2480" w:type="dxa"/>
                <w:shd w:val="clear" w:color="auto" w:fill="auto"/>
                <w:noWrap/>
              </w:tcPr>
              <w:p w14:paraId="1254602B" w14:textId="015068BA"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49FA0A1E" w14:textId="210E5524" w:rsidR="002A6CE5" w:rsidRPr="00625EB8" w:rsidRDefault="002A6CE5" w:rsidP="002A6CE5">
                <w:pPr>
                  <w:spacing w:before="0" w:after="0" w:line="240" w:lineRule="auto"/>
                  <w:jc w:val="right"/>
                  <w:rPr>
                    <w:rFonts w:asciiTheme="majorHAnsi" w:hAnsiTheme="majorHAnsi" w:cs="Arial"/>
                    <w:lang w:bidi="ar-SA"/>
                  </w:rPr>
                </w:pPr>
                <w:r>
                  <w:rPr>
                    <w:rFonts w:cs="Arial"/>
                    <w:color w:val="000000"/>
                  </w:rPr>
                  <w:t>18.18%</w:t>
                </w:r>
              </w:p>
            </w:tc>
            <w:tc>
              <w:tcPr>
                <w:tcW w:w="2600" w:type="dxa"/>
                <w:vAlign w:val="bottom"/>
              </w:tcPr>
              <w:p w14:paraId="1862F917" w14:textId="37DF167A"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22.50%</w:t>
                </w:r>
              </w:p>
            </w:tc>
            <w:tc>
              <w:tcPr>
                <w:tcW w:w="2600" w:type="dxa"/>
                <w:vAlign w:val="bottom"/>
              </w:tcPr>
              <w:p w14:paraId="27FAB92E" w14:textId="465A4D03"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33.27%</w:t>
                </w:r>
              </w:p>
            </w:tc>
          </w:tr>
          <w:tr w:rsidR="002A6CE5" w:rsidRPr="00625EB8" w14:paraId="1596359B" w14:textId="77777777" w:rsidTr="008E740A">
            <w:trPr>
              <w:trHeight w:val="260"/>
            </w:trPr>
            <w:tc>
              <w:tcPr>
                <w:tcW w:w="2480" w:type="dxa"/>
                <w:shd w:val="clear" w:color="auto" w:fill="auto"/>
                <w:noWrap/>
              </w:tcPr>
              <w:p w14:paraId="6137E4D4" w14:textId="04CE5A13"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38528BE2" w14:textId="3DE50A57" w:rsidR="002A6CE5" w:rsidRPr="00625EB8" w:rsidRDefault="002A6CE5" w:rsidP="002A6CE5">
                <w:pPr>
                  <w:spacing w:before="0" w:after="0" w:line="240" w:lineRule="auto"/>
                  <w:jc w:val="right"/>
                  <w:rPr>
                    <w:rFonts w:asciiTheme="majorHAnsi" w:hAnsiTheme="majorHAnsi" w:cs="Arial"/>
                    <w:lang w:bidi="ar-SA"/>
                  </w:rPr>
                </w:pPr>
                <w:r>
                  <w:rPr>
                    <w:rFonts w:cs="Arial"/>
                    <w:color w:val="000000"/>
                  </w:rPr>
                  <w:t>7.14%</w:t>
                </w:r>
              </w:p>
            </w:tc>
            <w:tc>
              <w:tcPr>
                <w:tcW w:w="2600" w:type="dxa"/>
                <w:shd w:val="clear" w:color="auto" w:fill="auto"/>
                <w:vAlign w:val="bottom"/>
              </w:tcPr>
              <w:p w14:paraId="51CD2209" w14:textId="6F434E31"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22.13%</w:t>
                </w:r>
              </w:p>
            </w:tc>
            <w:tc>
              <w:tcPr>
                <w:tcW w:w="2600" w:type="dxa"/>
                <w:shd w:val="clear" w:color="auto" w:fill="auto"/>
                <w:vAlign w:val="bottom"/>
              </w:tcPr>
              <w:p w14:paraId="459F914E" w14:textId="6AD7D27D"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32.58%</w:t>
                </w:r>
              </w:p>
            </w:tc>
          </w:tr>
          <w:tr w:rsidR="002A6CE5" w:rsidRPr="00625EB8" w14:paraId="272498C8" w14:textId="77777777" w:rsidTr="008E740A">
            <w:trPr>
              <w:trHeight w:val="260"/>
            </w:trPr>
            <w:tc>
              <w:tcPr>
                <w:tcW w:w="2480" w:type="dxa"/>
                <w:shd w:val="clear" w:color="auto" w:fill="auto"/>
                <w:noWrap/>
              </w:tcPr>
              <w:p w14:paraId="3E932DBC" w14:textId="05729038"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2F4E6881" w14:textId="16CA714B" w:rsidR="002A6CE5" w:rsidRPr="00625EB8" w:rsidRDefault="002A6CE5" w:rsidP="002A6CE5">
                <w:pPr>
                  <w:spacing w:before="0" w:after="0" w:line="240" w:lineRule="auto"/>
                  <w:jc w:val="right"/>
                  <w:rPr>
                    <w:rFonts w:asciiTheme="majorHAnsi" w:hAnsiTheme="majorHAnsi" w:cs="Arial"/>
                    <w:lang w:bidi="ar-SA"/>
                  </w:rPr>
                </w:pPr>
                <w:r>
                  <w:rPr>
                    <w:rFonts w:cs="Arial"/>
                    <w:color w:val="000000"/>
                  </w:rPr>
                  <w:t>10.53%</w:t>
                </w:r>
              </w:p>
            </w:tc>
            <w:tc>
              <w:tcPr>
                <w:tcW w:w="2600" w:type="dxa"/>
                <w:shd w:val="clear" w:color="auto" w:fill="auto"/>
                <w:vAlign w:val="bottom"/>
              </w:tcPr>
              <w:p w14:paraId="6E0BE338" w14:textId="5F01F6FB"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23.08%</w:t>
                </w:r>
              </w:p>
            </w:tc>
            <w:tc>
              <w:tcPr>
                <w:tcW w:w="2600" w:type="dxa"/>
                <w:shd w:val="clear" w:color="auto" w:fill="auto"/>
                <w:vAlign w:val="bottom"/>
              </w:tcPr>
              <w:p w14:paraId="5918CAB0" w14:textId="1EF25F10" w:rsidR="002A6CE5" w:rsidRPr="00625EB8" w:rsidRDefault="002A6CE5" w:rsidP="002A6CE5">
                <w:pPr>
                  <w:spacing w:before="0" w:after="0" w:line="240" w:lineRule="auto"/>
                  <w:jc w:val="right"/>
                  <w:rPr>
                    <w:rFonts w:asciiTheme="majorHAnsi" w:hAnsiTheme="majorHAnsi" w:cs="Arial"/>
                    <w:lang w:bidi="ar-SA"/>
                  </w:rPr>
                </w:pPr>
                <w:r w:rsidRPr="00625EB8">
                  <w:rPr>
                    <w:rFonts w:asciiTheme="majorHAnsi" w:hAnsiTheme="majorHAnsi" w:cs="Arial"/>
                    <w:lang w:bidi="ar-SA"/>
                  </w:rPr>
                  <w:t>33.24%</w:t>
                </w:r>
              </w:p>
            </w:tc>
          </w:tr>
        </w:tbl>
        <w:p w14:paraId="4205F823" w14:textId="77777777" w:rsidR="00B34CD8" w:rsidRPr="00625EB8" w:rsidRDefault="00B34CD8" w:rsidP="00B34CD8">
          <w:pPr>
            <w:pStyle w:val="Normal1"/>
            <w:rPr>
              <w:rFonts w:asciiTheme="majorHAnsi" w:hAnsiTheme="majorHAnsi" w:cs="Arial"/>
              <w:b/>
              <w:szCs w:val="22"/>
              <w:u w:val="single"/>
            </w:rPr>
          </w:pPr>
        </w:p>
        <w:p w14:paraId="7A0D3B7D" w14:textId="77777777" w:rsidR="00B34CD8" w:rsidRPr="00625EB8" w:rsidRDefault="00B34CD8" w:rsidP="00B34CD8">
          <w:pPr>
            <w:pStyle w:val="Normal1"/>
            <w:rPr>
              <w:rFonts w:asciiTheme="majorHAnsi" w:hAnsiTheme="majorHAnsi" w:cs="Times New Roman"/>
              <w:b/>
              <w:szCs w:val="22"/>
              <w:u w:val="single"/>
            </w:rPr>
          </w:pPr>
        </w:p>
        <w:p w14:paraId="68B03660" w14:textId="77777777" w:rsidR="00B34CD8" w:rsidRPr="00625EB8" w:rsidRDefault="00B34CD8" w:rsidP="00B34CD8">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Eligible for Free/Reduced Meals </w:t>
          </w:r>
        </w:p>
        <w:p w14:paraId="4B22E667" w14:textId="77777777" w:rsidR="00B34CD8" w:rsidRPr="00625EB8" w:rsidRDefault="00B34CD8" w:rsidP="00B34CD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B34CD8" w:rsidRPr="00625EB8" w14:paraId="42F199D4" w14:textId="77777777" w:rsidTr="008E740A">
            <w:trPr>
              <w:trHeight w:val="260"/>
            </w:trPr>
            <w:tc>
              <w:tcPr>
                <w:tcW w:w="2480" w:type="dxa"/>
                <w:shd w:val="clear" w:color="auto" w:fill="auto"/>
                <w:noWrap/>
                <w:vAlign w:val="bottom"/>
              </w:tcPr>
              <w:p w14:paraId="14EDDBFB"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041CE881"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City Reading</w:t>
                </w:r>
              </w:p>
            </w:tc>
            <w:tc>
              <w:tcPr>
                <w:tcW w:w="2600" w:type="dxa"/>
              </w:tcPr>
              <w:p w14:paraId="641058CE"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Minneapolis Reading</w:t>
                </w:r>
              </w:p>
            </w:tc>
            <w:tc>
              <w:tcPr>
                <w:tcW w:w="2600" w:type="dxa"/>
              </w:tcPr>
              <w:p w14:paraId="622BBCA9"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E740A" w:rsidRPr="00625EB8" w14:paraId="547CF1DA" w14:textId="77777777" w:rsidTr="008E740A">
            <w:trPr>
              <w:trHeight w:val="260"/>
            </w:trPr>
            <w:tc>
              <w:tcPr>
                <w:tcW w:w="2480" w:type="dxa"/>
                <w:shd w:val="clear" w:color="auto" w:fill="auto"/>
                <w:noWrap/>
                <w:hideMark/>
              </w:tcPr>
              <w:p w14:paraId="49A72C36" w14:textId="7901EBD8"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2D57F76C" w14:textId="714E794D"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53.70%</w:t>
                </w:r>
              </w:p>
            </w:tc>
            <w:tc>
              <w:tcPr>
                <w:tcW w:w="2600" w:type="dxa"/>
                <w:shd w:val="clear" w:color="auto" w:fill="auto"/>
                <w:vAlign w:val="bottom"/>
              </w:tcPr>
              <w:p w14:paraId="22BBC1FA" w14:textId="79BEADC3"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24.79</w:t>
                </w:r>
                <w:r w:rsidR="008E740A" w:rsidRPr="00625EB8">
                  <w:rPr>
                    <w:rFonts w:asciiTheme="majorHAnsi" w:hAnsiTheme="majorHAnsi" w:cs="Arial"/>
                    <w:lang w:bidi="ar-SA"/>
                  </w:rPr>
                  <w:t>%</w:t>
                </w:r>
              </w:p>
            </w:tc>
            <w:tc>
              <w:tcPr>
                <w:tcW w:w="2600" w:type="dxa"/>
                <w:shd w:val="clear" w:color="auto" w:fill="auto"/>
                <w:vAlign w:val="bottom"/>
              </w:tcPr>
              <w:p w14:paraId="180D6233" w14:textId="0EE5B48D"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41.79%</w:t>
                </w:r>
              </w:p>
            </w:tc>
          </w:tr>
          <w:tr w:rsidR="008E740A" w:rsidRPr="00625EB8" w14:paraId="03A2361F" w14:textId="77777777" w:rsidTr="008E740A">
            <w:trPr>
              <w:trHeight w:val="260"/>
            </w:trPr>
            <w:tc>
              <w:tcPr>
                <w:tcW w:w="2480" w:type="dxa"/>
                <w:shd w:val="clear" w:color="auto" w:fill="auto"/>
                <w:noWrap/>
              </w:tcPr>
              <w:p w14:paraId="5857224B" w14:textId="751B2952"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21CB78E1" w14:textId="12194654"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50.00%</w:t>
                </w:r>
              </w:p>
            </w:tc>
            <w:tc>
              <w:tcPr>
                <w:tcW w:w="2600" w:type="dxa"/>
                <w:shd w:val="clear" w:color="auto" w:fill="auto"/>
                <w:vAlign w:val="bottom"/>
              </w:tcPr>
              <w:p w14:paraId="15E91D38" w14:textId="40CC94BB"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25.46</w:t>
                </w:r>
                <w:r w:rsidR="008E740A" w:rsidRPr="00625EB8">
                  <w:rPr>
                    <w:rFonts w:asciiTheme="majorHAnsi" w:hAnsiTheme="majorHAnsi" w:cs="Arial"/>
                    <w:lang w:bidi="ar-SA"/>
                  </w:rPr>
                  <w:t>%</w:t>
                </w:r>
              </w:p>
            </w:tc>
            <w:tc>
              <w:tcPr>
                <w:tcW w:w="2600" w:type="dxa"/>
                <w:shd w:val="clear" w:color="auto" w:fill="auto"/>
                <w:vAlign w:val="bottom"/>
              </w:tcPr>
              <w:p w14:paraId="2B1299C7" w14:textId="4F11622D"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42.02%</w:t>
                </w:r>
              </w:p>
            </w:tc>
          </w:tr>
          <w:tr w:rsidR="008E740A" w:rsidRPr="00625EB8" w14:paraId="38829A73" w14:textId="77777777" w:rsidTr="008E740A">
            <w:trPr>
              <w:trHeight w:val="260"/>
            </w:trPr>
            <w:tc>
              <w:tcPr>
                <w:tcW w:w="2480" w:type="dxa"/>
                <w:shd w:val="clear" w:color="auto" w:fill="auto"/>
                <w:noWrap/>
              </w:tcPr>
              <w:p w14:paraId="0102FA0A" w14:textId="2E0D1AB0"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6A3EFCA4" w14:textId="676D793D"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30.77%</w:t>
                </w:r>
              </w:p>
            </w:tc>
            <w:tc>
              <w:tcPr>
                <w:tcW w:w="2600" w:type="dxa"/>
                <w:shd w:val="clear" w:color="auto" w:fill="auto"/>
                <w:vAlign w:val="bottom"/>
              </w:tcPr>
              <w:p w14:paraId="0D6F0376" w14:textId="34FBB11E"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26.76%</w:t>
                </w:r>
              </w:p>
            </w:tc>
            <w:tc>
              <w:tcPr>
                <w:tcW w:w="2600" w:type="dxa"/>
                <w:shd w:val="clear" w:color="auto" w:fill="auto"/>
                <w:vAlign w:val="bottom"/>
              </w:tcPr>
              <w:p w14:paraId="76E489AD" w14:textId="28E5BFD9"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41.80%</w:t>
                </w:r>
              </w:p>
            </w:tc>
          </w:tr>
          <w:tr w:rsidR="008E740A" w:rsidRPr="00625EB8" w14:paraId="651E0382" w14:textId="77777777" w:rsidTr="008E740A">
            <w:trPr>
              <w:trHeight w:val="260"/>
            </w:trPr>
            <w:tc>
              <w:tcPr>
                <w:tcW w:w="2480" w:type="dxa"/>
                <w:shd w:val="clear" w:color="auto" w:fill="auto"/>
                <w:noWrap/>
              </w:tcPr>
              <w:p w14:paraId="056BF723" w14:textId="02D7DFF0"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19F4A686" w14:textId="707CC892"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44.94%</w:t>
                </w:r>
              </w:p>
            </w:tc>
            <w:tc>
              <w:tcPr>
                <w:tcW w:w="2600" w:type="dxa"/>
                <w:shd w:val="clear" w:color="auto" w:fill="auto"/>
                <w:vAlign w:val="bottom"/>
              </w:tcPr>
              <w:p w14:paraId="59A52DFB" w14:textId="77ABE2CA"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25.67%</w:t>
                </w:r>
              </w:p>
            </w:tc>
            <w:tc>
              <w:tcPr>
                <w:tcW w:w="2600" w:type="dxa"/>
                <w:shd w:val="clear" w:color="auto" w:fill="auto"/>
                <w:vAlign w:val="bottom"/>
              </w:tcPr>
              <w:p w14:paraId="30E1E514" w14:textId="58CC8784"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41.87%</w:t>
                </w:r>
              </w:p>
            </w:tc>
          </w:tr>
        </w:tbl>
        <w:p w14:paraId="4B798ADC" w14:textId="77777777" w:rsidR="00B34CD8" w:rsidRPr="00625EB8" w:rsidRDefault="00B34CD8" w:rsidP="00D91A59">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B34CD8" w:rsidRPr="00625EB8" w14:paraId="68DCE74A" w14:textId="77777777" w:rsidTr="008E740A">
            <w:trPr>
              <w:trHeight w:val="260"/>
            </w:trPr>
            <w:tc>
              <w:tcPr>
                <w:tcW w:w="2480" w:type="dxa"/>
                <w:shd w:val="clear" w:color="auto" w:fill="auto"/>
                <w:noWrap/>
                <w:vAlign w:val="bottom"/>
              </w:tcPr>
              <w:p w14:paraId="10D104B3"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3DADF449"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City Math</w:t>
                </w:r>
              </w:p>
            </w:tc>
            <w:tc>
              <w:tcPr>
                <w:tcW w:w="2600" w:type="dxa"/>
              </w:tcPr>
              <w:p w14:paraId="55816345"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Minneapolis Math</w:t>
                </w:r>
              </w:p>
            </w:tc>
            <w:tc>
              <w:tcPr>
                <w:tcW w:w="2600" w:type="dxa"/>
              </w:tcPr>
              <w:p w14:paraId="5FCA243B"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8E740A" w:rsidRPr="00625EB8" w14:paraId="41D31039" w14:textId="77777777" w:rsidTr="008E740A">
            <w:trPr>
              <w:trHeight w:val="260"/>
            </w:trPr>
            <w:tc>
              <w:tcPr>
                <w:tcW w:w="2480" w:type="dxa"/>
                <w:shd w:val="clear" w:color="auto" w:fill="auto"/>
                <w:noWrap/>
                <w:hideMark/>
              </w:tcPr>
              <w:p w14:paraId="7DA1E562" w14:textId="05E8037D"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46E9E932" w14:textId="6BC060D9"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38.89%</w:t>
                </w:r>
              </w:p>
            </w:tc>
            <w:tc>
              <w:tcPr>
                <w:tcW w:w="2600" w:type="dxa"/>
                <w:vAlign w:val="bottom"/>
              </w:tcPr>
              <w:p w14:paraId="16A4021A" w14:textId="2E426244"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29.38</w:t>
                </w:r>
                <w:r w:rsidR="008E740A" w:rsidRPr="00625EB8">
                  <w:rPr>
                    <w:rFonts w:asciiTheme="majorHAnsi" w:hAnsiTheme="majorHAnsi" w:cs="Arial"/>
                    <w:lang w:bidi="ar-SA"/>
                  </w:rPr>
                  <w:t>%</w:t>
                </w:r>
              </w:p>
            </w:tc>
            <w:tc>
              <w:tcPr>
                <w:tcW w:w="2600" w:type="dxa"/>
                <w:vAlign w:val="bottom"/>
              </w:tcPr>
              <w:p w14:paraId="2CF1583E" w14:textId="29B401C6"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43.60%</w:t>
                </w:r>
              </w:p>
            </w:tc>
          </w:tr>
          <w:tr w:rsidR="008E740A" w:rsidRPr="00625EB8" w14:paraId="6A212C42" w14:textId="77777777" w:rsidTr="008E740A">
            <w:trPr>
              <w:trHeight w:val="260"/>
            </w:trPr>
            <w:tc>
              <w:tcPr>
                <w:tcW w:w="2480" w:type="dxa"/>
                <w:shd w:val="clear" w:color="auto" w:fill="auto"/>
                <w:noWrap/>
              </w:tcPr>
              <w:p w14:paraId="59224268" w14:textId="4B185E15"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125A789C" w14:textId="2BAE8E44"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46.15%</w:t>
                </w:r>
              </w:p>
            </w:tc>
            <w:tc>
              <w:tcPr>
                <w:tcW w:w="2600" w:type="dxa"/>
                <w:vAlign w:val="bottom"/>
              </w:tcPr>
              <w:p w14:paraId="33D1B092" w14:textId="62948E1C"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28.05%</w:t>
                </w:r>
              </w:p>
            </w:tc>
            <w:tc>
              <w:tcPr>
                <w:tcW w:w="2600" w:type="dxa"/>
                <w:vAlign w:val="bottom"/>
              </w:tcPr>
              <w:p w14:paraId="0E6F97DA" w14:textId="781CA5FB"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42.58%</w:t>
                </w:r>
              </w:p>
            </w:tc>
          </w:tr>
          <w:tr w:rsidR="008E740A" w:rsidRPr="00625EB8" w14:paraId="43E2C0DB" w14:textId="77777777" w:rsidTr="008E740A">
            <w:trPr>
              <w:trHeight w:val="260"/>
            </w:trPr>
            <w:tc>
              <w:tcPr>
                <w:tcW w:w="2480" w:type="dxa"/>
                <w:shd w:val="clear" w:color="auto" w:fill="auto"/>
                <w:noWrap/>
              </w:tcPr>
              <w:p w14:paraId="15ABC44F" w14:textId="00DE3774"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7996C67D" w14:textId="60DBB5E7"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36.54%</w:t>
                </w:r>
              </w:p>
            </w:tc>
            <w:tc>
              <w:tcPr>
                <w:tcW w:w="2600" w:type="dxa"/>
                <w:shd w:val="clear" w:color="auto" w:fill="auto"/>
                <w:vAlign w:val="bottom"/>
              </w:tcPr>
              <w:p w14:paraId="2849A7AB" w14:textId="3894E6F3"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25.80%</w:t>
                </w:r>
              </w:p>
            </w:tc>
            <w:tc>
              <w:tcPr>
                <w:tcW w:w="2600" w:type="dxa"/>
                <w:shd w:val="clear" w:color="auto" w:fill="auto"/>
                <w:vAlign w:val="bottom"/>
              </w:tcPr>
              <w:p w14:paraId="2CB20125" w14:textId="4B8CF45D"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40.97%</w:t>
                </w:r>
              </w:p>
            </w:tc>
          </w:tr>
          <w:tr w:rsidR="008E740A" w:rsidRPr="00625EB8" w14:paraId="0EDC8E39" w14:textId="77777777" w:rsidTr="008E740A">
            <w:trPr>
              <w:trHeight w:val="260"/>
            </w:trPr>
            <w:tc>
              <w:tcPr>
                <w:tcW w:w="2480" w:type="dxa"/>
                <w:shd w:val="clear" w:color="auto" w:fill="auto"/>
                <w:noWrap/>
              </w:tcPr>
              <w:p w14:paraId="6D0D7848" w14:textId="3474D5DB"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38CC637C" w14:textId="0CF70435"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40.51%</w:t>
                </w:r>
              </w:p>
            </w:tc>
            <w:tc>
              <w:tcPr>
                <w:tcW w:w="2600" w:type="dxa"/>
                <w:shd w:val="clear" w:color="auto" w:fill="auto"/>
                <w:vAlign w:val="bottom"/>
              </w:tcPr>
              <w:p w14:paraId="1411534F" w14:textId="659EDC47"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27.85%</w:t>
                </w:r>
              </w:p>
            </w:tc>
            <w:tc>
              <w:tcPr>
                <w:tcW w:w="2600" w:type="dxa"/>
                <w:shd w:val="clear" w:color="auto" w:fill="auto"/>
                <w:vAlign w:val="bottom"/>
              </w:tcPr>
              <w:p w14:paraId="77B5A735" w14:textId="016D0EAA" w:rsidR="008E740A" w:rsidRPr="00625EB8" w:rsidRDefault="001640A8"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42.37%</w:t>
                </w:r>
              </w:p>
            </w:tc>
          </w:tr>
        </w:tbl>
        <w:p w14:paraId="4C59526E" w14:textId="77777777" w:rsidR="004D6FEB" w:rsidRDefault="004D6FEB" w:rsidP="004D6FEB">
          <w:pPr>
            <w:spacing w:before="0" w:after="0"/>
            <w:rPr>
              <w:rFonts w:asciiTheme="minorHAnsi" w:hAnsiTheme="minorHAnsi"/>
            </w:rPr>
          </w:pPr>
        </w:p>
        <w:p w14:paraId="04E7D169" w14:textId="77777777" w:rsidR="004D6FEB" w:rsidRPr="00E43439" w:rsidRDefault="004D6FEB" w:rsidP="004D6FE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30"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328679D0" w14:textId="369F0858" w:rsidR="00B34CD8" w:rsidRPr="00625EB8" w:rsidRDefault="00BB63B5" w:rsidP="008E740A">
          <w:pPr>
            <w:ind w:left="634"/>
            <w:rPr>
              <w:rFonts w:asciiTheme="majorHAnsi" w:hAnsiTheme="majorHAnsi"/>
            </w:rPr>
          </w:pPr>
        </w:p>
      </w:sdtContent>
    </w:sdt>
    <w:p w14:paraId="6BFBE9FD" w14:textId="77777777" w:rsidR="00B34CD8" w:rsidRPr="00625EB8" w:rsidRDefault="00B34CD8" w:rsidP="00B34CD8">
      <w:pPr>
        <w:rPr>
          <w:rFonts w:asciiTheme="majorHAnsi" w:hAnsiTheme="majorHAnsi" w:cs="Arial"/>
          <w:b/>
          <w:u w:val="single"/>
        </w:rPr>
      </w:pPr>
      <w:r w:rsidRPr="00625EB8">
        <w:rPr>
          <w:rFonts w:asciiTheme="majorHAnsi" w:hAnsiTheme="majorHAnsi" w:cs="Arial"/>
          <w:b/>
          <w:u w:val="single"/>
        </w:rPr>
        <w:lastRenderedPageBreak/>
        <w:t>Growth</w:t>
      </w:r>
    </w:p>
    <w:p w14:paraId="3A4C8F6A" w14:textId="77777777" w:rsidR="00B34CD8" w:rsidRPr="00625EB8" w:rsidRDefault="00B34CD8" w:rsidP="00B34CD8">
      <w:pPr>
        <w:rPr>
          <w:rFonts w:asciiTheme="majorHAnsi" w:hAnsiTheme="majorHAnsi" w:cs="Arial"/>
          <w:b/>
          <w:u w:val="single"/>
        </w:rPr>
      </w:pP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26269CC4" w14:textId="77777777" w:rsidR="00B34CD8" w:rsidRPr="00625EB8" w:rsidRDefault="00B34CD8" w:rsidP="00B34CD8">
      <w:pPr>
        <w:pStyle w:val="Normal1"/>
        <w:rPr>
          <w:rFonts w:asciiTheme="majorHAnsi" w:hAnsiTheme="majorHAnsi" w:cs="Arial"/>
          <w:szCs w:val="22"/>
        </w:rPr>
      </w:pPr>
    </w:p>
    <w:p w14:paraId="3258DB14" w14:textId="77777777" w:rsidR="00B34CD8" w:rsidRPr="00625EB8" w:rsidRDefault="00B34CD8" w:rsidP="00B34CD8">
      <w:pPr>
        <w:pStyle w:val="Normal1"/>
        <w:rPr>
          <w:rFonts w:asciiTheme="majorHAnsi" w:hAnsiTheme="majorHAnsi" w:cs="Times New Roman"/>
          <w:szCs w:val="22"/>
        </w:rPr>
      </w:pPr>
      <w:r w:rsidRPr="00625EB8">
        <w:rPr>
          <w:rFonts w:asciiTheme="majorHAnsi" w:hAnsiTheme="majorHAnsi" w:cs="Times New Roman"/>
          <w:b/>
          <w:szCs w:val="22"/>
        </w:rPr>
        <w:t>Reading Growth Results for New City School</w:t>
      </w:r>
    </w:p>
    <w:p w14:paraId="15D959DF" w14:textId="77777777" w:rsidR="00B34CD8" w:rsidRPr="00625EB8" w:rsidRDefault="00B34CD8" w:rsidP="00B34CD8">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31" w:history="1">
        <w:r w:rsidRPr="00625EB8">
          <w:rPr>
            <w:rStyle w:val="Hyperlink"/>
            <w:rFonts w:asciiTheme="majorHAnsi" w:hAnsiTheme="majorHAnsi" w:cs="Times New Roman"/>
            <w:i/>
            <w:szCs w:val="22"/>
          </w:rPr>
          <w:t>Minnesota Report Card</w:t>
        </w:r>
      </w:hyperlink>
    </w:p>
    <w:p w14:paraId="4E597E0D" w14:textId="77777777" w:rsidR="00B34CD8" w:rsidRPr="00625EB8" w:rsidRDefault="00B34CD8" w:rsidP="00B34CD8">
      <w:pPr>
        <w:pStyle w:val="Normal1"/>
        <w:rPr>
          <w:rFonts w:asciiTheme="majorHAnsi" w:hAnsiTheme="majorHAnsi" w:cs="Times New Roman"/>
          <w:szCs w:val="22"/>
        </w:rPr>
      </w:pPr>
    </w:p>
    <w:p w14:paraId="5A45A1D9" w14:textId="77777777" w:rsidR="00B34CD8" w:rsidRPr="00625EB8" w:rsidRDefault="00B34CD8" w:rsidP="00B34CD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3C5ED59A" w14:textId="77777777" w:rsidR="00B34CD8" w:rsidRPr="00625EB8" w:rsidRDefault="00B34CD8" w:rsidP="00B34CD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B34CD8" w:rsidRPr="00625EB8" w14:paraId="7D0C77D0" w14:textId="77777777" w:rsidTr="008E740A">
        <w:trPr>
          <w:trHeight w:val="260"/>
        </w:trPr>
        <w:tc>
          <w:tcPr>
            <w:tcW w:w="2480" w:type="dxa"/>
            <w:shd w:val="clear" w:color="auto" w:fill="auto"/>
            <w:noWrap/>
            <w:vAlign w:val="bottom"/>
          </w:tcPr>
          <w:p w14:paraId="1D3551A2"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218981C7"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City Reading</w:t>
            </w:r>
          </w:p>
        </w:tc>
        <w:tc>
          <w:tcPr>
            <w:tcW w:w="2600" w:type="dxa"/>
          </w:tcPr>
          <w:p w14:paraId="33448589"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Minneapolis Reading</w:t>
            </w:r>
          </w:p>
        </w:tc>
        <w:tc>
          <w:tcPr>
            <w:tcW w:w="2600" w:type="dxa"/>
          </w:tcPr>
          <w:p w14:paraId="66C3B53B"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E740A" w:rsidRPr="00625EB8" w14:paraId="24F07EF6" w14:textId="77777777" w:rsidTr="008E740A">
        <w:trPr>
          <w:trHeight w:val="260"/>
        </w:trPr>
        <w:tc>
          <w:tcPr>
            <w:tcW w:w="2480" w:type="dxa"/>
            <w:shd w:val="clear" w:color="auto" w:fill="auto"/>
            <w:noWrap/>
            <w:hideMark/>
          </w:tcPr>
          <w:p w14:paraId="625D6F88" w14:textId="0FF95515"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358C8FBF" w14:textId="69EA3E74"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26.67%</w:t>
            </w:r>
          </w:p>
        </w:tc>
        <w:tc>
          <w:tcPr>
            <w:tcW w:w="2600" w:type="dxa"/>
            <w:vAlign w:val="bottom"/>
          </w:tcPr>
          <w:p w14:paraId="6C7355F8" w14:textId="4E809642"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28.05%</w:t>
            </w:r>
          </w:p>
        </w:tc>
        <w:tc>
          <w:tcPr>
            <w:tcW w:w="2600" w:type="dxa"/>
            <w:vAlign w:val="bottom"/>
          </w:tcPr>
          <w:p w14:paraId="1FB60527" w14:textId="4E786F5D"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33.31%</w:t>
            </w:r>
          </w:p>
        </w:tc>
      </w:tr>
      <w:tr w:rsidR="008E740A" w:rsidRPr="00625EB8" w14:paraId="780A58A6" w14:textId="77777777" w:rsidTr="008E740A">
        <w:trPr>
          <w:trHeight w:val="260"/>
        </w:trPr>
        <w:tc>
          <w:tcPr>
            <w:tcW w:w="2480" w:type="dxa"/>
            <w:shd w:val="clear" w:color="auto" w:fill="auto"/>
            <w:noWrap/>
          </w:tcPr>
          <w:p w14:paraId="39437C62" w14:textId="56C38A7E"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6D078D59" w14:textId="46F583C0"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16.67%</w:t>
            </w:r>
          </w:p>
        </w:tc>
        <w:tc>
          <w:tcPr>
            <w:tcW w:w="2600" w:type="dxa"/>
            <w:vAlign w:val="bottom"/>
          </w:tcPr>
          <w:p w14:paraId="55C66FB0" w14:textId="53CC43A0"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25.82%</w:t>
            </w:r>
          </w:p>
        </w:tc>
        <w:tc>
          <w:tcPr>
            <w:tcW w:w="2600" w:type="dxa"/>
            <w:vAlign w:val="bottom"/>
          </w:tcPr>
          <w:p w14:paraId="38B7A38E" w14:textId="5E4B3A06"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30.36%</w:t>
            </w:r>
          </w:p>
        </w:tc>
      </w:tr>
      <w:tr w:rsidR="008E740A" w:rsidRPr="00625EB8" w14:paraId="3B74F6D6" w14:textId="77777777" w:rsidTr="008E740A">
        <w:trPr>
          <w:trHeight w:val="260"/>
        </w:trPr>
        <w:tc>
          <w:tcPr>
            <w:tcW w:w="2480" w:type="dxa"/>
            <w:shd w:val="clear" w:color="auto" w:fill="auto"/>
            <w:noWrap/>
          </w:tcPr>
          <w:p w14:paraId="3FF7BEE2" w14:textId="26A4E7CE"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1E62B135" w14:textId="764F98A1"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28.21%</w:t>
            </w:r>
          </w:p>
        </w:tc>
        <w:tc>
          <w:tcPr>
            <w:tcW w:w="2600" w:type="dxa"/>
            <w:vAlign w:val="bottom"/>
          </w:tcPr>
          <w:p w14:paraId="4B34EE35" w14:textId="066FB298"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23.85%</w:t>
            </w:r>
          </w:p>
        </w:tc>
        <w:tc>
          <w:tcPr>
            <w:tcW w:w="2600" w:type="dxa"/>
            <w:vAlign w:val="bottom"/>
          </w:tcPr>
          <w:p w14:paraId="48A34AAF" w14:textId="59779D63"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30.72%</w:t>
            </w:r>
          </w:p>
        </w:tc>
      </w:tr>
      <w:tr w:rsidR="008E740A" w:rsidRPr="00625EB8" w14:paraId="647FF75C" w14:textId="77777777" w:rsidTr="008E740A">
        <w:trPr>
          <w:trHeight w:val="260"/>
        </w:trPr>
        <w:tc>
          <w:tcPr>
            <w:tcW w:w="2480" w:type="dxa"/>
            <w:shd w:val="clear" w:color="auto" w:fill="auto"/>
            <w:noWrap/>
          </w:tcPr>
          <w:p w14:paraId="112E52BA" w14:textId="636EB746"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39285B06" w14:textId="11FF6B1B"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24.24%</w:t>
            </w:r>
          </w:p>
        </w:tc>
        <w:tc>
          <w:tcPr>
            <w:tcW w:w="2600" w:type="dxa"/>
            <w:vAlign w:val="bottom"/>
          </w:tcPr>
          <w:p w14:paraId="5C38CA86" w14:textId="518CDD1E"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25.91%</w:t>
            </w:r>
          </w:p>
        </w:tc>
        <w:tc>
          <w:tcPr>
            <w:tcW w:w="2600" w:type="dxa"/>
            <w:vAlign w:val="bottom"/>
          </w:tcPr>
          <w:p w14:paraId="09BE4C40" w14:textId="65F80199"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31.46%</w:t>
            </w:r>
          </w:p>
        </w:tc>
      </w:tr>
    </w:tbl>
    <w:p w14:paraId="1C416289" w14:textId="77777777" w:rsidR="00B34CD8" w:rsidRPr="00625EB8" w:rsidRDefault="00B34CD8" w:rsidP="00240DF8">
      <w:pPr>
        <w:spacing w:before="0" w:after="0" w:line="240" w:lineRule="auto"/>
        <w:jc w:val="right"/>
        <w:rPr>
          <w:rFonts w:asciiTheme="majorHAnsi" w:hAnsiTheme="majorHAnsi" w:cs="Arial"/>
          <w:lang w:bidi="ar-SA"/>
        </w:rPr>
      </w:pPr>
    </w:p>
    <w:p w14:paraId="136DDAA5" w14:textId="77777777" w:rsidR="00B34CD8" w:rsidRPr="00625EB8" w:rsidRDefault="00B34CD8" w:rsidP="00B34CD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78699A3E" w14:textId="77777777" w:rsidR="00B34CD8" w:rsidRPr="00625EB8" w:rsidRDefault="00B34CD8" w:rsidP="00B34CD8">
      <w:pPr>
        <w:pStyle w:val="Normal1"/>
        <w:rPr>
          <w:rFonts w:asciiTheme="majorHAnsi" w:hAnsiTheme="majorHAnsi" w:cs="Times New Roman"/>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B34CD8" w:rsidRPr="00625EB8" w14:paraId="6DAD66B8" w14:textId="77777777" w:rsidTr="008E740A">
        <w:trPr>
          <w:trHeight w:val="260"/>
        </w:trPr>
        <w:tc>
          <w:tcPr>
            <w:tcW w:w="2480" w:type="dxa"/>
            <w:shd w:val="clear" w:color="auto" w:fill="auto"/>
            <w:noWrap/>
            <w:vAlign w:val="bottom"/>
          </w:tcPr>
          <w:p w14:paraId="064F4678"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2A4F2C82"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City Reading</w:t>
            </w:r>
          </w:p>
        </w:tc>
        <w:tc>
          <w:tcPr>
            <w:tcW w:w="2600" w:type="dxa"/>
          </w:tcPr>
          <w:p w14:paraId="3A6B3292"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Minneapolis Reading</w:t>
            </w:r>
          </w:p>
        </w:tc>
        <w:tc>
          <w:tcPr>
            <w:tcW w:w="2600" w:type="dxa"/>
          </w:tcPr>
          <w:p w14:paraId="3D7FDF7C"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E740A" w:rsidRPr="00625EB8" w14:paraId="31A2774D" w14:textId="77777777" w:rsidTr="008E740A">
        <w:trPr>
          <w:trHeight w:val="260"/>
        </w:trPr>
        <w:tc>
          <w:tcPr>
            <w:tcW w:w="2480" w:type="dxa"/>
            <w:shd w:val="clear" w:color="auto" w:fill="auto"/>
            <w:noWrap/>
            <w:hideMark/>
          </w:tcPr>
          <w:p w14:paraId="304A9668" w14:textId="1E71CD07"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3878ED79" w14:textId="49D5B954"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67.39%</w:t>
            </w:r>
          </w:p>
        </w:tc>
        <w:tc>
          <w:tcPr>
            <w:tcW w:w="2600" w:type="dxa"/>
            <w:vAlign w:val="bottom"/>
          </w:tcPr>
          <w:p w14:paraId="123AFEB2" w14:textId="044A1201"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74.74%</w:t>
            </w:r>
          </w:p>
        </w:tc>
        <w:tc>
          <w:tcPr>
            <w:tcW w:w="2600" w:type="dxa"/>
            <w:vAlign w:val="bottom"/>
          </w:tcPr>
          <w:p w14:paraId="7C49ADEE" w14:textId="518E8BA4"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73.59%</w:t>
            </w:r>
          </w:p>
        </w:tc>
      </w:tr>
      <w:tr w:rsidR="008E740A" w:rsidRPr="00625EB8" w14:paraId="34654090" w14:textId="77777777" w:rsidTr="008E740A">
        <w:trPr>
          <w:trHeight w:val="260"/>
        </w:trPr>
        <w:tc>
          <w:tcPr>
            <w:tcW w:w="2480" w:type="dxa"/>
            <w:shd w:val="clear" w:color="auto" w:fill="auto"/>
            <w:noWrap/>
          </w:tcPr>
          <w:p w14:paraId="40C797EB" w14:textId="5ACBC921"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441BEF22" w14:textId="007ED5C5"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72.46%</w:t>
            </w:r>
          </w:p>
        </w:tc>
        <w:tc>
          <w:tcPr>
            <w:tcW w:w="2600" w:type="dxa"/>
            <w:vAlign w:val="bottom"/>
          </w:tcPr>
          <w:p w14:paraId="7EB1C03E" w14:textId="1CDBA73B"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72.95%</w:t>
            </w:r>
          </w:p>
        </w:tc>
        <w:tc>
          <w:tcPr>
            <w:tcW w:w="2600" w:type="dxa"/>
            <w:vAlign w:val="bottom"/>
          </w:tcPr>
          <w:p w14:paraId="04290303" w14:textId="31AB52E9"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72.15%</w:t>
            </w:r>
          </w:p>
        </w:tc>
      </w:tr>
      <w:tr w:rsidR="008E740A" w:rsidRPr="00625EB8" w14:paraId="31D4E481" w14:textId="77777777" w:rsidTr="008E740A">
        <w:trPr>
          <w:trHeight w:val="260"/>
        </w:trPr>
        <w:tc>
          <w:tcPr>
            <w:tcW w:w="2480" w:type="dxa"/>
            <w:shd w:val="clear" w:color="auto" w:fill="auto"/>
            <w:noWrap/>
          </w:tcPr>
          <w:p w14:paraId="2B6AB02D" w14:textId="56EFE7FB"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36F57C59" w14:textId="4D9BC11E"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60.00%</w:t>
            </w:r>
          </w:p>
        </w:tc>
        <w:tc>
          <w:tcPr>
            <w:tcW w:w="2600" w:type="dxa"/>
            <w:vAlign w:val="bottom"/>
          </w:tcPr>
          <w:p w14:paraId="02B03F8C" w14:textId="47ACE4EB"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73.02%</w:t>
            </w:r>
          </w:p>
        </w:tc>
        <w:tc>
          <w:tcPr>
            <w:tcW w:w="2600" w:type="dxa"/>
            <w:vAlign w:val="bottom"/>
          </w:tcPr>
          <w:p w14:paraId="3E828FD6" w14:textId="46EBCB10"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73.64%</w:t>
            </w:r>
          </w:p>
        </w:tc>
      </w:tr>
      <w:tr w:rsidR="008E740A" w:rsidRPr="00625EB8" w14:paraId="3B9A5CD6" w14:textId="77777777" w:rsidTr="008E740A">
        <w:trPr>
          <w:trHeight w:val="260"/>
        </w:trPr>
        <w:tc>
          <w:tcPr>
            <w:tcW w:w="2480" w:type="dxa"/>
            <w:shd w:val="clear" w:color="auto" w:fill="auto"/>
            <w:noWrap/>
          </w:tcPr>
          <w:p w14:paraId="4F4EF896" w14:textId="3275D78B"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23A37686" w14:textId="0C2A5377"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67.06%</w:t>
            </w:r>
          </w:p>
        </w:tc>
        <w:tc>
          <w:tcPr>
            <w:tcW w:w="2600" w:type="dxa"/>
            <w:vAlign w:val="bottom"/>
          </w:tcPr>
          <w:p w14:paraId="5106B8F6" w14:textId="43FBD5C6"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73.55%</w:t>
            </w:r>
          </w:p>
        </w:tc>
        <w:tc>
          <w:tcPr>
            <w:tcW w:w="2600" w:type="dxa"/>
            <w:vAlign w:val="bottom"/>
          </w:tcPr>
          <w:p w14:paraId="09F29DBF" w14:textId="1A02073E"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73.12%</w:t>
            </w:r>
          </w:p>
        </w:tc>
      </w:tr>
    </w:tbl>
    <w:p w14:paraId="2BE85D47" w14:textId="77777777" w:rsidR="00B34CD8" w:rsidRPr="00625EB8" w:rsidRDefault="00B34CD8" w:rsidP="00D91A59">
      <w:pPr>
        <w:spacing w:before="0" w:after="0" w:line="240" w:lineRule="auto"/>
        <w:jc w:val="right"/>
        <w:rPr>
          <w:rFonts w:asciiTheme="majorHAnsi" w:hAnsiTheme="majorHAnsi" w:cs="Arial"/>
          <w:b/>
          <w:lang w:bidi="ar-SA"/>
        </w:rPr>
      </w:pPr>
    </w:p>
    <w:p w14:paraId="0C4F36FA" w14:textId="77777777" w:rsidR="00B34CD8" w:rsidRPr="00625EB8" w:rsidRDefault="00B34CD8" w:rsidP="00B34CD8">
      <w:pPr>
        <w:pStyle w:val="Normal1"/>
        <w:rPr>
          <w:rFonts w:asciiTheme="majorHAnsi" w:hAnsiTheme="majorHAnsi" w:cs="Arial"/>
          <w:b/>
          <w:szCs w:val="22"/>
        </w:rPr>
      </w:pPr>
    </w:p>
    <w:p w14:paraId="55FCC18D" w14:textId="77777777" w:rsidR="00B34CD8" w:rsidRPr="00625EB8" w:rsidRDefault="00B34CD8" w:rsidP="00B34CD8">
      <w:pPr>
        <w:pStyle w:val="Normal1"/>
        <w:rPr>
          <w:rFonts w:asciiTheme="majorHAnsi" w:hAnsiTheme="majorHAnsi" w:cs="Times New Roman"/>
          <w:szCs w:val="22"/>
        </w:rPr>
      </w:pPr>
      <w:r w:rsidRPr="00625EB8">
        <w:rPr>
          <w:rFonts w:asciiTheme="majorHAnsi" w:hAnsiTheme="majorHAnsi" w:cs="Times New Roman"/>
          <w:b/>
          <w:szCs w:val="22"/>
        </w:rPr>
        <w:t>Math Growth Results for New City School</w:t>
      </w:r>
    </w:p>
    <w:p w14:paraId="5C9A28EB" w14:textId="77777777" w:rsidR="00B34CD8" w:rsidRPr="00625EB8" w:rsidRDefault="00B34CD8" w:rsidP="00B34CD8">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32" w:history="1">
        <w:r w:rsidRPr="00625EB8">
          <w:rPr>
            <w:rStyle w:val="Hyperlink"/>
            <w:rFonts w:asciiTheme="majorHAnsi" w:hAnsiTheme="majorHAnsi" w:cs="Times New Roman"/>
            <w:i/>
            <w:szCs w:val="22"/>
          </w:rPr>
          <w:t>Minnesota Report Card</w:t>
        </w:r>
      </w:hyperlink>
    </w:p>
    <w:p w14:paraId="2120B263" w14:textId="77777777" w:rsidR="00B34CD8" w:rsidRPr="00625EB8" w:rsidRDefault="00B34CD8" w:rsidP="00B34CD8">
      <w:pPr>
        <w:pStyle w:val="Normal1"/>
        <w:rPr>
          <w:rFonts w:asciiTheme="majorHAnsi" w:hAnsiTheme="majorHAnsi" w:cs="Times New Roman"/>
          <w:szCs w:val="22"/>
        </w:rPr>
      </w:pPr>
    </w:p>
    <w:p w14:paraId="7E6852D5" w14:textId="77777777" w:rsidR="00B34CD8" w:rsidRPr="00625EB8" w:rsidRDefault="00B34CD8" w:rsidP="00B34CD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033EB18A" w14:textId="77777777" w:rsidR="00B34CD8" w:rsidRPr="00625EB8" w:rsidRDefault="00B34CD8" w:rsidP="00B34CD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B34CD8" w:rsidRPr="00625EB8" w14:paraId="2B8932CD" w14:textId="77777777" w:rsidTr="008E740A">
        <w:trPr>
          <w:trHeight w:val="260"/>
        </w:trPr>
        <w:tc>
          <w:tcPr>
            <w:tcW w:w="2480" w:type="dxa"/>
            <w:shd w:val="clear" w:color="auto" w:fill="auto"/>
            <w:noWrap/>
            <w:vAlign w:val="bottom"/>
          </w:tcPr>
          <w:p w14:paraId="172DADDD"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4E73A9A4"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City Math</w:t>
            </w:r>
          </w:p>
        </w:tc>
        <w:tc>
          <w:tcPr>
            <w:tcW w:w="2600" w:type="dxa"/>
          </w:tcPr>
          <w:p w14:paraId="463FC574"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Minneapolis Math</w:t>
            </w:r>
          </w:p>
        </w:tc>
        <w:tc>
          <w:tcPr>
            <w:tcW w:w="2600" w:type="dxa"/>
          </w:tcPr>
          <w:p w14:paraId="1786DAEB"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031E79" w:rsidRPr="00625EB8" w14:paraId="6E03997C" w14:textId="77777777" w:rsidTr="008E740A">
        <w:trPr>
          <w:trHeight w:val="260"/>
        </w:trPr>
        <w:tc>
          <w:tcPr>
            <w:tcW w:w="2480" w:type="dxa"/>
            <w:shd w:val="clear" w:color="auto" w:fill="auto"/>
            <w:noWrap/>
            <w:hideMark/>
          </w:tcPr>
          <w:p w14:paraId="496EBC9C" w14:textId="3AC7CD8A" w:rsidR="00031E79"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38469A38" w14:textId="129BFCA7" w:rsidR="00031E79"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29.03%</w:t>
            </w:r>
          </w:p>
        </w:tc>
        <w:tc>
          <w:tcPr>
            <w:tcW w:w="2600" w:type="dxa"/>
            <w:vAlign w:val="bottom"/>
          </w:tcPr>
          <w:p w14:paraId="07971F41" w14:textId="5B0A498F" w:rsidR="00031E79"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24.28%</w:t>
            </w:r>
          </w:p>
        </w:tc>
        <w:tc>
          <w:tcPr>
            <w:tcW w:w="2600" w:type="dxa"/>
            <w:vAlign w:val="bottom"/>
          </w:tcPr>
          <w:p w14:paraId="4B96A9F9" w14:textId="03C6CE7A" w:rsidR="00031E79"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27.90%</w:t>
            </w:r>
          </w:p>
        </w:tc>
      </w:tr>
      <w:tr w:rsidR="00031E79" w:rsidRPr="00625EB8" w14:paraId="02779A0D" w14:textId="77777777" w:rsidTr="008E740A">
        <w:trPr>
          <w:trHeight w:val="260"/>
        </w:trPr>
        <w:tc>
          <w:tcPr>
            <w:tcW w:w="2480" w:type="dxa"/>
            <w:shd w:val="clear" w:color="auto" w:fill="auto"/>
            <w:noWrap/>
          </w:tcPr>
          <w:p w14:paraId="1B2416B2" w14:textId="0DD3D46C" w:rsidR="00031E79"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52876CD3" w14:textId="7CE93422" w:rsidR="00031E79"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25.00%</w:t>
            </w:r>
          </w:p>
        </w:tc>
        <w:tc>
          <w:tcPr>
            <w:tcW w:w="2600" w:type="dxa"/>
            <w:vAlign w:val="bottom"/>
          </w:tcPr>
          <w:p w14:paraId="3066C367" w14:textId="1981F3B7" w:rsidR="00031E79"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21.04%</w:t>
            </w:r>
          </w:p>
        </w:tc>
        <w:tc>
          <w:tcPr>
            <w:tcW w:w="2600" w:type="dxa"/>
            <w:vAlign w:val="bottom"/>
          </w:tcPr>
          <w:p w14:paraId="71631DB5" w14:textId="7ECAE60B" w:rsidR="00031E79"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25.39%</w:t>
            </w:r>
          </w:p>
        </w:tc>
      </w:tr>
      <w:tr w:rsidR="00031E79" w:rsidRPr="00625EB8" w14:paraId="08B045E0" w14:textId="77777777" w:rsidTr="008E740A">
        <w:trPr>
          <w:trHeight w:val="260"/>
        </w:trPr>
        <w:tc>
          <w:tcPr>
            <w:tcW w:w="2480" w:type="dxa"/>
            <w:shd w:val="clear" w:color="auto" w:fill="auto"/>
            <w:noWrap/>
          </w:tcPr>
          <w:p w14:paraId="415D8A69" w14:textId="1288FDCB" w:rsidR="00031E79"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3C93C5FF" w14:textId="337C9D54" w:rsidR="00031E79"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16.67%</w:t>
            </w:r>
          </w:p>
        </w:tc>
        <w:tc>
          <w:tcPr>
            <w:tcW w:w="2600" w:type="dxa"/>
            <w:vAlign w:val="bottom"/>
          </w:tcPr>
          <w:p w14:paraId="0C1FAF0B" w14:textId="2B1391A5" w:rsidR="00031E79"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17.61%</w:t>
            </w:r>
          </w:p>
        </w:tc>
        <w:tc>
          <w:tcPr>
            <w:tcW w:w="2600" w:type="dxa"/>
            <w:vAlign w:val="bottom"/>
          </w:tcPr>
          <w:p w14:paraId="368ADF96" w14:textId="48E8370C" w:rsidR="00031E79"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24.55%</w:t>
            </w:r>
          </w:p>
        </w:tc>
      </w:tr>
      <w:tr w:rsidR="008E740A" w:rsidRPr="00625EB8" w14:paraId="7472557E" w14:textId="77777777" w:rsidTr="008E740A">
        <w:trPr>
          <w:trHeight w:val="260"/>
        </w:trPr>
        <w:tc>
          <w:tcPr>
            <w:tcW w:w="2480" w:type="dxa"/>
            <w:shd w:val="clear" w:color="auto" w:fill="auto"/>
            <w:noWrap/>
          </w:tcPr>
          <w:p w14:paraId="6D7567AE" w14:textId="52277619"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4C177F16" w14:textId="23A0C0DE"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22.83%</w:t>
            </w:r>
          </w:p>
        </w:tc>
        <w:tc>
          <w:tcPr>
            <w:tcW w:w="2600" w:type="dxa"/>
            <w:vAlign w:val="bottom"/>
          </w:tcPr>
          <w:p w14:paraId="3C735904" w14:textId="249325EE"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20.96%</w:t>
            </w:r>
          </w:p>
        </w:tc>
        <w:tc>
          <w:tcPr>
            <w:tcW w:w="2600" w:type="dxa"/>
            <w:vAlign w:val="bottom"/>
          </w:tcPr>
          <w:p w14:paraId="302AC91E" w14:textId="4252F483"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25.90%</w:t>
            </w:r>
          </w:p>
        </w:tc>
      </w:tr>
    </w:tbl>
    <w:p w14:paraId="6146BB8E" w14:textId="77777777" w:rsidR="00B34CD8" w:rsidRPr="00625EB8" w:rsidRDefault="00B34CD8" w:rsidP="00B34CD8">
      <w:pPr>
        <w:pStyle w:val="Normal1"/>
        <w:rPr>
          <w:rFonts w:asciiTheme="majorHAnsi" w:hAnsiTheme="majorHAnsi" w:cs="Times New Roman"/>
          <w:b/>
          <w:szCs w:val="22"/>
          <w:u w:val="single"/>
        </w:rPr>
      </w:pPr>
    </w:p>
    <w:p w14:paraId="71962F4B" w14:textId="77777777" w:rsidR="00B34CD8" w:rsidRPr="00625EB8" w:rsidRDefault="00B34CD8" w:rsidP="00B34CD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29A141FD" w14:textId="77777777" w:rsidR="00B34CD8" w:rsidRPr="00625EB8" w:rsidRDefault="00B34CD8" w:rsidP="00B34CD8">
      <w:pPr>
        <w:pStyle w:val="Normal1"/>
        <w:rPr>
          <w:rFonts w:asciiTheme="majorHAnsi" w:hAnsiTheme="majorHAnsi" w:cs="Times New Roman"/>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0"/>
        <w:gridCol w:w="2600"/>
        <w:gridCol w:w="2600"/>
      </w:tblGrid>
      <w:tr w:rsidR="00B34CD8" w:rsidRPr="00625EB8" w14:paraId="381B2144" w14:textId="77777777" w:rsidTr="008E740A">
        <w:trPr>
          <w:trHeight w:val="260"/>
        </w:trPr>
        <w:tc>
          <w:tcPr>
            <w:tcW w:w="2480" w:type="dxa"/>
            <w:shd w:val="clear" w:color="auto" w:fill="auto"/>
            <w:noWrap/>
            <w:vAlign w:val="bottom"/>
          </w:tcPr>
          <w:p w14:paraId="2A6D5690"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600" w:type="dxa"/>
            <w:shd w:val="clear" w:color="auto" w:fill="auto"/>
            <w:noWrap/>
            <w:vAlign w:val="bottom"/>
          </w:tcPr>
          <w:p w14:paraId="3F9E8903"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City Math</w:t>
            </w:r>
          </w:p>
        </w:tc>
        <w:tc>
          <w:tcPr>
            <w:tcW w:w="2600" w:type="dxa"/>
          </w:tcPr>
          <w:p w14:paraId="3FFB027E"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Minneapolis Math</w:t>
            </w:r>
          </w:p>
        </w:tc>
        <w:tc>
          <w:tcPr>
            <w:tcW w:w="2600" w:type="dxa"/>
          </w:tcPr>
          <w:p w14:paraId="1B9B83C7"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8E740A" w:rsidRPr="00625EB8" w14:paraId="4273F1C5" w14:textId="77777777" w:rsidTr="008E740A">
        <w:trPr>
          <w:trHeight w:val="260"/>
        </w:trPr>
        <w:tc>
          <w:tcPr>
            <w:tcW w:w="2480" w:type="dxa"/>
            <w:shd w:val="clear" w:color="auto" w:fill="auto"/>
            <w:noWrap/>
            <w:hideMark/>
          </w:tcPr>
          <w:p w14:paraId="03D7FB7C" w14:textId="6DC4886A"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600" w:type="dxa"/>
            <w:shd w:val="clear" w:color="auto" w:fill="auto"/>
            <w:noWrap/>
            <w:vAlign w:val="bottom"/>
          </w:tcPr>
          <w:p w14:paraId="0FD765FE" w14:textId="1666B140"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40.00%</w:t>
            </w:r>
          </w:p>
        </w:tc>
        <w:tc>
          <w:tcPr>
            <w:tcW w:w="2600" w:type="dxa"/>
            <w:vAlign w:val="bottom"/>
          </w:tcPr>
          <w:p w14:paraId="55707F9D" w14:textId="39715663"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75.73%</w:t>
            </w:r>
          </w:p>
        </w:tc>
        <w:tc>
          <w:tcPr>
            <w:tcW w:w="2600" w:type="dxa"/>
            <w:vAlign w:val="bottom"/>
          </w:tcPr>
          <w:p w14:paraId="57DC88AB" w14:textId="7FBD545E"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75.02%</w:t>
            </w:r>
          </w:p>
        </w:tc>
      </w:tr>
      <w:tr w:rsidR="008E740A" w:rsidRPr="00625EB8" w14:paraId="3411F302" w14:textId="77777777" w:rsidTr="008E740A">
        <w:trPr>
          <w:trHeight w:val="260"/>
        </w:trPr>
        <w:tc>
          <w:tcPr>
            <w:tcW w:w="2480" w:type="dxa"/>
            <w:shd w:val="clear" w:color="auto" w:fill="auto"/>
            <w:noWrap/>
          </w:tcPr>
          <w:p w14:paraId="750EF0C0" w14:textId="7D7BBEC6"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600" w:type="dxa"/>
            <w:shd w:val="clear" w:color="auto" w:fill="auto"/>
            <w:noWrap/>
            <w:vAlign w:val="bottom"/>
          </w:tcPr>
          <w:p w14:paraId="5936DBF3" w14:textId="37F17FAB"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58.82%</w:t>
            </w:r>
          </w:p>
        </w:tc>
        <w:tc>
          <w:tcPr>
            <w:tcW w:w="2600" w:type="dxa"/>
            <w:vAlign w:val="bottom"/>
          </w:tcPr>
          <w:p w14:paraId="28A0F031" w14:textId="46BB8AC1"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75.30%</w:t>
            </w:r>
          </w:p>
        </w:tc>
        <w:tc>
          <w:tcPr>
            <w:tcW w:w="2600" w:type="dxa"/>
            <w:vAlign w:val="bottom"/>
          </w:tcPr>
          <w:p w14:paraId="412B4564" w14:textId="23C6DA78"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75.25%</w:t>
            </w:r>
          </w:p>
        </w:tc>
      </w:tr>
      <w:tr w:rsidR="008E740A" w:rsidRPr="00625EB8" w14:paraId="7109D71A" w14:textId="77777777" w:rsidTr="008E740A">
        <w:trPr>
          <w:trHeight w:val="260"/>
        </w:trPr>
        <w:tc>
          <w:tcPr>
            <w:tcW w:w="2480" w:type="dxa"/>
            <w:shd w:val="clear" w:color="auto" w:fill="auto"/>
            <w:noWrap/>
          </w:tcPr>
          <w:p w14:paraId="2FA459DC" w14:textId="0F52BBCD"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600" w:type="dxa"/>
            <w:shd w:val="clear" w:color="auto" w:fill="auto"/>
            <w:noWrap/>
            <w:vAlign w:val="bottom"/>
          </w:tcPr>
          <w:p w14:paraId="4F18275C" w14:textId="12E85EDF"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64.44%</w:t>
            </w:r>
          </w:p>
        </w:tc>
        <w:tc>
          <w:tcPr>
            <w:tcW w:w="2600" w:type="dxa"/>
            <w:vAlign w:val="bottom"/>
          </w:tcPr>
          <w:p w14:paraId="6CAAD77A" w14:textId="3329A9D0"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70.80%</w:t>
            </w:r>
          </w:p>
        </w:tc>
        <w:tc>
          <w:tcPr>
            <w:tcW w:w="2600" w:type="dxa"/>
            <w:vAlign w:val="bottom"/>
          </w:tcPr>
          <w:p w14:paraId="7119421A" w14:textId="68FF1E5D"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74.58%</w:t>
            </w:r>
          </w:p>
        </w:tc>
      </w:tr>
      <w:tr w:rsidR="008E740A" w:rsidRPr="00625EB8" w14:paraId="38F545EC" w14:textId="77777777" w:rsidTr="008E740A">
        <w:trPr>
          <w:trHeight w:val="260"/>
        </w:trPr>
        <w:tc>
          <w:tcPr>
            <w:tcW w:w="2480" w:type="dxa"/>
            <w:shd w:val="clear" w:color="auto" w:fill="auto"/>
            <w:noWrap/>
          </w:tcPr>
          <w:p w14:paraId="218E03CC" w14:textId="0E1EDF78" w:rsidR="008E740A" w:rsidRPr="00625EB8" w:rsidRDefault="008E740A"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600" w:type="dxa"/>
            <w:shd w:val="clear" w:color="auto" w:fill="auto"/>
            <w:noWrap/>
            <w:vAlign w:val="bottom"/>
          </w:tcPr>
          <w:p w14:paraId="60346C9E" w14:textId="3FE32348"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54.61%</w:t>
            </w:r>
          </w:p>
        </w:tc>
        <w:tc>
          <w:tcPr>
            <w:tcW w:w="2600" w:type="dxa"/>
            <w:vAlign w:val="bottom"/>
          </w:tcPr>
          <w:p w14:paraId="5637DC7D" w14:textId="6653CE0D"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73.94%</w:t>
            </w:r>
          </w:p>
        </w:tc>
        <w:tc>
          <w:tcPr>
            <w:tcW w:w="2600" w:type="dxa"/>
            <w:vAlign w:val="bottom"/>
          </w:tcPr>
          <w:p w14:paraId="38128140" w14:textId="526F033C" w:rsidR="008E740A" w:rsidRPr="00625EB8" w:rsidRDefault="00031E79"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74.95%</w:t>
            </w:r>
          </w:p>
        </w:tc>
      </w:tr>
    </w:tbl>
    <w:p w14:paraId="76E89D54" w14:textId="516D3A7F" w:rsidR="00B34CD8" w:rsidRPr="00625EB8" w:rsidRDefault="00B34CD8" w:rsidP="00B34CD8">
      <w:pPr>
        <w:rPr>
          <w:rFonts w:asciiTheme="majorHAnsi" w:hAnsiTheme="majorHAnsi"/>
        </w:rPr>
      </w:pPr>
    </w:p>
    <w:p w14:paraId="6100788D" w14:textId="77777777"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5DC5A4D4" w14:textId="33F5DBFA" w:rsidR="00FD11B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A36744" w:rsidRPr="00625EB8">
        <w:rPr>
          <w:rFonts w:asciiTheme="majorHAnsi" w:hAnsiTheme="majorHAnsi" w:cs="Times"/>
        </w:rPr>
        <w:t>.</w:t>
      </w:r>
    </w:p>
    <w:p w14:paraId="7A04DC96" w14:textId="376DDE52" w:rsidR="00FD11B8" w:rsidRPr="00625EB8" w:rsidRDefault="00FD11B8" w:rsidP="00F97C18">
      <w:pPr>
        <w:spacing w:after="0" w:line="360" w:lineRule="auto"/>
        <w:rPr>
          <w:rFonts w:asciiTheme="majorHAnsi" w:hAnsiTheme="majorHAnsi" w:cs="Times"/>
        </w:rPr>
      </w:pPr>
      <w:r w:rsidRPr="00625EB8">
        <w:rPr>
          <w:rFonts w:asciiTheme="majorHAnsi" w:hAnsiTheme="majorHAnsi" w:cs="Times"/>
        </w:rPr>
        <w:t xml:space="preserve">In FY 2017 New City School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3468F9EB" w14:textId="5742A044" w:rsidR="00A36744" w:rsidRPr="00625EB8" w:rsidRDefault="00A36744" w:rsidP="00F97C18">
      <w:pPr>
        <w:spacing w:after="0" w:line="360" w:lineRule="auto"/>
        <w:rPr>
          <w:rFonts w:asciiTheme="majorHAnsi" w:hAnsiTheme="majorHAnsi" w:cs="Times"/>
        </w:rPr>
      </w:pPr>
      <w:r w:rsidRPr="00625EB8">
        <w:rPr>
          <w:rFonts w:asciiTheme="majorHAnsi" w:hAnsiTheme="majorHAnsi" w:cs="Times"/>
        </w:rPr>
        <w:t xml:space="preserve">Source: </w:t>
      </w:r>
      <w:hyperlink r:id="rId133" w:history="1">
        <w:r w:rsidRPr="00625EB8">
          <w:rPr>
            <w:rStyle w:val="Hyperlink"/>
            <w:rFonts w:asciiTheme="majorHAnsi" w:hAnsiTheme="majorHAnsi" w:cs="Times"/>
          </w:rPr>
          <w:t>https://drive.google.com/open?id=1eoO_DTP19sNQ97ROhZhgauVK0Jh1y5M1</w:t>
        </w:r>
      </w:hyperlink>
      <w:r w:rsidRPr="00625EB8">
        <w:rPr>
          <w:rFonts w:asciiTheme="majorHAnsi" w:hAnsiTheme="majorHAnsi" w:cs="Times"/>
        </w:rPr>
        <w:t xml:space="preserve"> </w:t>
      </w:r>
    </w:p>
    <w:p w14:paraId="0B6BE52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4542B14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2A96EB4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7ACC9C0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168B340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7556D45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1F1C0BF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12046D0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4ED7A55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41F002B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2FA4A16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59D01F5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204E43C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758B5C4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7E60A71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5CF8567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3E19ACA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7A008C6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0218400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775D7EA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4A056005" w14:textId="5B3F42F4" w:rsidR="00B34CD8" w:rsidRPr="00625EB8" w:rsidRDefault="00773AF7" w:rsidP="008A7F71">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269D73D3" w14:textId="77777777" w:rsidR="00EC27DC" w:rsidRPr="00625EB8" w:rsidRDefault="00EC27DC" w:rsidP="00B34CD8">
      <w:pPr>
        <w:spacing w:before="240" w:after="120"/>
        <w:rPr>
          <w:rFonts w:asciiTheme="majorHAnsi" w:hAnsiTheme="majorHAnsi"/>
          <w:b/>
        </w:rPr>
      </w:pPr>
    </w:p>
    <w:p w14:paraId="01712FD6" w14:textId="77777777" w:rsidR="00EC27DC" w:rsidRPr="00625EB8" w:rsidRDefault="00EC27DC" w:rsidP="00B34CD8">
      <w:pPr>
        <w:spacing w:before="240" w:after="120"/>
        <w:rPr>
          <w:rFonts w:asciiTheme="majorHAnsi" w:hAnsiTheme="majorHAnsi"/>
          <w:b/>
        </w:rPr>
      </w:pPr>
    </w:p>
    <w:p w14:paraId="6E44D179" w14:textId="77777777" w:rsidR="00EC27DC" w:rsidRPr="00625EB8" w:rsidRDefault="00EC27DC" w:rsidP="00B34CD8">
      <w:pPr>
        <w:spacing w:before="240" w:after="120"/>
        <w:rPr>
          <w:rFonts w:asciiTheme="majorHAnsi" w:hAnsiTheme="majorHAnsi"/>
          <w:b/>
        </w:rPr>
      </w:pPr>
    </w:p>
    <w:p w14:paraId="6124F9A8" w14:textId="77777777" w:rsidR="00EC27DC" w:rsidRDefault="00EC27DC" w:rsidP="00B34CD8">
      <w:pPr>
        <w:spacing w:before="240" w:after="120"/>
        <w:rPr>
          <w:rFonts w:asciiTheme="majorHAnsi" w:hAnsiTheme="majorHAnsi"/>
          <w:b/>
        </w:rPr>
      </w:pPr>
    </w:p>
    <w:p w14:paraId="46BE1239" w14:textId="77777777" w:rsidR="00AE3E98" w:rsidRPr="00625EB8" w:rsidRDefault="00AE3E98" w:rsidP="00B34CD8">
      <w:pPr>
        <w:spacing w:before="240" w:after="120"/>
        <w:rPr>
          <w:rFonts w:asciiTheme="majorHAnsi" w:hAnsiTheme="majorHAnsi"/>
          <w:b/>
        </w:rPr>
      </w:pPr>
    </w:p>
    <w:p w14:paraId="628A7A38" w14:textId="77777777" w:rsidR="00EC27DC" w:rsidRPr="00625EB8" w:rsidRDefault="00EC27DC" w:rsidP="00B34CD8">
      <w:pPr>
        <w:spacing w:before="240" w:after="120"/>
        <w:rPr>
          <w:rFonts w:asciiTheme="majorHAnsi" w:hAnsiTheme="majorHAnsi"/>
          <w:b/>
        </w:rPr>
      </w:pPr>
    </w:p>
    <w:p w14:paraId="4B4188CA" w14:textId="77777777" w:rsidR="00B34CD8" w:rsidRPr="00625EB8" w:rsidRDefault="00B34CD8" w:rsidP="00B34CD8">
      <w:pPr>
        <w:spacing w:before="240" w:after="120"/>
        <w:rPr>
          <w:rFonts w:asciiTheme="majorHAnsi" w:hAnsiTheme="majorHAnsi"/>
        </w:rPr>
      </w:pPr>
      <w:r w:rsidRPr="00625EB8">
        <w:rPr>
          <w:rFonts w:asciiTheme="majorHAnsi" w:hAnsiTheme="majorHAnsi"/>
          <w:b/>
        </w:rPr>
        <w:lastRenderedPageBreak/>
        <w:t xml:space="preserve">Other Operational Performance Indicators by </w:t>
      </w:r>
      <w:r w:rsidRPr="00625EB8">
        <w:rPr>
          <w:rFonts w:asciiTheme="majorHAnsi" w:hAnsiTheme="majorHAnsi"/>
          <w:b/>
          <w:i/>
        </w:rPr>
        <w:t xml:space="preserve">LEA </w:t>
      </w:r>
    </w:p>
    <w:p w14:paraId="52F5A7B1" w14:textId="28C8CBFD" w:rsidR="00B34CD8" w:rsidRPr="00625EB8" w:rsidRDefault="00B34CD8" w:rsidP="008A7F71">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6CA52964" w14:textId="1806DD4D" w:rsidR="00B34CD8" w:rsidRPr="00625EB8" w:rsidRDefault="00B34CD8" w:rsidP="00B34CD8">
      <w:pPr>
        <w:rPr>
          <w:rFonts w:asciiTheme="majorHAnsi" w:hAnsiTheme="majorHAnsi" w:cs="Arial"/>
          <w:b/>
          <w:u w:val="single"/>
        </w:rPr>
      </w:pPr>
      <w:r w:rsidRPr="00625EB8">
        <w:rPr>
          <w:rFonts w:asciiTheme="majorHAnsi" w:hAnsiTheme="majorHAnsi" w:cs="Arial"/>
          <w:b/>
          <w:u w:val="single"/>
        </w:rPr>
        <w:t>Attendance Rate</w:t>
      </w:r>
    </w:p>
    <w:p w14:paraId="1731C0A4" w14:textId="77777777" w:rsidR="00B34CD8" w:rsidRPr="00625EB8" w:rsidRDefault="00B34CD8" w:rsidP="00B34CD8">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3600"/>
      </w:tblGrid>
      <w:tr w:rsidR="00EC27DC" w:rsidRPr="00625EB8" w14:paraId="586557E9" w14:textId="77777777" w:rsidTr="009F0681">
        <w:tc>
          <w:tcPr>
            <w:tcW w:w="1002" w:type="dxa"/>
          </w:tcPr>
          <w:p w14:paraId="353D9494" w14:textId="77777777" w:rsidR="00EC27DC" w:rsidRPr="00625EB8" w:rsidRDefault="00EC27DC"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600" w:type="dxa"/>
          </w:tcPr>
          <w:p w14:paraId="1679C41D" w14:textId="77777777" w:rsidR="00EC27DC" w:rsidRPr="00625EB8" w:rsidRDefault="00EC27DC"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New City School Attendance Rate</w:t>
            </w:r>
          </w:p>
        </w:tc>
      </w:tr>
      <w:tr w:rsidR="00EC27DC" w:rsidRPr="00625EB8" w14:paraId="2CBAC458" w14:textId="77777777" w:rsidTr="009F0681">
        <w:tc>
          <w:tcPr>
            <w:tcW w:w="1002" w:type="dxa"/>
            <w:vAlign w:val="bottom"/>
          </w:tcPr>
          <w:p w14:paraId="42EA7B82"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600" w:type="dxa"/>
            <w:vAlign w:val="bottom"/>
          </w:tcPr>
          <w:p w14:paraId="3890F95A"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93.79%</w:t>
            </w:r>
          </w:p>
        </w:tc>
      </w:tr>
      <w:tr w:rsidR="00EC27DC" w:rsidRPr="00625EB8" w14:paraId="162329D0" w14:textId="77777777" w:rsidTr="009F0681">
        <w:tc>
          <w:tcPr>
            <w:tcW w:w="1002" w:type="dxa"/>
            <w:vAlign w:val="bottom"/>
          </w:tcPr>
          <w:p w14:paraId="140B24DC"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600" w:type="dxa"/>
            <w:vAlign w:val="bottom"/>
          </w:tcPr>
          <w:p w14:paraId="0A91CAF1"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94.15%</w:t>
            </w:r>
          </w:p>
        </w:tc>
      </w:tr>
      <w:tr w:rsidR="00EC27DC" w:rsidRPr="00625EB8" w14:paraId="11D529CD" w14:textId="77777777" w:rsidTr="009F0681">
        <w:tc>
          <w:tcPr>
            <w:tcW w:w="1002" w:type="dxa"/>
            <w:vAlign w:val="bottom"/>
          </w:tcPr>
          <w:p w14:paraId="5E07D51F"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600" w:type="dxa"/>
            <w:vAlign w:val="bottom"/>
          </w:tcPr>
          <w:p w14:paraId="6D87E7D1" w14:textId="77777777" w:rsidR="00EC27DC" w:rsidRPr="00625EB8" w:rsidRDefault="00EC27DC"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96.12%</w:t>
            </w:r>
          </w:p>
        </w:tc>
      </w:tr>
    </w:tbl>
    <w:p w14:paraId="134BC4CD" w14:textId="1624867B" w:rsidR="00B34CD8" w:rsidRPr="00625EB8" w:rsidRDefault="00B34CD8" w:rsidP="00B34CD8">
      <w:pPr>
        <w:rPr>
          <w:rFonts w:asciiTheme="majorHAnsi" w:hAnsiTheme="majorHAnsi" w:cs="Arial"/>
          <w:b/>
          <w:u w:val="single"/>
        </w:rPr>
      </w:pPr>
      <w:r w:rsidRPr="00625EB8">
        <w:rPr>
          <w:rFonts w:asciiTheme="majorHAnsi" w:hAnsiTheme="majorHAnsi" w:cs="Arial"/>
          <w:b/>
          <w:u w:val="single"/>
        </w:rPr>
        <w:t>Student Mobility</w:t>
      </w:r>
    </w:p>
    <w:p w14:paraId="3F0F932E" w14:textId="43226C92" w:rsidR="00B34CD8" w:rsidRPr="00625EB8" w:rsidRDefault="00B34CD8" w:rsidP="00B34CD8">
      <w:pPr>
        <w:rPr>
          <w:rFonts w:asciiTheme="majorHAnsi" w:hAnsiTheme="majorHAnsi" w:cs="Arial"/>
        </w:rPr>
      </w:pPr>
      <w:r w:rsidRPr="00625EB8">
        <w:rPr>
          <w:rFonts w:asciiTheme="majorHAnsi" w:hAnsiTheme="majorHAnsi" w:cs="Arial"/>
        </w:rPr>
        <w:t>NEO evaluates whether the percent of students who transfer out of the school after October 1</w:t>
      </w:r>
      <w:r w:rsidRPr="00625EB8">
        <w:rPr>
          <w:rFonts w:asciiTheme="majorHAnsi" w:hAnsiTheme="majorHAnsi" w:cs="Arial"/>
          <w:vertAlign w:val="superscript"/>
        </w:rPr>
        <w:t>st</w:t>
      </w:r>
      <w:r w:rsidRPr="00625EB8">
        <w:rPr>
          <w:rFonts w:asciiTheme="majorHAnsi" w:hAnsiTheme="majorHAnsi" w:cs="Arial"/>
        </w:rPr>
        <w:t xml:space="preserve"> remains at or below 15%. </w:t>
      </w:r>
    </w:p>
    <w:tbl>
      <w:tblPr>
        <w:tblStyle w:val="TableGrid"/>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958"/>
        <w:gridCol w:w="3510"/>
        <w:gridCol w:w="4140"/>
      </w:tblGrid>
      <w:tr w:rsidR="00B34CD8" w:rsidRPr="00625EB8" w14:paraId="7BFF4574" w14:textId="77777777" w:rsidTr="004D6FEB">
        <w:trPr>
          <w:tblHeader/>
        </w:trPr>
        <w:tc>
          <w:tcPr>
            <w:tcW w:w="958" w:type="dxa"/>
            <w:vAlign w:val="bottom"/>
          </w:tcPr>
          <w:p w14:paraId="538E2DB7"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510" w:type="dxa"/>
          </w:tcPr>
          <w:p w14:paraId="107CB5CD"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140" w:type="dxa"/>
          </w:tcPr>
          <w:p w14:paraId="1B5737AA"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6F1144" w:rsidRPr="00625EB8" w14:paraId="635C6597" w14:textId="77777777" w:rsidTr="004D6FEB">
        <w:tc>
          <w:tcPr>
            <w:tcW w:w="958" w:type="dxa"/>
            <w:vAlign w:val="bottom"/>
          </w:tcPr>
          <w:p w14:paraId="0B186509" w14:textId="0AAD2860" w:rsidR="006F1144"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510" w:type="dxa"/>
          </w:tcPr>
          <w:p w14:paraId="41E8C158" w14:textId="087E2235" w:rsidR="006F1144"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6.52%</w:t>
            </w:r>
          </w:p>
        </w:tc>
        <w:tc>
          <w:tcPr>
            <w:tcW w:w="4140" w:type="dxa"/>
            <w:vAlign w:val="bottom"/>
          </w:tcPr>
          <w:p w14:paraId="194E13DB" w14:textId="2CE91DAA" w:rsidR="006F1144"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2.17%</w:t>
            </w:r>
          </w:p>
        </w:tc>
      </w:tr>
      <w:tr w:rsidR="006F1144" w:rsidRPr="00625EB8" w14:paraId="11D7C751" w14:textId="77777777" w:rsidTr="004D6FEB">
        <w:tc>
          <w:tcPr>
            <w:tcW w:w="958" w:type="dxa"/>
            <w:vAlign w:val="bottom"/>
          </w:tcPr>
          <w:p w14:paraId="6AB23210" w14:textId="0623C7B2" w:rsidR="006F1144"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510" w:type="dxa"/>
          </w:tcPr>
          <w:p w14:paraId="51377258" w14:textId="25B0AF56" w:rsidR="006F1144"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4.72%</w:t>
            </w:r>
          </w:p>
        </w:tc>
        <w:tc>
          <w:tcPr>
            <w:tcW w:w="4140" w:type="dxa"/>
            <w:vAlign w:val="bottom"/>
          </w:tcPr>
          <w:p w14:paraId="572A6E56" w14:textId="06434E83" w:rsidR="006F1144"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7.08%</w:t>
            </w:r>
          </w:p>
        </w:tc>
      </w:tr>
      <w:tr w:rsidR="00B34CD8" w:rsidRPr="00625EB8" w14:paraId="5D3E1B9F" w14:textId="77777777" w:rsidTr="004D6FEB">
        <w:tc>
          <w:tcPr>
            <w:tcW w:w="958" w:type="dxa"/>
            <w:vAlign w:val="bottom"/>
          </w:tcPr>
          <w:p w14:paraId="1E061B63" w14:textId="425BFAF1" w:rsidR="00B34CD8"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510" w:type="dxa"/>
          </w:tcPr>
          <w:p w14:paraId="6B5557D7" w14:textId="5F4DE830" w:rsidR="00B34CD8" w:rsidRPr="00625EB8" w:rsidRDefault="00F07FB5"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5.81%</w:t>
            </w:r>
          </w:p>
        </w:tc>
        <w:tc>
          <w:tcPr>
            <w:tcW w:w="4140" w:type="dxa"/>
            <w:vAlign w:val="bottom"/>
          </w:tcPr>
          <w:p w14:paraId="4417B9C2" w14:textId="1AE02EED" w:rsidR="00B34CD8"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2.90%</w:t>
            </w:r>
          </w:p>
        </w:tc>
      </w:tr>
    </w:tbl>
    <w:p w14:paraId="32B67BED" w14:textId="77777777" w:rsidR="00B34CD8" w:rsidRPr="00625EB8" w:rsidRDefault="00B34CD8" w:rsidP="00B34CD8">
      <w:pPr>
        <w:pStyle w:val="Heading2"/>
        <w:spacing w:before="24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p w14:paraId="1DBD12C9" w14:textId="49A92D6B" w:rsidR="00B34CD8" w:rsidRPr="00625EB8" w:rsidRDefault="00B34CD8" w:rsidP="00B34CD8">
      <w:pPr>
        <w:pStyle w:val="Heading2"/>
        <w:spacing w:before="240"/>
        <w:rPr>
          <w:rFonts w:asciiTheme="majorHAnsi" w:hAnsiTheme="majorHAnsi"/>
          <w:sz w:val="22"/>
          <w:szCs w:val="22"/>
        </w:rPr>
      </w:pPr>
      <w:r w:rsidRPr="00625EB8">
        <w:rPr>
          <w:rFonts w:asciiTheme="majorHAnsi" w:hAnsiTheme="majorHAnsi"/>
          <w:sz w:val="22"/>
          <w:szCs w:val="22"/>
        </w:rPr>
        <w:t>Financial P</w:t>
      </w:r>
      <w:r w:rsidR="006F1144" w:rsidRPr="00625EB8">
        <w:rPr>
          <w:rFonts w:asciiTheme="majorHAnsi" w:hAnsiTheme="majorHAnsi"/>
          <w:sz w:val="22"/>
          <w:szCs w:val="22"/>
        </w:rPr>
        <w:t>erformance Indicators in FY 2017</w:t>
      </w:r>
    </w:p>
    <w:p w14:paraId="325528C9" w14:textId="01F97DD1" w:rsidR="00B34CD8" w:rsidRPr="00625EB8" w:rsidRDefault="00B34CD8" w:rsidP="00B34CD8">
      <w:pPr>
        <w:rPr>
          <w:rFonts w:asciiTheme="majorHAnsi" w:hAnsiTheme="majorHAnsi"/>
        </w:rPr>
      </w:pPr>
      <w:r w:rsidRPr="00625EB8">
        <w:rPr>
          <w:rFonts w:asciiTheme="majorHAnsi" w:hAnsiTheme="majorHAnsi"/>
        </w:rPr>
        <w:t>Did the charter school LEA receive MDE’s</w:t>
      </w:r>
      <w:r w:rsidR="006F1144" w:rsidRPr="00625EB8">
        <w:rPr>
          <w:rFonts w:asciiTheme="majorHAnsi" w:hAnsiTheme="majorHAnsi"/>
        </w:rPr>
        <w:t xml:space="preserve"> school Finance Award in FY 2017</w:t>
      </w:r>
      <w:r w:rsidRPr="00625EB8">
        <w:rPr>
          <w:rFonts w:asciiTheme="majorHAnsi" w:hAnsiTheme="majorHAnsi"/>
        </w:rPr>
        <w:t xml:space="preserve">? </w:t>
      </w:r>
      <w:sdt>
        <w:sdtPr>
          <w:rPr>
            <w:rFonts w:asciiTheme="majorHAnsi" w:hAnsiTheme="majorHAnsi"/>
          </w:rPr>
          <w:id w:val="564380272"/>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397195141"/>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r w:rsidR="00633AE3">
        <w:rPr>
          <w:rFonts w:asciiTheme="majorHAnsi" w:hAnsiTheme="majorHAnsi"/>
        </w:rPr>
        <w:br/>
      </w:r>
      <w:r w:rsidRPr="00625EB8">
        <w:rPr>
          <w:rFonts w:asciiTheme="majorHAnsi" w:hAnsiTheme="majorHAnsi"/>
        </w:rPr>
        <w:t>Was the charter school LEA in Statutory Operating Debt (S.O.D)</w:t>
      </w:r>
      <w:r w:rsidR="006F1144" w:rsidRPr="00625EB8">
        <w:rPr>
          <w:rFonts w:asciiTheme="majorHAnsi" w:hAnsiTheme="majorHAnsi"/>
        </w:rPr>
        <w:t xml:space="preserve"> in FY 2017</w:t>
      </w:r>
      <w:r w:rsidRPr="00625EB8">
        <w:rPr>
          <w:rFonts w:asciiTheme="majorHAnsi" w:hAnsiTheme="majorHAnsi"/>
        </w:rPr>
        <w:t xml:space="preserve">?  </w:t>
      </w:r>
      <w:sdt>
        <w:sdtPr>
          <w:rPr>
            <w:rFonts w:asciiTheme="majorHAnsi" w:hAnsiTheme="majorHAnsi"/>
          </w:rPr>
          <w:id w:val="-2017293153"/>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74230636"/>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12E4ED4A" w14:textId="01707FE7" w:rsidR="00B34CD8" w:rsidRPr="00625EB8" w:rsidRDefault="00B34CD8" w:rsidP="00EF5809">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1857610413"/>
          <w:showingPlcHdr/>
        </w:sdtPr>
        <w:sdtEndPr/>
        <w:sdtContent>
          <w:r w:rsidRPr="00625EB8">
            <w:rPr>
              <w:rStyle w:val="PlaceholderText"/>
              <w:rFonts w:asciiTheme="majorHAnsi" w:hAnsiTheme="majorHAnsi"/>
            </w:rPr>
            <w:t>How long in S.O.D.</w:t>
          </w:r>
        </w:sdtContent>
      </w:sdt>
    </w:p>
    <w:p w14:paraId="2A1B27EF" w14:textId="6F495097" w:rsidR="00B34CD8" w:rsidRPr="00625EB8" w:rsidRDefault="008A7F71" w:rsidP="008A7F71">
      <w:pPr>
        <w:rPr>
          <w:rFonts w:asciiTheme="majorHAnsi" w:hAnsiTheme="majorHAnsi"/>
        </w:rPr>
      </w:pPr>
      <w:r w:rsidRPr="00625EB8">
        <w:rPr>
          <w:rFonts w:asciiTheme="majorHAnsi" w:hAnsiTheme="majorHAnsi"/>
        </w:rPr>
        <w:br/>
      </w:r>
      <w:r w:rsidR="00B34CD8" w:rsidRPr="00625EB8">
        <w:rPr>
          <w:rFonts w:asciiTheme="majorHAnsi" w:hAnsiTheme="majorHAnsi"/>
        </w:rPr>
        <w:t xml:space="preserve">What was </w:t>
      </w:r>
      <w:r w:rsidR="006F1144" w:rsidRPr="00625EB8">
        <w:rPr>
          <w:rFonts w:asciiTheme="majorHAnsi" w:hAnsiTheme="majorHAnsi"/>
        </w:rPr>
        <w:t>the charter school LEA’s FY 2017</w:t>
      </w:r>
      <w:r w:rsidR="00B34CD8" w:rsidRPr="00625EB8">
        <w:rPr>
          <w:rFonts w:asciiTheme="majorHAnsi" w:hAnsiTheme="majorHAnsi"/>
        </w:rPr>
        <w:t xml:space="preserve"> year-end fund balance? </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625"/>
        <w:gridCol w:w="1620"/>
      </w:tblGrid>
      <w:tr w:rsidR="00B34CD8" w:rsidRPr="00625EB8" w14:paraId="7DAFF46A" w14:textId="77777777" w:rsidTr="004D6FEB">
        <w:trPr>
          <w:trHeight w:val="341"/>
        </w:trPr>
        <w:tc>
          <w:tcPr>
            <w:tcW w:w="1255" w:type="dxa"/>
          </w:tcPr>
          <w:p w14:paraId="6ED7D476"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1625" w:type="dxa"/>
          </w:tcPr>
          <w:p w14:paraId="68FEAE7F"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620" w:type="dxa"/>
          </w:tcPr>
          <w:p w14:paraId="0D793341" w14:textId="77777777" w:rsidR="00B34CD8" w:rsidRPr="00625EB8" w:rsidRDefault="00B34CD8" w:rsidP="00D91A59">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6F1144" w:rsidRPr="00625EB8" w14:paraId="69AC4B48" w14:textId="77777777" w:rsidTr="004D6FEB">
        <w:tc>
          <w:tcPr>
            <w:tcW w:w="1255" w:type="dxa"/>
          </w:tcPr>
          <w:p w14:paraId="6240825D" w14:textId="68A2A646" w:rsidR="006F1144"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625" w:type="dxa"/>
          </w:tcPr>
          <w:p w14:paraId="5FD60D5D" w14:textId="02F9F47F" w:rsidR="006F1144"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$534,218.00</w:t>
            </w:r>
          </w:p>
        </w:tc>
        <w:tc>
          <w:tcPr>
            <w:tcW w:w="1620" w:type="dxa"/>
          </w:tcPr>
          <w:p w14:paraId="31CB91FC" w14:textId="171C985A" w:rsidR="006F1144"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26.35%</w:t>
            </w:r>
          </w:p>
        </w:tc>
      </w:tr>
      <w:tr w:rsidR="006F1144" w:rsidRPr="00625EB8" w14:paraId="4D54F6F3" w14:textId="77777777" w:rsidTr="004D6FEB">
        <w:tc>
          <w:tcPr>
            <w:tcW w:w="1255" w:type="dxa"/>
          </w:tcPr>
          <w:p w14:paraId="11D10817" w14:textId="3F0D604E" w:rsidR="006F1144"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625" w:type="dxa"/>
          </w:tcPr>
          <w:p w14:paraId="1B30024B" w14:textId="7F345F3B" w:rsidR="006F1144"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$551,814.00</w:t>
            </w:r>
          </w:p>
        </w:tc>
        <w:tc>
          <w:tcPr>
            <w:tcW w:w="1620" w:type="dxa"/>
          </w:tcPr>
          <w:p w14:paraId="1BD4C9F8" w14:textId="173664E7" w:rsidR="006F1144"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27.05%</w:t>
            </w:r>
          </w:p>
        </w:tc>
      </w:tr>
      <w:tr w:rsidR="00B34CD8" w:rsidRPr="00625EB8" w14:paraId="3FEEDA43" w14:textId="77777777" w:rsidTr="004D6FEB">
        <w:tc>
          <w:tcPr>
            <w:tcW w:w="1255" w:type="dxa"/>
          </w:tcPr>
          <w:p w14:paraId="4F92A989" w14:textId="10AF6974" w:rsidR="00B34CD8"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625" w:type="dxa"/>
          </w:tcPr>
          <w:p w14:paraId="487EBDC4" w14:textId="2095890B" w:rsidR="00B34CD8"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$ 611,570.00</w:t>
            </w:r>
          </w:p>
        </w:tc>
        <w:tc>
          <w:tcPr>
            <w:tcW w:w="1620" w:type="dxa"/>
          </w:tcPr>
          <w:p w14:paraId="4142EF9B" w14:textId="40E2E231" w:rsidR="00B34CD8" w:rsidRPr="00625EB8" w:rsidRDefault="006F1144" w:rsidP="00D91A59">
            <w:pPr>
              <w:spacing w:before="0" w:after="0" w:line="240" w:lineRule="auto"/>
              <w:jc w:val="right"/>
              <w:rPr>
                <w:rFonts w:asciiTheme="majorHAnsi" w:hAnsiTheme="majorHAnsi" w:cs="Arial"/>
                <w:lang w:bidi="ar-SA"/>
              </w:rPr>
            </w:pPr>
            <w:r w:rsidRPr="00625EB8">
              <w:rPr>
                <w:rFonts w:asciiTheme="majorHAnsi" w:hAnsiTheme="majorHAnsi" w:cs="Arial"/>
                <w:lang w:bidi="ar-SA"/>
              </w:rPr>
              <w:t>28.75%</w:t>
            </w:r>
          </w:p>
        </w:tc>
      </w:tr>
    </w:tbl>
    <w:sdt>
      <w:sdtPr>
        <w:rPr>
          <w:rFonts w:asciiTheme="majorHAnsi" w:hAnsiTheme="majorHAnsi"/>
        </w:rPr>
        <w:id w:val="1669055630"/>
      </w:sdtPr>
      <w:sdtEndPr/>
      <w:sdtContent>
        <w:p w14:paraId="7CD9FE9C" w14:textId="77777777" w:rsidR="00633AE3" w:rsidRPr="00625EB8" w:rsidRDefault="00633AE3" w:rsidP="00633AE3">
          <w:pPr>
            <w:rPr>
              <w:rFonts w:asciiTheme="majorHAnsi" w:hAnsiTheme="majorHAnsi"/>
            </w:rPr>
          </w:pPr>
          <w:r w:rsidRPr="00625EB8">
            <w:rPr>
              <w:rFonts w:asciiTheme="majorHAnsi" w:hAnsiTheme="majorHAnsi"/>
            </w:rPr>
            <w:t>Did the charter school LEA receive NEO's Stewardship Award in Finance in FY 2017 for FY2016?</w:t>
          </w:r>
        </w:p>
        <w:p w14:paraId="52099005" w14:textId="44E950B7" w:rsidR="00633AE3" w:rsidRPr="00625EB8" w:rsidRDefault="00633AE3" w:rsidP="00633AE3">
          <w:pPr>
            <w:rPr>
              <w:rFonts w:asciiTheme="majorHAnsi" w:hAnsiTheme="majorHAnsi"/>
            </w:rPr>
          </w:pPr>
          <w:r w:rsidRPr="00625EB8">
            <w:rPr>
              <w:rFonts w:asciiTheme="majorHAnsi" w:hAnsiTheme="majorHAnsi"/>
            </w:rPr>
            <w:t xml:space="preserve"> </w:t>
          </w:r>
          <w:sdt>
            <w:sdtPr>
              <w:rPr>
                <w:rFonts w:asciiTheme="majorHAnsi" w:hAnsiTheme="majorHAnsi"/>
              </w:rPr>
              <w:id w:val="-236478646"/>
              <w14:checkbox>
                <w14:checked w14:val="0"/>
                <w14:checkedState w14:val="2612" w14:font="MS Gothic"/>
                <w14:uncheckedState w14:val="2610" w14:font="MS Gothic"/>
              </w14:checkbox>
            </w:sdtPr>
            <w:sdtEndPr/>
            <w:sdtContent>
              <w:r w:rsidRPr="00625EB8">
                <w:rPr>
                  <w:rFonts w:ascii="Segoe UI Symbol" w:eastAsia="MS Mincho" w:hAnsi="Segoe UI Symbol" w:cs="Segoe UI Symbol"/>
                </w:rPr>
                <w:t>☐</w:t>
              </w:r>
            </w:sdtContent>
          </w:sdt>
          <w:r w:rsidRPr="00625EB8">
            <w:rPr>
              <w:rFonts w:asciiTheme="majorHAnsi" w:hAnsiTheme="majorHAnsi"/>
            </w:rPr>
            <w:t xml:space="preserve">  Yes  </w:t>
          </w:r>
          <w:sdt>
            <w:sdtPr>
              <w:rPr>
                <w:rFonts w:asciiTheme="majorHAnsi" w:hAnsiTheme="majorHAnsi"/>
              </w:rPr>
              <w:id w:val="1257401987"/>
              <w14:checkbox>
                <w14:checked w14:val="1"/>
                <w14:checkedState w14:val="2612" w14:font="MS Gothic"/>
                <w14:uncheckedState w14:val="2610" w14:font="MS Gothic"/>
              </w14:checkbox>
            </w:sdtPr>
            <w:sdtEndPr/>
            <w:sdtContent>
              <w:r w:rsidRPr="00625EB8">
                <w:rPr>
                  <w:rFonts w:ascii="Segoe UI Symbol" w:eastAsia="MS Mincho" w:hAnsi="Segoe UI Symbol" w:cs="Segoe UI Symbol"/>
                </w:rPr>
                <w:t>☒</w:t>
              </w:r>
            </w:sdtContent>
          </w:sdt>
          <w:r w:rsidRPr="00625EB8">
            <w:rPr>
              <w:rFonts w:asciiTheme="majorHAnsi" w:hAnsiTheme="majorHAnsi"/>
            </w:rPr>
            <w:t xml:space="preserve">  No</w:t>
          </w:r>
        </w:p>
      </w:sdtContent>
    </w:sdt>
    <w:p w14:paraId="419F9016" w14:textId="77777777" w:rsidR="00B34CD8" w:rsidRPr="00625EB8" w:rsidRDefault="00B34CD8" w:rsidP="00B34CD8">
      <w:pPr>
        <w:pStyle w:val="List"/>
        <w:spacing w:before="240" w:after="120"/>
        <w:ind w:left="0" w:firstLine="0"/>
        <w:rPr>
          <w:rFonts w:asciiTheme="majorHAnsi" w:hAnsiTheme="majorHAnsi"/>
          <w:b/>
          <w:sz w:val="22"/>
          <w:szCs w:val="22"/>
        </w:rPr>
      </w:pPr>
    </w:p>
    <w:p w14:paraId="3626A065" w14:textId="1EC93AFF" w:rsidR="009F1A98" w:rsidRPr="00625EB8" w:rsidRDefault="009F1A98" w:rsidP="009F1A98">
      <w:pPr>
        <w:contextualSpacing/>
        <w:rPr>
          <w:rFonts w:asciiTheme="majorHAnsi" w:hAnsiTheme="majorHAnsi"/>
        </w:rPr>
      </w:pPr>
      <w:r w:rsidRPr="00625EB8">
        <w:rPr>
          <w:rFonts w:asciiTheme="majorHAnsi" w:hAnsiTheme="majorHAnsi"/>
          <w:b/>
        </w:rPr>
        <w:t xml:space="preserve">Charter School LEA Name: </w:t>
      </w:r>
      <w:sdt>
        <w:sdtPr>
          <w:rPr>
            <w:rFonts w:asciiTheme="majorHAnsi" w:hAnsiTheme="majorHAnsi"/>
          </w:rPr>
          <w:id w:val="-1839522264"/>
        </w:sdtPr>
        <w:sdtEndPr/>
        <w:sdtContent>
          <w:r w:rsidRPr="00625EB8">
            <w:rPr>
              <w:rFonts w:asciiTheme="majorHAnsi" w:hAnsiTheme="majorHAnsi"/>
              <w:b/>
              <w:bCs/>
              <w:color w:val="000000"/>
            </w:rPr>
            <w:t>North Metro Flex Academy</w:t>
          </w:r>
        </w:sdtContent>
      </w:sdt>
    </w:p>
    <w:p w14:paraId="02E40D06" w14:textId="5694DC8B" w:rsidR="009F1A98" w:rsidRPr="00625EB8" w:rsidRDefault="009F1A98" w:rsidP="009F1A98">
      <w:pPr>
        <w:contextualSpacing/>
        <w:rPr>
          <w:rFonts w:asciiTheme="majorHAnsi" w:hAnsiTheme="majorHAnsi"/>
        </w:rPr>
      </w:pPr>
      <w:r w:rsidRPr="00625EB8">
        <w:rPr>
          <w:rFonts w:asciiTheme="majorHAnsi" w:hAnsiTheme="majorHAnsi"/>
          <w:b/>
        </w:rPr>
        <w:lastRenderedPageBreak/>
        <w:t>Website:</w:t>
      </w:r>
      <w:r w:rsidRPr="00625EB8">
        <w:rPr>
          <w:rFonts w:asciiTheme="majorHAnsi" w:hAnsiTheme="majorHAnsi"/>
        </w:rPr>
        <w:t xml:space="preserve"> </w:t>
      </w:r>
      <w:sdt>
        <w:sdtPr>
          <w:rPr>
            <w:rFonts w:asciiTheme="majorHAnsi" w:hAnsiTheme="majorHAnsi"/>
          </w:rPr>
          <w:id w:val="970175622"/>
        </w:sdtPr>
        <w:sdtEndPr/>
        <w:sdtContent>
          <w:r w:rsidRPr="00625EB8">
            <w:rPr>
              <w:rFonts w:asciiTheme="majorHAnsi" w:hAnsiTheme="majorHAnsi"/>
            </w:rPr>
            <w:t>http://northmetroflex.com/</w:t>
          </w:r>
        </w:sdtContent>
      </w:sdt>
    </w:p>
    <w:p w14:paraId="4A87BC4A" w14:textId="06752D96" w:rsidR="009F1A98" w:rsidRPr="00625EB8" w:rsidRDefault="009F1A98" w:rsidP="009F1A98">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410933774"/>
        </w:sdtPr>
        <w:sdtEndPr/>
        <w:sdtContent>
          <w:r w:rsidRPr="00625EB8">
            <w:rPr>
              <w:rFonts w:asciiTheme="majorHAnsi" w:hAnsiTheme="majorHAnsi" w:cs="Arial"/>
            </w:rPr>
            <w:t>2017</w:t>
          </w:r>
        </w:sdtContent>
      </w:sdt>
    </w:p>
    <w:p w14:paraId="544F4748" w14:textId="77777777" w:rsidR="009F1A98" w:rsidRPr="00625EB8" w:rsidRDefault="009F1A98" w:rsidP="009F1A98">
      <w:pPr>
        <w:contextualSpacing/>
        <w:rPr>
          <w:rFonts w:asciiTheme="majorHAnsi" w:hAnsiTheme="majorHAnsi"/>
          <w:b/>
        </w:rPr>
      </w:pPr>
    </w:p>
    <w:p w14:paraId="006E76A4" w14:textId="77777777" w:rsidR="009F1A98" w:rsidRPr="00625EB8" w:rsidRDefault="009F1A98" w:rsidP="009F1A98">
      <w:pPr>
        <w:contextualSpacing/>
        <w:rPr>
          <w:rFonts w:asciiTheme="majorHAnsi" w:hAnsiTheme="majorHAnsi"/>
          <w:b/>
        </w:rPr>
      </w:pPr>
      <w:r w:rsidRPr="00625EB8">
        <w:rPr>
          <w:rFonts w:asciiTheme="majorHAnsi" w:hAnsiTheme="majorHAnsi"/>
          <w:b/>
        </w:rPr>
        <w:t xml:space="preserve"> MDE Officially Recognized Early Learning Program(s): </w:t>
      </w:r>
    </w:p>
    <w:p w14:paraId="28CA311E" w14:textId="2ACF7AAC" w:rsidR="009F1A98" w:rsidRPr="00625EB8" w:rsidRDefault="00BB63B5" w:rsidP="009F1A98">
      <w:pPr>
        <w:ind w:left="360"/>
        <w:contextualSpacing/>
        <w:rPr>
          <w:rFonts w:asciiTheme="majorHAnsi" w:hAnsiTheme="majorHAnsi"/>
        </w:rPr>
      </w:pPr>
      <w:sdt>
        <w:sdtPr>
          <w:rPr>
            <w:rFonts w:asciiTheme="majorHAnsi" w:hAnsiTheme="majorHAnsi"/>
          </w:rPr>
          <w:id w:val="-1952319092"/>
          <w14:checkbox>
            <w14:checked w14:val="0"/>
            <w14:checkedState w14:val="2612" w14:font="Times New Roman"/>
            <w14:uncheckedState w14:val="2610" w14:font="Times New Roman"/>
          </w14:checkbox>
        </w:sdtPr>
        <w:sdtEndPr/>
        <w:sdtContent>
          <w:r w:rsidR="009F1A98" w:rsidRPr="00625EB8">
            <w:rPr>
              <w:rFonts w:ascii="MS Mincho" w:eastAsia="MS Mincho" w:hAnsi="MS Mincho" w:cs="MS Mincho"/>
            </w:rPr>
            <w:t>☐</w:t>
          </w:r>
        </w:sdtContent>
      </w:sdt>
      <w:r w:rsidR="009F1A98" w:rsidRPr="00625EB8">
        <w:rPr>
          <w:rFonts w:asciiTheme="majorHAnsi" w:hAnsiTheme="majorHAnsi"/>
        </w:rPr>
        <w:t xml:space="preserve">Instructional prekindergarten program  </w:t>
      </w:r>
    </w:p>
    <w:p w14:paraId="6FCB26EF" w14:textId="636DEB82" w:rsidR="009F1A98" w:rsidRPr="00625EB8" w:rsidRDefault="00BB63B5" w:rsidP="009F1A98">
      <w:pPr>
        <w:ind w:left="360"/>
        <w:contextualSpacing/>
        <w:rPr>
          <w:rFonts w:asciiTheme="majorHAnsi" w:hAnsiTheme="majorHAnsi"/>
        </w:rPr>
      </w:pPr>
      <w:sdt>
        <w:sdtPr>
          <w:rPr>
            <w:rFonts w:asciiTheme="majorHAnsi" w:hAnsiTheme="majorHAnsi"/>
          </w:rPr>
          <w:id w:val="-438213534"/>
          <w14:checkbox>
            <w14:checked w14:val="0"/>
            <w14:checkedState w14:val="2612" w14:font="Times New Roman"/>
            <w14:uncheckedState w14:val="2610" w14:font="Times New Roman"/>
          </w14:checkbox>
        </w:sdtPr>
        <w:sdtEndPr/>
        <w:sdtContent>
          <w:r w:rsidR="009F1A98" w:rsidRPr="00625EB8">
            <w:rPr>
              <w:rFonts w:ascii="MS Mincho" w:eastAsia="MS Mincho" w:hAnsi="MS Mincho" w:cs="MS Mincho"/>
            </w:rPr>
            <w:t>☐</w:t>
          </w:r>
        </w:sdtContent>
      </w:sdt>
      <w:r w:rsidR="00EC27DC" w:rsidRPr="00625EB8">
        <w:rPr>
          <w:rFonts w:asciiTheme="majorHAnsi" w:hAnsiTheme="majorHAnsi"/>
        </w:rPr>
        <w:t xml:space="preserve">  </w:t>
      </w:r>
      <w:r w:rsidR="009F1A98" w:rsidRPr="00625EB8">
        <w:rPr>
          <w:rFonts w:asciiTheme="majorHAnsi" w:hAnsiTheme="majorHAnsi"/>
        </w:rPr>
        <w:t>Instructional preschool program</w:t>
      </w:r>
    </w:p>
    <w:p w14:paraId="5FA19EC3" w14:textId="0D203967" w:rsidR="009F1A98" w:rsidRPr="00625EB8" w:rsidRDefault="00BB63B5" w:rsidP="009F1A98">
      <w:pPr>
        <w:ind w:left="360"/>
        <w:contextualSpacing/>
        <w:rPr>
          <w:rFonts w:asciiTheme="majorHAnsi" w:hAnsiTheme="majorHAnsi"/>
        </w:rPr>
      </w:pPr>
      <w:sdt>
        <w:sdtPr>
          <w:rPr>
            <w:rFonts w:asciiTheme="majorHAnsi" w:hAnsiTheme="majorHAnsi"/>
          </w:rPr>
          <w:id w:val="1699271339"/>
          <w14:checkbox>
            <w14:checked w14:val="0"/>
            <w14:checkedState w14:val="2612" w14:font="Times New Roman"/>
            <w14:uncheckedState w14:val="2610" w14:font="Times New Roman"/>
          </w14:checkbox>
        </w:sdtPr>
        <w:sdtEndPr/>
        <w:sdtContent>
          <w:r w:rsidR="009F1A98" w:rsidRPr="00625EB8">
            <w:rPr>
              <w:rFonts w:ascii="MS Mincho" w:eastAsia="MS Mincho" w:hAnsi="MS Mincho" w:cs="MS Mincho"/>
            </w:rPr>
            <w:t>☐</w:t>
          </w:r>
        </w:sdtContent>
      </w:sdt>
      <w:r w:rsidR="00EC27DC" w:rsidRPr="00625EB8">
        <w:rPr>
          <w:rFonts w:asciiTheme="majorHAnsi" w:hAnsiTheme="majorHAnsi"/>
        </w:rPr>
        <w:t xml:space="preserve">  </w:t>
      </w:r>
      <w:r w:rsidR="009F1A98" w:rsidRPr="00625EB8">
        <w:rPr>
          <w:rFonts w:asciiTheme="majorHAnsi" w:hAnsiTheme="majorHAnsi"/>
        </w:rPr>
        <w:t>Early childhood health and developmental screening</w:t>
      </w:r>
    </w:p>
    <w:p w14:paraId="565491B4" w14:textId="65FFB8E4" w:rsidR="009F1A98" w:rsidRPr="00625EB8" w:rsidRDefault="00BB63B5" w:rsidP="009F1A98">
      <w:pPr>
        <w:ind w:left="360"/>
        <w:contextualSpacing/>
        <w:rPr>
          <w:rFonts w:asciiTheme="majorHAnsi" w:hAnsiTheme="majorHAnsi"/>
        </w:rPr>
      </w:pPr>
      <w:sdt>
        <w:sdtPr>
          <w:rPr>
            <w:rFonts w:asciiTheme="majorHAnsi" w:hAnsiTheme="majorHAnsi"/>
          </w:rPr>
          <w:id w:val="1196271866"/>
          <w14:checkbox>
            <w14:checked w14:val="1"/>
            <w14:checkedState w14:val="2612" w14:font="Times New Roman"/>
            <w14:uncheckedState w14:val="2610" w14:font="Times New Roman"/>
          </w14:checkbox>
        </w:sdtPr>
        <w:sdtEndPr/>
        <w:sdtContent>
          <w:r w:rsidR="009F1A98" w:rsidRPr="00625EB8">
            <w:rPr>
              <w:rFonts w:ascii="MS Mincho" w:eastAsia="MS Mincho" w:hAnsi="MS Mincho" w:cs="MS Mincho"/>
            </w:rPr>
            <w:t>☒</w:t>
          </w:r>
        </w:sdtContent>
      </w:sdt>
      <w:r w:rsidR="009F1A98" w:rsidRPr="00625EB8">
        <w:rPr>
          <w:rFonts w:asciiTheme="majorHAnsi" w:hAnsiTheme="majorHAnsi"/>
        </w:rPr>
        <w:t>None</w:t>
      </w:r>
    </w:p>
    <w:p w14:paraId="056691B1" w14:textId="77777777" w:rsidR="009F1A98" w:rsidRDefault="009F1A98" w:rsidP="009F1A98">
      <w:pPr>
        <w:spacing w:before="240"/>
        <w:rPr>
          <w:rFonts w:asciiTheme="majorHAnsi" w:hAnsiTheme="majorHAnsi"/>
          <w:b/>
        </w:rPr>
      </w:pPr>
      <w:r w:rsidRPr="00625EB8">
        <w:rPr>
          <w:rFonts w:asciiTheme="majorHAnsi" w:hAnsiTheme="majorHAnsi"/>
          <w:b/>
        </w:rPr>
        <w:t xml:space="preserve">Charter School LEA Demographic Information for FY 2017 (as percentages) </w:t>
      </w:r>
    </w:p>
    <w:p w14:paraId="71162AB8" w14:textId="22B580E7" w:rsidR="009F1A98" w:rsidRPr="00625EB8" w:rsidRDefault="00A47D36" w:rsidP="009F1A98">
      <w:pPr>
        <w:rPr>
          <w:rFonts w:asciiTheme="majorHAnsi" w:eastAsiaTheme="min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Fonts w:asciiTheme="majorHAnsi" w:eastAsiaTheme="minorHAnsi" w:hAnsiTheme="majorHAnsi"/>
          <w:i/>
          <w:color w:val="0563C1" w:themeColor="hyperlink"/>
          <w:u w:val="single"/>
        </w:rPr>
        <w:t xml:space="preserve"> </w:t>
      </w:r>
    </w:p>
    <w:tbl>
      <w:tblPr>
        <w:tblStyle w:val="TableGrid"/>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350"/>
        <w:gridCol w:w="1350"/>
        <w:gridCol w:w="1080"/>
        <w:gridCol w:w="1440"/>
        <w:gridCol w:w="1440"/>
        <w:gridCol w:w="1080"/>
        <w:gridCol w:w="1083"/>
        <w:gridCol w:w="1080"/>
      </w:tblGrid>
      <w:tr w:rsidR="00D672C3" w:rsidRPr="00625EB8" w14:paraId="066DFBC3" w14:textId="77777777" w:rsidTr="004D6FEB">
        <w:trPr>
          <w:trHeight w:val="863"/>
        </w:trPr>
        <w:tc>
          <w:tcPr>
            <w:tcW w:w="625" w:type="dxa"/>
          </w:tcPr>
          <w:p w14:paraId="104D0C38" w14:textId="77777777" w:rsidR="00D672C3" w:rsidRPr="00AE3E98" w:rsidRDefault="00D672C3" w:rsidP="00623433">
            <w:pPr>
              <w:rPr>
                <w:rFonts w:asciiTheme="majorHAnsi" w:hAnsiTheme="majorHAnsi"/>
                <w:sz w:val="18"/>
                <w:szCs w:val="18"/>
              </w:rPr>
            </w:pPr>
          </w:p>
          <w:p w14:paraId="7BDEC0EA" w14:textId="76DA67C1"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0" w:type="dxa"/>
            <w:vAlign w:val="center"/>
          </w:tcPr>
          <w:p w14:paraId="2B9BC4C6" w14:textId="1840EE70"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350" w:type="dxa"/>
            <w:vAlign w:val="center"/>
          </w:tcPr>
          <w:p w14:paraId="11D8ABD6" w14:textId="63A552A0"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4044E44B" w14:textId="67F0F641"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2DF6E9E3" w14:textId="59D10633"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74777EBB" w14:textId="4BEF0DC7"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2745C0E6" w14:textId="1EE2E9D3"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083" w:type="dxa"/>
            <w:vAlign w:val="center"/>
          </w:tcPr>
          <w:p w14:paraId="3A05FFDC" w14:textId="2F8D703C"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080" w:type="dxa"/>
            <w:vAlign w:val="center"/>
          </w:tcPr>
          <w:p w14:paraId="13357FA1" w14:textId="7E6B670A" w:rsidR="00D672C3" w:rsidRPr="00AE3E98" w:rsidRDefault="00D672C3" w:rsidP="00D91A59">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AE3E98" w:rsidRPr="00625EB8" w14:paraId="61A84B89" w14:textId="77777777" w:rsidTr="004D6FEB">
        <w:trPr>
          <w:trHeight w:val="242"/>
        </w:trPr>
        <w:tc>
          <w:tcPr>
            <w:tcW w:w="625" w:type="dxa"/>
          </w:tcPr>
          <w:p w14:paraId="44602B20"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2015</w:t>
            </w:r>
          </w:p>
        </w:tc>
        <w:tc>
          <w:tcPr>
            <w:tcW w:w="1350" w:type="dxa"/>
          </w:tcPr>
          <w:p w14:paraId="386348D0"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c>
          <w:tcPr>
            <w:tcW w:w="1350" w:type="dxa"/>
          </w:tcPr>
          <w:p w14:paraId="53ED1367"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c>
          <w:tcPr>
            <w:tcW w:w="1080" w:type="dxa"/>
          </w:tcPr>
          <w:p w14:paraId="490E26F7"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c>
          <w:tcPr>
            <w:tcW w:w="1440" w:type="dxa"/>
          </w:tcPr>
          <w:p w14:paraId="3EF9B5AF"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c>
          <w:tcPr>
            <w:tcW w:w="1440" w:type="dxa"/>
          </w:tcPr>
          <w:p w14:paraId="0CBBE041"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c>
          <w:tcPr>
            <w:tcW w:w="1080" w:type="dxa"/>
          </w:tcPr>
          <w:p w14:paraId="1E96E3C0"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c>
          <w:tcPr>
            <w:tcW w:w="1083" w:type="dxa"/>
          </w:tcPr>
          <w:p w14:paraId="1DABF0D4"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c>
          <w:tcPr>
            <w:tcW w:w="1080" w:type="dxa"/>
          </w:tcPr>
          <w:p w14:paraId="6842B1B5"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r>
      <w:tr w:rsidR="00AE3E98" w:rsidRPr="00625EB8" w14:paraId="2FB44D5E" w14:textId="77777777" w:rsidTr="004D6FEB">
        <w:trPr>
          <w:trHeight w:val="242"/>
        </w:trPr>
        <w:tc>
          <w:tcPr>
            <w:tcW w:w="625" w:type="dxa"/>
          </w:tcPr>
          <w:p w14:paraId="1066BE5C"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2016</w:t>
            </w:r>
          </w:p>
        </w:tc>
        <w:tc>
          <w:tcPr>
            <w:tcW w:w="1350" w:type="dxa"/>
          </w:tcPr>
          <w:p w14:paraId="50A17F00"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c>
          <w:tcPr>
            <w:tcW w:w="1350" w:type="dxa"/>
          </w:tcPr>
          <w:p w14:paraId="5E9209F3"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c>
          <w:tcPr>
            <w:tcW w:w="1080" w:type="dxa"/>
          </w:tcPr>
          <w:p w14:paraId="23949F26"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c>
          <w:tcPr>
            <w:tcW w:w="1440" w:type="dxa"/>
          </w:tcPr>
          <w:p w14:paraId="17AA2F8D"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c>
          <w:tcPr>
            <w:tcW w:w="1440" w:type="dxa"/>
          </w:tcPr>
          <w:p w14:paraId="76EEF748"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c>
          <w:tcPr>
            <w:tcW w:w="1080" w:type="dxa"/>
          </w:tcPr>
          <w:p w14:paraId="489174CD"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c>
          <w:tcPr>
            <w:tcW w:w="1083" w:type="dxa"/>
          </w:tcPr>
          <w:p w14:paraId="0F3AA8D4"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c>
          <w:tcPr>
            <w:tcW w:w="1080" w:type="dxa"/>
          </w:tcPr>
          <w:p w14:paraId="586B8403"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NA</w:t>
            </w:r>
          </w:p>
        </w:tc>
      </w:tr>
      <w:tr w:rsidR="00AE3E98" w:rsidRPr="00625EB8" w14:paraId="17F90DC9" w14:textId="77777777" w:rsidTr="004D6FEB">
        <w:trPr>
          <w:trHeight w:val="242"/>
        </w:trPr>
        <w:tc>
          <w:tcPr>
            <w:tcW w:w="625" w:type="dxa"/>
          </w:tcPr>
          <w:p w14:paraId="3308E6AA" w14:textId="77777777" w:rsidR="009F1A98" w:rsidRPr="00AE3E98" w:rsidRDefault="009F1A98"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2017</w:t>
            </w:r>
          </w:p>
        </w:tc>
        <w:tc>
          <w:tcPr>
            <w:tcW w:w="1350" w:type="dxa"/>
            <w:vAlign w:val="center"/>
          </w:tcPr>
          <w:p w14:paraId="7785E797" w14:textId="0706DAA4" w:rsidR="009F1A98" w:rsidRPr="00AE3E98" w:rsidRDefault="006F2ED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0.61%</w:t>
            </w:r>
          </w:p>
        </w:tc>
        <w:tc>
          <w:tcPr>
            <w:tcW w:w="1350" w:type="dxa"/>
            <w:vAlign w:val="center"/>
          </w:tcPr>
          <w:p w14:paraId="671271E8" w14:textId="1DE76142" w:rsidR="009F1A98" w:rsidRPr="00AE3E98" w:rsidRDefault="006F2ED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3.66%</w:t>
            </w:r>
          </w:p>
        </w:tc>
        <w:tc>
          <w:tcPr>
            <w:tcW w:w="1080" w:type="dxa"/>
            <w:vAlign w:val="center"/>
          </w:tcPr>
          <w:p w14:paraId="49A8BA68" w14:textId="1A88545D" w:rsidR="009F1A98" w:rsidRPr="00AE3E98" w:rsidRDefault="006F2ED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29.27%</w:t>
            </w:r>
          </w:p>
        </w:tc>
        <w:tc>
          <w:tcPr>
            <w:tcW w:w="1440" w:type="dxa"/>
            <w:vAlign w:val="center"/>
          </w:tcPr>
          <w:p w14:paraId="6903FB8D" w14:textId="5618FF5E" w:rsidR="009F1A98" w:rsidRPr="00AE3E98" w:rsidRDefault="006F2ED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29.27%</w:t>
            </w:r>
          </w:p>
        </w:tc>
        <w:tc>
          <w:tcPr>
            <w:tcW w:w="1440" w:type="dxa"/>
            <w:vAlign w:val="center"/>
          </w:tcPr>
          <w:p w14:paraId="58D62CE8" w14:textId="3EC60066" w:rsidR="009F1A98" w:rsidRPr="00AE3E98" w:rsidRDefault="006F2ED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28.66%</w:t>
            </w:r>
          </w:p>
        </w:tc>
        <w:tc>
          <w:tcPr>
            <w:tcW w:w="1080" w:type="dxa"/>
            <w:vAlign w:val="center"/>
          </w:tcPr>
          <w:p w14:paraId="2B85B492" w14:textId="11473550" w:rsidR="009F1A98" w:rsidRPr="00AE3E98" w:rsidRDefault="006F2ED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29.27%</w:t>
            </w:r>
          </w:p>
        </w:tc>
        <w:tc>
          <w:tcPr>
            <w:tcW w:w="1083" w:type="dxa"/>
            <w:vAlign w:val="center"/>
          </w:tcPr>
          <w:p w14:paraId="436D1B48" w14:textId="4C125E41" w:rsidR="009F1A98" w:rsidRPr="00AE3E98" w:rsidRDefault="006F2ED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14.02%</w:t>
            </w:r>
          </w:p>
        </w:tc>
        <w:tc>
          <w:tcPr>
            <w:tcW w:w="1080" w:type="dxa"/>
            <w:vAlign w:val="center"/>
          </w:tcPr>
          <w:p w14:paraId="4BBC759E" w14:textId="5C49AFC3" w:rsidR="009F1A98" w:rsidRPr="00AE3E98" w:rsidRDefault="006F2EDA" w:rsidP="00D91A59">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73.17%</w:t>
            </w:r>
          </w:p>
        </w:tc>
      </w:tr>
    </w:tbl>
    <w:p w14:paraId="48929443" w14:textId="77777777" w:rsidR="009F1A98" w:rsidRPr="00625EB8" w:rsidRDefault="009F1A98" w:rsidP="009F1A98">
      <w:pPr>
        <w:spacing w:before="240"/>
        <w:rPr>
          <w:rFonts w:asciiTheme="majorHAnsi" w:hAnsiTheme="majorHAnsi"/>
          <w:b/>
        </w:rPr>
      </w:pPr>
      <w:r w:rsidRPr="00625EB8">
        <w:rPr>
          <w:rFonts w:asciiTheme="majorHAnsi" w:hAnsiTheme="majorHAnsi"/>
          <w:b/>
        </w:rPr>
        <w:t xml:space="preserve">LEA Site Information for FY 2017 (that serves as a primary site of enrollment) </w:t>
      </w:r>
    </w:p>
    <w:tbl>
      <w:tblPr>
        <w:tblStyle w:val="TableGrid"/>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1440"/>
        <w:gridCol w:w="2340"/>
        <w:gridCol w:w="1440"/>
        <w:gridCol w:w="2802"/>
      </w:tblGrid>
      <w:tr w:rsidR="009F1A98" w:rsidRPr="00625EB8" w14:paraId="2F37139D" w14:textId="77777777" w:rsidTr="004D6FEB">
        <w:tc>
          <w:tcPr>
            <w:tcW w:w="2056" w:type="dxa"/>
            <w:vAlign w:val="center"/>
          </w:tcPr>
          <w:p w14:paraId="3A4EA9AE" w14:textId="77777777" w:rsidR="009F1A98" w:rsidRPr="00AE3E98" w:rsidRDefault="009F1A9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Name</w:t>
            </w:r>
          </w:p>
        </w:tc>
        <w:tc>
          <w:tcPr>
            <w:tcW w:w="1440" w:type="dxa"/>
            <w:vAlign w:val="center"/>
          </w:tcPr>
          <w:p w14:paraId="76D03BCB" w14:textId="77777777" w:rsidR="009F1A98" w:rsidRPr="00AE3E98" w:rsidRDefault="009F1A9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Number</w:t>
            </w:r>
          </w:p>
        </w:tc>
        <w:tc>
          <w:tcPr>
            <w:tcW w:w="2340" w:type="dxa"/>
            <w:vAlign w:val="center"/>
          </w:tcPr>
          <w:p w14:paraId="2D92D4CE" w14:textId="77777777" w:rsidR="009F1A98" w:rsidRPr="00AE3E98" w:rsidRDefault="009F1A9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Address</w:t>
            </w:r>
          </w:p>
        </w:tc>
        <w:tc>
          <w:tcPr>
            <w:tcW w:w="1440" w:type="dxa"/>
            <w:vAlign w:val="center"/>
          </w:tcPr>
          <w:p w14:paraId="74FAB8A0" w14:textId="77777777" w:rsidR="009F1A98" w:rsidRPr="00AE3E98" w:rsidRDefault="009F1A9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Enrollment</w:t>
            </w:r>
          </w:p>
        </w:tc>
        <w:tc>
          <w:tcPr>
            <w:tcW w:w="2802" w:type="dxa"/>
            <w:vAlign w:val="center"/>
          </w:tcPr>
          <w:p w14:paraId="5189D181" w14:textId="77777777" w:rsidR="009F1A98" w:rsidRPr="00AE3E98" w:rsidRDefault="009F1A9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Elementary and/or Secondary Grades Served</w:t>
            </w:r>
          </w:p>
        </w:tc>
      </w:tr>
      <w:tr w:rsidR="009F1A98" w:rsidRPr="00625EB8" w14:paraId="371FEC08" w14:textId="77777777" w:rsidTr="004D6FEB">
        <w:sdt>
          <w:sdtPr>
            <w:rPr>
              <w:rFonts w:asciiTheme="majorHAnsi" w:hAnsiTheme="majorHAnsi" w:cs="Arial"/>
              <w:sz w:val="20"/>
              <w:szCs w:val="20"/>
              <w:lang w:bidi="ar-SA"/>
            </w:rPr>
            <w:id w:val="-601111973"/>
          </w:sdtPr>
          <w:sdtEndPr/>
          <w:sdtContent>
            <w:tc>
              <w:tcPr>
                <w:tcW w:w="2056" w:type="dxa"/>
                <w:vAlign w:val="bottom"/>
              </w:tcPr>
              <w:p w14:paraId="6EF82807" w14:textId="047729D6" w:rsidR="009F1A98" w:rsidRPr="00AE3E98" w:rsidRDefault="00BB63B5" w:rsidP="004D6FEB">
                <w:pPr>
                  <w:spacing w:before="0" w:after="0" w:line="240" w:lineRule="auto"/>
                  <w:rPr>
                    <w:rFonts w:asciiTheme="majorHAnsi" w:hAnsiTheme="majorHAnsi" w:cs="Arial"/>
                    <w:sz w:val="20"/>
                    <w:szCs w:val="20"/>
                    <w:lang w:bidi="ar-SA"/>
                  </w:rPr>
                </w:pPr>
                <w:sdt>
                  <w:sdtPr>
                    <w:rPr>
                      <w:rFonts w:asciiTheme="majorHAnsi" w:hAnsiTheme="majorHAnsi" w:cs="Arial"/>
                      <w:sz w:val="20"/>
                      <w:szCs w:val="20"/>
                      <w:lang w:bidi="ar-SA"/>
                    </w:rPr>
                    <w:id w:val="-932519488"/>
                  </w:sdtPr>
                  <w:sdtEndPr/>
                  <w:sdtContent>
                    <w:r w:rsidR="006F2EDA" w:rsidRPr="00AE3E98">
                      <w:rPr>
                        <w:rFonts w:asciiTheme="majorHAnsi" w:hAnsiTheme="majorHAnsi" w:cs="Arial"/>
                        <w:sz w:val="20"/>
                        <w:szCs w:val="20"/>
                        <w:lang w:bidi="ar-SA"/>
                      </w:rPr>
                      <w:t>North Metro Flex Academy</w:t>
                    </w:r>
                  </w:sdtContent>
                </w:sdt>
              </w:p>
            </w:tc>
          </w:sdtContent>
        </w:sdt>
        <w:sdt>
          <w:sdtPr>
            <w:rPr>
              <w:rFonts w:asciiTheme="majorHAnsi" w:hAnsiTheme="majorHAnsi" w:cs="Arial"/>
              <w:sz w:val="20"/>
              <w:szCs w:val="20"/>
              <w:lang w:bidi="ar-SA"/>
            </w:rPr>
            <w:id w:val="-1900581656"/>
          </w:sdtPr>
          <w:sdtEndPr/>
          <w:sdtContent>
            <w:tc>
              <w:tcPr>
                <w:tcW w:w="1440" w:type="dxa"/>
                <w:vAlign w:val="bottom"/>
              </w:tcPr>
              <w:p w14:paraId="41248503" w14:textId="4305175C" w:rsidR="009F1A98" w:rsidRPr="00AE3E98" w:rsidRDefault="006F2EDA"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4243-07</w:t>
                </w:r>
              </w:p>
              <w:p w14:paraId="310F904B" w14:textId="58B135AA" w:rsidR="009F1A98" w:rsidRPr="00AE3E98" w:rsidRDefault="009F1A98" w:rsidP="004D6FEB">
                <w:pPr>
                  <w:spacing w:before="0" w:after="0" w:line="240" w:lineRule="auto"/>
                  <w:rPr>
                    <w:rFonts w:asciiTheme="majorHAnsi" w:hAnsiTheme="majorHAnsi" w:cs="Arial"/>
                    <w:sz w:val="20"/>
                    <w:szCs w:val="20"/>
                    <w:lang w:bidi="ar-SA"/>
                  </w:rPr>
                </w:pPr>
              </w:p>
            </w:tc>
          </w:sdtContent>
        </w:sdt>
        <w:sdt>
          <w:sdtPr>
            <w:rPr>
              <w:rFonts w:asciiTheme="majorHAnsi" w:hAnsiTheme="majorHAnsi" w:cs="Arial"/>
              <w:sz w:val="20"/>
              <w:szCs w:val="20"/>
              <w:lang w:bidi="ar-SA"/>
            </w:rPr>
            <w:id w:val="1779284953"/>
          </w:sdtPr>
          <w:sdtEndPr/>
          <w:sdtContent>
            <w:tc>
              <w:tcPr>
                <w:tcW w:w="2340" w:type="dxa"/>
                <w:vAlign w:val="bottom"/>
              </w:tcPr>
              <w:p w14:paraId="3D1F5CAC" w14:textId="5C456023" w:rsidR="009F1A98" w:rsidRPr="00AE3E98" w:rsidRDefault="006F2EDA"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2350 Helen Street North Saint Paul, MN 55109</w:t>
                </w:r>
              </w:p>
            </w:tc>
          </w:sdtContent>
        </w:sdt>
        <w:sdt>
          <w:sdtPr>
            <w:rPr>
              <w:rFonts w:asciiTheme="majorHAnsi" w:hAnsiTheme="majorHAnsi" w:cs="Arial"/>
              <w:sz w:val="20"/>
              <w:szCs w:val="20"/>
              <w:lang w:bidi="ar-SA"/>
            </w:rPr>
            <w:id w:val="-659003736"/>
          </w:sdtPr>
          <w:sdtEndPr/>
          <w:sdtContent>
            <w:tc>
              <w:tcPr>
                <w:tcW w:w="1440" w:type="dxa"/>
                <w:vAlign w:val="bottom"/>
              </w:tcPr>
              <w:p w14:paraId="7732FAA3" w14:textId="5CF88EFA" w:rsidR="009F1A98" w:rsidRPr="00AE3E98" w:rsidRDefault="006F2EDA"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164</w:t>
                </w:r>
              </w:p>
              <w:p w14:paraId="79C63C58" w14:textId="5D0A7A64" w:rsidR="009F1A98" w:rsidRPr="00AE3E98" w:rsidRDefault="009F1A98" w:rsidP="004D6FEB">
                <w:pPr>
                  <w:spacing w:before="0" w:after="0" w:line="240" w:lineRule="auto"/>
                  <w:rPr>
                    <w:rFonts w:asciiTheme="majorHAnsi" w:hAnsiTheme="majorHAnsi" w:cs="Arial"/>
                    <w:sz w:val="20"/>
                    <w:szCs w:val="20"/>
                    <w:lang w:bidi="ar-SA"/>
                  </w:rPr>
                </w:pPr>
              </w:p>
            </w:tc>
          </w:sdtContent>
        </w:sdt>
        <w:sdt>
          <w:sdtPr>
            <w:rPr>
              <w:rFonts w:asciiTheme="majorHAnsi" w:hAnsiTheme="majorHAnsi" w:cs="Arial"/>
              <w:sz w:val="20"/>
              <w:szCs w:val="20"/>
              <w:lang w:bidi="ar-SA"/>
            </w:rPr>
            <w:id w:val="-1571184610"/>
          </w:sdtPr>
          <w:sdtEndPr/>
          <w:sdtContent>
            <w:sdt>
              <w:sdtPr>
                <w:rPr>
                  <w:rFonts w:asciiTheme="majorHAnsi" w:hAnsiTheme="majorHAnsi" w:cs="Arial"/>
                  <w:sz w:val="20"/>
                  <w:szCs w:val="20"/>
                  <w:lang w:bidi="ar-SA"/>
                </w:rPr>
                <w:id w:val="-196628585"/>
              </w:sdtPr>
              <w:sdtEndPr/>
              <w:sdtContent>
                <w:tc>
                  <w:tcPr>
                    <w:tcW w:w="2802" w:type="dxa"/>
                    <w:vAlign w:val="bottom"/>
                  </w:tcPr>
                  <w:p w14:paraId="4505E2FF" w14:textId="77777777" w:rsidR="009F1A98" w:rsidRPr="00AE3E98" w:rsidRDefault="009F1A98" w:rsidP="004D6FEB">
                    <w:pPr>
                      <w:spacing w:before="0" w:after="0" w:line="240" w:lineRule="auto"/>
                      <w:rPr>
                        <w:rFonts w:asciiTheme="majorHAnsi" w:hAnsiTheme="majorHAnsi" w:cs="Arial"/>
                        <w:sz w:val="20"/>
                        <w:szCs w:val="20"/>
                        <w:lang w:bidi="ar-SA"/>
                      </w:rPr>
                    </w:pPr>
                  </w:p>
                  <w:p w14:paraId="0DE22130" w14:textId="519CC285" w:rsidR="009F1A98" w:rsidRPr="00AE3E98" w:rsidRDefault="006F2EDA"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K-4</w:t>
                    </w:r>
                  </w:p>
                </w:tc>
              </w:sdtContent>
            </w:sdt>
          </w:sdtContent>
        </w:sdt>
      </w:tr>
    </w:tbl>
    <w:p w14:paraId="6E5E86D6" w14:textId="2BA11898" w:rsidR="009F1A98" w:rsidRPr="00625EB8" w:rsidRDefault="009F1A98" w:rsidP="009F1A98">
      <w:pPr>
        <w:rPr>
          <w:rFonts w:asciiTheme="majorHAnsi" w:hAnsiTheme="majorHAnsi"/>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9"/>
        <w:gridCol w:w="1236"/>
        <w:gridCol w:w="1237"/>
        <w:gridCol w:w="1237"/>
        <w:gridCol w:w="1237"/>
        <w:gridCol w:w="1237"/>
        <w:gridCol w:w="1237"/>
      </w:tblGrid>
      <w:tr w:rsidR="00052277" w:rsidRPr="00625EB8" w14:paraId="282676AC" w14:textId="77777777" w:rsidTr="004D6FEB">
        <w:trPr>
          <w:trHeight w:val="280"/>
        </w:trPr>
        <w:tc>
          <w:tcPr>
            <w:tcW w:w="1316" w:type="pct"/>
            <w:tcMar>
              <w:top w:w="0" w:type="dxa"/>
              <w:left w:w="115" w:type="dxa"/>
              <w:bottom w:w="0" w:type="dxa"/>
              <w:right w:w="115" w:type="dxa"/>
            </w:tcMar>
            <w:vAlign w:val="center"/>
            <w:hideMark/>
          </w:tcPr>
          <w:p w14:paraId="5D7B81BC" w14:textId="5C36ADFA"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Grade</w:t>
            </w:r>
          </w:p>
        </w:tc>
        <w:tc>
          <w:tcPr>
            <w:tcW w:w="614" w:type="pct"/>
            <w:shd w:val="clear" w:color="auto" w:fill="FFFFFF"/>
            <w:vAlign w:val="center"/>
          </w:tcPr>
          <w:p w14:paraId="662D02AE" w14:textId="50CDD232" w:rsidR="00052277" w:rsidRPr="00AE3E98" w:rsidRDefault="00052277" w:rsidP="00052277">
            <w:pPr>
              <w:pStyle w:val="NormalWeb"/>
              <w:spacing w:before="0" w:beforeAutospacing="0" w:after="0" w:afterAutospacing="0"/>
              <w:rPr>
                <w:rFonts w:asciiTheme="majorHAnsi" w:hAnsiTheme="majorHAnsi"/>
                <w:b/>
                <w:bCs/>
                <w:color w:val="000000"/>
                <w:sz w:val="20"/>
                <w:szCs w:val="20"/>
              </w:rPr>
            </w:pPr>
            <w:r w:rsidRPr="00AE3E98">
              <w:rPr>
                <w:rFonts w:asciiTheme="majorHAnsi" w:hAnsiTheme="majorHAnsi" w:cs="Arial"/>
                <w:b/>
                <w:sz w:val="20"/>
                <w:szCs w:val="20"/>
              </w:rPr>
              <w:t>K</w:t>
            </w:r>
          </w:p>
        </w:tc>
        <w:tc>
          <w:tcPr>
            <w:tcW w:w="614" w:type="pct"/>
            <w:shd w:val="clear" w:color="auto" w:fill="FFFFFF"/>
            <w:tcMar>
              <w:top w:w="0" w:type="dxa"/>
              <w:left w:w="115" w:type="dxa"/>
              <w:bottom w:w="0" w:type="dxa"/>
              <w:right w:w="115" w:type="dxa"/>
            </w:tcMar>
            <w:vAlign w:val="center"/>
            <w:hideMark/>
          </w:tcPr>
          <w:p w14:paraId="67CCB0F0" w14:textId="0D7D6B80"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1</w:t>
            </w:r>
          </w:p>
        </w:tc>
        <w:tc>
          <w:tcPr>
            <w:tcW w:w="614" w:type="pct"/>
            <w:shd w:val="clear" w:color="auto" w:fill="FFFFFF"/>
            <w:tcMar>
              <w:top w:w="0" w:type="dxa"/>
              <w:left w:w="115" w:type="dxa"/>
              <w:bottom w:w="0" w:type="dxa"/>
              <w:right w:w="115" w:type="dxa"/>
            </w:tcMar>
            <w:vAlign w:val="center"/>
            <w:hideMark/>
          </w:tcPr>
          <w:p w14:paraId="32ACDE53" w14:textId="3582A10C"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2</w:t>
            </w:r>
          </w:p>
        </w:tc>
        <w:tc>
          <w:tcPr>
            <w:tcW w:w="614" w:type="pct"/>
            <w:shd w:val="clear" w:color="auto" w:fill="FFFFFF"/>
            <w:tcMar>
              <w:top w:w="0" w:type="dxa"/>
              <w:left w:w="115" w:type="dxa"/>
              <w:bottom w:w="0" w:type="dxa"/>
              <w:right w:w="115" w:type="dxa"/>
            </w:tcMar>
            <w:vAlign w:val="center"/>
            <w:hideMark/>
          </w:tcPr>
          <w:p w14:paraId="2CD9E8A6" w14:textId="2FB48A7C"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3</w:t>
            </w:r>
          </w:p>
        </w:tc>
        <w:tc>
          <w:tcPr>
            <w:tcW w:w="614" w:type="pct"/>
            <w:shd w:val="clear" w:color="auto" w:fill="FFFFFF"/>
            <w:tcMar>
              <w:top w:w="0" w:type="dxa"/>
              <w:left w:w="115" w:type="dxa"/>
              <w:bottom w:w="0" w:type="dxa"/>
              <w:right w:w="115" w:type="dxa"/>
            </w:tcMar>
            <w:vAlign w:val="center"/>
            <w:hideMark/>
          </w:tcPr>
          <w:p w14:paraId="3EBF019F" w14:textId="530937B9"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4</w:t>
            </w:r>
          </w:p>
        </w:tc>
        <w:tc>
          <w:tcPr>
            <w:tcW w:w="614" w:type="pct"/>
            <w:shd w:val="clear" w:color="auto" w:fill="FFFFFF"/>
            <w:tcMar>
              <w:top w:w="0" w:type="dxa"/>
              <w:left w:w="115" w:type="dxa"/>
              <w:bottom w:w="0" w:type="dxa"/>
              <w:right w:w="115" w:type="dxa"/>
            </w:tcMar>
            <w:vAlign w:val="center"/>
            <w:hideMark/>
          </w:tcPr>
          <w:p w14:paraId="40ADF805" w14:textId="0AE4CC76"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Total</w:t>
            </w:r>
          </w:p>
        </w:tc>
      </w:tr>
      <w:tr w:rsidR="00052277" w:rsidRPr="00625EB8" w14:paraId="50718178" w14:textId="77777777" w:rsidTr="004D6FEB">
        <w:trPr>
          <w:trHeight w:val="280"/>
        </w:trPr>
        <w:tc>
          <w:tcPr>
            <w:tcW w:w="1316" w:type="pct"/>
            <w:tcMar>
              <w:top w:w="0" w:type="dxa"/>
              <w:left w:w="115" w:type="dxa"/>
              <w:bottom w:w="0" w:type="dxa"/>
              <w:right w:w="115" w:type="dxa"/>
            </w:tcMar>
            <w:vAlign w:val="center"/>
            <w:hideMark/>
          </w:tcPr>
          <w:p w14:paraId="66A35B2E" w14:textId="249C3FE2"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2014-15</w:t>
            </w:r>
          </w:p>
        </w:tc>
        <w:tc>
          <w:tcPr>
            <w:tcW w:w="614" w:type="pct"/>
            <w:shd w:val="clear" w:color="auto" w:fill="FFFFFF"/>
          </w:tcPr>
          <w:p w14:paraId="23EDE47B" w14:textId="01E33F7D"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NA</w:t>
            </w:r>
          </w:p>
        </w:tc>
        <w:tc>
          <w:tcPr>
            <w:tcW w:w="614" w:type="pct"/>
            <w:shd w:val="clear" w:color="auto" w:fill="FFFFFF"/>
            <w:tcMar>
              <w:top w:w="0" w:type="dxa"/>
              <w:left w:w="115" w:type="dxa"/>
              <w:bottom w:w="0" w:type="dxa"/>
              <w:right w:w="115" w:type="dxa"/>
            </w:tcMar>
            <w:hideMark/>
          </w:tcPr>
          <w:p w14:paraId="78630451" w14:textId="62953ADC"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NA</w:t>
            </w:r>
          </w:p>
        </w:tc>
        <w:tc>
          <w:tcPr>
            <w:tcW w:w="614" w:type="pct"/>
            <w:shd w:val="clear" w:color="auto" w:fill="FFFFFF"/>
            <w:tcMar>
              <w:top w:w="0" w:type="dxa"/>
              <w:left w:w="115" w:type="dxa"/>
              <w:bottom w:w="0" w:type="dxa"/>
              <w:right w:w="115" w:type="dxa"/>
            </w:tcMar>
            <w:hideMark/>
          </w:tcPr>
          <w:p w14:paraId="09A99C21" w14:textId="24EA564C"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NA</w:t>
            </w:r>
          </w:p>
        </w:tc>
        <w:tc>
          <w:tcPr>
            <w:tcW w:w="614" w:type="pct"/>
            <w:shd w:val="clear" w:color="auto" w:fill="FFFFFF"/>
            <w:tcMar>
              <w:top w:w="0" w:type="dxa"/>
              <w:left w:w="115" w:type="dxa"/>
              <w:bottom w:w="0" w:type="dxa"/>
              <w:right w:w="115" w:type="dxa"/>
            </w:tcMar>
            <w:hideMark/>
          </w:tcPr>
          <w:p w14:paraId="4AD7457A" w14:textId="31E06EAF"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NA</w:t>
            </w:r>
          </w:p>
        </w:tc>
        <w:tc>
          <w:tcPr>
            <w:tcW w:w="614" w:type="pct"/>
            <w:shd w:val="clear" w:color="auto" w:fill="FFFFFF"/>
            <w:tcMar>
              <w:top w:w="0" w:type="dxa"/>
              <w:left w:w="115" w:type="dxa"/>
              <w:bottom w:w="0" w:type="dxa"/>
              <w:right w:w="115" w:type="dxa"/>
            </w:tcMar>
            <w:hideMark/>
          </w:tcPr>
          <w:p w14:paraId="3F912898" w14:textId="32535042"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NA</w:t>
            </w:r>
          </w:p>
        </w:tc>
        <w:tc>
          <w:tcPr>
            <w:tcW w:w="614" w:type="pct"/>
            <w:shd w:val="clear" w:color="auto" w:fill="FFFFFF"/>
            <w:tcMar>
              <w:top w:w="0" w:type="dxa"/>
              <w:left w:w="115" w:type="dxa"/>
              <w:bottom w:w="0" w:type="dxa"/>
              <w:right w:w="115" w:type="dxa"/>
            </w:tcMar>
            <w:hideMark/>
          </w:tcPr>
          <w:p w14:paraId="3ECF2FCD" w14:textId="0586D8AA"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NA</w:t>
            </w:r>
          </w:p>
        </w:tc>
      </w:tr>
      <w:tr w:rsidR="00052277" w:rsidRPr="00625EB8" w14:paraId="4089F061" w14:textId="77777777" w:rsidTr="004D6FEB">
        <w:trPr>
          <w:trHeight w:val="260"/>
        </w:trPr>
        <w:tc>
          <w:tcPr>
            <w:tcW w:w="1316" w:type="pct"/>
            <w:tcMar>
              <w:top w:w="0" w:type="dxa"/>
              <w:left w:w="115" w:type="dxa"/>
              <w:bottom w:w="0" w:type="dxa"/>
              <w:right w:w="115" w:type="dxa"/>
            </w:tcMar>
            <w:vAlign w:val="center"/>
            <w:hideMark/>
          </w:tcPr>
          <w:p w14:paraId="2D80C89D" w14:textId="30B18CAF"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2015-16</w:t>
            </w:r>
          </w:p>
        </w:tc>
        <w:tc>
          <w:tcPr>
            <w:tcW w:w="614" w:type="pct"/>
            <w:shd w:val="clear" w:color="auto" w:fill="FFFFFF"/>
          </w:tcPr>
          <w:p w14:paraId="409CF7B7" w14:textId="065144CD"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NA</w:t>
            </w:r>
          </w:p>
        </w:tc>
        <w:tc>
          <w:tcPr>
            <w:tcW w:w="614" w:type="pct"/>
            <w:shd w:val="clear" w:color="auto" w:fill="FFFFFF"/>
            <w:tcMar>
              <w:top w:w="0" w:type="dxa"/>
              <w:left w:w="115" w:type="dxa"/>
              <w:bottom w:w="0" w:type="dxa"/>
              <w:right w:w="115" w:type="dxa"/>
            </w:tcMar>
            <w:hideMark/>
          </w:tcPr>
          <w:p w14:paraId="60D808A9" w14:textId="1A7CFA3D"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NA</w:t>
            </w:r>
          </w:p>
        </w:tc>
        <w:tc>
          <w:tcPr>
            <w:tcW w:w="614" w:type="pct"/>
            <w:shd w:val="clear" w:color="auto" w:fill="FFFFFF"/>
            <w:tcMar>
              <w:top w:w="0" w:type="dxa"/>
              <w:left w:w="115" w:type="dxa"/>
              <w:bottom w:w="0" w:type="dxa"/>
              <w:right w:w="115" w:type="dxa"/>
            </w:tcMar>
            <w:hideMark/>
          </w:tcPr>
          <w:p w14:paraId="5AD12BC9" w14:textId="4A76786F"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NA</w:t>
            </w:r>
          </w:p>
        </w:tc>
        <w:tc>
          <w:tcPr>
            <w:tcW w:w="614" w:type="pct"/>
            <w:shd w:val="clear" w:color="auto" w:fill="FFFFFF"/>
            <w:tcMar>
              <w:top w:w="0" w:type="dxa"/>
              <w:left w:w="115" w:type="dxa"/>
              <w:bottom w:w="0" w:type="dxa"/>
              <w:right w:w="115" w:type="dxa"/>
            </w:tcMar>
            <w:hideMark/>
          </w:tcPr>
          <w:p w14:paraId="2589A98B" w14:textId="4A3227EA"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NA</w:t>
            </w:r>
          </w:p>
        </w:tc>
        <w:tc>
          <w:tcPr>
            <w:tcW w:w="614" w:type="pct"/>
            <w:shd w:val="clear" w:color="auto" w:fill="FFFFFF"/>
            <w:tcMar>
              <w:top w:w="0" w:type="dxa"/>
              <w:left w:w="115" w:type="dxa"/>
              <w:bottom w:w="0" w:type="dxa"/>
              <w:right w:w="115" w:type="dxa"/>
            </w:tcMar>
            <w:hideMark/>
          </w:tcPr>
          <w:p w14:paraId="2D3A0613" w14:textId="78468578"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NA</w:t>
            </w:r>
          </w:p>
        </w:tc>
        <w:tc>
          <w:tcPr>
            <w:tcW w:w="614" w:type="pct"/>
            <w:shd w:val="clear" w:color="auto" w:fill="FFFFFF"/>
            <w:tcMar>
              <w:top w:w="0" w:type="dxa"/>
              <w:left w:w="115" w:type="dxa"/>
              <w:bottom w:w="0" w:type="dxa"/>
              <w:right w:w="115" w:type="dxa"/>
            </w:tcMar>
            <w:hideMark/>
          </w:tcPr>
          <w:p w14:paraId="2607D2CE" w14:textId="46E2668E"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NA</w:t>
            </w:r>
          </w:p>
        </w:tc>
      </w:tr>
      <w:tr w:rsidR="00052277" w:rsidRPr="00625EB8" w14:paraId="76B47260" w14:textId="77777777" w:rsidTr="004D6FEB">
        <w:trPr>
          <w:trHeight w:val="260"/>
        </w:trPr>
        <w:tc>
          <w:tcPr>
            <w:tcW w:w="1316" w:type="pct"/>
            <w:tcMar>
              <w:top w:w="0" w:type="dxa"/>
              <w:left w:w="115" w:type="dxa"/>
              <w:bottom w:w="0" w:type="dxa"/>
              <w:right w:w="115" w:type="dxa"/>
            </w:tcMar>
            <w:vAlign w:val="center"/>
          </w:tcPr>
          <w:p w14:paraId="06D79DF2" w14:textId="6CC16E0E"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2016-17</w:t>
            </w:r>
          </w:p>
        </w:tc>
        <w:tc>
          <w:tcPr>
            <w:tcW w:w="614" w:type="pct"/>
            <w:shd w:val="clear" w:color="auto" w:fill="FFFFFF"/>
            <w:vAlign w:val="center"/>
          </w:tcPr>
          <w:p w14:paraId="18D30530" w14:textId="6E1241A6"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45</w:t>
            </w:r>
          </w:p>
        </w:tc>
        <w:tc>
          <w:tcPr>
            <w:tcW w:w="614" w:type="pct"/>
            <w:shd w:val="clear" w:color="auto" w:fill="FFFFFF"/>
            <w:tcMar>
              <w:top w:w="0" w:type="dxa"/>
              <w:left w:w="115" w:type="dxa"/>
              <w:bottom w:w="0" w:type="dxa"/>
              <w:right w:w="115" w:type="dxa"/>
            </w:tcMar>
            <w:vAlign w:val="center"/>
          </w:tcPr>
          <w:p w14:paraId="727AC5B8" w14:textId="7B07A652"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35</w:t>
            </w:r>
          </w:p>
        </w:tc>
        <w:tc>
          <w:tcPr>
            <w:tcW w:w="614" w:type="pct"/>
            <w:shd w:val="clear" w:color="auto" w:fill="FFFFFF"/>
            <w:tcMar>
              <w:top w:w="0" w:type="dxa"/>
              <w:left w:w="115" w:type="dxa"/>
              <w:bottom w:w="0" w:type="dxa"/>
              <w:right w:w="115" w:type="dxa"/>
            </w:tcMar>
            <w:vAlign w:val="center"/>
          </w:tcPr>
          <w:p w14:paraId="6B002864" w14:textId="4AA8758A"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29</w:t>
            </w:r>
          </w:p>
        </w:tc>
        <w:tc>
          <w:tcPr>
            <w:tcW w:w="614" w:type="pct"/>
            <w:shd w:val="clear" w:color="auto" w:fill="FFFFFF"/>
            <w:tcMar>
              <w:top w:w="0" w:type="dxa"/>
              <w:left w:w="115" w:type="dxa"/>
              <w:bottom w:w="0" w:type="dxa"/>
              <w:right w:w="115" w:type="dxa"/>
            </w:tcMar>
            <w:vAlign w:val="center"/>
          </w:tcPr>
          <w:p w14:paraId="001A6A9C" w14:textId="361520E4"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38</w:t>
            </w:r>
          </w:p>
        </w:tc>
        <w:tc>
          <w:tcPr>
            <w:tcW w:w="614" w:type="pct"/>
            <w:shd w:val="clear" w:color="auto" w:fill="FFFFFF"/>
            <w:tcMar>
              <w:top w:w="0" w:type="dxa"/>
              <w:left w:w="115" w:type="dxa"/>
              <w:bottom w:w="0" w:type="dxa"/>
              <w:right w:w="115" w:type="dxa"/>
            </w:tcMar>
            <w:vAlign w:val="center"/>
          </w:tcPr>
          <w:p w14:paraId="107893E7" w14:textId="646DCCC6"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17</w:t>
            </w:r>
          </w:p>
        </w:tc>
        <w:tc>
          <w:tcPr>
            <w:tcW w:w="614" w:type="pct"/>
            <w:shd w:val="clear" w:color="auto" w:fill="FFFFFF"/>
            <w:tcMar>
              <w:top w:w="0" w:type="dxa"/>
              <w:left w:w="115" w:type="dxa"/>
              <w:bottom w:w="0" w:type="dxa"/>
              <w:right w:w="115" w:type="dxa"/>
            </w:tcMar>
            <w:vAlign w:val="center"/>
          </w:tcPr>
          <w:p w14:paraId="7CCEC55B" w14:textId="6BB51FFD"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164</w:t>
            </w:r>
          </w:p>
        </w:tc>
      </w:tr>
    </w:tbl>
    <w:p w14:paraId="4BF9C3A6" w14:textId="0DA32357" w:rsidR="009F1A98" w:rsidRPr="00625EB8" w:rsidRDefault="008A7F71" w:rsidP="00EC27DC">
      <w:pPr>
        <w:pStyle w:val="Normal1"/>
        <w:rPr>
          <w:rFonts w:asciiTheme="majorHAnsi" w:hAnsiTheme="majorHAnsi" w:cs="Times New Roman"/>
          <w:b/>
          <w:szCs w:val="22"/>
        </w:rPr>
      </w:pPr>
      <w:r w:rsidRPr="00625EB8">
        <w:rPr>
          <w:rFonts w:asciiTheme="majorHAnsi" w:eastAsia="Times New Roman" w:hAnsiTheme="majorHAnsi" w:cs="Times New Roman"/>
          <w:b/>
          <w:color w:val="auto"/>
          <w:szCs w:val="22"/>
          <w:lang w:bidi="en-US"/>
        </w:rPr>
        <w:br/>
      </w:r>
      <w:r w:rsidR="009F1A98" w:rsidRPr="00625EB8">
        <w:rPr>
          <w:rFonts w:asciiTheme="majorHAnsi" w:hAnsiTheme="majorHAnsi" w:cs="Times New Roman"/>
          <w:b/>
          <w:szCs w:val="22"/>
        </w:rPr>
        <w:t xml:space="preserve">School Mission: </w:t>
      </w:r>
      <w:r w:rsidR="006F2EDA" w:rsidRPr="004D6FEB">
        <w:rPr>
          <w:rFonts w:asciiTheme="majorHAnsi" w:hAnsiTheme="majorHAnsi"/>
          <w:bCs/>
          <w:szCs w:val="22"/>
        </w:rPr>
        <w:t>Prepare a diverse community of elementary, middle and high school students to be successful in college and in their careers through a flexible “blended learning” experience that develops analytical, compassionate, disciplined and self-directed learners.</w:t>
      </w:r>
    </w:p>
    <w:p w14:paraId="1C99116A" w14:textId="1CD6C0A5" w:rsidR="009F1A98" w:rsidRPr="00625EB8" w:rsidRDefault="009F1A98" w:rsidP="00EC27DC">
      <w:pPr>
        <w:rPr>
          <w:rFonts w:asciiTheme="majorHAnsi" w:hAnsiTheme="majorHAnsi"/>
        </w:rPr>
      </w:pPr>
      <w:r w:rsidRPr="00625EB8">
        <w:rPr>
          <w:rFonts w:asciiTheme="majorHAnsi" w:hAnsiTheme="majorHAnsi"/>
          <w:b/>
        </w:rPr>
        <w:t>Innovation</w:t>
      </w:r>
      <w:r w:rsidRPr="00633AE3">
        <w:rPr>
          <w:rFonts w:asciiTheme="majorHAnsi" w:hAnsiTheme="majorHAnsi"/>
          <w:b/>
        </w:rPr>
        <w:t>:</w:t>
      </w:r>
      <w:r w:rsidR="00EC27DC" w:rsidRPr="00633AE3">
        <w:rPr>
          <w:rFonts w:asciiTheme="majorHAnsi" w:hAnsiTheme="majorHAnsi"/>
          <w:b/>
          <w:bCs/>
          <w:color w:val="000000"/>
        </w:rPr>
        <w:t xml:space="preserve"> </w:t>
      </w:r>
      <w:r w:rsidR="00776B81" w:rsidRPr="004D6FEB">
        <w:rPr>
          <w:rFonts w:asciiTheme="majorHAnsi" w:hAnsiTheme="majorHAnsi"/>
          <w:bCs/>
          <w:color w:val="000000"/>
        </w:rPr>
        <w:t>North Metro Flex Academy offers increased play time for kindergarten and first grade students, no homework until fifth grade, yoga and mindfulness training, and environment based behavioral strategies including light setting and flexible seating. North Metro Flex Academy also leverages math and reading software to create personalized student learning.</w:t>
      </w:r>
      <w:r w:rsidR="008A7F71" w:rsidRPr="00625EB8">
        <w:rPr>
          <w:rFonts w:asciiTheme="majorHAnsi" w:hAnsiTheme="majorHAnsi"/>
          <w:b/>
          <w:bCs/>
          <w:color w:val="000000"/>
          <w:shd w:val="clear" w:color="auto" w:fill="FFFF00"/>
        </w:rPr>
        <w:br/>
      </w:r>
    </w:p>
    <w:p w14:paraId="373DD50B" w14:textId="77777777" w:rsidR="009F1A98" w:rsidRPr="00625EB8" w:rsidRDefault="009F1A98" w:rsidP="009F1A98">
      <w:pPr>
        <w:pStyle w:val="Heading2"/>
        <w:spacing w:before="240" w:after="120"/>
        <w:contextualSpacing/>
        <w:rPr>
          <w:rFonts w:asciiTheme="majorHAnsi" w:hAnsiTheme="majorHAnsi"/>
          <w:sz w:val="22"/>
          <w:szCs w:val="22"/>
        </w:rPr>
      </w:pPr>
      <w:r w:rsidRPr="00625EB8">
        <w:rPr>
          <w:rFonts w:asciiTheme="majorHAnsi" w:hAnsiTheme="majorHAnsi"/>
          <w:sz w:val="22"/>
          <w:szCs w:val="22"/>
        </w:rPr>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5A22D00D" w14:textId="2FB3B804" w:rsidR="009F1A98" w:rsidRPr="00625EB8" w:rsidRDefault="009F1A98" w:rsidP="009F1A98">
      <w:pPr>
        <w:rPr>
          <w:rFonts w:asciiTheme="majorHAnsi" w:hAnsiTheme="majorHAnsi"/>
        </w:rPr>
      </w:pPr>
      <w:r w:rsidRPr="00625EB8">
        <w:rPr>
          <w:rFonts w:asciiTheme="majorHAnsi" w:hAnsiTheme="majorHAnsi"/>
        </w:rPr>
        <w:t xml:space="preserve">Did the LEA generate state academic performance data in FY 2017?     </w:t>
      </w:r>
      <w:sdt>
        <w:sdtPr>
          <w:rPr>
            <w:rFonts w:asciiTheme="majorHAnsi" w:hAnsiTheme="majorHAnsi"/>
          </w:rPr>
          <w:id w:val="1277525970"/>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0603462"/>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4E1EA25C" w14:textId="77777777" w:rsidR="009F1A98" w:rsidRPr="00625EB8" w:rsidRDefault="009F1A98" w:rsidP="009F1A98">
      <w:pPr>
        <w:spacing w:before="240" w:after="120"/>
        <w:rPr>
          <w:rFonts w:asciiTheme="majorHAnsi" w:hAnsiTheme="majorHAnsi"/>
          <w:b/>
        </w:rPr>
      </w:pPr>
      <w:r w:rsidRPr="00625EB8">
        <w:rPr>
          <w:rFonts w:asciiTheme="majorHAnsi" w:hAnsiTheme="majorHAnsi"/>
          <w:b/>
        </w:rPr>
        <w:lastRenderedPageBreak/>
        <w:t xml:space="preserve">Other Academic or Nonacademic Indicators by </w:t>
      </w:r>
      <w:r w:rsidRPr="00625EB8">
        <w:rPr>
          <w:rFonts w:asciiTheme="majorHAnsi" w:hAnsiTheme="majorHAnsi"/>
          <w:b/>
          <w:i/>
        </w:rPr>
        <w:t>LEA</w:t>
      </w:r>
    </w:p>
    <w:p w14:paraId="084784C2" w14:textId="77777777" w:rsidR="009F1A98" w:rsidRPr="00625EB8" w:rsidRDefault="009F1A98" w:rsidP="009F1A98">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hAnsiTheme="majorHAnsi"/>
        </w:rPr>
        <w:id w:val="120503932"/>
      </w:sdtPr>
      <w:sdtEndPr/>
      <w:sdtContent>
        <w:p w14:paraId="74EEBA8B" w14:textId="064F7298" w:rsidR="009F1A98" w:rsidRPr="00625EB8" w:rsidRDefault="009F1A98" w:rsidP="009F1A98">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05775A30" w14:textId="2D39FF18" w:rsidR="009F1A98" w:rsidRPr="00625EB8" w:rsidRDefault="009F1A98" w:rsidP="009F1A98">
          <w:pPr>
            <w:pStyle w:val="Normal1"/>
            <w:rPr>
              <w:rFonts w:asciiTheme="majorHAnsi" w:hAnsiTheme="majorHAnsi" w:cs="Times New Roman"/>
              <w:b/>
              <w:szCs w:val="22"/>
            </w:rPr>
          </w:pPr>
          <w:r w:rsidRPr="00625EB8">
            <w:rPr>
              <w:rFonts w:asciiTheme="majorHAnsi" w:hAnsiTheme="majorHAnsi" w:cs="Times New Roman"/>
              <w:b/>
              <w:szCs w:val="22"/>
            </w:rPr>
            <w:t>Percent of Students Scoring Proficient (Levels "M" Meets or "E" Exceeds" on the state accountability as</w:t>
          </w:r>
          <w:r w:rsidR="00D92E64" w:rsidRPr="00625EB8">
            <w:rPr>
              <w:rFonts w:asciiTheme="majorHAnsi" w:hAnsiTheme="majorHAnsi" w:cs="Times New Roman"/>
              <w:b/>
              <w:szCs w:val="22"/>
            </w:rPr>
            <w:t>sessments in grades 3-4</w:t>
          </w:r>
          <w:r w:rsidRPr="00625EB8">
            <w:rPr>
              <w:rFonts w:asciiTheme="majorHAnsi" w:hAnsiTheme="majorHAnsi" w:cs="Times New Roman"/>
              <w:b/>
              <w:szCs w:val="22"/>
            </w:rPr>
            <w:t>)</w:t>
          </w:r>
        </w:p>
        <w:p w14:paraId="4ECBA84C" w14:textId="77777777" w:rsidR="009F1A98" w:rsidRPr="00625EB8" w:rsidRDefault="009F1A98" w:rsidP="009F1A98">
          <w:pPr>
            <w:pStyle w:val="Normal1"/>
            <w:rPr>
              <w:rFonts w:asciiTheme="majorHAnsi" w:hAnsiTheme="majorHAnsi" w:cs="Times New Roman"/>
              <w:i/>
              <w:szCs w:val="22"/>
            </w:rPr>
          </w:pPr>
          <w:r w:rsidRPr="00625EB8">
            <w:rPr>
              <w:rFonts w:asciiTheme="majorHAnsi" w:hAnsiTheme="majorHAnsi" w:cs="Times New Roman"/>
              <w:i/>
              <w:szCs w:val="22"/>
            </w:rPr>
            <w:t>Source: MDE Authorizer Portfolio Data</w:t>
          </w:r>
        </w:p>
        <w:p w14:paraId="760442AC" w14:textId="77777777" w:rsidR="009F1A98" w:rsidRPr="00625EB8" w:rsidRDefault="009F1A98" w:rsidP="009F1A98">
          <w:pPr>
            <w:pStyle w:val="Normal1"/>
            <w:rPr>
              <w:rFonts w:asciiTheme="majorHAnsi" w:hAnsiTheme="majorHAnsi" w:cs="Times New Roman"/>
              <w:b/>
              <w:szCs w:val="22"/>
              <w:u w:val="single"/>
            </w:rPr>
          </w:pPr>
        </w:p>
        <w:p w14:paraId="1C7EC33D" w14:textId="7180AA7D" w:rsidR="009F1A98" w:rsidRPr="00625EB8" w:rsidRDefault="009F1A98" w:rsidP="009F1A98">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r w:rsidR="00C21B90" w:rsidRPr="00625EB8">
            <w:rPr>
              <w:rFonts w:asciiTheme="majorHAnsi" w:hAnsiTheme="majorHAnsi" w:cs="Times New Roman"/>
              <w:b/>
              <w:szCs w:val="22"/>
              <w:u w:val="single"/>
            </w:rPr>
            <w:t>*</w:t>
          </w:r>
        </w:p>
        <w:p w14:paraId="4614AD4A" w14:textId="77777777" w:rsidR="009F1A98" w:rsidRPr="00625EB8" w:rsidRDefault="009F1A98" w:rsidP="009F1A98">
          <w:pPr>
            <w:pStyle w:val="Normal1"/>
            <w:rPr>
              <w:rFonts w:asciiTheme="majorHAnsi" w:hAnsiTheme="majorHAnsi" w:cs="Arial"/>
              <w:b/>
              <w:szCs w:val="22"/>
              <w:u w:val="single"/>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395"/>
          </w:tblGrid>
          <w:tr w:rsidR="009F1A98" w:rsidRPr="00625EB8" w14:paraId="6D5AA197" w14:textId="77777777" w:rsidTr="004D6FEB">
            <w:trPr>
              <w:trHeight w:val="260"/>
            </w:trPr>
            <w:tc>
              <w:tcPr>
                <w:tcW w:w="1882" w:type="dxa"/>
                <w:shd w:val="clear" w:color="auto" w:fill="auto"/>
                <w:noWrap/>
                <w:vAlign w:val="bottom"/>
              </w:tcPr>
              <w:p w14:paraId="2248B737" w14:textId="77777777" w:rsidR="009F1A98" w:rsidRPr="00625EB8" w:rsidRDefault="009F1A9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5AA98FD2" w14:textId="54A18D44" w:rsidR="009F1A98" w:rsidRPr="00625EB8" w:rsidRDefault="00BB63B5" w:rsidP="0009211A">
                <w:pPr>
                  <w:spacing w:before="0" w:after="0" w:line="240" w:lineRule="auto"/>
                  <w:jc w:val="right"/>
                  <w:rPr>
                    <w:rFonts w:asciiTheme="majorHAnsi" w:hAnsiTheme="majorHAnsi" w:cs="Arial"/>
                    <w:b/>
                    <w:lang w:bidi="ar-SA"/>
                  </w:rPr>
                </w:pPr>
                <w:sdt>
                  <w:sdtPr>
                    <w:rPr>
                      <w:rFonts w:asciiTheme="majorHAnsi" w:hAnsiTheme="majorHAnsi" w:cs="Arial"/>
                      <w:b/>
                      <w:lang w:bidi="ar-SA"/>
                    </w:rPr>
                    <w:id w:val="-1707412093"/>
                  </w:sdtPr>
                  <w:sdtEndPr/>
                  <w:sdtContent>
                    <w:r w:rsidR="00883829" w:rsidRPr="00625EB8">
                      <w:rPr>
                        <w:rFonts w:asciiTheme="majorHAnsi" w:hAnsiTheme="majorHAnsi" w:cs="Arial"/>
                        <w:b/>
                        <w:lang w:bidi="ar-SA"/>
                      </w:rPr>
                      <w:t>North Metro Flex Academy</w:t>
                    </w:r>
                  </w:sdtContent>
                </w:sdt>
                <w:r w:rsidR="009F1A98" w:rsidRPr="00625EB8">
                  <w:rPr>
                    <w:rFonts w:asciiTheme="majorHAnsi" w:hAnsiTheme="majorHAnsi" w:cs="Arial"/>
                    <w:b/>
                    <w:lang w:bidi="ar-SA"/>
                  </w:rPr>
                  <w:t xml:space="preserve"> </w:t>
                </w:r>
                <w:r w:rsidR="00883829" w:rsidRPr="00625EB8">
                  <w:rPr>
                    <w:rFonts w:asciiTheme="majorHAnsi" w:hAnsiTheme="majorHAnsi" w:cs="Arial"/>
                    <w:b/>
                    <w:lang w:bidi="ar-SA"/>
                  </w:rPr>
                  <w:t>Reading</w:t>
                </w:r>
              </w:p>
            </w:tc>
            <w:tc>
              <w:tcPr>
                <w:tcW w:w="2600" w:type="dxa"/>
              </w:tcPr>
              <w:p w14:paraId="35FF5923" w14:textId="71208BF8" w:rsidR="009F1A98"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North St. Paul-Maplewood-Oakdale Reading</w:t>
                </w:r>
              </w:p>
            </w:tc>
            <w:tc>
              <w:tcPr>
                <w:tcW w:w="2395" w:type="dxa"/>
              </w:tcPr>
              <w:p w14:paraId="200B5222" w14:textId="1CB36D16" w:rsidR="009F1A98" w:rsidRPr="00625EB8" w:rsidRDefault="009F1A9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 xml:space="preserve">State </w:t>
                </w:r>
                <w:r w:rsidR="00883829" w:rsidRPr="00625EB8">
                  <w:rPr>
                    <w:rFonts w:asciiTheme="majorHAnsi" w:hAnsiTheme="majorHAnsi" w:cs="Arial"/>
                    <w:b/>
                    <w:lang w:bidi="ar-SA"/>
                  </w:rPr>
                  <w:t>Reading</w:t>
                </w:r>
              </w:p>
            </w:tc>
          </w:tr>
          <w:tr w:rsidR="009F1A98" w:rsidRPr="00625EB8" w14:paraId="345BB2C9" w14:textId="77777777" w:rsidTr="004D6FEB">
            <w:trPr>
              <w:trHeight w:val="260"/>
            </w:trPr>
            <w:tc>
              <w:tcPr>
                <w:tcW w:w="1882" w:type="dxa"/>
                <w:shd w:val="clear" w:color="auto" w:fill="auto"/>
                <w:noWrap/>
                <w:vAlign w:val="bottom"/>
                <w:hideMark/>
              </w:tcPr>
              <w:p w14:paraId="48F60362"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tcPr>
              <w:p w14:paraId="20ECA53D"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318BD872"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5CFB6B99"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F1A98" w:rsidRPr="00625EB8" w14:paraId="57C0566C" w14:textId="77777777" w:rsidTr="004D6FEB">
            <w:trPr>
              <w:trHeight w:val="260"/>
            </w:trPr>
            <w:tc>
              <w:tcPr>
                <w:tcW w:w="1882" w:type="dxa"/>
                <w:shd w:val="clear" w:color="auto" w:fill="auto"/>
                <w:noWrap/>
                <w:vAlign w:val="bottom"/>
              </w:tcPr>
              <w:p w14:paraId="3CE69991"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tcPr>
              <w:p w14:paraId="759E33A1"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512F8D2A"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284770D5"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24727" w:rsidRPr="00625EB8" w14:paraId="18802F4E" w14:textId="77777777" w:rsidTr="004D6FEB">
            <w:trPr>
              <w:trHeight w:val="260"/>
            </w:trPr>
            <w:tc>
              <w:tcPr>
                <w:tcW w:w="1882" w:type="dxa"/>
                <w:shd w:val="clear" w:color="auto" w:fill="auto"/>
                <w:noWrap/>
                <w:vAlign w:val="bottom"/>
              </w:tcPr>
              <w:p w14:paraId="08C04C2C"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tcPr>
              <w:p w14:paraId="5436ECC7" w14:textId="24D1191F"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38.10%</w:t>
                </w:r>
              </w:p>
            </w:tc>
            <w:tc>
              <w:tcPr>
                <w:tcW w:w="2600" w:type="dxa"/>
              </w:tcPr>
              <w:p w14:paraId="5A26825B" w14:textId="66E64FFC"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53.12%</w:t>
                </w:r>
              </w:p>
            </w:tc>
            <w:tc>
              <w:tcPr>
                <w:tcW w:w="2395" w:type="dxa"/>
              </w:tcPr>
              <w:p w14:paraId="1263C4C3" w14:textId="5D578443"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57.70%</w:t>
                </w:r>
              </w:p>
            </w:tc>
          </w:tr>
          <w:tr w:rsidR="00724727" w:rsidRPr="00625EB8" w14:paraId="3BA7B849" w14:textId="77777777" w:rsidTr="004D6FEB">
            <w:trPr>
              <w:trHeight w:val="260"/>
            </w:trPr>
            <w:tc>
              <w:tcPr>
                <w:tcW w:w="1882" w:type="dxa"/>
                <w:shd w:val="clear" w:color="auto" w:fill="auto"/>
                <w:noWrap/>
                <w:vAlign w:val="bottom"/>
              </w:tcPr>
              <w:p w14:paraId="08A37B3C"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tcPr>
              <w:p w14:paraId="02BB739C" w14:textId="04BD8784"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38.10%</w:t>
                </w:r>
              </w:p>
            </w:tc>
            <w:tc>
              <w:tcPr>
                <w:tcW w:w="2600" w:type="dxa"/>
              </w:tcPr>
              <w:p w14:paraId="6C4ECDBC" w14:textId="2C977002"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53.12%</w:t>
                </w:r>
              </w:p>
            </w:tc>
            <w:tc>
              <w:tcPr>
                <w:tcW w:w="2395" w:type="dxa"/>
              </w:tcPr>
              <w:p w14:paraId="263789A1" w14:textId="0179EC6A"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57.70%</w:t>
                </w:r>
              </w:p>
            </w:tc>
          </w:tr>
        </w:tbl>
        <w:p w14:paraId="2C559758" w14:textId="77777777" w:rsidR="009F1A98" w:rsidRPr="00625EB8" w:rsidRDefault="009F1A98" w:rsidP="0009211A">
          <w:pPr>
            <w:spacing w:before="0" w:after="0" w:line="240" w:lineRule="auto"/>
            <w:jc w:val="right"/>
            <w:rPr>
              <w:rFonts w:asciiTheme="majorHAnsi" w:hAnsiTheme="majorHAnsi" w:cs="Arial"/>
              <w:b/>
              <w:lang w:bidi="ar-SA"/>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395"/>
          </w:tblGrid>
          <w:tr w:rsidR="009F1A98" w:rsidRPr="00625EB8" w14:paraId="6FB148CC" w14:textId="77777777" w:rsidTr="004D6FEB">
            <w:trPr>
              <w:trHeight w:val="260"/>
            </w:trPr>
            <w:tc>
              <w:tcPr>
                <w:tcW w:w="1882" w:type="dxa"/>
                <w:shd w:val="clear" w:color="auto" w:fill="auto"/>
                <w:noWrap/>
                <w:vAlign w:val="bottom"/>
              </w:tcPr>
              <w:p w14:paraId="6A9BE81A" w14:textId="77777777" w:rsidR="009F1A98" w:rsidRPr="00625EB8" w:rsidRDefault="009F1A9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7A24252D" w14:textId="2FA2E641" w:rsidR="009F1A98"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 xml:space="preserve"> </w:t>
                </w:r>
                <w:sdt>
                  <w:sdtPr>
                    <w:rPr>
                      <w:rFonts w:asciiTheme="majorHAnsi" w:hAnsiTheme="majorHAnsi" w:cs="Arial"/>
                      <w:b/>
                      <w:lang w:bidi="ar-SA"/>
                    </w:rPr>
                    <w:id w:val="-1561782832"/>
                  </w:sdtPr>
                  <w:sdtEndPr/>
                  <w:sdtContent>
                    <w:r w:rsidRPr="00625EB8">
                      <w:rPr>
                        <w:rFonts w:asciiTheme="majorHAnsi" w:hAnsiTheme="majorHAnsi" w:cs="Arial"/>
                        <w:b/>
                        <w:lang w:bidi="ar-SA"/>
                      </w:rPr>
                      <w:t>North Metro Flex Academy</w:t>
                    </w:r>
                  </w:sdtContent>
                </w:sdt>
                <w:r w:rsidR="009F1A98" w:rsidRPr="00625EB8">
                  <w:rPr>
                    <w:rFonts w:asciiTheme="majorHAnsi" w:hAnsiTheme="majorHAnsi" w:cs="Arial"/>
                    <w:b/>
                    <w:lang w:bidi="ar-SA"/>
                  </w:rPr>
                  <w:t xml:space="preserve"> Math</w:t>
                </w:r>
              </w:p>
            </w:tc>
            <w:tc>
              <w:tcPr>
                <w:tcW w:w="2600" w:type="dxa"/>
              </w:tcPr>
              <w:p w14:paraId="57B33997" w14:textId="3761DB87" w:rsidR="009F1A98"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 xml:space="preserve">North St. Paul-Maplewood-Oakdale </w:t>
                </w:r>
                <w:r w:rsidR="009F1A98" w:rsidRPr="00625EB8">
                  <w:rPr>
                    <w:rFonts w:asciiTheme="majorHAnsi" w:hAnsiTheme="majorHAnsi" w:cs="Arial"/>
                    <w:b/>
                    <w:lang w:bidi="ar-SA"/>
                  </w:rPr>
                  <w:t>Math</w:t>
                </w:r>
              </w:p>
            </w:tc>
            <w:tc>
              <w:tcPr>
                <w:tcW w:w="2395" w:type="dxa"/>
              </w:tcPr>
              <w:p w14:paraId="11B534A5" w14:textId="77777777" w:rsidR="009F1A98" w:rsidRPr="00625EB8" w:rsidRDefault="009F1A9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9F1A98" w:rsidRPr="00625EB8" w14:paraId="69AB94EA" w14:textId="77777777" w:rsidTr="004D6FEB">
            <w:trPr>
              <w:trHeight w:val="260"/>
            </w:trPr>
            <w:tc>
              <w:tcPr>
                <w:tcW w:w="1882" w:type="dxa"/>
                <w:shd w:val="clear" w:color="auto" w:fill="auto"/>
                <w:noWrap/>
                <w:vAlign w:val="bottom"/>
                <w:hideMark/>
              </w:tcPr>
              <w:p w14:paraId="7F42B669"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tcPr>
              <w:p w14:paraId="3D5CE789"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302B4352"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06C25E62"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F1A98" w:rsidRPr="00625EB8" w14:paraId="06D041A2" w14:textId="77777777" w:rsidTr="004D6FEB">
            <w:trPr>
              <w:trHeight w:val="260"/>
            </w:trPr>
            <w:tc>
              <w:tcPr>
                <w:tcW w:w="1882" w:type="dxa"/>
                <w:shd w:val="clear" w:color="auto" w:fill="auto"/>
                <w:noWrap/>
                <w:vAlign w:val="bottom"/>
              </w:tcPr>
              <w:p w14:paraId="767CC180"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tcPr>
              <w:p w14:paraId="2B184C4E"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5E34091A"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0D4E1034"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24727" w:rsidRPr="00625EB8" w14:paraId="220385D3" w14:textId="77777777" w:rsidTr="004D6FEB">
            <w:trPr>
              <w:trHeight w:val="260"/>
            </w:trPr>
            <w:tc>
              <w:tcPr>
                <w:tcW w:w="1882" w:type="dxa"/>
                <w:shd w:val="clear" w:color="auto" w:fill="auto"/>
                <w:noWrap/>
                <w:vAlign w:val="bottom"/>
              </w:tcPr>
              <w:p w14:paraId="7E7293CD"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tcPr>
              <w:p w14:paraId="0C9D2945" w14:textId="6FB5B15C"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38.10%</w:t>
                </w:r>
              </w:p>
            </w:tc>
            <w:tc>
              <w:tcPr>
                <w:tcW w:w="2600" w:type="dxa"/>
              </w:tcPr>
              <w:p w14:paraId="0444F10B" w14:textId="78940864"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66.81%</w:t>
                </w:r>
              </w:p>
            </w:tc>
            <w:tc>
              <w:tcPr>
                <w:tcW w:w="2395" w:type="dxa"/>
              </w:tcPr>
              <w:p w14:paraId="63DFF694" w14:textId="009D3CC5"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68.53%</w:t>
                </w:r>
              </w:p>
            </w:tc>
          </w:tr>
          <w:tr w:rsidR="00724727" w:rsidRPr="00625EB8" w14:paraId="4D83A529" w14:textId="77777777" w:rsidTr="004D6FEB">
            <w:trPr>
              <w:trHeight w:val="260"/>
            </w:trPr>
            <w:tc>
              <w:tcPr>
                <w:tcW w:w="1882" w:type="dxa"/>
                <w:shd w:val="clear" w:color="auto" w:fill="auto"/>
                <w:noWrap/>
                <w:vAlign w:val="bottom"/>
              </w:tcPr>
              <w:p w14:paraId="7C31C55E"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tcPr>
              <w:p w14:paraId="1C6D9F90" w14:textId="2862143A"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38.10%</w:t>
                </w:r>
              </w:p>
            </w:tc>
            <w:tc>
              <w:tcPr>
                <w:tcW w:w="2600" w:type="dxa"/>
              </w:tcPr>
              <w:p w14:paraId="348F06E5" w14:textId="6212D6F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66.81%</w:t>
                </w:r>
              </w:p>
            </w:tc>
            <w:tc>
              <w:tcPr>
                <w:tcW w:w="2395" w:type="dxa"/>
              </w:tcPr>
              <w:p w14:paraId="6E083FC7" w14:textId="2B31033F"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68.53%</w:t>
                </w:r>
              </w:p>
            </w:tc>
          </w:tr>
        </w:tbl>
        <w:p w14:paraId="5BBEE5A9" w14:textId="48650861" w:rsidR="009F1A98" w:rsidRPr="00625EB8" w:rsidRDefault="009F1A98" w:rsidP="009F1A98">
          <w:pPr>
            <w:pStyle w:val="Normal1"/>
            <w:rPr>
              <w:rFonts w:asciiTheme="majorHAnsi" w:hAnsiTheme="majorHAnsi" w:cs="Times New Roman"/>
              <w:b/>
              <w:szCs w:val="22"/>
              <w:u w:val="single"/>
            </w:rPr>
          </w:pPr>
        </w:p>
        <w:p w14:paraId="457D64C1" w14:textId="77777777" w:rsidR="009F1A98" w:rsidRPr="00625EB8" w:rsidRDefault="009F1A98" w:rsidP="009F1A98">
          <w:pPr>
            <w:pStyle w:val="Normal1"/>
            <w:rPr>
              <w:rFonts w:asciiTheme="majorHAnsi" w:hAnsiTheme="majorHAnsi" w:cs="Times New Roman"/>
              <w:b/>
              <w:szCs w:val="22"/>
              <w:u w:val="single"/>
            </w:rPr>
          </w:pPr>
        </w:p>
        <w:p w14:paraId="468F78CD" w14:textId="77777777" w:rsidR="00EC27DC" w:rsidRPr="00625EB8" w:rsidRDefault="00EC27DC" w:rsidP="009F1A98">
          <w:pPr>
            <w:pStyle w:val="Normal1"/>
            <w:rPr>
              <w:rFonts w:asciiTheme="majorHAnsi" w:hAnsiTheme="majorHAnsi" w:cs="Times New Roman"/>
              <w:b/>
              <w:szCs w:val="22"/>
              <w:u w:val="single"/>
            </w:rPr>
          </w:pPr>
        </w:p>
        <w:p w14:paraId="78001692" w14:textId="77777777" w:rsidR="00AD19F2" w:rsidRPr="00E43439" w:rsidRDefault="00AD19F2" w:rsidP="00AD19F2">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34"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091A3328" w14:textId="77777777" w:rsidR="00EC27DC" w:rsidRPr="00625EB8" w:rsidRDefault="00EC27DC" w:rsidP="009F1A98">
          <w:pPr>
            <w:pStyle w:val="Normal1"/>
            <w:rPr>
              <w:rFonts w:asciiTheme="majorHAnsi" w:hAnsiTheme="majorHAnsi" w:cs="Times New Roman"/>
              <w:b/>
              <w:szCs w:val="22"/>
              <w:u w:val="single"/>
            </w:rPr>
          </w:pPr>
        </w:p>
        <w:p w14:paraId="4D294179" w14:textId="77777777" w:rsidR="00EC27DC" w:rsidRDefault="00EC27DC" w:rsidP="009F1A98">
          <w:pPr>
            <w:pStyle w:val="Normal1"/>
            <w:rPr>
              <w:rFonts w:asciiTheme="majorHAnsi" w:hAnsiTheme="majorHAnsi" w:cs="Times New Roman"/>
              <w:b/>
              <w:szCs w:val="22"/>
              <w:u w:val="single"/>
            </w:rPr>
          </w:pPr>
        </w:p>
        <w:p w14:paraId="433AEB1D" w14:textId="77777777" w:rsidR="009F0681" w:rsidRDefault="009F0681" w:rsidP="009F1A98">
          <w:pPr>
            <w:pStyle w:val="Normal1"/>
            <w:rPr>
              <w:rFonts w:asciiTheme="majorHAnsi" w:hAnsiTheme="majorHAnsi" w:cs="Times New Roman"/>
              <w:b/>
              <w:szCs w:val="22"/>
              <w:u w:val="single"/>
            </w:rPr>
          </w:pPr>
        </w:p>
        <w:p w14:paraId="2636FABC" w14:textId="77777777" w:rsidR="009F0681" w:rsidRDefault="009F0681" w:rsidP="009F1A98">
          <w:pPr>
            <w:pStyle w:val="Normal1"/>
            <w:rPr>
              <w:rFonts w:asciiTheme="majorHAnsi" w:hAnsiTheme="majorHAnsi" w:cs="Times New Roman"/>
              <w:b/>
              <w:szCs w:val="22"/>
              <w:u w:val="single"/>
            </w:rPr>
          </w:pPr>
        </w:p>
        <w:p w14:paraId="263DD7D7" w14:textId="77777777" w:rsidR="009F0681" w:rsidRDefault="009F0681" w:rsidP="009F1A98">
          <w:pPr>
            <w:pStyle w:val="Normal1"/>
            <w:rPr>
              <w:rFonts w:asciiTheme="majorHAnsi" w:hAnsiTheme="majorHAnsi" w:cs="Times New Roman"/>
              <w:b/>
              <w:szCs w:val="22"/>
              <w:u w:val="single"/>
            </w:rPr>
          </w:pPr>
        </w:p>
        <w:p w14:paraId="2D8E08E8" w14:textId="77777777" w:rsidR="009F0681" w:rsidRDefault="009F0681" w:rsidP="009F1A98">
          <w:pPr>
            <w:pStyle w:val="Normal1"/>
            <w:rPr>
              <w:rFonts w:asciiTheme="majorHAnsi" w:hAnsiTheme="majorHAnsi" w:cs="Times New Roman"/>
              <w:b/>
              <w:szCs w:val="22"/>
              <w:u w:val="single"/>
            </w:rPr>
          </w:pPr>
        </w:p>
        <w:p w14:paraId="3CF86FCB" w14:textId="77777777" w:rsidR="009F0681" w:rsidRDefault="009F0681" w:rsidP="009F1A98">
          <w:pPr>
            <w:pStyle w:val="Normal1"/>
            <w:rPr>
              <w:rFonts w:asciiTheme="majorHAnsi" w:hAnsiTheme="majorHAnsi" w:cs="Times New Roman"/>
              <w:b/>
              <w:szCs w:val="22"/>
              <w:u w:val="single"/>
            </w:rPr>
          </w:pPr>
        </w:p>
        <w:p w14:paraId="21E58B7A" w14:textId="77777777" w:rsidR="009F0681" w:rsidRDefault="009F0681" w:rsidP="009F1A98">
          <w:pPr>
            <w:pStyle w:val="Normal1"/>
            <w:rPr>
              <w:rFonts w:asciiTheme="majorHAnsi" w:hAnsiTheme="majorHAnsi" w:cs="Times New Roman"/>
              <w:b/>
              <w:szCs w:val="22"/>
              <w:u w:val="single"/>
            </w:rPr>
          </w:pPr>
        </w:p>
        <w:p w14:paraId="7E247ACB" w14:textId="77777777" w:rsidR="009F0681" w:rsidRDefault="009F0681" w:rsidP="009F1A98">
          <w:pPr>
            <w:pStyle w:val="Normal1"/>
            <w:rPr>
              <w:rFonts w:asciiTheme="majorHAnsi" w:hAnsiTheme="majorHAnsi" w:cs="Times New Roman"/>
              <w:b/>
              <w:szCs w:val="22"/>
              <w:u w:val="single"/>
            </w:rPr>
          </w:pPr>
        </w:p>
        <w:p w14:paraId="5887B5C8" w14:textId="77777777" w:rsidR="009F0681" w:rsidRDefault="009F0681" w:rsidP="009F1A98">
          <w:pPr>
            <w:pStyle w:val="Normal1"/>
            <w:rPr>
              <w:rFonts w:asciiTheme="majorHAnsi" w:hAnsiTheme="majorHAnsi" w:cs="Times New Roman"/>
              <w:b/>
              <w:szCs w:val="22"/>
              <w:u w:val="single"/>
            </w:rPr>
          </w:pPr>
        </w:p>
        <w:p w14:paraId="088CD2C0" w14:textId="77777777" w:rsidR="00AE3E98" w:rsidRPr="00625EB8" w:rsidRDefault="00AE3E98" w:rsidP="009F1A98">
          <w:pPr>
            <w:pStyle w:val="Normal1"/>
            <w:rPr>
              <w:rFonts w:asciiTheme="majorHAnsi" w:hAnsiTheme="majorHAnsi" w:cs="Times New Roman"/>
              <w:b/>
              <w:szCs w:val="22"/>
              <w:u w:val="single"/>
            </w:rPr>
          </w:pPr>
        </w:p>
        <w:p w14:paraId="768F0A37" w14:textId="0E2807CF" w:rsidR="009F1A98" w:rsidRPr="00625EB8" w:rsidRDefault="009F1A98" w:rsidP="009F1A98">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NCLB Focus Group: English Learner</w:t>
          </w:r>
          <w:r w:rsidR="00C21B90" w:rsidRPr="00625EB8">
            <w:rPr>
              <w:rFonts w:asciiTheme="majorHAnsi" w:hAnsiTheme="majorHAnsi" w:cs="Times New Roman"/>
              <w:b/>
              <w:szCs w:val="22"/>
              <w:u w:val="single"/>
            </w:rPr>
            <w:t>*</w:t>
          </w:r>
          <w:r w:rsidRPr="00625EB8">
            <w:rPr>
              <w:rFonts w:asciiTheme="majorHAnsi" w:hAnsiTheme="majorHAnsi" w:cs="Times New Roman"/>
              <w:b/>
              <w:szCs w:val="22"/>
              <w:u w:val="single"/>
            </w:rPr>
            <w:t xml:space="preserve"> </w:t>
          </w:r>
        </w:p>
        <w:p w14:paraId="6887D278" w14:textId="77777777" w:rsidR="009F1A98" w:rsidRPr="00625EB8" w:rsidRDefault="009F1A98" w:rsidP="009F1A98">
          <w:pPr>
            <w:pStyle w:val="Normal1"/>
            <w:rPr>
              <w:rFonts w:asciiTheme="majorHAnsi" w:hAnsiTheme="majorHAnsi" w:cs="Arial"/>
              <w:b/>
              <w:szCs w:val="22"/>
              <w:u w:val="single"/>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395"/>
          </w:tblGrid>
          <w:tr w:rsidR="00883829" w:rsidRPr="00625EB8" w14:paraId="034206FD" w14:textId="77777777" w:rsidTr="004D6FEB">
            <w:trPr>
              <w:trHeight w:val="260"/>
            </w:trPr>
            <w:tc>
              <w:tcPr>
                <w:tcW w:w="1882" w:type="dxa"/>
                <w:shd w:val="clear" w:color="auto" w:fill="auto"/>
                <w:noWrap/>
                <w:vAlign w:val="bottom"/>
              </w:tcPr>
              <w:p w14:paraId="4E28A106"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07B637ED" w14:textId="77777777" w:rsidR="00883829" w:rsidRPr="00625EB8" w:rsidRDefault="00BB63B5" w:rsidP="0009211A">
                <w:pPr>
                  <w:spacing w:before="0" w:after="0" w:line="240" w:lineRule="auto"/>
                  <w:jc w:val="right"/>
                  <w:rPr>
                    <w:rFonts w:asciiTheme="majorHAnsi" w:hAnsiTheme="majorHAnsi" w:cs="Arial"/>
                    <w:b/>
                    <w:lang w:bidi="ar-SA"/>
                  </w:rPr>
                </w:pPr>
                <w:sdt>
                  <w:sdtPr>
                    <w:rPr>
                      <w:rFonts w:asciiTheme="majorHAnsi" w:hAnsiTheme="majorHAnsi" w:cs="Arial"/>
                      <w:b/>
                      <w:lang w:bidi="ar-SA"/>
                    </w:rPr>
                    <w:id w:val="-549378526"/>
                  </w:sdtPr>
                  <w:sdtEndPr/>
                  <w:sdtContent>
                    <w:r w:rsidR="00883829" w:rsidRPr="00625EB8">
                      <w:rPr>
                        <w:rFonts w:asciiTheme="majorHAnsi" w:hAnsiTheme="majorHAnsi" w:cs="Arial"/>
                        <w:b/>
                        <w:lang w:bidi="ar-SA"/>
                      </w:rPr>
                      <w:t>North Metro Flex Academy</w:t>
                    </w:r>
                  </w:sdtContent>
                </w:sdt>
                <w:r w:rsidR="00883829" w:rsidRPr="00625EB8">
                  <w:rPr>
                    <w:rFonts w:asciiTheme="majorHAnsi" w:hAnsiTheme="majorHAnsi" w:cs="Arial"/>
                    <w:b/>
                    <w:lang w:bidi="ar-SA"/>
                  </w:rPr>
                  <w:t xml:space="preserve"> Reading</w:t>
                </w:r>
              </w:p>
            </w:tc>
            <w:tc>
              <w:tcPr>
                <w:tcW w:w="2600" w:type="dxa"/>
              </w:tcPr>
              <w:p w14:paraId="748C4348"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North St. Paul-Maplewood-Oakdale Reading</w:t>
                </w:r>
              </w:p>
            </w:tc>
            <w:tc>
              <w:tcPr>
                <w:tcW w:w="2395" w:type="dxa"/>
              </w:tcPr>
              <w:p w14:paraId="43FE063C"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724727" w:rsidRPr="00625EB8" w14:paraId="6B0A91A7" w14:textId="77777777" w:rsidTr="004D6FEB">
            <w:trPr>
              <w:trHeight w:val="260"/>
            </w:trPr>
            <w:tc>
              <w:tcPr>
                <w:tcW w:w="1882" w:type="dxa"/>
                <w:shd w:val="clear" w:color="auto" w:fill="auto"/>
                <w:noWrap/>
                <w:vAlign w:val="bottom"/>
                <w:hideMark/>
              </w:tcPr>
              <w:p w14:paraId="1712CD90"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tcPr>
              <w:p w14:paraId="4764C2E3" w14:textId="1DCC8389"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7F956A6F" w14:textId="49DEE02F"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22211AB7" w14:textId="064B3482"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24727" w:rsidRPr="00625EB8" w14:paraId="07DA95AE" w14:textId="77777777" w:rsidTr="004D6FEB">
            <w:trPr>
              <w:trHeight w:val="260"/>
            </w:trPr>
            <w:tc>
              <w:tcPr>
                <w:tcW w:w="1882" w:type="dxa"/>
                <w:shd w:val="clear" w:color="auto" w:fill="auto"/>
                <w:noWrap/>
                <w:vAlign w:val="bottom"/>
              </w:tcPr>
              <w:p w14:paraId="0F82B632"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tcPr>
              <w:p w14:paraId="24945FD4" w14:textId="0E2A1301"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6B2CFC50" w14:textId="7F27D48B"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37D88106" w14:textId="3611C7C4"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EE0AC3" w:rsidRPr="00625EB8" w14:paraId="7555218A" w14:textId="77777777" w:rsidTr="004D6FEB">
            <w:trPr>
              <w:trHeight w:val="260"/>
            </w:trPr>
            <w:tc>
              <w:tcPr>
                <w:tcW w:w="1882" w:type="dxa"/>
                <w:shd w:val="clear" w:color="auto" w:fill="auto"/>
                <w:noWrap/>
                <w:vAlign w:val="bottom"/>
              </w:tcPr>
              <w:p w14:paraId="67ACE729" w14:textId="77777777"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tcPr>
              <w:p w14:paraId="6F2CFD83" w14:textId="77FE8587"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35.29%</w:t>
                </w:r>
              </w:p>
            </w:tc>
            <w:tc>
              <w:tcPr>
                <w:tcW w:w="2600" w:type="dxa"/>
              </w:tcPr>
              <w:p w14:paraId="2C0680D4" w14:textId="6F528C73"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30.20%</w:t>
                </w:r>
              </w:p>
            </w:tc>
            <w:tc>
              <w:tcPr>
                <w:tcW w:w="2395" w:type="dxa"/>
              </w:tcPr>
              <w:p w14:paraId="108910C5" w14:textId="05059423"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19.73%</w:t>
                </w:r>
              </w:p>
            </w:tc>
          </w:tr>
          <w:tr w:rsidR="00EE0AC3" w:rsidRPr="00625EB8" w14:paraId="5E1F2ECC" w14:textId="77777777" w:rsidTr="004D6FEB">
            <w:trPr>
              <w:trHeight w:val="260"/>
            </w:trPr>
            <w:tc>
              <w:tcPr>
                <w:tcW w:w="1882" w:type="dxa"/>
                <w:shd w:val="clear" w:color="auto" w:fill="auto"/>
                <w:noWrap/>
                <w:vAlign w:val="bottom"/>
              </w:tcPr>
              <w:p w14:paraId="5DF4B260" w14:textId="77777777"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tcPr>
              <w:p w14:paraId="0F6C07D6" w14:textId="7A558A85"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35.29%</w:t>
                </w:r>
              </w:p>
            </w:tc>
            <w:tc>
              <w:tcPr>
                <w:tcW w:w="2600" w:type="dxa"/>
              </w:tcPr>
              <w:p w14:paraId="3E7552FE" w14:textId="4CE2FCF8"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30.20%</w:t>
                </w:r>
              </w:p>
            </w:tc>
            <w:tc>
              <w:tcPr>
                <w:tcW w:w="2395" w:type="dxa"/>
              </w:tcPr>
              <w:p w14:paraId="35FDA13B" w14:textId="4210C1E1"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19.73%</w:t>
                </w:r>
              </w:p>
            </w:tc>
          </w:tr>
        </w:tbl>
        <w:p w14:paraId="6D532432" w14:textId="77777777" w:rsidR="00883829" w:rsidRPr="00625EB8" w:rsidRDefault="00883829" w:rsidP="0009211A">
          <w:pPr>
            <w:spacing w:before="0" w:after="0" w:line="240" w:lineRule="auto"/>
            <w:jc w:val="right"/>
            <w:rPr>
              <w:rFonts w:asciiTheme="majorHAnsi" w:hAnsiTheme="majorHAnsi" w:cs="Arial"/>
              <w:b/>
              <w:lang w:bidi="ar-SA"/>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395"/>
          </w:tblGrid>
          <w:tr w:rsidR="00883829" w:rsidRPr="00625EB8" w14:paraId="6266AE29" w14:textId="77777777" w:rsidTr="004D6FEB">
            <w:trPr>
              <w:trHeight w:val="260"/>
            </w:trPr>
            <w:tc>
              <w:tcPr>
                <w:tcW w:w="1882" w:type="dxa"/>
                <w:shd w:val="clear" w:color="auto" w:fill="auto"/>
                <w:noWrap/>
                <w:vAlign w:val="bottom"/>
              </w:tcPr>
              <w:p w14:paraId="29A07512"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0BB80464"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 xml:space="preserve"> </w:t>
                </w:r>
                <w:sdt>
                  <w:sdtPr>
                    <w:rPr>
                      <w:rFonts w:asciiTheme="majorHAnsi" w:hAnsiTheme="majorHAnsi" w:cs="Arial"/>
                      <w:b/>
                      <w:lang w:bidi="ar-SA"/>
                    </w:rPr>
                    <w:id w:val="87904391"/>
                  </w:sdtPr>
                  <w:sdtEndPr/>
                  <w:sdtContent>
                    <w:r w:rsidRPr="00625EB8">
                      <w:rPr>
                        <w:rFonts w:asciiTheme="majorHAnsi" w:hAnsiTheme="majorHAnsi" w:cs="Arial"/>
                        <w:b/>
                        <w:lang w:bidi="ar-SA"/>
                      </w:rPr>
                      <w:t>North Metro Flex Academy</w:t>
                    </w:r>
                  </w:sdtContent>
                </w:sdt>
                <w:r w:rsidRPr="00625EB8">
                  <w:rPr>
                    <w:rFonts w:asciiTheme="majorHAnsi" w:hAnsiTheme="majorHAnsi" w:cs="Arial"/>
                    <w:b/>
                    <w:lang w:bidi="ar-SA"/>
                  </w:rPr>
                  <w:t xml:space="preserve"> Math</w:t>
                </w:r>
              </w:p>
            </w:tc>
            <w:tc>
              <w:tcPr>
                <w:tcW w:w="2600" w:type="dxa"/>
              </w:tcPr>
              <w:p w14:paraId="2D8D236E"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North St. Paul-Maplewood-Oakdale Math</w:t>
                </w:r>
              </w:p>
            </w:tc>
            <w:tc>
              <w:tcPr>
                <w:tcW w:w="2395" w:type="dxa"/>
              </w:tcPr>
              <w:p w14:paraId="1A950828"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724727" w:rsidRPr="00625EB8" w14:paraId="12424EB1" w14:textId="77777777" w:rsidTr="004D6FEB">
            <w:trPr>
              <w:trHeight w:val="260"/>
            </w:trPr>
            <w:tc>
              <w:tcPr>
                <w:tcW w:w="1882" w:type="dxa"/>
                <w:shd w:val="clear" w:color="auto" w:fill="auto"/>
                <w:noWrap/>
                <w:vAlign w:val="bottom"/>
                <w:hideMark/>
              </w:tcPr>
              <w:p w14:paraId="18344D9D"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tcPr>
              <w:p w14:paraId="29923709" w14:textId="4EC2CE6F"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6956142E" w14:textId="22764E58"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26512698" w14:textId="2FA84D8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24727" w:rsidRPr="00625EB8" w14:paraId="2D0CE24F" w14:textId="77777777" w:rsidTr="004D6FEB">
            <w:trPr>
              <w:trHeight w:val="260"/>
            </w:trPr>
            <w:tc>
              <w:tcPr>
                <w:tcW w:w="1882" w:type="dxa"/>
                <w:shd w:val="clear" w:color="auto" w:fill="auto"/>
                <w:noWrap/>
                <w:vAlign w:val="bottom"/>
              </w:tcPr>
              <w:p w14:paraId="14D19BFE"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tcPr>
              <w:p w14:paraId="485A21E2" w14:textId="66B2F96D"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44D2C74C" w14:textId="7B17AC13"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65349389" w14:textId="5631612B"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EE0AC3" w:rsidRPr="00625EB8" w14:paraId="6C8FE255" w14:textId="77777777" w:rsidTr="004D6FEB">
            <w:trPr>
              <w:trHeight w:val="260"/>
            </w:trPr>
            <w:tc>
              <w:tcPr>
                <w:tcW w:w="1882" w:type="dxa"/>
                <w:shd w:val="clear" w:color="auto" w:fill="auto"/>
                <w:noWrap/>
                <w:vAlign w:val="bottom"/>
              </w:tcPr>
              <w:p w14:paraId="6252CDFC" w14:textId="77777777"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tcPr>
              <w:p w14:paraId="1DB51BDC" w14:textId="2249C67A"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41.18%</w:t>
                </w:r>
              </w:p>
            </w:tc>
            <w:tc>
              <w:tcPr>
                <w:tcW w:w="2600" w:type="dxa"/>
              </w:tcPr>
              <w:p w14:paraId="47FA7C32" w14:textId="5AA65FCB"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56.25%</w:t>
                </w:r>
              </w:p>
            </w:tc>
            <w:tc>
              <w:tcPr>
                <w:tcW w:w="2395" w:type="dxa"/>
              </w:tcPr>
              <w:p w14:paraId="6F7B699F" w14:textId="44BB0A82"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33.08%</w:t>
                </w:r>
              </w:p>
            </w:tc>
          </w:tr>
          <w:tr w:rsidR="00EE0AC3" w:rsidRPr="00625EB8" w14:paraId="29A70F80" w14:textId="77777777" w:rsidTr="004D6FEB">
            <w:trPr>
              <w:trHeight w:val="260"/>
            </w:trPr>
            <w:tc>
              <w:tcPr>
                <w:tcW w:w="1882" w:type="dxa"/>
                <w:shd w:val="clear" w:color="auto" w:fill="auto"/>
                <w:noWrap/>
                <w:vAlign w:val="bottom"/>
              </w:tcPr>
              <w:p w14:paraId="66EAD488" w14:textId="77777777"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tcPr>
              <w:p w14:paraId="59E856C6" w14:textId="034FFD35"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41.18%</w:t>
                </w:r>
              </w:p>
            </w:tc>
            <w:tc>
              <w:tcPr>
                <w:tcW w:w="2600" w:type="dxa"/>
              </w:tcPr>
              <w:p w14:paraId="4155BCF3" w14:textId="3BB5DA0B"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56.25%</w:t>
                </w:r>
              </w:p>
            </w:tc>
            <w:tc>
              <w:tcPr>
                <w:tcW w:w="2395" w:type="dxa"/>
              </w:tcPr>
              <w:p w14:paraId="113E9A03" w14:textId="568EF185"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33.08%</w:t>
                </w:r>
              </w:p>
            </w:tc>
          </w:tr>
        </w:tbl>
        <w:p w14:paraId="5561654E" w14:textId="77777777" w:rsidR="009F1A98" w:rsidRPr="00625EB8" w:rsidRDefault="009F1A98" w:rsidP="009F1A98">
          <w:pPr>
            <w:pStyle w:val="Normal1"/>
            <w:rPr>
              <w:rFonts w:asciiTheme="majorHAnsi" w:hAnsiTheme="majorHAnsi" w:cs="Arial"/>
              <w:b/>
              <w:szCs w:val="22"/>
              <w:u w:val="single"/>
            </w:rPr>
          </w:pPr>
        </w:p>
        <w:sdt>
          <w:sdtPr>
            <w:rPr>
              <w:rFonts w:asciiTheme="majorHAnsi" w:hAnsiTheme="majorHAnsi"/>
            </w:rPr>
            <w:id w:val="-241409472"/>
          </w:sdtPr>
          <w:sdtEndPr/>
          <w:sdtContent>
            <w:p w14:paraId="147848F7" w14:textId="72A7982E" w:rsidR="009F1A98" w:rsidRPr="00625EB8" w:rsidRDefault="009F1A98" w:rsidP="009F1A98">
              <w:pPr>
                <w:rPr>
                  <w:rFonts w:asciiTheme="majorHAnsi" w:hAnsiTheme="majorHAnsi"/>
                  <w:b/>
                  <w:u w:val="single"/>
                </w:rPr>
              </w:pPr>
              <w:r w:rsidRPr="00625EB8">
                <w:rPr>
                  <w:rFonts w:asciiTheme="majorHAnsi" w:hAnsiTheme="majorHAnsi"/>
                  <w:b/>
                  <w:u w:val="single"/>
                </w:rPr>
                <w:t>NCLB Focus Group: Special Education</w:t>
              </w:r>
              <w:r w:rsidR="00C21B90" w:rsidRPr="00625EB8">
                <w:rPr>
                  <w:rFonts w:asciiTheme="majorHAnsi" w:hAnsiTheme="majorHAnsi"/>
                  <w:b/>
                  <w:u w:val="single"/>
                </w:rPr>
                <w:t>*</w:t>
              </w:r>
            </w:p>
            <w:p w14:paraId="6593E739" w14:textId="77777777" w:rsidR="009F1A98" w:rsidRPr="00625EB8" w:rsidRDefault="009F1A98" w:rsidP="009F1A98">
              <w:pPr>
                <w:pStyle w:val="Normal1"/>
                <w:rPr>
                  <w:rFonts w:asciiTheme="majorHAnsi" w:hAnsiTheme="majorHAnsi" w:cs="Arial"/>
                  <w:b/>
                  <w:szCs w:val="22"/>
                  <w:u w:val="single"/>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395"/>
              </w:tblGrid>
              <w:tr w:rsidR="00883829" w:rsidRPr="00625EB8" w14:paraId="12C9E25F" w14:textId="77777777" w:rsidTr="004D6FEB">
                <w:trPr>
                  <w:trHeight w:val="260"/>
                </w:trPr>
                <w:tc>
                  <w:tcPr>
                    <w:tcW w:w="1882" w:type="dxa"/>
                    <w:shd w:val="clear" w:color="auto" w:fill="auto"/>
                    <w:noWrap/>
                    <w:vAlign w:val="bottom"/>
                  </w:tcPr>
                  <w:p w14:paraId="68927C01"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56AC15B8" w14:textId="77777777" w:rsidR="00883829" w:rsidRPr="00625EB8" w:rsidRDefault="00BB63B5" w:rsidP="0009211A">
                    <w:pPr>
                      <w:spacing w:before="0" w:after="0" w:line="240" w:lineRule="auto"/>
                      <w:jc w:val="right"/>
                      <w:rPr>
                        <w:rFonts w:asciiTheme="majorHAnsi" w:hAnsiTheme="majorHAnsi" w:cs="Arial"/>
                        <w:b/>
                        <w:lang w:bidi="ar-SA"/>
                      </w:rPr>
                    </w:pPr>
                    <w:sdt>
                      <w:sdtPr>
                        <w:rPr>
                          <w:rFonts w:asciiTheme="majorHAnsi" w:hAnsiTheme="majorHAnsi" w:cs="Arial"/>
                          <w:b/>
                          <w:lang w:bidi="ar-SA"/>
                        </w:rPr>
                        <w:id w:val="768656266"/>
                      </w:sdtPr>
                      <w:sdtEndPr/>
                      <w:sdtContent>
                        <w:r w:rsidR="00883829" w:rsidRPr="00625EB8">
                          <w:rPr>
                            <w:rFonts w:asciiTheme="majorHAnsi" w:hAnsiTheme="majorHAnsi" w:cs="Arial"/>
                            <w:b/>
                            <w:lang w:bidi="ar-SA"/>
                          </w:rPr>
                          <w:t>North Metro Flex Academy</w:t>
                        </w:r>
                      </w:sdtContent>
                    </w:sdt>
                    <w:r w:rsidR="00883829" w:rsidRPr="00625EB8">
                      <w:rPr>
                        <w:rFonts w:asciiTheme="majorHAnsi" w:hAnsiTheme="majorHAnsi" w:cs="Arial"/>
                        <w:b/>
                        <w:lang w:bidi="ar-SA"/>
                      </w:rPr>
                      <w:t xml:space="preserve"> Reading</w:t>
                    </w:r>
                  </w:p>
                </w:tc>
                <w:tc>
                  <w:tcPr>
                    <w:tcW w:w="2600" w:type="dxa"/>
                  </w:tcPr>
                  <w:p w14:paraId="22CA0824"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North St. Paul-Maplewood-Oakdale Reading</w:t>
                    </w:r>
                  </w:p>
                </w:tc>
                <w:tc>
                  <w:tcPr>
                    <w:tcW w:w="2395" w:type="dxa"/>
                  </w:tcPr>
                  <w:p w14:paraId="3BA70DD1"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724727" w:rsidRPr="00625EB8" w14:paraId="3AB45174" w14:textId="77777777" w:rsidTr="004D6FEB">
                <w:trPr>
                  <w:trHeight w:val="260"/>
                </w:trPr>
                <w:tc>
                  <w:tcPr>
                    <w:tcW w:w="1882" w:type="dxa"/>
                    <w:shd w:val="clear" w:color="auto" w:fill="auto"/>
                    <w:noWrap/>
                    <w:vAlign w:val="bottom"/>
                    <w:hideMark/>
                  </w:tcPr>
                  <w:p w14:paraId="65FE0903"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tcPr>
                  <w:p w14:paraId="5DACA243" w14:textId="4A91E6EE"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42D9CCF1" w14:textId="0B8992B6"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389802E8" w14:textId="747E1A9F"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24727" w:rsidRPr="00625EB8" w14:paraId="3F8D0B08" w14:textId="77777777" w:rsidTr="004D6FEB">
                <w:trPr>
                  <w:trHeight w:val="260"/>
                </w:trPr>
                <w:tc>
                  <w:tcPr>
                    <w:tcW w:w="1882" w:type="dxa"/>
                    <w:shd w:val="clear" w:color="auto" w:fill="auto"/>
                    <w:noWrap/>
                    <w:vAlign w:val="bottom"/>
                  </w:tcPr>
                  <w:p w14:paraId="32A59A72"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tcPr>
                  <w:p w14:paraId="1622CFF3" w14:textId="648C0CE3"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50904A29" w14:textId="3E6E0B45"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4A79D92A" w14:textId="5C21DEDD"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24727" w:rsidRPr="00625EB8" w14:paraId="7ACEEB14" w14:textId="77777777" w:rsidTr="004D6FEB">
                <w:trPr>
                  <w:trHeight w:val="260"/>
                </w:trPr>
                <w:tc>
                  <w:tcPr>
                    <w:tcW w:w="1882" w:type="dxa"/>
                    <w:shd w:val="clear" w:color="auto" w:fill="auto"/>
                    <w:noWrap/>
                    <w:vAlign w:val="bottom"/>
                  </w:tcPr>
                  <w:p w14:paraId="20ED0587"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tcPr>
                  <w:p w14:paraId="3FF9DACB" w14:textId="4A92DAF2"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6F4B73E9" w14:textId="6746117C"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3CAAAD80" w14:textId="25326371"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24727" w:rsidRPr="00625EB8" w14:paraId="6EB4DA46" w14:textId="77777777" w:rsidTr="004D6FEB">
                <w:trPr>
                  <w:trHeight w:val="260"/>
                </w:trPr>
                <w:tc>
                  <w:tcPr>
                    <w:tcW w:w="1882" w:type="dxa"/>
                    <w:shd w:val="clear" w:color="auto" w:fill="auto"/>
                    <w:noWrap/>
                    <w:vAlign w:val="bottom"/>
                  </w:tcPr>
                  <w:p w14:paraId="6F1D4776"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tcPr>
                  <w:p w14:paraId="514B7AF8" w14:textId="46004779"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57B954BC" w14:textId="00C028F8"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395" w:type="dxa"/>
                  </w:tcPr>
                  <w:p w14:paraId="7BF48590" w14:textId="2D58FC0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2B269E1A" w14:textId="77777777" w:rsidR="00883829" w:rsidRPr="00625EB8" w:rsidRDefault="00883829" w:rsidP="0009211A">
              <w:pPr>
                <w:spacing w:before="0" w:after="0" w:line="240" w:lineRule="auto"/>
                <w:jc w:val="right"/>
                <w:rPr>
                  <w:rFonts w:asciiTheme="majorHAnsi" w:hAnsiTheme="majorHAnsi" w:cs="Arial"/>
                  <w:b/>
                  <w:lang w:bidi="ar-SA"/>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400"/>
              </w:tblGrid>
              <w:tr w:rsidR="00883829" w:rsidRPr="00625EB8" w14:paraId="146B353F" w14:textId="77777777" w:rsidTr="004D6FEB">
                <w:trPr>
                  <w:trHeight w:val="260"/>
                </w:trPr>
                <w:tc>
                  <w:tcPr>
                    <w:tcW w:w="1882" w:type="dxa"/>
                    <w:shd w:val="clear" w:color="auto" w:fill="auto"/>
                    <w:noWrap/>
                    <w:vAlign w:val="bottom"/>
                  </w:tcPr>
                  <w:p w14:paraId="038C09DD"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2E632287"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 xml:space="preserve"> </w:t>
                    </w:r>
                    <w:sdt>
                      <w:sdtPr>
                        <w:rPr>
                          <w:rFonts w:asciiTheme="majorHAnsi" w:hAnsiTheme="majorHAnsi" w:cs="Arial"/>
                          <w:b/>
                          <w:lang w:bidi="ar-SA"/>
                        </w:rPr>
                        <w:id w:val="-137413908"/>
                      </w:sdtPr>
                      <w:sdtEndPr/>
                      <w:sdtContent>
                        <w:r w:rsidRPr="00625EB8">
                          <w:rPr>
                            <w:rFonts w:asciiTheme="majorHAnsi" w:hAnsiTheme="majorHAnsi" w:cs="Arial"/>
                            <w:b/>
                            <w:lang w:bidi="ar-SA"/>
                          </w:rPr>
                          <w:t>North Metro Flex Academy</w:t>
                        </w:r>
                      </w:sdtContent>
                    </w:sdt>
                    <w:r w:rsidRPr="00625EB8">
                      <w:rPr>
                        <w:rFonts w:asciiTheme="majorHAnsi" w:hAnsiTheme="majorHAnsi" w:cs="Arial"/>
                        <w:b/>
                        <w:lang w:bidi="ar-SA"/>
                      </w:rPr>
                      <w:t xml:space="preserve"> Math</w:t>
                    </w:r>
                  </w:p>
                </w:tc>
                <w:tc>
                  <w:tcPr>
                    <w:tcW w:w="2600" w:type="dxa"/>
                  </w:tcPr>
                  <w:p w14:paraId="2C305436"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North St. Paul-Maplewood-Oakdale Math</w:t>
                    </w:r>
                  </w:p>
                </w:tc>
                <w:tc>
                  <w:tcPr>
                    <w:tcW w:w="2400" w:type="dxa"/>
                  </w:tcPr>
                  <w:p w14:paraId="551B53D0"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724727" w:rsidRPr="00625EB8" w14:paraId="1B9DD516" w14:textId="77777777" w:rsidTr="004D6FEB">
                <w:trPr>
                  <w:trHeight w:val="260"/>
                </w:trPr>
                <w:tc>
                  <w:tcPr>
                    <w:tcW w:w="1882" w:type="dxa"/>
                    <w:shd w:val="clear" w:color="auto" w:fill="auto"/>
                    <w:noWrap/>
                    <w:vAlign w:val="bottom"/>
                    <w:hideMark/>
                  </w:tcPr>
                  <w:p w14:paraId="6FE66DD4"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tcPr>
                  <w:p w14:paraId="761043D7" w14:textId="1EC7D69B"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6907899C" w14:textId="2F6F9476"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00" w:type="dxa"/>
                  </w:tcPr>
                  <w:p w14:paraId="61372546" w14:textId="07181B66"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24727" w:rsidRPr="00625EB8" w14:paraId="4DB899C1" w14:textId="77777777" w:rsidTr="004D6FEB">
                <w:trPr>
                  <w:trHeight w:val="260"/>
                </w:trPr>
                <w:tc>
                  <w:tcPr>
                    <w:tcW w:w="1882" w:type="dxa"/>
                    <w:shd w:val="clear" w:color="auto" w:fill="auto"/>
                    <w:noWrap/>
                    <w:vAlign w:val="bottom"/>
                  </w:tcPr>
                  <w:p w14:paraId="11045AA0"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tcPr>
                  <w:p w14:paraId="6F15775A" w14:textId="1C344D3D"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25909F9F" w14:textId="680CAAAC"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00" w:type="dxa"/>
                  </w:tcPr>
                  <w:p w14:paraId="38486E34" w14:textId="1A905F90"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24727" w:rsidRPr="00625EB8" w14:paraId="5BCD2257" w14:textId="77777777" w:rsidTr="004D6FEB">
                <w:trPr>
                  <w:trHeight w:val="260"/>
                </w:trPr>
                <w:tc>
                  <w:tcPr>
                    <w:tcW w:w="1882" w:type="dxa"/>
                    <w:shd w:val="clear" w:color="auto" w:fill="auto"/>
                    <w:noWrap/>
                    <w:vAlign w:val="bottom"/>
                  </w:tcPr>
                  <w:p w14:paraId="3DEF6B4A"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tcPr>
                  <w:p w14:paraId="24F3B81F" w14:textId="5F3EFDB5"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34EB469E" w14:textId="78C7BA3E"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00" w:type="dxa"/>
                  </w:tcPr>
                  <w:p w14:paraId="4100EE92" w14:textId="5004A174"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24727" w:rsidRPr="00625EB8" w14:paraId="06A6BD76" w14:textId="77777777" w:rsidTr="004D6FEB">
                <w:trPr>
                  <w:trHeight w:val="260"/>
                </w:trPr>
                <w:tc>
                  <w:tcPr>
                    <w:tcW w:w="1882" w:type="dxa"/>
                    <w:shd w:val="clear" w:color="auto" w:fill="auto"/>
                    <w:noWrap/>
                    <w:vAlign w:val="bottom"/>
                  </w:tcPr>
                  <w:p w14:paraId="67AB527F" w14:textId="7777777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tcPr>
                  <w:p w14:paraId="3288CBBF" w14:textId="7288BCF1"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44FD30A8" w14:textId="5881B127"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00" w:type="dxa"/>
                  </w:tcPr>
                  <w:p w14:paraId="404087CE" w14:textId="02F8AA96" w:rsidR="00724727" w:rsidRPr="00625EB8" w:rsidRDefault="00724727"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57B8E174" w14:textId="77777777" w:rsidR="008A7F71" w:rsidRPr="00625EB8" w:rsidRDefault="00BB63B5" w:rsidP="008A7F71">
              <w:pPr>
                <w:rPr>
                  <w:rFonts w:asciiTheme="majorHAnsi" w:hAnsiTheme="majorHAnsi"/>
                </w:rPr>
              </w:pPr>
            </w:p>
          </w:sdtContent>
        </w:sdt>
        <w:p w14:paraId="19DB8717" w14:textId="77777777" w:rsidR="00EC27DC" w:rsidRPr="00625EB8" w:rsidRDefault="00EC27DC" w:rsidP="008A7F71">
          <w:pPr>
            <w:rPr>
              <w:rFonts w:asciiTheme="majorHAnsi" w:hAnsiTheme="majorHAnsi"/>
              <w:b/>
              <w:u w:val="single"/>
            </w:rPr>
          </w:pPr>
        </w:p>
        <w:p w14:paraId="046763F7" w14:textId="77777777" w:rsidR="004D6FEB" w:rsidRPr="00E43439" w:rsidRDefault="004D6FEB" w:rsidP="004D6FE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35"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15DA4F8E" w14:textId="77777777" w:rsidR="00EC27DC" w:rsidRPr="00625EB8" w:rsidRDefault="00EC27DC" w:rsidP="008A7F71">
          <w:pPr>
            <w:rPr>
              <w:rFonts w:asciiTheme="majorHAnsi" w:hAnsiTheme="majorHAnsi"/>
              <w:b/>
              <w:u w:val="single"/>
            </w:rPr>
          </w:pPr>
        </w:p>
        <w:p w14:paraId="732AB806" w14:textId="77777777" w:rsidR="00EC27DC" w:rsidRPr="00625EB8" w:rsidRDefault="00EC27DC" w:rsidP="008A7F71">
          <w:pPr>
            <w:rPr>
              <w:rFonts w:asciiTheme="majorHAnsi" w:hAnsiTheme="majorHAnsi"/>
              <w:b/>
              <w:u w:val="single"/>
            </w:rPr>
          </w:pPr>
        </w:p>
        <w:p w14:paraId="47D48E34" w14:textId="2569679E" w:rsidR="009F1A98" w:rsidRPr="00625EB8" w:rsidRDefault="009F1A98" w:rsidP="008A7F71">
          <w:pPr>
            <w:rPr>
              <w:rFonts w:asciiTheme="majorHAnsi" w:hAnsiTheme="majorHAnsi"/>
            </w:rPr>
          </w:pPr>
          <w:r w:rsidRPr="00625EB8">
            <w:rPr>
              <w:rFonts w:asciiTheme="majorHAnsi" w:hAnsiTheme="majorHAnsi"/>
              <w:b/>
              <w:u w:val="single"/>
            </w:rPr>
            <w:lastRenderedPageBreak/>
            <w:t>NCLB Focus Group: Eligible for Free/Reduced Meals</w:t>
          </w:r>
          <w:r w:rsidR="00C21B90" w:rsidRPr="00625EB8">
            <w:rPr>
              <w:rFonts w:asciiTheme="majorHAnsi" w:hAnsiTheme="majorHAnsi"/>
              <w:b/>
              <w:u w:val="single"/>
            </w:rPr>
            <w:t>*</w:t>
          </w:r>
          <w:r w:rsidRPr="00625EB8">
            <w:rPr>
              <w:rFonts w:asciiTheme="majorHAnsi" w:hAnsiTheme="majorHAnsi"/>
              <w:b/>
              <w:u w:val="single"/>
            </w:rPr>
            <w:t xml:space="preserve"> </w:t>
          </w:r>
        </w:p>
        <w:p w14:paraId="40602AB3" w14:textId="77777777" w:rsidR="009F1A98" w:rsidRPr="00625EB8" w:rsidRDefault="009F1A98" w:rsidP="009F1A9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600"/>
          </w:tblGrid>
          <w:tr w:rsidR="00883829" w:rsidRPr="00625EB8" w14:paraId="61A0A2B7" w14:textId="77777777" w:rsidTr="000524A4">
            <w:trPr>
              <w:trHeight w:val="260"/>
            </w:trPr>
            <w:tc>
              <w:tcPr>
                <w:tcW w:w="1882" w:type="dxa"/>
                <w:shd w:val="clear" w:color="auto" w:fill="auto"/>
                <w:noWrap/>
                <w:vAlign w:val="bottom"/>
              </w:tcPr>
              <w:p w14:paraId="2912115E"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35311C50" w14:textId="77777777" w:rsidR="00883829" w:rsidRPr="00625EB8" w:rsidRDefault="00BB63B5" w:rsidP="0009211A">
                <w:pPr>
                  <w:spacing w:before="0" w:after="0" w:line="240" w:lineRule="auto"/>
                  <w:jc w:val="right"/>
                  <w:rPr>
                    <w:rFonts w:asciiTheme="majorHAnsi" w:hAnsiTheme="majorHAnsi" w:cs="Arial"/>
                    <w:b/>
                    <w:lang w:bidi="ar-SA"/>
                  </w:rPr>
                </w:pPr>
                <w:sdt>
                  <w:sdtPr>
                    <w:rPr>
                      <w:rFonts w:asciiTheme="majorHAnsi" w:hAnsiTheme="majorHAnsi" w:cs="Arial"/>
                      <w:b/>
                      <w:lang w:bidi="ar-SA"/>
                    </w:rPr>
                    <w:id w:val="96689092"/>
                  </w:sdtPr>
                  <w:sdtEndPr/>
                  <w:sdtContent>
                    <w:r w:rsidR="00883829" w:rsidRPr="00625EB8">
                      <w:rPr>
                        <w:rFonts w:asciiTheme="majorHAnsi" w:hAnsiTheme="majorHAnsi" w:cs="Arial"/>
                        <w:b/>
                        <w:lang w:bidi="ar-SA"/>
                      </w:rPr>
                      <w:t>North Metro Flex Academy</w:t>
                    </w:r>
                  </w:sdtContent>
                </w:sdt>
                <w:r w:rsidR="00883829" w:rsidRPr="00625EB8">
                  <w:rPr>
                    <w:rFonts w:asciiTheme="majorHAnsi" w:hAnsiTheme="majorHAnsi" w:cs="Arial"/>
                    <w:b/>
                    <w:lang w:bidi="ar-SA"/>
                  </w:rPr>
                  <w:t xml:space="preserve"> Reading</w:t>
                </w:r>
              </w:p>
            </w:tc>
            <w:tc>
              <w:tcPr>
                <w:tcW w:w="2600" w:type="dxa"/>
              </w:tcPr>
              <w:p w14:paraId="381808BF"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North St. Paul-Maplewood-Oakdale Reading</w:t>
                </w:r>
              </w:p>
            </w:tc>
            <w:tc>
              <w:tcPr>
                <w:tcW w:w="2600" w:type="dxa"/>
              </w:tcPr>
              <w:p w14:paraId="0D145F81"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883829" w:rsidRPr="00625EB8" w14:paraId="2E14635C" w14:textId="77777777" w:rsidTr="000524A4">
            <w:trPr>
              <w:trHeight w:val="260"/>
            </w:trPr>
            <w:tc>
              <w:tcPr>
                <w:tcW w:w="1882" w:type="dxa"/>
                <w:shd w:val="clear" w:color="auto" w:fill="auto"/>
                <w:noWrap/>
                <w:vAlign w:val="bottom"/>
                <w:hideMark/>
              </w:tcPr>
              <w:p w14:paraId="6A8F31ED"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tcPr>
              <w:p w14:paraId="127B3D13"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1CE2AB91"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3EDC8CDA"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83829" w:rsidRPr="00625EB8" w14:paraId="7EFF6061" w14:textId="77777777" w:rsidTr="000524A4">
            <w:trPr>
              <w:trHeight w:val="260"/>
            </w:trPr>
            <w:tc>
              <w:tcPr>
                <w:tcW w:w="1882" w:type="dxa"/>
                <w:shd w:val="clear" w:color="auto" w:fill="auto"/>
                <w:noWrap/>
                <w:vAlign w:val="bottom"/>
              </w:tcPr>
              <w:p w14:paraId="5F3483EE"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tcPr>
              <w:p w14:paraId="7CB6348C"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750ADF0F"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3D1C3A8F"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EE0AC3" w:rsidRPr="00625EB8" w14:paraId="30BE0D43" w14:textId="77777777" w:rsidTr="000524A4">
            <w:trPr>
              <w:trHeight w:val="260"/>
            </w:trPr>
            <w:tc>
              <w:tcPr>
                <w:tcW w:w="1882" w:type="dxa"/>
                <w:shd w:val="clear" w:color="auto" w:fill="auto"/>
                <w:noWrap/>
                <w:vAlign w:val="bottom"/>
              </w:tcPr>
              <w:p w14:paraId="262160AD" w14:textId="77777777"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tcPr>
              <w:p w14:paraId="69869500" w14:textId="0FB4E6F4"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31.43%</w:t>
                </w:r>
              </w:p>
            </w:tc>
            <w:tc>
              <w:tcPr>
                <w:tcW w:w="2600" w:type="dxa"/>
              </w:tcPr>
              <w:p w14:paraId="6B0F1E21" w14:textId="13C480FF"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40.14%</w:t>
                </w:r>
              </w:p>
            </w:tc>
            <w:tc>
              <w:tcPr>
                <w:tcW w:w="2600" w:type="dxa"/>
              </w:tcPr>
              <w:p w14:paraId="3E03BEDE" w14:textId="357E80D4"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38.79%</w:t>
                </w:r>
              </w:p>
            </w:tc>
          </w:tr>
          <w:tr w:rsidR="00EE0AC3" w:rsidRPr="00625EB8" w14:paraId="7E5083BA" w14:textId="77777777" w:rsidTr="000524A4">
            <w:trPr>
              <w:trHeight w:val="260"/>
            </w:trPr>
            <w:tc>
              <w:tcPr>
                <w:tcW w:w="1882" w:type="dxa"/>
                <w:shd w:val="clear" w:color="auto" w:fill="auto"/>
                <w:noWrap/>
                <w:vAlign w:val="bottom"/>
              </w:tcPr>
              <w:p w14:paraId="060F892D" w14:textId="77777777"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tcPr>
              <w:p w14:paraId="1D0E41EA" w14:textId="2A0CD21E"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31.43%</w:t>
                </w:r>
              </w:p>
            </w:tc>
            <w:tc>
              <w:tcPr>
                <w:tcW w:w="2600" w:type="dxa"/>
              </w:tcPr>
              <w:p w14:paraId="47037B2F" w14:textId="7495756C"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40.14%</w:t>
                </w:r>
              </w:p>
            </w:tc>
            <w:tc>
              <w:tcPr>
                <w:tcW w:w="2600" w:type="dxa"/>
              </w:tcPr>
              <w:p w14:paraId="6B99975C" w14:textId="51210813"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38.79%</w:t>
                </w:r>
              </w:p>
            </w:tc>
          </w:tr>
        </w:tbl>
        <w:p w14:paraId="71DA7891" w14:textId="77777777" w:rsidR="00883829" w:rsidRPr="00625EB8" w:rsidRDefault="00883829" w:rsidP="0009211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600"/>
          </w:tblGrid>
          <w:tr w:rsidR="00883829" w:rsidRPr="00625EB8" w14:paraId="07ECBFA4" w14:textId="77777777" w:rsidTr="000524A4">
            <w:trPr>
              <w:trHeight w:val="260"/>
            </w:trPr>
            <w:tc>
              <w:tcPr>
                <w:tcW w:w="1882" w:type="dxa"/>
                <w:shd w:val="clear" w:color="auto" w:fill="auto"/>
                <w:noWrap/>
                <w:vAlign w:val="bottom"/>
              </w:tcPr>
              <w:p w14:paraId="65505892"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5662C9A8"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 xml:space="preserve"> </w:t>
                </w:r>
                <w:sdt>
                  <w:sdtPr>
                    <w:rPr>
                      <w:rFonts w:asciiTheme="majorHAnsi" w:hAnsiTheme="majorHAnsi" w:cs="Arial"/>
                      <w:b/>
                      <w:lang w:bidi="ar-SA"/>
                    </w:rPr>
                    <w:id w:val="-1147898387"/>
                  </w:sdtPr>
                  <w:sdtEndPr/>
                  <w:sdtContent>
                    <w:r w:rsidRPr="00625EB8">
                      <w:rPr>
                        <w:rFonts w:asciiTheme="majorHAnsi" w:hAnsiTheme="majorHAnsi" w:cs="Arial"/>
                        <w:b/>
                        <w:lang w:bidi="ar-SA"/>
                      </w:rPr>
                      <w:t>North Metro Flex Academy</w:t>
                    </w:r>
                  </w:sdtContent>
                </w:sdt>
                <w:r w:rsidRPr="00625EB8">
                  <w:rPr>
                    <w:rFonts w:asciiTheme="majorHAnsi" w:hAnsiTheme="majorHAnsi" w:cs="Arial"/>
                    <w:b/>
                    <w:lang w:bidi="ar-SA"/>
                  </w:rPr>
                  <w:t xml:space="preserve"> Math</w:t>
                </w:r>
              </w:p>
            </w:tc>
            <w:tc>
              <w:tcPr>
                <w:tcW w:w="2600" w:type="dxa"/>
              </w:tcPr>
              <w:p w14:paraId="26DF0C19"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North St. Paul-Maplewood-Oakdale Math</w:t>
                </w:r>
              </w:p>
            </w:tc>
            <w:tc>
              <w:tcPr>
                <w:tcW w:w="2600" w:type="dxa"/>
              </w:tcPr>
              <w:p w14:paraId="55DFDB4B"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883829" w:rsidRPr="00625EB8" w14:paraId="669509F8" w14:textId="77777777" w:rsidTr="000524A4">
            <w:trPr>
              <w:trHeight w:val="260"/>
            </w:trPr>
            <w:tc>
              <w:tcPr>
                <w:tcW w:w="1882" w:type="dxa"/>
                <w:shd w:val="clear" w:color="auto" w:fill="auto"/>
                <w:noWrap/>
                <w:vAlign w:val="bottom"/>
                <w:hideMark/>
              </w:tcPr>
              <w:p w14:paraId="20809F91"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tcPr>
              <w:p w14:paraId="01763EDE"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30567F2D"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0159A17E"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83829" w:rsidRPr="00625EB8" w14:paraId="70631037" w14:textId="77777777" w:rsidTr="000524A4">
            <w:trPr>
              <w:trHeight w:val="260"/>
            </w:trPr>
            <w:tc>
              <w:tcPr>
                <w:tcW w:w="1882" w:type="dxa"/>
                <w:shd w:val="clear" w:color="auto" w:fill="auto"/>
                <w:noWrap/>
                <w:vAlign w:val="bottom"/>
              </w:tcPr>
              <w:p w14:paraId="7EAC5136"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tcPr>
              <w:p w14:paraId="33B477B5"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2D613498"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0" w:type="dxa"/>
              </w:tcPr>
              <w:p w14:paraId="052B7CE5" w14:textId="77777777" w:rsidR="00883829" w:rsidRPr="00625EB8" w:rsidRDefault="00883829"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EE0AC3" w:rsidRPr="00625EB8" w14:paraId="362465E0" w14:textId="77777777" w:rsidTr="000524A4">
            <w:trPr>
              <w:trHeight w:val="260"/>
            </w:trPr>
            <w:tc>
              <w:tcPr>
                <w:tcW w:w="1882" w:type="dxa"/>
                <w:shd w:val="clear" w:color="auto" w:fill="auto"/>
                <w:noWrap/>
                <w:vAlign w:val="bottom"/>
              </w:tcPr>
              <w:p w14:paraId="23720292" w14:textId="77777777"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tcPr>
              <w:p w14:paraId="67D966CA" w14:textId="3233AED5"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31.43%</w:t>
                </w:r>
              </w:p>
            </w:tc>
            <w:tc>
              <w:tcPr>
                <w:tcW w:w="2600" w:type="dxa"/>
              </w:tcPr>
              <w:p w14:paraId="1A4945BA" w14:textId="6C721EA0"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55.69%</w:t>
                </w:r>
              </w:p>
            </w:tc>
            <w:tc>
              <w:tcPr>
                <w:tcW w:w="2600" w:type="dxa"/>
              </w:tcPr>
              <w:p w14:paraId="0804AB18" w14:textId="420E2DC0"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49.68%</w:t>
                </w:r>
              </w:p>
            </w:tc>
          </w:tr>
          <w:tr w:rsidR="00EE0AC3" w:rsidRPr="00625EB8" w14:paraId="356B5BF0" w14:textId="77777777" w:rsidTr="000524A4">
            <w:trPr>
              <w:trHeight w:val="260"/>
            </w:trPr>
            <w:tc>
              <w:tcPr>
                <w:tcW w:w="1882" w:type="dxa"/>
                <w:shd w:val="clear" w:color="auto" w:fill="auto"/>
                <w:noWrap/>
                <w:vAlign w:val="bottom"/>
              </w:tcPr>
              <w:p w14:paraId="2D651805" w14:textId="77777777"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tcPr>
              <w:p w14:paraId="1A5742E6" w14:textId="03C6EAE3"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31.43%</w:t>
                </w:r>
              </w:p>
            </w:tc>
            <w:tc>
              <w:tcPr>
                <w:tcW w:w="2600" w:type="dxa"/>
              </w:tcPr>
              <w:p w14:paraId="20AE252F" w14:textId="710DE352"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55.69%</w:t>
                </w:r>
              </w:p>
            </w:tc>
            <w:tc>
              <w:tcPr>
                <w:tcW w:w="2600" w:type="dxa"/>
              </w:tcPr>
              <w:p w14:paraId="53D53552" w14:textId="34FDFCB6" w:rsidR="00EE0AC3" w:rsidRPr="00625EB8" w:rsidRDefault="00EE0AC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49.68%</w:t>
                </w:r>
              </w:p>
            </w:tc>
          </w:tr>
        </w:tbl>
        <w:p w14:paraId="1A395C2B" w14:textId="77777777" w:rsidR="004D6FEB" w:rsidRDefault="00C21B90" w:rsidP="00C21B90">
          <w:pPr>
            <w:rPr>
              <w:rFonts w:asciiTheme="majorHAnsi" w:hAnsiTheme="majorHAnsi"/>
            </w:rPr>
          </w:pPr>
          <w:r w:rsidRPr="00625EB8">
            <w:rPr>
              <w:rFonts w:asciiTheme="majorHAnsi" w:hAnsiTheme="majorHAnsi"/>
            </w:rPr>
            <w:t>*The results are not available because 2016-17 was the school’s first year of operation.</w:t>
          </w:r>
        </w:p>
        <w:p w14:paraId="4A757ED5" w14:textId="77777777" w:rsidR="004D6FEB" w:rsidRPr="00E43439" w:rsidRDefault="004D6FEB" w:rsidP="004D6FE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36"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7CAE800B" w14:textId="2591AEEC" w:rsidR="009F1A98" w:rsidRPr="00625EB8" w:rsidRDefault="00BB63B5" w:rsidP="00C21B90">
          <w:pPr>
            <w:rPr>
              <w:rFonts w:asciiTheme="majorHAnsi" w:hAnsiTheme="majorHAnsi"/>
            </w:rPr>
          </w:pPr>
        </w:p>
      </w:sdtContent>
    </w:sdt>
    <w:p w14:paraId="4D731244" w14:textId="77777777" w:rsidR="009F1A98" w:rsidRPr="00625EB8" w:rsidRDefault="009F1A98" w:rsidP="009F1A98">
      <w:pPr>
        <w:rPr>
          <w:rFonts w:asciiTheme="majorHAnsi" w:hAnsiTheme="majorHAnsi" w:cs="Arial"/>
          <w:b/>
          <w:u w:val="single"/>
        </w:rPr>
      </w:pPr>
    </w:p>
    <w:p w14:paraId="3D5E0AF8" w14:textId="77777777" w:rsidR="00EC27DC" w:rsidRPr="00625EB8" w:rsidRDefault="00EC27DC" w:rsidP="009F1A98">
      <w:pPr>
        <w:rPr>
          <w:rFonts w:asciiTheme="majorHAnsi" w:hAnsiTheme="majorHAnsi" w:cs="Arial"/>
          <w:b/>
          <w:u w:val="single"/>
        </w:rPr>
      </w:pPr>
    </w:p>
    <w:p w14:paraId="5BD7ACC0" w14:textId="77777777" w:rsidR="00EC27DC" w:rsidRPr="00625EB8" w:rsidRDefault="00EC27DC" w:rsidP="009F1A98">
      <w:pPr>
        <w:rPr>
          <w:rFonts w:asciiTheme="majorHAnsi" w:hAnsiTheme="majorHAnsi" w:cs="Arial"/>
          <w:b/>
          <w:u w:val="single"/>
        </w:rPr>
      </w:pPr>
    </w:p>
    <w:p w14:paraId="7C0B27B9" w14:textId="77777777" w:rsidR="00EC27DC" w:rsidRPr="00625EB8" w:rsidRDefault="00EC27DC" w:rsidP="009F1A98">
      <w:pPr>
        <w:rPr>
          <w:rFonts w:asciiTheme="majorHAnsi" w:hAnsiTheme="majorHAnsi" w:cs="Arial"/>
          <w:b/>
          <w:u w:val="single"/>
        </w:rPr>
      </w:pPr>
    </w:p>
    <w:p w14:paraId="52FFEC93" w14:textId="77777777" w:rsidR="00EC27DC" w:rsidRPr="00625EB8" w:rsidRDefault="00EC27DC" w:rsidP="009F1A98">
      <w:pPr>
        <w:rPr>
          <w:rFonts w:asciiTheme="majorHAnsi" w:hAnsiTheme="majorHAnsi" w:cs="Arial"/>
          <w:b/>
          <w:u w:val="single"/>
        </w:rPr>
      </w:pPr>
    </w:p>
    <w:p w14:paraId="3F23B3B8" w14:textId="77777777" w:rsidR="00EC27DC" w:rsidRPr="00625EB8" w:rsidRDefault="00EC27DC" w:rsidP="009F1A98">
      <w:pPr>
        <w:rPr>
          <w:rFonts w:asciiTheme="majorHAnsi" w:hAnsiTheme="majorHAnsi" w:cs="Arial"/>
          <w:b/>
          <w:u w:val="single"/>
        </w:rPr>
      </w:pPr>
    </w:p>
    <w:p w14:paraId="57B27E65" w14:textId="77777777" w:rsidR="00EC27DC" w:rsidRPr="00625EB8" w:rsidRDefault="00EC27DC" w:rsidP="009F1A98">
      <w:pPr>
        <w:rPr>
          <w:rFonts w:asciiTheme="majorHAnsi" w:hAnsiTheme="majorHAnsi" w:cs="Arial"/>
          <w:b/>
          <w:u w:val="single"/>
        </w:rPr>
      </w:pPr>
    </w:p>
    <w:p w14:paraId="75A7DFC0" w14:textId="77777777" w:rsidR="00EC27DC" w:rsidRPr="00625EB8" w:rsidRDefault="00EC27DC" w:rsidP="009F1A98">
      <w:pPr>
        <w:rPr>
          <w:rFonts w:asciiTheme="majorHAnsi" w:hAnsiTheme="majorHAnsi" w:cs="Arial"/>
          <w:b/>
          <w:u w:val="single"/>
        </w:rPr>
      </w:pPr>
    </w:p>
    <w:p w14:paraId="443FBAA4" w14:textId="77777777" w:rsidR="00EC27DC" w:rsidRPr="00625EB8" w:rsidRDefault="00EC27DC" w:rsidP="009F1A98">
      <w:pPr>
        <w:rPr>
          <w:rFonts w:asciiTheme="majorHAnsi" w:hAnsiTheme="majorHAnsi" w:cs="Arial"/>
          <w:b/>
          <w:u w:val="single"/>
        </w:rPr>
      </w:pPr>
    </w:p>
    <w:p w14:paraId="5BE80303" w14:textId="77777777" w:rsidR="00EC27DC" w:rsidRPr="00625EB8" w:rsidRDefault="00EC27DC" w:rsidP="009F1A98">
      <w:pPr>
        <w:rPr>
          <w:rFonts w:asciiTheme="majorHAnsi" w:hAnsiTheme="majorHAnsi" w:cs="Arial"/>
          <w:b/>
          <w:u w:val="single"/>
        </w:rPr>
      </w:pPr>
    </w:p>
    <w:p w14:paraId="6EC87755" w14:textId="77777777" w:rsidR="00EC27DC" w:rsidRPr="00625EB8" w:rsidRDefault="00EC27DC" w:rsidP="009F1A98">
      <w:pPr>
        <w:rPr>
          <w:rFonts w:asciiTheme="majorHAnsi" w:hAnsiTheme="majorHAnsi" w:cs="Arial"/>
          <w:b/>
          <w:u w:val="single"/>
        </w:rPr>
      </w:pPr>
    </w:p>
    <w:p w14:paraId="1B96F1A4" w14:textId="77777777" w:rsidR="00EC27DC" w:rsidRPr="00625EB8" w:rsidRDefault="00EC27DC" w:rsidP="009F1A98">
      <w:pPr>
        <w:rPr>
          <w:rFonts w:asciiTheme="majorHAnsi" w:hAnsiTheme="majorHAnsi" w:cs="Arial"/>
          <w:b/>
          <w:u w:val="single"/>
        </w:rPr>
      </w:pPr>
    </w:p>
    <w:p w14:paraId="08C0DA80" w14:textId="77777777" w:rsidR="00EC27DC" w:rsidRPr="00625EB8" w:rsidRDefault="00EC27DC" w:rsidP="009F1A98">
      <w:pPr>
        <w:rPr>
          <w:rFonts w:asciiTheme="majorHAnsi" w:hAnsiTheme="majorHAnsi" w:cs="Arial"/>
          <w:b/>
          <w:u w:val="single"/>
        </w:rPr>
      </w:pPr>
    </w:p>
    <w:p w14:paraId="3048E68D" w14:textId="72799690" w:rsidR="009F1A98" w:rsidRPr="00625EB8" w:rsidRDefault="009F1A98" w:rsidP="00EC27DC">
      <w:pPr>
        <w:rPr>
          <w:rFonts w:asciiTheme="majorHAnsi" w:hAnsiTheme="majorHAnsi" w:cs="Arial"/>
          <w:b/>
          <w:u w:val="single"/>
        </w:rPr>
      </w:pPr>
      <w:r w:rsidRPr="00625EB8">
        <w:rPr>
          <w:rFonts w:asciiTheme="majorHAnsi" w:hAnsiTheme="majorHAnsi" w:cs="Arial"/>
          <w:b/>
          <w:u w:val="single"/>
        </w:rPr>
        <w:lastRenderedPageBreak/>
        <w:t>Growth</w:t>
      </w:r>
      <w:r w:rsidR="00C21B90" w:rsidRPr="00625EB8">
        <w:rPr>
          <w:rFonts w:asciiTheme="majorHAnsi" w:hAnsiTheme="majorHAnsi" w:cs="Arial"/>
          <w:b/>
          <w:u w:val="single"/>
        </w:rPr>
        <w:t>*</w:t>
      </w:r>
      <w:r w:rsidR="009C4B69" w:rsidRPr="00625EB8">
        <w:rPr>
          <w:rFonts w:asciiTheme="majorHAnsi" w:hAnsiTheme="majorHAnsi" w:cs="Arial"/>
          <w:b/>
          <w:u w:val="single"/>
        </w:rPr>
        <w:t xml:space="preserve"> </w:t>
      </w: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77C18B62" w14:textId="41D73C7B" w:rsidR="009F1A98" w:rsidRPr="00625EB8" w:rsidRDefault="009F1A98" w:rsidP="009F1A98">
      <w:pPr>
        <w:pStyle w:val="Normal1"/>
        <w:rPr>
          <w:rFonts w:asciiTheme="majorHAnsi" w:hAnsiTheme="majorHAnsi" w:cs="Times New Roman"/>
          <w:szCs w:val="22"/>
        </w:rPr>
      </w:pPr>
      <w:r w:rsidRPr="00625EB8">
        <w:rPr>
          <w:rFonts w:asciiTheme="majorHAnsi" w:hAnsiTheme="majorHAnsi" w:cs="Times New Roman"/>
          <w:b/>
          <w:szCs w:val="22"/>
        </w:rPr>
        <w:t xml:space="preserve">Reading Growth Results for </w:t>
      </w:r>
      <w:sdt>
        <w:sdtPr>
          <w:rPr>
            <w:rFonts w:asciiTheme="majorHAnsi" w:hAnsiTheme="majorHAnsi"/>
            <w:b/>
            <w:szCs w:val="22"/>
          </w:rPr>
          <w:id w:val="1911801550"/>
        </w:sdtPr>
        <w:sdtEndPr/>
        <w:sdtContent>
          <w:r w:rsidR="00883829" w:rsidRPr="00625EB8">
            <w:rPr>
              <w:rFonts w:asciiTheme="majorHAnsi" w:hAnsiTheme="majorHAnsi"/>
              <w:b/>
              <w:color w:val="auto"/>
              <w:szCs w:val="22"/>
            </w:rPr>
            <w:t>North Metro Flex Academy</w:t>
          </w:r>
        </w:sdtContent>
      </w:sdt>
    </w:p>
    <w:p w14:paraId="570D1879" w14:textId="77777777" w:rsidR="009F1A98" w:rsidRPr="00625EB8" w:rsidRDefault="009F1A98" w:rsidP="009F1A98">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37" w:history="1">
        <w:r w:rsidRPr="00625EB8">
          <w:rPr>
            <w:rStyle w:val="Hyperlink"/>
            <w:rFonts w:asciiTheme="majorHAnsi" w:hAnsiTheme="majorHAnsi" w:cs="Times New Roman"/>
            <w:i/>
            <w:szCs w:val="22"/>
          </w:rPr>
          <w:t>Minnesota Report Card</w:t>
        </w:r>
      </w:hyperlink>
    </w:p>
    <w:p w14:paraId="2C70CD20" w14:textId="77777777" w:rsidR="009F1A98" w:rsidRPr="00625EB8" w:rsidRDefault="009F1A98" w:rsidP="009F1A98">
      <w:pPr>
        <w:pStyle w:val="Normal1"/>
        <w:rPr>
          <w:rFonts w:asciiTheme="majorHAnsi" w:hAnsiTheme="majorHAnsi" w:cs="Times New Roman"/>
          <w:szCs w:val="22"/>
        </w:rPr>
      </w:pPr>
    </w:p>
    <w:p w14:paraId="7E79FF11" w14:textId="77777777" w:rsidR="009F1A98" w:rsidRPr="00625EB8" w:rsidRDefault="009F1A98" w:rsidP="009F1A9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293B2317" w14:textId="77777777" w:rsidR="009F1A98" w:rsidRPr="00625EB8" w:rsidRDefault="009F1A98" w:rsidP="009F1A9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002"/>
        <w:gridCol w:w="2970"/>
        <w:gridCol w:w="1828"/>
      </w:tblGrid>
      <w:tr w:rsidR="00883829" w:rsidRPr="00625EB8" w14:paraId="79FE13FB" w14:textId="77777777" w:rsidTr="00680FE1">
        <w:trPr>
          <w:trHeight w:val="260"/>
        </w:trPr>
        <w:tc>
          <w:tcPr>
            <w:tcW w:w="2480" w:type="dxa"/>
            <w:shd w:val="clear" w:color="auto" w:fill="auto"/>
            <w:noWrap/>
            <w:vAlign w:val="bottom"/>
          </w:tcPr>
          <w:p w14:paraId="5CBE0331"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02" w:type="dxa"/>
            <w:shd w:val="clear" w:color="auto" w:fill="auto"/>
            <w:noWrap/>
            <w:vAlign w:val="bottom"/>
          </w:tcPr>
          <w:p w14:paraId="008D66D7" w14:textId="0D4E58CE" w:rsidR="00883829" w:rsidRPr="00625EB8" w:rsidRDefault="00BB63B5" w:rsidP="0009211A">
            <w:pPr>
              <w:spacing w:before="0" w:after="0" w:line="240" w:lineRule="auto"/>
              <w:jc w:val="right"/>
              <w:rPr>
                <w:rFonts w:asciiTheme="majorHAnsi" w:hAnsiTheme="majorHAnsi" w:cs="Arial"/>
                <w:b/>
                <w:lang w:bidi="ar-SA"/>
              </w:rPr>
            </w:pPr>
            <w:sdt>
              <w:sdtPr>
                <w:rPr>
                  <w:rFonts w:asciiTheme="majorHAnsi" w:hAnsiTheme="majorHAnsi" w:cs="Arial"/>
                  <w:b/>
                  <w:lang w:bidi="ar-SA"/>
                </w:rPr>
                <w:id w:val="-1647963059"/>
              </w:sdtPr>
              <w:sdtEndPr/>
              <w:sdtContent>
                <w:r w:rsidR="00883829" w:rsidRPr="00625EB8">
                  <w:rPr>
                    <w:rFonts w:asciiTheme="majorHAnsi" w:hAnsiTheme="majorHAnsi" w:cs="Arial"/>
                    <w:b/>
                    <w:lang w:bidi="ar-SA"/>
                  </w:rPr>
                  <w:t>North Metro Flex Academy</w:t>
                </w:r>
              </w:sdtContent>
            </w:sdt>
            <w:r w:rsidR="00883829" w:rsidRPr="00625EB8">
              <w:rPr>
                <w:rFonts w:asciiTheme="majorHAnsi" w:hAnsiTheme="majorHAnsi" w:cs="Arial"/>
                <w:b/>
                <w:lang w:bidi="ar-SA"/>
              </w:rPr>
              <w:t xml:space="preserve"> Reading</w:t>
            </w:r>
          </w:p>
        </w:tc>
        <w:tc>
          <w:tcPr>
            <w:tcW w:w="2970" w:type="dxa"/>
          </w:tcPr>
          <w:p w14:paraId="4BAEF922" w14:textId="1EA8961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North St. Paul-Maplewood-Oakdale Reading</w:t>
            </w:r>
          </w:p>
        </w:tc>
        <w:tc>
          <w:tcPr>
            <w:tcW w:w="1828" w:type="dxa"/>
          </w:tcPr>
          <w:p w14:paraId="12985B95" w14:textId="48E33135"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9F1A98" w:rsidRPr="00625EB8" w14:paraId="3BDBE0FB" w14:textId="77777777" w:rsidTr="00680FE1">
        <w:trPr>
          <w:trHeight w:val="260"/>
        </w:trPr>
        <w:tc>
          <w:tcPr>
            <w:tcW w:w="2480" w:type="dxa"/>
            <w:shd w:val="clear" w:color="auto" w:fill="auto"/>
            <w:noWrap/>
            <w:vAlign w:val="bottom"/>
            <w:hideMark/>
          </w:tcPr>
          <w:p w14:paraId="23516E82"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02" w:type="dxa"/>
            <w:shd w:val="clear" w:color="auto" w:fill="auto"/>
            <w:noWrap/>
          </w:tcPr>
          <w:p w14:paraId="0609417B" w14:textId="77777777" w:rsidR="009F1A98" w:rsidRPr="000C1C95" w:rsidRDefault="009F1A98" w:rsidP="0009211A">
            <w:pPr>
              <w:spacing w:before="0" w:after="0" w:line="240" w:lineRule="auto"/>
              <w:jc w:val="right"/>
              <w:rPr>
                <w:rFonts w:asciiTheme="majorHAnsi" w:hAnsiTheme="majorHAnsi" w:cs="Arial"/>
                <w:lang w:bidi="ar-SA"/>
              </w:rPr>
            </w:pPr>
            <w:r w:rsidRPr="000C1C95">
              <w:rPr>
                <w:rFonts w:asciiTheme="majorHAnsi" w:hAnsiTheme="majorHAnsi" w:cs="Arial"/>
                <w:lang w:bidi="ar-SA"/>
              </w:rPr>
              <w:t>NA</w:t>
            </w:r>
          </w:p>
        </w:tc>
        <w:tc>
          <w:tcPr>
            <w:tcW w:w="2970" w:type="dxa"/>
          </w:tcPr>
          <w:p w14:paraId="2C21AD67"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23061838"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F1A98" w:rsidRPr="00625EB8" w14:paraId="673C3FC6" w14:textId="77777777" w:rsidTr="00680FE1">
        <w:trPr>
          <w:trHeight w:val="260"/>
        </w:trPr>
        <w:tc>
          <w:tcPr>
            <w:tcW w:w="2480" w:type="dxa"/>
            <w:shd w:val="clear" w:color="auto" w:fill="auto"/>
            <w:noWrap/>
            <w:vAlign w:val="bottom"/>
          </w:tcPr>
          <w:p w14:paraId="7D52BF58"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02" w:type="dxa"/>
            <w:shd w:val="clear" w:color="auto" w:fill="auto"/>
            <w:noWrap/>
          </w:tcPr>
          <w:p w14:paraId="6A837BB7" w14:textId="77777777" w:rsidR="009F1A98" w:rsidRPr="000C1C95" w:rsidRDefault="009F1A98" w:rsidP="0009211A">
            <w:pPr>
              <w:spacing w:before="0" w:after="0" w:line="240" w:lineRule="auto"/>
              <w:jc w:val="right"/>
              <w:rPr>
                <w:rFonts w:asciiTheme="majorHAnsi" w:hAnsiTheme="majorHAnsi" w:cs="Arial"/>
                <w:lang w:bidi="ar-SA"/>
              </w:rPr>
            </w:pPr>
            <w:r w:rsidRPr="000C1C95">
              <w:rPr>
                <w:rFonts w:asciiTheme="majorHAnsi" w:hAnsiTheme="majorHAnsi" w:cs="Arial"/>
                <w:lang w:bidi="ar-SA"/>
              </w:rPr>
              <w:t>NA</w:t>
            </w:r>
          </w:p>
        </w:tc>
        <w:tc>
          <w:tcPr>
            <w:tcW w:w="2970" w:type="dxa"/>
          </w:tcPr>
          <w:p w14:paraId="512E1949"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708CDE62"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B0520E" w:rsidRPr="00625EB8" w14:paraId="406EAD98" w14:textId="77777777" w:rsidTr="001025A8">
        <w:trPr>
          <w:trHeight w:val="260"/>
        </w:trPr>
        <w:tc>
          <w:tcPr>
            <w:tcW w:w="2480" w:type="dxa"/>
            <w:shd w:val="clear" w:color="auto" w:fill="auto"/>
            <w:noWrap/>
            <w:vAlign w:val="bottom"/>
          </w:tcPr>
          <w:p w14:paraId="0D67779C" w14:textId="77777777"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02" w:type="dxa"/>
            <w:shd w:val="clear" w:color="auto" w:fill="auto"/>
            <w:noWrap/>
            <w:vAlign w:val="bottom"/>
          </w:tcPr>
          <w:p w14:paraId="556445A1" w14:textId="37E5C67F" w:rsidR="00B0520E" w:rsidRPr="000C1C95" w:rsidRDefault="00B0520E" w:rsidP="00B0520E">
            <w:pPr>
              <w:spacing w:before="0" w:after="0" w:line="240" w:lineRule="auto"/>
              <w:jc w:val="right"/>
              <w:rPr>
                <w:rFonts w:asciiTheme="majorHAnsi" w:hAnsiTheme="majorHAnsi" w:cs="Arial"/>
                <w:lang w:bidi="ar-SA"/>
              </w:rPr>
            </w:pPr>
            <w:r w:rsidRPr="000C1C95">
              <w:rPr>
                <w:rFonts w:asciiTheme="majorHAnsi" w:hAnsiTheme="majorHAnsi" w:cs="Arial"/>
                <w:lang w:bidi="ar-SA"/>
              </w:rPr>
              <w:t>Group too small to report</w:t>
            </w:r>
          </w:p>
        </w:tc>
        <w:tc>
          <w:tcPr>
            <w:tcW w:w="2970" w:type="dxa"/>
          </w:tcPr>
          <w:p w14:paraId="02D026E8" w14:textId="5467092B"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06713799" w14:textId="0FD7969C"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B0520E" w:rsidRPr="00625EB8" w14:paraId="4A66FC10" w14:textId="77777777" w:rsidTr="001025A8">
        <w:trPr>
          <w:trHeight w:val="260"/>
        </w:trPr>
        <w:tc>
          <w:tcPr>
            <w:tcW w:w="2480" w:type="dxa"/>
            <w:shd w:val="clear" w:color="auto" w:fill="auto"/>
            <w:noWrap/>
            <w:vAlign w:val="bottom"/>
          </w:tcPr>
          <w:p w14:paraId="710675DA" w14:textId="77777777"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02" w:type="dxa"/>
            <w:shd w:val="clear" w:color="auto" w:fill="auto"/>
            <w:noWrap/>
            <w:vAlign w:val="bottom"/>
          </w:tcPr>
          <w:p w14:paraId="1FE40E5B" w14:textId="10F8240E" w:rsidR="00B0520E" w:rsidRPr="000C1C95" w:rsidRDefault="00B0520E" w:rsidP="00B0520E">
            <w:pPr>
              <w:spacing w:before="0" w:after="0" w:line="240" w:lineRule="auto"/>
              <w:jc w:val="right"/>
              <w:rPr>
                <w:rFonts w:asciiTheme="majorHAnsi" w:hAnsiTheme="majorHAnsi" w:cs="Arial"/>
                <w:lang w:bidi="ar-SA"/>
              </w:rPr>
            </w:pPr>
            <w:r w:rsidRPr="000C1C95">
              <w:rPr>
                <w:rFonts w:asciiTheme="majorHAnsi" w:hAnsiTheme="majorHAnsi" w:cs="Arial"/>
                <w:lang w:bidi="ar-SA"/>
              </w:rPr>
              <w:t>Group too small to report</w:t>
            </w:r>
          </w:p>
        </w:tc>
        <w:tc>
          <w:tcPr>
            <w:tcW w:w="2970" w:type="dxa"/>
          </w:tcPr>
          <w:p w14:paraId="0B076ABD" w14:textId="5CB985EF"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3696988C" w14:textId="5454028E"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6BE0DD68" w14:textId="77777777" w:rsidR="009F1A98" w:rsidRPr="00625EB8" w:rsidRDefault="009F1A98" w:rsidP="009F1A98">
      <w:pPr>
        <w:pStyle w:val="Normal1"/>
        <w:rPr>
          <w:rFonts w:asciiTheme="majorHAnsi" w:hAnsiTheme="majorHAnsi" w:cs="Times New Roman"/>
          <w:b/>
          <w:szCs w:val="22"/>
          <w:u w:val="single"/>
        </w:rPr>
      </w:pPr>
    </w:p>
    <w:p w14:paraId="2C9AD8B1" w14:textId="77777777" w:rsidR="009F1A98" w:rsidRPr="00625EB8" w:rsidRDefault="009F1A98" w:rsidP="009F1A9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4B77C628" w14:textId="77777777" w:rsidR="009F1A98" w:rsidRPr="00625EB8" w:rsidRDefault="009F1A98" w:rsidP="009F1A9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3002"/>
        <w:gridCol w:w="2970"/>
        <w:gridCol w:w="1828"/>
      </w:tblGrid>
      <w:tr w:rsidR="00883829" w:rsidRPr="00625EB8" w14:paraId="6AA2C4C9" w14:textId="77777777" w:rsidTr="00680FE1">
        <w:trPr>
          <w:trHeight w:val="260"/>
        </w:trPr>
        <w:tc>
          <w:tcPr>
            <w:tcW w:w="2480" w:type="dxa"/>
            <w:shd w:val="clear" w:color="auto" w:fill="auto"/>
            <w:noWrap/>
            <w:vAlign w:val="bottom"/>
          </w:tcPr>
          <w:p w14:paraId="4CF9CDCA" w14:textId="77777777"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02" w:type="dxa"/>
            <w:shd w:val="clear" w:color="auto" w:fill="auto"/>
            <w:noWrap/>
            <w:vAlign w:val="bottom"/>
          </w:tcPr>
          <w:p w14:paraId="26588F62" w14:textId="43FF6762" w:rsidR="00883829" w:rsidRPr="00625EB8" w:rsidRDefault="00BB63B5" w:rsidP="0009211A">
            <w:pPr>
              <w:spacing w:before="0" w:after="0" w:line="240" w:lineRule="auto"/>
              <w:jc w:val="right"/>
              <w:rPr>
                <w:rFonts w:asciiTheme="majorHAnsi" w:hAnsiTheme="majorHAnsi" w:cs="Arial"/>
                <w:b/>
                <w:lang w:bidi="ar-SA"/>
              </w:rPr>
            </w:pPr>
            <w:sdt>
              <w:sdtPr>
                <w:rPr>
                  <w:rFonts w:asciiTheme="majorHAnsi" w:hAnsiTheme="majorHAnsi" w:cs="Arial"/>
                  <w:b/>
                  <w:lang w:bidi="ar-SA"/>
                </w:rPr>
                <w:id w:val="228204364"/>
              </w:sdtPr>
              <w:sdtEndPr/>
              <w:sdtContent>
                <w:r w:rsidR="00883829" w:rsidRPr="00625EB8">
                  <w:rPr>
                    <w:rFonts w:asciiTheme="majorHAnsi" w:hAnsiTheme="majorHAnsi" w:cs="Arial"/>
                    <w:b/>
                    <w:lang w:bidi="ar-SA"/>
                  </w:rPr>
                  <w:t>North Metro Flex Academy</w:t>
                </w:r>
              </w:sdtContent>
            </w:sdt>
            <w:r w:rsidR="00883829" w:rsidRPr="00625EB8">
              <w:rPr>
                <w:rFonts w:asciiTheme="majorHAnsi" w:hAnsiTheme="majorHAnsi" w:cs="Arial"/>
                <w:b/>
                <w:lang w:bidi="ar-SA"/>
              </w:rPr>
              <w:t xml:space="preserve"> Reading</w:t>
            </w:r>
          </w:p>
        </w:tc>
        <w:tc>
          <w:tcPr>
            <w:tcW w:w="2970" w:type="dxa"/>
          </w:tcPr>
          <w:p w14:paraId="2E8163A4" w14:textId="21E9CD38"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North St. Paul-Maplewood-Oakdale Reading</w:t>
            </w:r>
          </w:p>
        </w:tc>
        <w:tc>
          <w:tcPr>
            <w:tcW w:w="1828" w:type="dxa"/>
          </w:tcPr>
          <w:p w14:paraId="34D85788" w14:textId="47D66429" w:rsidR="00883829" w:rsidRPr="00625EB8" w:rsidRDefault="0088382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9F1A98" w:rsidRPr="00625EB8" w14:paraId="65EF3815" w14:textId="77777777" w:rsidTr="00680FE1">
        <w:trPr>
          <w:trHeight w:val="260"/>
        </w:trPr>
        <w:tc>
          <w:tcPr>
            <w:tcW w:w="2480" w:type="dxa"/>
            <w:shd w:val="clear" w:color="auto" w:fill="auto"/>
            <w:noWrap/>
            <w:vAlign w:val="bottom"/>
            <w:hideMark/>
          </w:tcPr>
          <w:p w14:paraId="01643EB2"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02" w:type="dxa"/>
            <w:shd w:val="clear" w:color="auto" w:fill="auto"/>
            <w:noWrap/>
          </w:tcPr>
          <w:p w14:paraId="7DC5E6D0" w14:textId="77777777" w:rsidR="009F1A98" w:rsidRPr="000C1C95" w:rsidRDefault="009F1A98" w:rsidP="0009211A">
            <w:pPr>
              <w:spacing w:before="0" w:after="0" w:line="240" w:lineRule="auto"/>
              <w:jc w:val="right"/>
              <w:rPr>
                <w:rFonts w:asciiTheme="majorHAnsi" w:hAnsiTheme="majorHAnsi" w:cs="Arial"/>
                <w:lang w:bidi="ar-SA"/>
              </w:rPr>
            </w:pPr>
            <w:r w:rsidRPr="000C1C95">
              <w:rPr>
                <w:rFonts w:asciiTheme="majorHAnsi" w:hAnsiTheme="majorHAnsi" w:cs="Arial"/>
                <w:lang w:bidi="ar-SA"/>
              </w:rPr>
              <w:t>NA</w:t>
            </w:r>
          </w:p>
        </w:tc>
        <w:tc>
          <w:tcPr>
            <w:tcW w:w="2970" w:type="dxa"/>
          </w:tcPr>
          <w:p w14:paraId="2C34A397"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7A7497C4"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F1A98" w:rsidRPr="00625EB8" w14:paraId="41074D30" w14:textId="77777777" w:rsidTr="00680FE1">
        <w:trPr>
          <w:trHeight w:val="260"/>
        </w:trPr>
        <w:tc>
          <w:tcPr>
            <w:tcW w:w="2480" w:type="dxa"/>
            <w:shd w:val="clear" w:color="auto" w:fill="auto"/>
            <w:noWrap/>
            <w:vAlign w:val="bottom"/>
          </w:tcPr>
          <w:p w14:paraId="25475D77"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02" w:type="dxa"/>
            <w:shd w:val="clear" w:color="auto" w:fill="auto"/>
            <w:noWrap/>
          </w:tcPr>
          <w:p w14:paraId="3DD95DEC" w14:textId="77777777" w:rsidR="009F1A98" w:rsidRPr="000C1C95" w:rsidRDefault="009F1A98" w:rsidP="0009211A">
            <w:pPr>
              <w:spacing w:before="0" w:after="0" w:line="240" w:lineRule="auto"/>
              <w:jc w:val="right"/>
              <w:rPr>
                <w:rFonts w:asciiTheme="majorHAnsi" w:hAnsiTheme="majorHAnsi" w:cs="Arial"/>
                <w:lang w:bidi="ar-SA"/>
              </w:rPr>
            </w:pPr>
            <w:r w:rsidRPr="000C1C95">
              <w:rPr>
                <w:rFonts w:asciiTheme="majorHAnsi" w:hAnsiTheme="majorHAnsi" w:cs="Arial"/>
                <w:lang w:bidi="ar-SA"/>
              </w:rPr>
              <w:t>NA</w:t>
            </w:r>
          </w:p>
        </w:tc>
        <w:tc>
          <w:tcPr>
            <w:tcW w:w="2970" w:type="dxa"/>
          </w:tcPr>
          <w:p w14:paraId="56F4E958"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0CA8C12B"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B0520E" w:rsidRPr="00625EB8" w14:paraId="06BB304E" w14:textId="77777777" w:rsidTr="001025A8">
        <w:trPr>
          <w:trHeight w:val="260"/>
        </w:trPr>
        <w:tc>
          <w:tcPr>
            <w:tcW w:w="2480" w:type="dxa"/>
            <w:shd w:val="clear" w:color="auto" w:fill="auto"/>
            <w:noWrap/>
            <w:vAlign w:val="bottom"/>
          </w:tcPr>
          <w:p w14:paraId="5028F79D" w14:textId="77777777"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02" w:type="dxa"/>
            <w:shd w:val="clear" w:color="auto" w:fill="auto"/>
            <w:noWrap/>
            <w:vAlign w:val="bottom"/>
          </w:tcPr>
          <w:p w14:paraId="4EB01F52" w14:textId="4FFE9139" w:rsidR="00B0520E" w:rsidRPr="000C1C95" w:rsidRDefault="00B0520E" w:rsidP="00B0520E">
            <w:pPr>
              <w:spacing w:before="0" w:after="0" w:line="240" w:lineRule="auto"/>
              <w:jc w:val="right"/>
              <w:rPr>
                <w:rFonts w:asciiTheme="majorHAnsi" w:hAnsiTheme="majorHAnsi" w:cs="Arial"/>
                <w:lang w:bidi="ar-SA"/>
              </w:rPr>
            </w:pPr>
            <w:r w:rsidRPr="000C1C95">
              <w:rPr>
                <w:rFonts w:asciiTheme="majorHAnsi" w:hAnsiTheme="majorHAnsi" w:cs="Arial"/>
                <w:lang w:bidi="ar-SA"/>
              </w:rPr>
              <w:t>Group too small to report</w:t>
            </w:r>
          </w:p>
        </w:tc>
        <w:tc>
          <w:tcPr>
            <w:tcW w:w="2970" w:type="dxa"/>
          </w:tcPr>
          <w:p w14:paraId="55AE6C19" w14:textId="7071AD06"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1F75D6B9" w14:textId="5407C48D"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B0520E" w:rsidRPr="00625EB8" w14:paraId="33E29700" w14:textId="77777777" w:rsidTr="001025A8">
        <w:trPr>
          <w:trHeight w:val="260"/>
        </w:trPr>
        <w:tc>
          <w:tcPr>
            <w:tcW w:w="2480" w:type="dxa"/>
            <w:shd w:val="clear" w:color="auto" w:fill="auto"/>
            <w:noWrap/>
            <w:vAlign w:val="bottom"/>
          </w:tcPr>
          <w:p w14:paraId="5638E38C" w14:textId="77777777"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02" w:type="dxa"/>
            <w:shd w:val="clear" w:color="auto" w:fill="auto"/>
            <w:noWrap/>
            <w:vAlign w:val="bottom"/>
          </w:tcPr>
          <w:p w14:paraId="5F7E4913" w14:textId="3D421661" w:rsidR="00B0520E" w:rsidRPr="000C1C95" w:rsidRDefault="00B0520E" w:rsidP="00B0520E">
            <w:pPr>
              <w:spacing w:before="0" w:after="0" w:line="240" w:lineRule="auto"/>
              <w:jc w:val="right"/>
              <w:rPr>
                <w:rFonts w:asciiTheme="majorHAnsi" w:hAnsiTheme="majorHAnsi" w:cs="Arial"/>
                <w:lang w:bidi="ar-SA"/>
              </w:rPr>
            </w:pPr>
            <w:r w:rsidRPr="000C1C95">
              <w:rPr>
                <w:rFonts w:asciiTheme="majorHAnsi" w:hAnsiTheme="majorHAnsi" w:cs="Arial"/>
                <w:lang w:bidi="ar-SA"/>
              </w:rPr>
              <w:t>Group too small to report</w:t>
            </w:r>
          </w:p>
        </w:tc>
        <w:tc>
          <w:tcPr>
            <w:tcW w:w="2970" w:type="dxa"/>
          </w:tcPr>
          <w:p w14:paraId="0AC6483B" w14:textId="490C3B5A"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73CDA93E" w14:textId="754DB546"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16C7AEFF" w14:textId="77777777" w:rsidR="009F1A98" w:rsidRPr="00625EB8" w:rsidRDefault="009F1A98" w:rsidP="009F1A98">
      <w:pPr>
        <w:pStyle w:val="Normal1"/>
        <w:rPr>
          <w:rFonts w:asciiTheme="majorHAnsi" w:hAnsiTheme="majorHAnsi" w:cs="Arial"/>
          <w:b/>
          <w:szCs w:val="22"/>
        </w:rPr>
      </w:pPr>
    </w:p>
    <w:p w14:paraId="4AE86C35" w14:textId="5D298DC1" w:rsidR="00883829" w:rsidRPr="00625EB8" w:rsidRDefault="009F1A98" w:rsidP="009F1A98">
      <w:pPr>
        <w:pStyle w:val="Normal1"/>
        <w:rPr>
          <w:rFonts w:asciiTheme="majorHAnsi" w:hAnsiTheme="majorHAnsi" w:cs="Times New Roman"/>
          <w:szCs w:val="22"/>
        </w:rPr>
      </w:pPr>
      <w:r w:rsidRPr="00625EB8">
        <w:rPr>
          <w:rFonts w:asciiTheme="majorHAnsi" w:hAnsiTheme="majorHAnsi" w:cs="Times New Roman"/>
          <w:b/>
          <w:szCs w:val="22"/>
        </w:rPr>
        <w:t xml:space="preserve">Math Growth Results for </w:t>
      </w:r>
      <w:sdt>
        <w:sdtPr>
          <w:rPr>
            <w:rFonts w:asciiTheme="majorHAnsi" w:hAnsiTheme="majorHAnsi"/>
            <w:b/>
            <w:szCs w:val="22"/>
          </w:rPr>
          <w:id w:val="1489524065"/>
        </w:sdtPr>
        <w:sdtEndPr/>
        <w:sdtContent>
          <w:r w:rsidR="00883829" w:rsidRPr="00625EB8">
            <w:rPr>
              <w:rFonts w:asciiTheme="majorHAnsi" w:hAnsiTheme="majorHAnsi"/>
              <w:b/>
              <w:color w:val="auto"/>
              <w:szCs w:val="22"/>
            </w:rPr>
            <w:t>North Metro Flex Academy</w:t>
          </w:r>
        </w:sdtContent>
      </w:sdt>
      <w:r w:rsidR="00883829" w:rsidRPr="00625EB8">
        <w:rPr>
          <w:rFonts w:asciiTheme="majorHAnsi" w:hAnsiTheme="majorHAnsi" w:cs="Times New Roman"/>
          <w:szCs w:val="22"/>
        </w:rPr>
        <w:t xml:space="preserve"> </w:t>
      </w:r>
    </w:p>
    <w:p w14:paraId="2F190136" w14:textId="69A71BF5" w:rsidR="009F1A98" w:rsidRPr="00625EB8" w:rsidRDefault="009F1A98" w:rsidP="009F1A98">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38" w:history="1">
        <w:r w:rsidRPr="00625EB8">
          <w:rPr>
            <w:rStyle w:val="Hyperlink"/>
            <w:rFonts w:asciiTheme="majorHAnsi" w:hAnsiTheme="majorHAnsi" w:cs="Times New Roman"/>
            <w:i/>
            <w:szCs w:val="22"/>
          </w:rPr>
          <w:t>Minnesota Report Card</w:t>
        </w:r>
      </w:hyperlink>
    </w:p>
    <w:p w14:paraId="6D504BFB" w14:textId="77777777" w:rsidR="009F1A98" w:rsidRPr="00625EB8" w:rsidRDefault="009F1A98" w:rsidP="009F1A98">
      <w:pPr>
        <w:pStyle w:val="Normal1"/>
        <w:rPr>
          <w:rFonts w:asciiTheme="majorHAnsi" w:hAnsiTheme="majorHAnsi" w:cs="Times New Roman"/>
          <w:szCs w:val="22"/>
        </w:rPr>
      </w:pPr>
    </w:p>
    <w:p w14:paraId="3C7FD472" w14:textId="77777777" w:rsidR="009F1A98" w:rsidRPr="00625EB8" w:rsidRDefault="009F1A98" w:rsidP="009F1A9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0F05E16C" w14:textId="77777777" w:rsidR="009F1A98" w:rsidRPr="00625EB8" w:rsidRDefault="009F1A98" w:rsidP="009F1A9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002"/>
        <w:gridCol w:w="2970"/>
        <w:gridCol w:w="1828"/>
      </w:tblGrid>
      <w:tr w:rsidR="00484A89" w:rsidRPr="00625EB8" w14:paraId="1AE41A57" w14:textId="77777777" w:rsidTr="00680FE1">
        <w:trPr>
          <w:trHeight w:val="260"/>
        </w:trPr>
        <w:tc>
          <w:tcPr>
            <w:tcW w:w="2480" w:type="dxa"/>
            <w:shd w:val="clear" w:color="auto" w:fill="auto"/>
            <w:noWrap/>
            <w:vAlign w:val="bottom"/>
          </w:tcPr>
          <w:p w14:paraId="6FA5B510" w14:textId="77777777" w:rsidR="00484A89" w:rsidRPr="00625EB8" w:rsidRDefault="00484A8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02" w:type="dxa"/>
            <w:shd w:val="clear" w:color="auto" w:fill="auto"/>
            <w:noWrap/>
            <w:vAlign w:val="bottom"/>
          </w:tcPr>
          <w:p w14:paraId="432015EE" w14:textId="7A839B11" w:rsidR="00484A89" w:rsidRPr="00625EB8" w:rsidRDefault="00484A8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 xml:space="preserve"> </w:t>
            </w:r>
            <w:sdt>
              <w:sdtPr>
                <w:rPr>
                  <w:rFonts w:asciiTheme="majorHAnsi" w:hAnsiTheme="majorHAnsi" w:cs="Arial"/>
                  <w:b/>
                  <w:lang w:bidi="ar-SA"/>
                </w:rPr>
                <w:id w:val="1966544860"/>
              </w:sdtPr>
              <w:sdtEndPr/>
              <w:sdtContent>
                <w:r w:rsidRPr="00625EB8">
                  <w:rPr>
                    <w:rFonts w:asciiTheme="majorHAnsi" w:hAnsiTheme="majorHAnsi" w:cs="Arial"/>
                    <w:b/>
                    <w:lang w:bidi="ar-SA"/>
                  </w:rPr>
                  <w:t>North Metro Flex Academy</w:t>
                </w:r>
              </w:sdtContent>
            </w:sdt>
            <w:r w:rsidRPr="00625EB8">
              <w:rPr>
                <w:rFonts w:asciiTheme="majorHAnsi" w:hAnsiTheme="majorHAnsi" w:cs="Arial"/>
                <w:b/>
                <w:lang w:bidi="ar-SA"/>
              </w:rPr>
              <w:t xml:space="preserve"> Math</w:t>
            </w:r>
          </w:p>
        </w:tc>
        <w:tc>
          <w:tcPr>
            <w:tcW w:w="2970" w:type="dxa"/>
          </w:tcPr>
          <w:p w14:paraId="40F633B0" w14:textId="71FFEF5A" w:rsidR="00484A89" w:rsidRPr="00625EB8" w:rsidRDefault="00484A8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North St. Paul-Maplewood-Oakdale Math</w:t>
            </w:r>
          </w:p>
        </w:tc>
        <w:tc>
          <w:tcPr>
            <w:tcW w:w="1828" w:type="dxa"/>
          </w:tcPr>
          <w:p w14:paraId="4029B3D0" w14:textId="26CA5141" w:rsidR="00484A89" w:rsidRPr="00625EB8" w:rsidRDefault="00484A89"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9F1A98" w:rsidRPr="00625EB8" w14:paraId="6AE5B108" w14:textId="77777777" w:rsidTr="00680FE1">
        <w:trPr>
          <w:trHeight w:val="260"/>
        </w:trPr>
        <w:tc>
          <w:tcPr>
            <w:tcW w:w="2480" w:type="dxa"/>
            <w:shd w:val="clear" w:color="auto" w:fill="auto"/>
            <w:noWrap/>
            <w:vAlign w:val="bottom"/>
            <w:hideMark/>
          </w:tcPr>
          <w:p w14:paraId="3BD34509"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02" w:type="dxa"/>
            <w:shd w:val="clear" w:color="auto" w:fill="auto"/>
            <w:noWrap/>
          </w:tcPr>
          <w:p w14:paraId="330C4469" w14:textId="77777777" w:rsidR="009F1A98" w:rsidRPr="000C1C95" w:rsidRDefault="009F1A98" w:rsidP="0009211A">
            <w:pPr>
              <w:spacing w:before="0" w:after="0" w:line="240" w:lineRule="auto"/>
              <w:jc w:val="right"/>
              <w:rPr>
                <w:rFonts w:asciiTheme="majorHAnsi" w:hAnsiTheme="majorHAnsi" w:cs="Arial"/>
                <w:lang w:bidi="ar-SA"/>
              </w:rPr>
            </w:pPr>
            <w:r w:rsidRPr="000C1C95">
              <w:rPr>
                <w:rFonts w:asciiTheme="majorHAnsi" w:hAnsiTheme="majorHAnsi" w:cs="Arial"/>
                <w:lang w:bidi="ar-SA"/>
              </w:rPr>
              <w:t>NA</w:t>
            </w:r>
          </w:p>
        </w:tc>
        <w:tc>
          <w:tcPr>
            <w:tcW w:w="2970" w:type="dxa"/>
          </w:tcPr>
          <w:p w14:paraId="78A93753"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0EBC5A6D"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F1A98" w:rsidRPr="00625EB8" w14:paraId="1DCF1422" w14:textId="77777777" w:rsidTr="00680FE1">
        <w:trPr>
          <w:trHeight w:val="260"/>
        </w:trPr>
        <w:tc>
          <w:tcPr>
            <w:tcW w:w="2480" w:type="dxa"/>
            <w:shd w:val="clear" w:color="auto" w:fill="auto"/>
            <w:noWrap/>
            <w:vAlign w:val="bottom"/>
          </w:tcPr>
          <w:p w14:paraId="08C56AE8"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02" w:type="dxa"/>
            <w:shd w:val="clear" w:color="auto" w:fill="auto"/>
            <w:noWrap/>
          </w:tcPr>
          <w:p w14:paraId="18A30872" w14:textId="77777777" w:rsidR="009F1A98" w:rsidRPr="000C1C95" w:rsidRDefault="009F1A98" w:rsidP="0009211A">
            <w:pPr>
              <w:spacing w:before="0" w:after="0" w:line="240" w:lineRule="auto"/>
              <w:jc w:val="right"/>
              <w:rPr>
                <w:rFonts w:asciiTheme="majorHAnsi" w:hAnsiTheme="majorHAnsi" w:cs="Arial"/>
                <w:lang w:bidi="ar-SA"/>
              </w:rPr>
            </w:pPr>
            <w:r w:rsidRPr="000C1C95">
              <w:rPr>
                <w:rFonts w:asciiTheme="majorHAnsi" w:hAnsiTheme="majorHAnsi" w:cs="Arial"/>
                <w:lang w:bidi="ar-SA"/>
              </w:rPr>
              <w:t>NA</w:t>
            </w:r>
          </w:p>
        </w:tc>
        <w:tc>
          <w:tcPr>
            <w:tcW w:w="2970" w:type="dxa"/>
          </w:tcPr>
          <w:p w14:paraId="4187BFCD"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0FD5F2C4"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B0520E" w:rsidRPr="00625EB8" w14:paraId="68D777CE" w14:textId="77777777" w:rsidTr="001025A8">
        <w:trPr>
          <w:trHeight w:val="260"/>
        </w:trPr>
        <w:tc>
          <w:tcPr>
            <w:tcW w:w="2480" w:type="dxa"/>
            <w:shd w:val="clear" w:color="auto" w:fill="auto"/>
            <w:noWrap/>
            <w:vAlign w:val="bottom"/>
          </w:tcPr>
          <w:p w14:paraId="2C442868" w14:textId="77777777"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02" w:type="dxa"/>
            <w:shd w:val="clear" w:color="auto" w:fill="auto"/>
            <w:noWrap/>
            <w:vAlign w:val="bottom"/>
          </w:tcPr>
          <w:p w14:paraId="4DCEDF45" w14:textId="3272FD29" w:rsidR="00B0520E" w:rsidRPr="000C1C95" w:rsidRDefault="00B0520E" w:rsidP="00B0520E">
            <w:pPr>
              <w:spacing w:before="0" w:after="0" w:line="240" w:lineRule="auto"/>
              <w:jc w:val="right"/>
              <w:rPr>
                <w:rFonts w:asciiTheme="majorHAnsi" w:hAnsiTheme="majorHAnsi" w:cs="Arial"/>
                <w:lang w:bidi="ar-SA"/>
              </w:rPr>
            </w:pPr>
            <w:r w:rsidRPr="000C1C95">
              <w:rPr>
                <w:rFonts w:asciiTheme="majorHAnsi" w:hAnsiTheme="majorHAnsi" w:cs="Arial"/>
                <w:lang w:bidi="ar-SA"/>
              </w:rPr>
              <w:t>Group too small to report</w:t>
            </w:r>
          </w:p>
        </w:tc>
        <w:tc>
          <w:tcPr>
            <w:tcW w:w="2970" w:type="dxa"/>
          </w:tcPr>
          <w:p w14:paraId="14582A78" w14:textId="2EF3FFD7"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1561ED40" w14:textId="61AAAD73"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B0520E" w:rsidRPr="00625EB8" w14:paraId="6779EB20" w14:textId="77777777" w:rsidTr="001025A8">
        <w:trPr>
          <w:trHeight w:val="260"/>
        </w:trPr>
        <w:tc>
          <w:tcPr>
            <w:tcW w:w="2480" w:type="dxa"/>
            <w:shd w:val="clear" w:color="auto" w:fill="auto"/>
            <w:noWrap/>
            <w:vAlign w:val="bottom"/>
          </w:tcPr>
          <w:p w14:paraId="2D1C0596" w14:textId="77777777"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02" w:type="dxa"/>
            <w:shd w:val="clear" w:color="auto" w:fill="auto"/>
            <w:noWrap/>
            <w:vAlign w:val="bottom"/>
          </w:tcPr>
          <w:p w14:paraId="270F069D" w14:textId="0BBF5850" w:rsidR="00B0520E" w:rsidRPr="000C1C95" w:rsidRDefault="00B0520E" w:rsidP="00B0520E">
            <w:pPr>
              <w:spacing w:before="0" w:after="0" w:line="240" w:lineRule="auto"/>
              <w:jc w:val="right"/>
              <w:rPr>
                <w:rFonts w:asciiTheme="majorHAnsi" w:hAnsiTheme="majorHAnsi" w:cs="Arial"/>
                <w:lang w:bidi="ar-SA"/>
              </w:rPr>
            </w:pPr>
            <w:r w:rsidRPr="000C1C95">
              <w:rPr>
                <w:rFonts w:asciiTheme="majorHAnsi" w:hAnsiTheme="majorHAnsi" w:cs="Arial"/>
                <w:lang w:bidi="ar-SA"/>
              </w:rPr>
              <w:t>Group too small to report</w:t>
            </w:r>
          </w:p>
        </w:tc>
        <w:tc>
          <w:tcPr>
            <w:tcW w:w="2970" w:type="dxa"/>
          </w:tcPr>
          <w:p w14:paraId="067D7494" w14:textId="6BCD0684"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15EE0671" w14:textId="337FEBD1"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4B3E0ECE" w14:textId="77777777" w:rsidR="009F1A98" w:rsidRPr="00625EB8" w:rsidRDefault="009F1A98" w:rsidP="009F1A98">
      <w:pPr>
        <w:pStyle w:val="Normal1"/>
        <w:rPr>
          <w:rFonts w:asciiTheme="majorHAnsi" w:hAnsiTheme="majorHAnsi" w:cs="Times New Roman"/>
          <w:b/>
          <w:szCs w:val="22"/>
          <w:u w:val="single"/>
        </w:rPr>
      </w:pPr>
    </w:p>
    <w:p w14:paraId="26CAC90F" w14:textId="77777777" w:rsidR="009F1A98" w:rsidRPr="00625EB8" w:rsidRDefault="009F1A98" w:rsidP="009F1A9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4C8FFE38" w14:textId="77777777" w:rsidR="009F1A98" w:rsidRPr="00625EB8" w:rsidRDefault="009F1A98" w:rsidP="009F1A9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002"/>
        <w:gridCol w:w="2970"/>
        <w:gridCol w:w="1828"/>
      </w:tblGrid>
      <w:tr w:rsidR="009C4B69" w:rsidRPr="00625EB8" w14:paraId="1C37C89C" w14:textId="77777777" w:rsidTr="00625EB8">
        <w:trPr>
          <w:trHeight w:val="260"/>
        </w:trPr>
        <w:tc>
          <w:tcPr>
            <w:tcW w:w="2480" w:type="dxa"/>
            <w:shd w:val="clear" w:color="auto" w:fill="auto"/>
            <w:noWrap/>
            <w:vAlign w:val="bottom"/>
          </w:tcPr>
          <w:p w14:paraId="3D991D50" w14:textId="42626ED3" w:rsidR="009C4B69" w:rsidRPr="00625EB8" w:rsidRDefault="009C4B69" w:rsidP="0009211A">
            <w:pPr>
              <w:spacing w:before="0" w:after="0" w:line="240" w:lineRule="auto"/>
              <w:jc w:val="right"/>
              <w:rPr>
                <w:rFonts w:asciiTheme="majorHAnsi" w:hAnsiTheme="majorHAnsi" w:cs="Arial"/>
                <w:lang w:bidi="ar-SA"/>
              </w:rPr>
            </w:pPr>
            <w:r w:rsidRPr="00625EB8">
              <w:rPr>
                <w:rFonts w:asciiTheme="majorHAnsi" w:hAnsiTheme="majorHAnsi" w:cs="Arial"/>
                <w:b/>
                <w:lang w:bidi="ar-SA"/>
              </w:rPr>
              <w:t>Year</w:t>
            </w:r>
          </w:p>
        </w:tc>
        <w:tc>
          <w:tcPr>
            <w:tcW w:w="3002" w:type="dxa"/>
            <w:shd w:val="clear" w:color="auto" w:fill="auto"/>
            <w:noWrap/>
            <w:vAlign w:val="bottom"/>
          </w:tcPr>
          <w:p w14:paraId="360667D8" w14:textId="13FF05E5" w:rsidR="009C4B69" w:rsidRPr="00625EB8" w:rsidRDefault="009C4B69" w:rsidP="0009211A">
            <w:pPr>
              <w:spacing w:before="0" w:after="0" w:line="240" w:lineRule="auto"/>
              <w:jc w:val="right"/>
              <w:rPr>
                <w:rFonts w:asciiTheme="majorHAnsi" w:hAnsiTheme="majorHAnsi" w:cs="Arial"/>
                <w:highlight w:val="yellow"/>
                <w:lang w:bidi="ar-SA"/>
              </w:rPr>
            </w:pPr>
            <w:r w:rsidRPr="00625EB8">
              <w:rPr>
                <w:rFonts w:asciiTheme="majorHAnsi" w:hAnsiTheme="majorHAnsi" w:cs="Arial"/>
                <w:b/>
                <w:lang w:bidi="ar-SA"/>
              </w:rPr>
              <w:t xml:space="preserve"> </w:t>
            </w:r>
            <w:sdt>
              <w:sdtPr>
                <w:rPr>
                  <w:rFonts w:asciiTheme="majorHAnsi" w:hAnsiTheme="majorHAnsi" w:cs="Arial"/>
                  <w:b/>
                  <w:lang w:bidi="ar-SA"/>
                </w:rPr>
                <w:id w:val="-1721735732"/>
              </w:sdtPr>
              <w:sdtEndPr/>
              <w:sdtContent>
                <w:r w:rsidRPr="00625EB8">
                  <w:rPr>
                    <w:rFonts w:asciiTheme="majorHAnsi" w:hAnsiTheme="majorHAnsi" w:cs="Arial"/>
                    <w:b/>
                    <w:lang w:bidi="ar-SA"/>
                  </w:rPr>
                  <w:t>North Metro Flex Academy</w:t>
                </w:r>
              </w:sdtContent>
            </w:sdt>
            <w:r w:rsidRPr="00625EB8">
              <w:rPr>
                <w:rFonts w:asciiTheme="majorHAnsi" w:hAnsiTheme="majorHAnsi" w:cs="Arial"/>
                <w:b/>
                <w:lang w:bidi="ar-SA"/>
              </w:rPr>
              <w:t xml:space="preserve"> Math</w:t>
            </w:r>
          </w:p>
        </w:tc>
        <w:tc>
          <w:tcPr>
            <w:tcW w:w="2970" w:type="dxa"/>
          </w:tcPr>
          <w:p w14:paraId="2ECAA4E2" w14:textId="72B21121" w:rsidR="009C4B69" w:rsidRPr="00625EB8" w:rsidRDefault="009C4B69" w:rsidP="0009211A">
            <w:pPr>
              <w:spacing w:before="0" w:after="0" w:line="240" w:lineRule="auto"/>
              <w:jc w:val="right"/>
              <w:rPr>
                <w:rFonts w:asciiTheme="majorHAnsi" w:hAnsiTheme="majorHAnsi" w:cs="Arial"/>
                <w:lang w:bidi="ar-SA"/>
              </w:rPr>
            </w:pPr>
            <w:r w:rsidRPr="00625EB8">
              <w:rPr>
                <w:rFonts w:asciiTheme="majorHAnsi" w:hAnsiTheme="majorHAnsi" w:cs="Arial"/>
                <w:b/>
                <w:lang w:bidi="ar-SA"/>
              </w:rPr>
              <w:t>North St. Paul-Maplewood-Oakdale Math</w:t>
            </w:r>
          </w:p>
        </w:tc>
        <w:tc>
          <w:tcPr>
            <w:tcW w:w="1828" w:type="dxa"/>
          </w:tcPr>
          <w:p w14:paraId="2F243CA8" w14:textId="34481740" w:rsidR="009C4B69" w:rsidRPr="00625EB8" w:rsidRDefault="009C4B69" w:rsidP="0009211A">
            <w:pPr>
              <w:spacing w:before="0" w:after="0" w:line="240" w:lineRule="auto"/>
              <w:jc w:val="right"/>
              <w:rPr>
                <w:rFonts w:asciiTheme="majorHAnsi" w:hAnsiTheme="majorHAnsi" w:cs="Arial"/>
                <w:lang w:bidi="ar-SA"/>
              </w:rPr>
            </w:pPr>
            <w:r w:rsidRPr="00625EB8">
              <w:rPr>
                <w:rFonts w:asciiTheme="majorHAnsi" w:hAnsiTheme="majorHAnsi" w:cs="Arial"/>
                <w:b/>
                <w:lang w:bidi="ar-SA"/>
              </w:rPr>
              <w:t>State Math</w:t>
            </w:r>
          </w:p>
        </w:tc>
      </w:tr>
      <w:tr w:rsidR="009F1A98" w:rsidRPr="00625EB8" w14:paraId="689726B5" w14:textId="77777777" w:rsidTr="00680FE1">
        <w:trPr>
          <w:trHeight w:val="260"/>
        </w:trPr>
        <w:tc>
          <w:tcPr>
            <w:tcW w:w="2480" w:type="dxa"/>
            <w:shd w:val="clear" w:color="auto" w:fill="auto"/>
            <w:noWrap/>
            <w:vAlign w:val="bottom"/>
            <w:hideMark/>
          </w:tcPr>
          <w:p w14:paraId="2C42DB5E"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02" w:type="dxa"/>
            <w:shd w:val="clear" w:color="auto" w:fill="auto"/>
            <w:noWrap/>
          </w:tcPr>
          <w:p w14:paraId="1BE66464" w14:textId="77777777" w:rsidR="009F1A98" w:rsidRPr="000C1C95" w:rsidRDefault="009F1A98" w:rsidP="0009211A">
            <w:pPr>
              <w:spacing w:before="0" w:after="0" w:line="240" w:lineRule="auto"/>
              <w:jc w:val="right"/>
              <w:rPr>
                <w:rFonts w:asciiTheme="majorHAnsi" w:hAnsiTheme="majorHAnsi" w:cs="Arial"/>
                <w:lang w:bidi="ar-SA"/>
              </w:rPr>
            </w:pPr>
            <w:r w:rsidRPr="000C1C95">
              <w:rPr>
                <w:rFonts w:asciiTheme="majorHAnsi" w:hAnsiTheme="majorHAnsi" w:cs="Arial"/>
                <w:lang w:bidi="ar-SA"/>
              </w:rPr>
              <w:t>NA</w:t>
            </w:r>
          </w:p>
        </w:tc>
        <w:tc>
          <w:tcPr>
            <w:tcW w:w="2970" w:type="dxa"/>
          </w:tcPr>
          <w:p w14:paraId="70A60F7D"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2DAD3356"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F1A98" w:rsidRPr="00625EB8" w14:paraId="0614F520" w14:textId="77777777" w:rsidTr="00680FE1">
        <w:trPr>
          <w:trHeight w:val="260"/>
        </w:trPr>
        <w:tc>
          <w:tcPr>
            <w:tcW w:w="2480" w:type="dxa"/>
            <w:shd w:val="clear" w:color="auto" w:fill="auto"/>
            <w:noWrap/>
            <w:vAlign w:val="bottom"/>
          </w:tcPr>
          <w:p w14:paraId="09B4DE00"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02" w:type="dxa"/>
            <w:shd w:val="clear" w:color="auto" w:fill="auto"/>
            <w:noWrap/>
          </w:tcPr>
          <w:p w14:paraId="7AB55D38" w14:textId="77777777" w:rsidR="009F1A98" w:rsidRPr="000C1C95" w:rsidRDefault="009F1A98" w:rsidP="0009211A">
            <w:pPr>
              <w:spacing w:before="0" w:after="0" w:line="240" w:lineRule="auto"/>
              <w:jc w:val="right"/>
              <w:rPr>
                <w:rFonts w:asciiTheme="majorHAnsi" w:hAnsiTheme="majorHAnsi" w:cs="Arial"/>
                <w:lang w:bidi="ar-SA"/>
              </w:rPr>
            </w:pPr>
            <w:r w:rsidRPr="000C1C95">
              <w:rPr>
                <w:rFonts w:asciiTheme="majorHAnsi" w:hAnsiTheme="majorHAnsi" w:cs="Arial"/>
                <w:lang w:bidi="ar-SA"/>
              </w:rPr>
              <w:t>NA</w:t>
            </w:r>
          </w:p>
        </w:tc>
        <w:tc>
          <w:tcPr>
            <w:tcW w:w="2970" w:type="dxa"/>
          </w:tcPr>
          <w:p w14:paraId="1AC62887"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3F0D8E32"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B0520E" w:rsidRPr="00625EB8" w14:paraId="4125DC0B" w14:textId="77777777" w:rsidTr="001025A8">
        <w:trPr>
          <w:trHeight w:val="260"/>
        </w:trPr>
        <w:tc>
          <w:tcPr>
            <w:tcW w:w="2480" w:type="dxa"/>
            <w:shd w:val="clear" w:color="auto" w:fill="auto"/>
            <w:noWrap/>
            <w:vAlign w:val="bottom"/>
          </w:tcPr>
          <w:p w14:paraId="6D0C81BF" w14:textId="77777777"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02" w:type="dxa"/>
            <w:shd w:val="clear" w:color="auto" w:fill="auto"/>
            <w:noWrap/>
            <w:vAlign w:val="bottom"/>
          </w:tcPr>
          <w:p w14:paraId="13DA7446" w14:textId="323772D2" w:rsidR="00B0520E" w:rsidRPr="000C1C95" w:rsidRDefault="00B0520E" w:rsidP="00B0520E">
            <w:pPr>
              <w:spacing w:before="0" w:after="0" w:line="240" w:lineRule="auto"/>
              <w:jc w:val="right"/>
              <w:rPr>
                <w:rFonts w:asciiTheme="majorHAnsi" w:hAnsiTheme="majorHAnsi" w:cs="Arial"/>
                <w:lang w:bidi="ar-SA"/>
              </w:rPr>
            </w:pPr>
            <w:r w:rsidRPr="000C1C95">
              <w:rPr>
                <w:rFonts w:asciiTheme="majorHAnsi" w:hAnsiTheme="majorHAnsi" w:cs="Arial"/>
                <w:lang w:bidi="ar-SA"/>
              </w:rPr>
              <w:t>Group too small to report</w:t>
            </w:r>
          </w:p>
        </w:tc>
        <w:tc>
          <w:tcPr>
            <w:tcW w:w="2970" w:type="dxa"/>
          </w:tcPr>
          <w:p w14:paraId="3EAB6CE2" w14:textId="3DD9F6D4"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517CF091" w14:textId="6DDEEAB8"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B0520E" w:rsidRPr="00625EB8" w14:paraId="4CC9E3D4" w14:textId="77777777" w:rsidTr="001025A8">
        <w:trPr>
          <w:trHeight w:val="260"/>
        </w:trPr>
        <w:tc>
          <w:tcPr>
            <w:tcW w:w="2480" w:type="dxa"/>
            <w:shd w:val="clear" w:color="auto" w:fill="auto"/>
            <w:noWrap/>
            <w:vAlign w:val="bottom"/>
          </w:tcPr>
          <w:p w14:paraId="64776504" w14:textId="77777777"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02" w:type="dxa"/>
            <w:shd w:val="clear" w:color="auto" w:fill="auto"/>
            <w:noWrap/>
            <w:vAlign w:val="bottom"/>
          </w:tcPr>
          <w:p w14:paraId="536B2E2F" w14:textId="0AE883F6" w:rsidR="00B0520E" w:rsidRPr="000C1C95" w:rsidRDefault="00B0520E" w:rsidP="00B0520E">
            <w:pPr>
              <w:spacing w:before="0" w:after="0" w:line="240" w:lineRule="auto"/>
              <w:jc w:val="right"/>
              <w:rPr>
                <w:rFonts w:asciiTheme="majorHAnsi" w:hAnsiTheme="majorHAnsi" w:cs="Arial"/>
                <w:lang w:bidi="ar-SA"/>
              </w:rPr>
            </w:pPr>
            <w:r w:rsidRPr="000C1C95">
              <w:rPr>
                <w:rFonts w:asciiTheme="majorHAnsi" w:hAnsiTheme="majorHAnsi" w:cs="Arial"/>
                <w:lang w:bidi="ar-SA"/>
              </w:rPr>
              <w:t>Group too small to report</w:t>
            </w:r>
          </w:p>
        </w:tc>
        <w:tc>
          <w:tcPr>
            <w:tcW w:w="2970" w:type="dxa"/>
          </w:tcPr>
          <w:p w14:paraId="51D791D9" w14:textId="1BDF8E88"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56030454" w14:textId="6A6BAA48" w:rsidR="00B0520E" w:rsidRPr="00625EB8" w:rsidRDefault="00B0520E" w:rsidP="00B0520E">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59BE77A1" w14:textId="2FAC2840" w:rsidR="00C21B90" w:rsidRPr="00625EB8" w:rsidRDefault="00C21B90" w:rsidP="00C21B90">
      <w:pPr>
        <w:rPr>
          <w:rFonts w:asciiTheme="majorHAnsi" w:hAnsiTheme="majorHAnsi"/>
        </w:rPr>
      </w:pPr>
      <w:r w:rsidRPr="00625EB8">
        <w:rPr>
          <w:rFonts w:asciiTheme="majorHAnsi" w:hAnsiTheme="majorHAnsi"/>
        </w:rPr>
        <w:t>*The results are not available because 2016-17 was the school’s first year of operation.</w:t>
      </w:r>
    </w:p>
    <w:p w14:paraId="4DFA3EEF" w14:textId="77777777"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64767DDA" w14:textId="7C6989A9"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A36744" w:rsidRPr="00625EB8">
        <w:rPr>
          <w:rFonts w:asciiTheme="majorHAnsi" w:hAnsiTheme="majorHAnsi" w:cs="Times"/>
        </w:rPr>
        <w:t>.</w:t>
      </w:r>
    </w:p>
    <w:p w14:paraId="77D306E9" w14:textId="76DDB856" w:rsidR="00FD11B8" w:rsidRPr="00625EB8" w:rsidRDefault="00FD11B8" w:rsidP="00F97C18">
      <w:pPr>
        <w:spacing w:after="0" w:line="360" w:lineRule="auto"/>
        <w:rPr>
          <w:rFonts w:asciiTheme="majorHAnsi" w:hAnsiTheme="majorHAnsi" w:cs="Times"/>
        </w:rPr>
      </w:pPr>
      <w:r w:rsidRPr="00625EB8">
        <w:rPr>
          <w:rFonts w:asciiTheme="majorHAnsi" w:hAnsiTheme="majorHAnsi" w:cs="Times"/>
        </w:rPr>
        <w:t xml:space="preserve">In FY 2017 North Metro Flex Academy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29007B0D" w14:textId="0292BCF7" w:rsidR="00A36744" w:rsidRPr="00625EB8" w:rsidRDefault="00A36744" w:rsidP="00F97C18">
      <w:pPr>
        <w:spacing w:after="0" w:line="360" w:lineRule="auto"/>
        <w:rPr>
          <w:rFonts w:asciiTheme="majorHAnsi" w:hAnsiTheme="majorHAnsi" w:cs="Times"/>
        </w:rPr>
      </w:pPr>
      <w:r w:rsidRPr="00625EB8">
        <w:rPr>
          <w:rFonts w:asciiTheme="majorHAnsi" w:hAnsiTheme="majorHAnsi" w:cs="Times"/>
        </w:rPr>
        <w:t xml:space="preserve">Source: </w:t>
      </w:r>
      <w:hyperlink r:id="rId139" w:history="1">
        <w:r w:rsidRPr="00625EB8">
          <w:rPr>
            <w:rStyle w:val="Hyperlink"/>
            <w:rFonts w:asciiTheme="majorHAnsi" w:hAnsiTheme="majorHAnsi" w:cs="Times"/>
          </w:rPr>
          <w:t>https://drive.google.com/open?id=1q-GmJEd9Tq86PDf6hKSmWN_1ZFjOj3O0</w:t>
        </w:r>
      </w:hyperlink>
      <w:r w:rsidRPr="00625EB8">
        <w:rPr>
          <w:rFonts w:asciiTheme="majorHAnsi" w:hAnsiTheme="majorHAnsi" w:cs="Times"/>
        </w:rPr>
        <w:t xml:space="preserve"> </w:t>
      </w:r>
    </w:p>
    <w:p w14:paraId="70D0F34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1B131CA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473E1AF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349C49D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6AC9C97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5A41FC6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307D853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5A6B66F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655AEEF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6C8E91F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34834DF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2C53838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1AE8C63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6F097B2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59C6906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319FE98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5ECF063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472F00F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7145D7E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1F78ABA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735D434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3D9201BB" w14:textId="77777777" w:rsidR="009C4B69" w:rsidRPr="00625EB8" w:rsidRDefault="009C4B69" w:rsidP="009F1A98">
      <w:pPr>
        <w:spacing w:before="240" w:after="120"/>
        <w:rPr>
          <w:rFonts w:asciiTheme="majorHAnsi" w:hAnsiTheme="majorHAnsi"/>
          <w:b/>
        </w:rPr>
      </w:pPr>
    </w:p>
    <w:p w14:paraId="255940AC" w14:textId="77777777" w:rsidR="009C4B69" w:rsidRPr="00625EB8" w:rsidRDefault="009C4B69" w:rsidP="009F1A98">
      <w:pPr>
        <w:spacing w:before="240" w:after="120"/>
        <w:rPr>
          <w:rFonts w:asciiTheme="majorHAnsi" w:hAnsiTheme="majorHAnsi"/>
          <w:b/>
        </w:rPr>
      </w:pPr>
    </w:p>
    <w:p w14:paraId="6C12C2E0" w14:textId="77777777" w:rsidR="009C4B69" w:rsidRPr="00625EB8" w:rsidRDefault="009C4B69" w:rsidP="009F1A98">
      <w:pPr>
        <w:spacing w:before="240" w:after="120"/>
        <w:rPr>
          <w:rFonts w:asciiTheme="majorHAnsi" w:hAnsiTheme="majorHAnsi"/>
          <w:b/>
        </w:rPr>
      </w:pPr>
    </w:p>
    <w:p w14:paraId="26CAF4A7" w14:textId="77777777" w:rsidR="009C4B69" w:rsidRDefault="009C4B69" w:rsidP="009F1A98">
      <w:pPr>
        <w:spacing w:before="240" w:after="120"/>
        <w:rPr>
          <w:rFonts w:asciiTheme="majorHAnsi" w:hAnsiTheme="majorHAnsi"/>
          <w:b/>
        </w:rPr>
      </w:pPr>
    </w:p>
    <w:p w14:paraId="5399D460" w14:textId="77777777" w:rsidR="00AE3E98" w:rsidRPr="00625EB8" w:rsidRDefault="00AE3E98" w:rsidP="009F1A98">
      <w:pPr>
        <w:spacing w:before="240" w:after="120"/>
        <w:rPr>
          <w:rFonts w:asciiTheme="majorHAnsi" w:hAnsiTheme="majorHAnsi"/>
          <w:b/>
        </w:rPr>
      </w:pPr>
    </w:p>
    <w:p w14:paraId="1828868F" w14:textId="77777777" w:rsidR="009C4B69" w:rsidRPr="00625EB8" w:rsidRDefault="009C4B69" w:rsidP="009F1A98">
      <w:pPr>
        <w:spacing w:before="240" w:after="120"/>
        <w:rPr>
          <w:rFonts w:asciiTheme="majorHAnsi" w:hAnsiTheme="majorHAnsi"/>
          <w:b/>
        </w:rPr>
      </w:pPr>
    </w:p>
    <w:p w14:paraId="647BB684" w14:textId="77777777" w:rsidR="009C4B69" w:rsidRPr="00625EB8" w:rsidRDefault="009F1A98" w:rsidP="008A7F71">
      <w:pPr>
        <w:spacing w:before="240" w:after="120"/>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LEA</w:t>
      </w:r>
      <w:r w:rsidRPr="00625EB8">
        <w:rPr>
          <w:rFonts w:asciiTheme="majorHAnsi" w:hAnsiTheme="majorHAnsi"/>
          <w:b/>
        </w:rPr>
        <w:t xml:space="preserve"> </w:t>
      </w:r>
    </w:p>
    <w:p w14:paraId="10CDB42C" w14:textId="7915E148" w:rsidR="009F1A98" w:rsidRPr="00625EB8" w:rsidRDefault="009F1A98" w:rsidP="008A7F71">
      <w:pPr>
        <w:spacing w:before="240" w:after="120"/>
        <w:rPr>
          <w:rFonts w:asciiTheme="majorHAnsi" w:hAnsiTheme="majorHAnsi"/>
          <w:b/>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294FF78D" w14:textId="60C9C143" w:rsidR="009F1A98" w:rsidRPr="00625EB8" w:rsidRDefault="009F1A98" w:rsidP="009F1A98">
      <w:pPr>
        <w:rPr>
          <w:rFonts w:asciiTheme="majorHAnsi" w:hAnsiTheme="majorHAnsi" w:cs="Arial"/>
          <w:b/>
          <w:u w:val="single"/>
        </w:rPr>
      </w:pPr>
      <w:r w:rsidRPr="00625EB8">
        <w:rPr>
          <w:rFonts w:asciiTheme="majorHAnsi" w:hAnsiTheme="majorHAnsi" w:cs="Arial"/>
          <w:b/>
          <w:u w:val="single"/>
        </w:rPr>
        <w:t>Attendance Rate</w:t>
      </w:r>
      <w:r w:rsidR="00C21B90" w:rsidRPr="00625EB8">
        <w:rPr>
          <w:rFonts w:asciiTheme="majorHAnsi" w:hAnsiTheme="majorHAnsi" w:cs="Arial"/>
          <w:b/>
          <w:u w:val="single"/>
        </w:rPr>
        <w:t>*</w:t>
      </w:r>
    </w:p>
    <w:p w14:paraId="7BD89BE9" w14:textId="77777777" w:rsidR="009F1A98" w:rsidRPr="00625EB8" w:rsidRDefault="009F1A98" w:rsidP="009F1A98">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271"/>
      </w:tblGrid>
      <w:tr w:rsidR="009C4B69" w:rsidRPr="00625EB8" w14:paraId="5CBEAF4C" w14:textId="77777777" w:rsidTr="004D6FEB">
        <w:tc>
          <w:tcPr>
            <w:tcW w:w="0" w:type="auto"/>
          </w:tcPr>
          <w:p w14:paraId="0A9AD158" w14:textId="77777777" w:rsidR="009C4B69" w:rsidRPr="00625EB8" w:rsidRDefault="009C4B6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0" w:type="auto"/>
          </w:tcPr>
          <w:p w14:paraId="705DE247" w14:textId="152C431E" w:rsidR="009C4B69" w:rsidRPr="00625EB8" w:rsidRDefault="00BB63B5" w:rsidP="00625EB8">
            <w:pPr>
              <w:spacing w:before="0" w:after="0" w:line="240" w:lineRule="auto"/>
              <w:jc w:val="right"/>
              <w:rPr>
                <w:rFonts w:asciiTheme="majorHAnsi" w:hAnsiTheme="majorHAnsi" w:cs="Arial"/>
                <w:b/>
                <w:lang w:bidi="ar-SA"/>
              </w:rPr>
            </w:pPr>
            <w:sdt>
              <w:sdtPr>
                <w:rPr>
                  <w:rFonts w:asciiTheme="majorHAnsi" w:hAnsiTheme="majorHAnsi" w:cs="Arial"/>
                  <w:b/>
                  <w:lang w:bidi="ar-SA"/>
                </w:rPr>
                <w:id w:val="-1545751398"/>
              </w:sdtPr>
              <w:sdtEndPr/>
              <w:sdtContent>
                <w:r w:rsidR="009C4B69" w:rsidRPr="00625EB8">
                  <w:rPr>
                    <w:rFonts w:asciiTheme="majorHAnsi" w:hAnsiTheme="majorHAnsi" w:cs="Arial"/>
                    <w:b/>
                    <w:lang w:bidi="ar-SA"/>
                  </w:rPr>
                  <w:t>North Metro Flex Academy</w:t>
                </w:r>
              </w:sdtContent>
            </w:sdt>
            <w:r w:rsidR="009C4B69" w:rsidRPr="00625EB8">
              <w:rPr>
                <w:rFonts w:asciiTheme="majorHAnsi" w:hAnsiTheme="majorHAnsi" w:cs="Arial"/>
                <w:b/>
                <w:lang w:bidi="ar-SA"/>
              </w:rPr>
              <w:t xml:space="preserve"> Attendance Rate</w:t>
            </w:r>
          </w:p>
        </w:tc>
      </w:tr>
      <w:tr w:rsidR="009C4B69" w:rsidRPr="00625EB8" w14:paraId="259839FF" w14:textId="77777777" w:rsidTr="004D6FEB">
        <w:tc>
          <w:tcPr>
            <w:tcW w:w="0" w:type="auto"/>
            <w:vAlign w:val="bottom"/>
          </w:tcPr>
          <w:p w14:paraId="1A57EEB9"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tcPr>
          <w:p w14:paraId="3A6DE934"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C4B69" w:rsidRPr="00625EB8" w14:paraId="6047F9AB" w14:textId="77777777" w:rsidTr="004D6FEB">
        <w:tc>
          <w:tcPr>
            <w:tcW w:w="0" w:type="auto"/>
            <w:vAlign w:val="bottom"/>
          </w:tcPr>
          <w:p w14:paraId="5BF5B7C3"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tcPr>
          <w:p w14:paraId="7C97A2A8"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C4B69" w:rsidRPr="00625EB8" w14:paraId="4B485EDA" w14:textId="77777777" w:rsidTr="004D6FEB">
        <w:tc>
          <w:tcPr>
            <w:tcW w:w="0" w:type="auto"/>
            <w:vAlign w:val="bottom"/>
          </w:tcPr>
          <w:p w14:paraId="44421207"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vAlign w:val="bottom"/>
          </w:tcPr>
          <w:p w14:paraId="35BA6884"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326BB54D" w14:textId="77777777" w:rsidR="009C4B69" w:rsidRPr="00625EB8" w:rsidRDefault="009C4B69" w:rsidP="009C4B69">
      <w:pPr>
        <w:rPr>
          <w:rFonts w:asciiTheme="majorHAnsi" w:hAnsiTheme="majorHAnsi"/>
        </w:rPr>
      </w:pPr>
      <w:r w:rsidRPr="00625EB8">
        <w:rPr>
          <w:rFonts w:asciiTheme="majorHAnsi" w:hAnsiTheme="majorHAnsi"/>
        </w:rPr>
        <w:t>*The results are not available because 2016-17 was the school’s first year of operation.</w:t>
      </w:r>
    </w:p>
    <w:p w14:paraId="7405CB64" w14:textId="1B1BA7E7" w:rsidR="009F1A98" w:rsidRPr="00625EB8" w:rsidRDefault="009F1A98" w:rsidP="009F1A98">
      <w:pPr>
        <w:rPr>
          <w:rFonts w:asciiTheme="majorHAnsi" w:hAnsiTheme="majorHAnsi" w:cs="Arial"/>
          <w:b/>
          <w:u w:val="single"/>
        </w:rPr>
      </w:pPr>
      <w:r w:rsidRPr="00625EB8">
        <w:rPr>
          <w:rFonts w:asciiTheme="majorHAnsi" w:hAnsiTheme="majorHAnsi" w:cs="Arial"/>
          <w:b/>
          <w:u w:val="single"/>
        </w:rPr>
        <w:t>Student Mobility</w:t>
      </w:r>
      <w:r w:rsidR="00C21B90" w:rsidRPr="00625EB8">
        <w:rPr>
          <w:rFonts w:asciiTheme="majorHAnsi" w:hAnsiTheme="majorHAnsi" w:cs="Arial"/>
          <w:b/>
          <w:u w:val="single"/>
        </w:rPr>
        <w:t>*</w:t>
      </w:r>
    </w:p>
    <w:p w14:paraId="6EB7D264" w14:textId="3BC3C2AE" w:rsidR="009F1A98" w:rsidRPr="00625EB8" w:rsidRDefault="009F1A98" w:rsidP="009F1A98">
      <w:pPr>
        <w:rPr>
          <w:rFonts w:asciiTheme="majorHAnsi" w:hAnsiTheme="majorHAnsi" w:cs="Arial"/>
        </w:rPr>
      </w:pPr>
      <w:r w:rsidRPr="00625EB8">
        <w:rPr>
          <w:rFonts w:asciiTheme="majorHAnsi" w:hAnsiTheme="majorHAnsi" w:cs="Arial"/>
        </w:rPr>
        <w:t xml:space="preserve">NEO evaluates whether the percent of students who transfer out of the school after October 1st remains at or below 15%. </w:t>
      </w:r>
    </w:p>
    <w:tbl>
      <w:tblPr>
        <w:tblStyle w:val="TableGrid"/>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958"/>
        <w:gridCol w:w="3420"/>
        <w:gridCol w:w="4230"/>
      </w:tblGrid>
      <w:tr w:rsidR="009F1A98" w:rsidRPr="00625EB8" w14:paraId="40894946" w14:textId="77777777" w:rsidTr="004D6FEB">
        <w:trPr>
          <w:tblHeader/>
        </w:trPr>
        <w:tc>
          <w:tcPr>
            <w:tcW w:w="958" w:type="dxa"/>
            <w:vAlign w:val="bottom"/>
          </w:tcPr>
          <w:p w14:paraId="1D0F3E11" w14:textId="77777777" w:rsidR="009F1A98" w:rsidRPr="00625EB8" w:rsidRDefault="009F1A9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20" w:type="dxa"/>
          </w:tcPr>
          <w:p w14:paraId="6CCCCFD7" w14:textId="77777777" w:rsidR="009F1A98" w:rsidRPr="00625EB8" w:rsidRDefault="009F1A9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230" w:type="dxa"/>
          </w:tcPr>
          <w:p w14:paraId="084E57C1" w14:textId="77777777" w:rsidR="009F1A98" w:rsidRPr="00625EB8" w:rsidRDefault="009F1A9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9F1A98" w:rsidRPr="00625EB8" w14:paraId="6077A92B" w14:textId="77777777" w:rsidTr="004D6FEB">
        <w:tc>
          <w:tcPr>
            <w:tcW w:w="958" w:type="dxa"/>
            <w:vAlign w:val="bottom"/>
          </w:tcPr>
          <w:p w14:paraId="6DCCEB2D"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420" w:type="dxa"/>
          </w:tcPr>
          <w:p w14:paraId="69671B00"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4230" w:type="dxa"/>
          </w:tcPr>
          <w:p w14:paraId="3383C05E"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F1A98" w:rsidRPr="00625EB8" w14:paraId="64CD38BE" w14:textId="77777777" w:rsidTr="004D6FEB">
        <w:tc>
          <w:tcPr>
            <w:tcW w:w="958" w:type="dxa"/>
            <w:vAlign w:val="bottom"/>
          </w:tcPr>
          <w:p w14:paraId="69A1BA59"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20" w:type="dxa"/>
          </w:tcPr>
          <w:p w14:paraId="7C76DF77"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4230" w:type="dxa"/>
          </w:tcPr>
          <w:p w14:paraId="7767D116"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F1A98" w:rsidRPr="00625EB8" w14:paraId="48AA6282" w14:textId="77777777" w:rsidTr="004D6FEB">
        <w:tc>
          <w:tcPr>
            <w:tcW w:w="958" w:type="dxa"/>
            <w:vAlign w:val="bottom"/>
          </w:tcPr>
          <w:p w14:paraId="3006C5B0"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20" w:type="dxa"/>
          </w:tcPr>
          <w:p w14:paraId="0EDAC3A9" w14:textId="22361FED" w:rsidR="009F1A98" w:rsidRPr="00625EB8" w:rsidRDefault="005D203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4230" w:type="dxa"/>
            <w:vAlign w:val="bottom"/>
          </w:tcPr>
          <w:p w14:paraId="7990F23F" w14:textId="3C85F4F6" w:rsidR="009F1A98" w:rsidRPr="00625EB8" w:rsidRDefault="005D203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7F3629B6" w14:textId="5676AD02" w:rsidR="00C21B90" w:rsidRPr="00625EB8" w:rsidRDefault="00C21B90" w:rsidP="00C21B90">
      <w:pPr>
        <w:rPr>
          <w:rFonts w:asciiTheme="majorHAnsi" w:hAnsiTheme="majorHAnsi"/>
        </w:rPr>
      </w:pPr>
      <w:r w:rsidRPr="00625EB8">
        <w:rPr>
          <w:rFonts w:asciiTheme="majorHAnsi" w:hAnsiTheme="majorHAnsi"/>
        </w:rPr>
        <w:t>*The results are not available because 2016-17 was the school’s first year of operation.</w:t>
      </w:r>
    </w:p>
    <w:p w14:paraId="373FBFDA" w14:textId="313AA156" w:rsidR="009F1A98" w:rsidRPr="00625EB8" w:rsidRDefault="009F1A98" w:rsidP="009F1A98">
      <w:pPr>
        <w:pStyle w:val="Heading2"/>
        <w:spacing w:before="24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p w14:paraId="23AFD2E8" w14:textId="77777777" w:rsidR="009F1A98" w:rsidRPr="00625EB8" w:rsidRDefault="009F1A98" w:rsidP="009F1A98">
      <w:pPr>
        <w:pStyle w:val="Heading2"/>
        <w:spacing w:before="240"/>
        <w:rPr>
          <w:rFonts w:asciiTheme="majorHAnsi" w:hAnsiTheme="majorHAnsi"/>
          <w:sz w:val="22"/>
          <w:szCs w:val="22"/>
        </w:rPr>
      </w:pPr>
      <w:r w:rsidRPr="00625EB8">
        <w:rPr>
          <w:rFonts w:asciiTheme="majorHAnsi" w:hAnsiTheme="majorHAnsi"/>
          <w:sz w:val="22"/>
          <w:szCs w:val="22"/>
        </w:rPr>
        <w:t>Financial Performance Indicators in FY 2017</w:t>
      </w:r>
    </w:p>
    <w:p w14:paraId="2B3AD76A" w14:textId="79905773" w:rsidR="009F1A98" w:rsidRPr="00625EB8" w:rsidRDefault="009F1A98" w:rsidP="009F1A98">
      <w:pPr>
        <w:rPr>
          <w:rFonts w:asciiTheme="majorHAnsi" w:hAnsiTheme="majorHAnsi"/>
        </w:rPr>
      </w:pPr>
      <w:r w:rsidRPr="00625EB8">
        <w:rPr>
          <w:rFonts w:asciiTheme="majorHAnsi" w:hAnsiTheme="majorHAnsi"/>
        </w:rPr>
        <w:t xml:space="preserve">Did the charter school LEA receive MDE’s school Finance Award in FY 2017? </w:t>
      </w:r>
      <w:sdt>
        <w:sdtPr>
          <w:rPr>
            <w:rFonts w:asciiTheme="majorHAnsi" w:hAnsiTheme="majorHAnsi"/>
          </w:rPr>
          <w:id w:val="-139576833"/>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808439013"/>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0B66BBC7" w14:textId="37EE617C" w:rsidR="009F1A98" w:rsidRPr="00625EB8" w:rsidRDefault="009F1A98" w:rsidP="009F1A98">
      <w:pPr>
        <w:rPr>
          <w:rFonts w:asciiTheme="majorHAnsi" w:hAnsiTheme="majorHAnsi"/>
        </w:rPr>
      </w:pPr>
      <w:r w:rsidRPr="000C1C95">
        <w:rPr>
          <w:rFonts w:asciiTheme="majorHAnsi" w:hAnsiTheme="majorHAnsi"/>
        </w:rPr>
        <w:t xml:space="preserve">Was the charter school LEA in Statutory Operating Debt (S.O.D) in FY 2017?  </w:t>
      </w:r>
      <w:sdt>
        <w:sdtPr>
          <w:rPr>
            <w:rFonts w:asciiTheme="majorHAnsi" w:hAnsiTheme="majorHAnsi"/>
          </w:rPr>
          <w:id w:val="-430515949"/>
          <w14:checkbox>
            <w14:checked w14:val="0"/>
            <w14:checkedState w14:val="2612" w14:font="Times New Roman"/>
            <w14:uncheckedState w14:val="2610" w14:font="Times New Roman"/>
          </w14:checkbox>
        </w:sdtPr>
        <w:sdtEndPr/>
        <w:sdtContent>
          <w:r w:rsidRPr="000C1C95">
            <w:rPr>
              <w:rFonts w:ascii="MS Mincho" w:eastAsia="MS Mincho" w:hAnsi="MS Mincho" w:cs="MS Mincho"/>
            </w:rPr>
            <w:t>☐</w:t>
          </w:r>
        </w:sdtContent>
      </w:sdt>
      <w:r w:rsidRPr="000C1C95">
        <w:rPr>
          <w:rFonts w:asciiTheme="majorHAnsi" w:hAnsiTheme="majorHAnsi"/>
        </w:rPr>
        <w:t xml:space="preserve">Yes </w:t>
      </w:r>
      <w:sdt>
        <w:sdtPr>
          <w:rPr>
            <w:rFonts w:asciiTheme="majorHAnsi" w:hAnsiTheme="majorHAnsi"/>
          </w:rPr>
          <w:id w:val="644086383"/>
          <w14:checkbox>
            <w14:checked w14:val="1"/>
            <w14:checkedState w14:val="2612" w14:font="Times New Roman"/>
            <w14:uncheckedState w14:val="2610" w14:font="Times New Roman"/>
          </w14:checkbox>
        </w:sdtPr>
        <w:sdtEndPr/>
        <w:sdtContent>
          <w:r w:rsidRPr="000C1C95">
            <w:rPr>
              <w:rFonts w:ascii="MS Mincho" w:eastAsia="MS Mincho" w:hAnsi="MS Mincho" w:cs="MS Mincho"/>
            </w:rPr>
            <w:t>☒</w:t>
          </w:r>
        </w:sdtContent>
      </w:sdt>
      <w:r w:rsidRPr="000C1C95">
        <w:rPr>
          <w:rFonts w:asciiTheme="majorHAnsi" w:hAnsiTheme="majorHAnsi"/>
        </w:rPr>
        <w:t>No</w:t>
      </w:r>
    </w:p>
    <w:p w14:paraId="19BF1EFE" w14:textId="5C26E15D" w:rsidR="009F1A98" w:rsidRPr="00625EB8" w:rsidRDefault="009F1A98" w:rsidP="009F1A98">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659846759"/>
          <w:showingPlcHdr/>
        </w:sdtPr>
        <w:sdtEndPr/>
        <w:sdtContent>
          <w:r w:rsidRPr="00625EB8">
            <w:rPr>
              <w:rStyle w:val="PlaceholderText"/>
              <w:rFonts w:asciiTheme="majorHAnsi" w:hAnsiTheme="majorHAnsi"/>
            </w:rPr>
            <w:t>How long in S.O.D.</w:t>
          </w:r>
        </w:sdtContent>
      </w:sdt>
    </w:p>
    <w:p w14:paraId="385C3570" w14:textId="345DBDC9" w:rsidR="009F1A98" w:rsidRPr="00625EB8" w:rsidRDefault="009F1A98" w:rsidP="008A7F71">
      <w:pPr>
        <w:rPr>
          <w:rFonts w:asciiTheme="majorHAnsi" w:hAnsiTheme="majorHAnsi"/>
        </w:rPr>
      </w:pPr>
      <w:r w:rsidRPr="00625EB8">
        <w:rPr>
          <w:rFonts w:asciiTheme="majorHAnsi" w:hAnsiTheme="majorHAnsi"/>
        </w:rPr>
        <w:t xml:space="preserve">What was the charter school LEA’s FY 2017 year-end fund balance? </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700"/>
        <w:gridCol w:w="1349"/>
      </w:tblGrid>
      <w:tr w:rsidR="009F1A98" w:rsidRPr="00625EB8" w14:paraId="473838B4" w14:textId="77777777" w:rsidTr="004D6FEB">
        <w:trPr>
          <w:trHeight w:val="305"/>
        </w:trPr>
        <w:tc>
          <w:tcPr>
            <w:tcW w:w="1255" w:type="dxa"/>
          </w:tcPr>
          <w:p w14:paraId="447AEAB8" w14:textId="77777777" w:rsidR="009F1A98" w:rsidRPr="00625EB8" w:rsidRDefault="009F1A9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700" w:type="dxa"/>
          </w:tcPr>
          <w:p w14:paraId="3A8B774D" w14:textId="77777777" w:rsidR="009F1A98" w:rsidRPr="00625EB8" w:rsidRDefault="009F1A9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349" w:type="dxa"/>
          </w:tcPr>
          <w:p w14:paraId="136C9260" w14:textId="77777777" w:rsidR="009F1A98" w:rsidRPr="00625EB8" w:rsidRDefault="009F1A9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9F1A98" w:rsidRPr="00625EB8" w14:paraId="6C9C5918" w14:textId="77777777" w:rsidTr="004D6FEB">
        <w:tc>
          <w:tcPr>
            <w:tcW w:w="1255" w:type="dxa"/>
          </w:tcPr>
          <w:p w14:paraId="52E42456"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700" w:type="dxa"/>
          </w:tcPr>
          <w:p w14:paraId="1552D402"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349" w:type="dxa"/>
          </w:tcPr>
          <w:p w14:paraId="259BFF42"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F1A98" w:rsidRPr="00625EB8" w14:paraId="15233337" w14:textId="77777777" w:rsidTr="004D6FEB">
        <w:tc>
          <w:tcPr>
            <w:tcW w:w="1255" w:type="dxa"/>
          </w:tcPr>
          <w:p w14:paraId="4512F0EB"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700" w:type="dxa"/>
          </w:tcPr>
          <w:p w14:paraId="02B14350"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349" w:type="dxa"/>
          </w:tcPr>
          <w:p w14:paraId="657002AA"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F1A98" w:rsidRPr="00625EB8" w14:paraId="47F59019" w14:textId="77777777" w:rsidTr="004D6FEB">
        <w:tc>
          <w:tcPr>
            <w:tcW w:w="1255" w:type="dxa"/>
          </w:tcPr>
          <w:p w14:paraId="02708E57" w14:textId="77777777" w:rsidR="009F1A98" w:rsidRPr="00625EB8" w:rsidRDefault="009F1A9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700" w:type="dxa"/>
          </w:tcPr>
          <w:p w14:paraId="33114C6A" w14:textId="1EA125E5" w:rsidR="009F1A98" w:rsidRPr="00625EB8" w:rsidRDefault="005D203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$ 13,203.00</w:t>
            </w:r>
          </w:p>
        </w:tc>
        <w:tc>
          <w:tcPr>
            <w:tcW w:w="1349" w:type="dxa"/>
          </w:tcPr>
          <w:p w14:paraId="39AD49D0" w14:textId="733CB291" w:rsidR="009F1A98" w:rsidRPr="00625EB8" w:rsidRDefault="005D2038"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0.36%</w:t>
            </w:r>
          </w:p>
        </w:tc>
      </w:tr>
    </w:tbl>
    <w:sdt>
      <w:sdtPr>
        <w:rPr>
          <w:rFonts w:asciiTheme="majorHAnsi" w:hAnsiTheme="majorHAnsi"/>
        </w:rPr>
        <w:id w:val="556749692"/>
      </w:sdtPr>
      <w:sdtEndPr/>
      <w:sdtContent>
        <w:p w14:paraId="442CBB52" w14:textId="77777777" w:rsidR="009C4B69" w:rsidRPr="00625EB8" w:rsidRDefault="009C4B69" w:rsidP="009C4B69">
          <w:pPr>
            <w:rPr>
              <w:rFonts w:asciiTheme="majorHAnsi" w:hAnsiTheme="majorHAnsi"/>
            </w:rPr>
          </w:pPr>
          <w:r w:rsidRPr="00625EB8">
            <w:rPr>
              <w:rFonts w:asciiTheme="majorHAnsi" w:hAnsiTheme="majorHAnsi"/>
            </w:rPr>
            <w:t>Did the charter school LEA receive NEO's Stewardship Award in Finance in FY 2017 for FY 2016 results?</w:t>
          </w:r>
        </w:p>
        <w:p w14:paraId="031B0F7C" w14:textId="6FA0DE2A" w:rsidR="009C4B69" w:rsidRPr="00625EB8" w:rsidRDefault="009C4B69" w:rsidP="009C4B69">
          <w:pPr>
            <w:rPr>
              <w:rFonts w:asciiTheme="majorHAnsi" w:hAnsiTheme="majorHAnsi"/>
            </w:rPr>
          </w:pPr>
          <w:r w:rsidRPr="00625EB8">
            <w:rPr>
              <w:rFonts w:asciiTheme="majorHAnsi" w:hAnsiTheme="majorHAnsi"/>
            </w:rPr>
            <w:t xml:space="preserve"> </w:t>
          </w:r>
          <w:sdt>
            <w:sdtPr>
              <w:rPr>
                <w:rFonts w:asciiTheme="majorHAnsi" w:hAnsiTheme="majorHAnsi"/>
              </w:rPr>
              <w:id w:val="70625566"/>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970484382"/>
              <w14:checkbox>
                <w14:checked w14:val="1"/>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No</w:t>
          </w:r>
        </w:p>
      </w:sdtContent>
    </w:sdt>
    <w:p w14:paraId="05FB74C7" w14:textId="5D6089E7" w:rsidR="00521F78" w:rsidRPr="00625EB8" w:rsidRDefault="00521F78" w:rsidP="00521F78">
      <w:pPr>
        <w:contextualSpacing/>
        <w:rPr>
          <w:rFonts w:asciiTheme="majorHAnsi" w:hAnsiTheme="majorHAnsi"/>
        </w:rPr>
      </w:pPr>
      <w:r w:rsidRPr="00625EB8">
        <w:rPr>
          <w:rFonts w:asciiTheme="majorHAnsi" w:hAnsiTheme="majorHAnsi"/>
          <w:b/>
        </w:rPr>
        <w:lastRenderedPageBreak/>
        <w:t xml:space="preserve">Charter School LEA Name: </w:t>
      </w:r>
      <w:sdt>
        <w:sdtPr>
          <w:rPr>
            <w:rFonts w:asciiTheme="majorHAnsi" w:hAnsiTheme="majorHAnsi"/>
          </w:rPr>
          <w:id w:val="466324106"/>
        </w:sdtPr>
        <w:sdtEndPr/>
        <w:sdtContent>
          <w:r w:rsidRPr="00625EB8">
            <w:rPr>
              <w:rFonts w:asciiTheme="majorHAnsi" w:hAnsiTheme="majorHAnsi"/>
            </w:rPr>
            <w:t>Rochester STEM Academy</w:t>
          </w:r>
        </w:sdtContent>
      </w:sdt>
    </w:p>
    <w:p w14:paraId="64461081" w14:textId="7F768626" w:rsidR="00521F78" w:rsidRPr="00625EB8" w:rsidRDefault="00521F78" w:rsidP="00521F78">
      <w:pPr>
        <w:contextualSpacing/>
        <w:rPr>
          <w:rFonts w:asciiTheme="majorHAnsi" w:hAnsiTheme="majorHAnsi"/>
        </w:rPr>
      </w:pPr>
      <w:r w:rsidRPr="00625EB8">
        <w:rPr>
          <w:rFonts w:asciiTheme="majorHAnsi" w:hAnsiTheme="majorHAnsi"/>
          <w:b/>
        </w:rPr>
        <w:t>Website:</w:t>
      </w:r>
      <w:r w:rsidRPr="00625EB8">
        <w:rPr>
          <w:rFonts w:asciiTheme="majorHAnsi" w:hAnsiTheme="majorHAnsi"/>
        </w:rPr>
        <w:t xml:space="preserve"> </w:t>
      </w:r>
      <w:sdt>
        <w:sdtPr>
          <w:rPr>
            <w:rFonts w:asciiTheme="majorHAnsi" w:hAnsiTheme="majorHAnsi"/>
          </w:rPr>
          <w:id w:val="-1211722682"/>
        </w:sdtPr>
        <w:sdtEndPr/>
        <w:sdtContent>
          <w:r w:rsidRPr="00625EB8">
            <w:rPr>
              <w:rFonts w:asciiTheme="majorHAnsi" w:hAnsiTheme="majorHAnsi" w:cs="Arial"/>
            </w:rPr>
            <w:t>http://www.rochesterstemacademy.org</w:t>
          </w:r>
        </w:sdtContent>
      </w:sdt>
    </w:p>
    <w:p w14:paraId="6EF418ED" w14:textId="55E143AE" w:rsidR="00521F78" w:rsidRPr="00625EB8" w:rsidRDefault="00521F78" w:rsidP="00521F78">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1312471741"/>
        </w:sdtPr>
        <w:sdtEndPr/>
        <w:sdtContent>
          <w:r w:rsidRPr="00625EB8">
            <w:rPr>
              <w:rFonts w:asciiTheme="majorHAnsi" w:hAnsiTheme="majorHAnsi" w:cs="Arial"/>
            </w:rPr>
            <w:t>2010</w:t>
          </w:r>
        </w:sdtContent>
      </w:sdt>
    </w:p>
    <w:p w14:paraId="01681ECE" w14:textId="1636A947" w:rsidR="00521F78" w:rsidRPr="00625EB8" w:rsidRDefault="00521F78" w:rsidP="00521F78">
      <w:pPr>
        <w:contextualSpacing/>
        <w:rPr>
          <w:rFonts w:asciiTheme="majorHAnsi" w:hAnsiTheme="majorHAnsi"/>
          <w:b/>
        </w:rPr>
      </w:pPr>
    </w:p>
    <w:p w14:paraId="12726AE7" w14:textId="77777777" w:rsidR="00521F78" w:rsidRPr="00625EB8" w:rsidRDefault="00521F78" w:rsidP="00521F78">
      <w:pPr>
        <w:contextualSpacing/>
        <w:rPr>
          <w:rFonts w:asciiTheme="majorHAnsi" w:hAnsiTheme="majorHAnsi"/>
          <w:b/>
        </w:rPr>
      </w:pPr>
      <w:r w:rsidRPr="00625EB8">
        <w:rPr>
          <w:rFonts w:asciiTheme="majorHAnsi" w:hAnsiTheme="majorHAnsi"/>
          <w:b/>
        </w:rPr>
        <w:t xml:space="preserve">MDE Officially Recognized Early Learning Program(s): </w:t>
      </w:r>
    </w:p>
    <w:p w14:paraId="4A7BE962" w14:textId="2D95A6D3" w:rsidR="00521F78" w:rsidRPr="00625EB8" w:rsidRDefault="00BB63B5" w:rsidP="00521F78">
      <w:pPr>
        <w:ind w:left="360"/>
        <w:contextualSpacing/>
        <w:rPr>
          <w:rFonts w:asciiTheme="majorHAnsi" w:hAnsiTheme="majorHAnsi"/>
        </w:rPr>
      </w:pPr>
      <w:sdt>
        <w:sdtPr>
          <w:rPr>
            <w:rFonts w:asciiTheme="majorHAnsi" w:hAnsiTheme="majorHAnsi"/>
          </w:rPr>
          <w:id w:val="1937167519"/>
          <w14:checkbox>
            <w14:checked w14:val="0"/>
            <w14:checkedState w14:val="2612" w14:font="Times New Roman"/>
            <w14:uncheckedState w14:val="2610" w14:font="Times New Roman"/>
          </w14:checkbox>
        </w:sdtPr>
        <w:sdtEndPr/>
        <w:sdtContent>
          <w:r w:rsidR="00521F78" w:rsidRPr="00625EB8">
            <w:rPr>
              <w:rFonts w:ascii="MS Mincho" w:eastAsia="MS Mincho" w:hAnsi="MS Mincho" w:cs="MS Mincho"/>
            </w:rPr>
            <w:t>☐</w:t>
          </w:r>
        </w:sdtContent>
      </w:sdt>
      <w:r w:rsidR="00521F78" w:rsidRPr="00625EB8">
        <w:rPr>
          <w:rFonts w:asciiTheme="majorHAnsi" w:hAnsiTheme="majorHAnsi"/>
        </w:rPr>
        <w:t xml:space="preserve">Instructional prekindergarten program  </w:t>
      </w:r>
    </w:p>
    <w:p w14:paraId="0EB52E68" w14:textId="6FE4A850" w:rsidR="00521F78" w:rsidRPr="00625EB8" w:rsidRDefault="00BB63B5" w:rsidP="00521F78">
      <w:pPr>
        <w:ind w:left="360"/>
        <w:contextualSpacing/>
        <w:rPr>
          <w:rFonts w:asciiTheme="majorHAnsi" w:hAnsiTheme="majorHAnsi"/>
        </w:rPr>
      </w:pPr>
      <w:sdt>
        <w:sdtPr>
          <w:rPr>
            <w:rFonts w:asciiTheme="majorHAnsi" w:hAnsiTheme="majorHAnsi"/>
          </w:rPr>
          <w:id w:val="1000316569"/>
          <w14:checkbox>
            <w14:checked w14:val="0"/>
            <w14:checkedState w14:val="2612" w14:font="Times New Roman"/>
            <w14:uncheckedState w14:val="2610" w14:font="Times New Roman"/>
          </w14:checkbox>
        </w:sdtPr>
        <w:sdtEndPr/>
        <w:sdtContent>
          <w:r w:rsidR="00521F78" w:rsidRPr="00625EB8">
            <w:rPr>
              <w:rFonts w:ascii="MS Mincho" w:eastAsia="MS Mincho" w:hAnsi="MS Mincho" w:cs="MS Mincho"/>
            </w:rPr>
            <w:t>☐</w:t>
          </w:r>
        </w:sdtContent>
      </w:sdt>
      <w:r w:rsidR="00521F78" w:rsidRPr="00625EB8">
        <w:rPr>
          <w:rFonts w:asciiTheme="majorHAnsi" w:hAnsiTheme="majorHAnsi"/>
        </w:rPr>
        <w:t>Instructional preschool program</w:t>
      </w:r>
    </w:p>
    <w:p w14:paraId="57C206D3" w14:textId="69DAD525" w:rsidR="00521F78" w:rsidRPr="00625EB8" w:rsidRDefault="00BB63B5" w:rsidP="00521F78">
      <w:pPr>
        <w:ind w:left="360"/>
        <w:contextualSpacing/>
        <w:rPr>
          <w:rFonts w:asciiTheme="majorHAnsi" w:hAnsiTheme="majorHAnsi"/>
        </w:rPr>
      </w:pPr>
      <w:sdt>
        <w:sdtPr>
          <w:rPr>
            <w:rFonts w:asciiTheme="majorHAnsi" w:hAnsiTheme="majorHAnsi"/>
          </w:rPr>
          <w:id w:val="-1522457888"/>
          <w14:checkbox>
            <w14:checked w14:val="0"/>
            <w14:checkedState w14:val="2612" w14:font="Times New Roman"/>
            <w14:uncheckedState w14:val="2610" w14:font="Times New Roman"/>
          </w14:checkbox>
        </w:sdtPr>
        <w:sdtEndPr/>
        <w:sdtContent>
          <w:r w:rsidR="00521F78" w:rsidRPr="00625EB8">
            <w:rPr>
              <w:rFonts w:ascii="MS Mincho" w:eastAsia="MS Mincho" w:hAnsi="MS Mincho" w:cs="MS Mincho"/>
            </w:rPr>
            <w:t>☐</w:t>
          </w:r>
        </w:sdtContent>
      </w:sdt>
      <w:r w:rsidR="00521F78" w:rsidRPr="00625EB8">
        <w:rPr>
          <w:rFonts w:asciiTheme="majorHAnsi" w:hAnsiTheme="majorHAnsi"/>
        </w:rPr>
        <w:t>Early childhood health and developmental screening</w:t>
      </w:r>
    </w:p>
    <w:p w14:paraId="498CAB96" w14:textId="5E611B9B" w:rsidR="00521F78" w:rsidRPr="00625EB8" w:rsidRDefault="00BB63B5" w:rsidP="00521F78">
      <w:pPr>
        <w:ind w:left="360"/>
        <w:contextualSpacing/>
        <w:rPr>
          <w:rFonts w:asciiTheme="majorHAnsi" w:hAnsiTheme="majorHAnsi"/>
        </w:rPr>
      </w:pPr>
      <w:sdt>
        <w:sdtPr>
          <w:rPr>
            <w:rFonts w:asciiTheme="majorHAnsi" w:hAnsiTheme="majorHAnsi"/>
          </w:rPr>
          <w:id w:val="789557961"/>
          <w14:checkbox>
            <w14:checked w14:val="1"/>
            <w14:checkedState w14:val="2612" w14:font="Times New Roman"/>
            <w14:uncheckedState w14:val="2610" w14:font="Times New Roman"/>
          </w14:checkbox>
        </w:sdtPr>
        <w:sdtEndPr/>
        <w:sdtContent>
          <w:r w:rsidR="00521F78" w:rsidRPr="00625EB8">
            <w:rPr>
              <w:rFonts w:ascii="MS Mincho" w:eastAsia="MS Mincho" w:hAnsi="MS Mincho" w:cs="MS Mincho"/>
            </w:rPr>
            <w:t>☒</w:t>
          </w:r>
        </w:sdtContent>
      </w:sdt>
      <w:r w:rsidR="00521F78" w:rsidRPr="00625EB8">
        <w:rPr>
          <w:rFonts w:asciiTheme="majorHAnsi" w:hAnsiTheme="majorHAnsi"/>
        </w:rPr>
        <w:t>None</w:t>
      </w:r>
    </w:p>
    <w:p w14:paraId="349F78A7" w14:textId="2DA22A46" w:rsidR="00521F78" w:rsidRDefault="00521F78" w:rsidP="00521F78">
      <w:pPr>
        <w:spacing w:before="240"/>
        <w:rPr>
          <w:rFonts w:asciiTheme="majorHAnsi" w:hAnsiTheme="majorHAnsi"/>
          <w:b/>
        </w:rPr>
      </w:pPr>
      <w:r w:rsidRPr="00625EB8">
        <w:rPr>
          <w:rFonts w:asciiTheme="majorHAnsi" w:hAnsiTheme="majorHAnsi"/>
          <w:b/>
        </w:rPr>
        <w:t>Charter School LEA Demographic Information</w:t>
      </w:r>
      <w:r w:rsidR="00A047CC" w:rsidRPr="00625EB8">
        <w:rPr>
          <w:rFonts w:asciiTheme="majorHAnsi" w:hAnsiTheme="majorHAnsi"/>
          <w:b/>
        </w:rPr>
        <w:t xml:space="preserve"> for FY 2017</w:t>
      </w:r>
      <w:r w:rsidRPr="00625EB8">
        <w:rPr>
          <w:rFonts w:asciiTheme="majorHAnsi" w:hAnsiTheme="majorHAnsi"/>
          <w:b/>
        </w:rPr>
        <w:t xml:space="preserve"> (as percentages) </w:t>
      </w:r>
    </w:p>
    <w:p w14:paraId="2A1E39DA" w14:textId="57FD8F53" w:rsidR="00521F78" w:rsidRPr="005E5147" w:rsidRDefault="005E5147" w:rsidP="00521F78">
      <w:pPr>
        <w:rPr>
          <w:rFonts w:asciiTheme="majorHAnsi" w:eastAsiaTheme="min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Style w:val="Hyperlink"/>
          <w:rFonts w:asciiTheme="majorHAnsi" w:eastAsiaTheme="minorHAnsi" w:hAnsiTheme="majorHAnsi"/>
          <w:i/>
        </w:rPr>
        <w:t xml:space="preserve"> </w:t>
      </w:r>
    </w:p>
    <w:tbl>
      <w:tblPr>
        <w:tblStyle w:val="TableGrid"/>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359"/>
        <w:gridCol w:w="1260"/>
        <w:gridCol w:w="1080"/>
        <w:gridCol w:w="1440"/>
        <w:gridCol w:w="1440"/>
        <w:gridCol w:w="1080"/>
        <w:gridCol w:w="1170"/>
        <w:gridCol w:w="1083"/>
      </w:tblGrid>
      <w:tr w:rsidR="00D672C3" w:rsidRPr="00625EB8" w14:paraId="7DA4D859" w14:textId="77777777" w:rsidTr="004D6FEB">
        <w:trPr>
          <w:trHeight w:val="863"/>
        </w:trPr>
        <w:tc>
          <w:tcPr>
            <w:tcW w:w="706" w:type="dxa"/>
          </w:tcPr>
          <w:p w14:paraId="7E3F5757" w14:textId="77777777" w:rsidR="00D672C3" w:rsidRPr="00AE3E98" w:rsidRDefault="00D672C3" w:rsidP="00623433">
            <w:pPr>
              <w:rPr>
                <w:rFonts w:asciiTheme="majorHAnsi" w:hAnsiTheme="majorHAnsi"/>
                <w:sz w:val="18"/>
                <w:szCs w:val="18"/>
              </w:rPr>
            </w:pPr>
          </w:p>
          <w:p w14:paraId="21A4654B" w14:textId="5F069585"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9" w:type="dxa"/>
            <w:vAlign w:val="center"/>
          </w:tcPr>
          <w:p w14:paraId="3ACEB50E" w14:textId="7B104493"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260" w:type="dxa"/>
            <w:vAlign w:val="center"/>
          </w:tcPr>
          <w:p w14:paraId="2704A684" w14:textId="0590D5B3"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7874D3EA" w14:textId="0F0FDDC0"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34F2C087" w14:textId="10E77825"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5FD0D315" w14:textId="5ABDDFFC"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693EB6E0" w14:textId="50A8A36D"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170" w:type="dxa"/>
            <w:vAlign w:val="center"/>
          </w:tcPr>
          <w:p w14:paraId="25FA9EF2" w14:textId="3AEC6E4F"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083" w:type="dxa"/>
            <w:vAlign w:val="center"/>
          </w:tcPr>
          <w:p w14:paraId="1AB06F27" w14:textId="7FAA5275"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A047CC" w:rsidRPr="00625EB8" w14:paraId="5D71D297" w14:textId="77777777" w:rsidTr="004D6FEB">
        <w:trPr>
          <w:trHeight w:val="242"/>
        </w:trPr>
        <w:tc>
          <w:tcPr>
            <w:tcW w:w="706" w:type="dxa"/>
          </w:tcPr>
          <w:p w14:paraId="380CBC7A" w14:textId="58F47F8F"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2015</w:t>
            </w:r>
          </w:p>
        </w:tc>
        <w:tc>
          <w:tcPr>
            <w:tcW w:w="1359" w:type="dxa"/>
            <w:vAlign w:val="center"/>
          </w:tcPr>
          <w:p w14:paraId="5BA76EC2" w14:textId="27D259D5"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4150EB88" w14:textId="14574055"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vAlign w:val="center"/>
          </w:tcPr>
          <w:p w14:paraId="58689F30" w14:textId="5DC79893"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40AFEC06" w14:textId="08753871"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85.0%</w:t>
            </w:r>
          </w:p>
        </w:tc>
        <w:tc>
          <w:tcPr>
            <w:tcW w:w="1440" w:type="dxa"/>
            <w:vAlign w:val="center"/>
          </w:tcPr>
          <w:p w14:paraId="37FE7820" w14:textId="51579E75"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15.0%</w:t>
            </w:r>
          </w:p>
        </w:tc>
        <w:tc>
          <w:tcPr>
            <w:tcW w:w="1080" w:type="dxa"/>
          </w:tcPr>
          <w:p w14:paraId="38532437" w14:textId="65D338A4"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37.5%</w:t>
            </w:r>
          </w:p>
        </w:tc>
        <w:tc>
          <w:tcPr>
            <w:tcW w:w="1170" w:type="dxa"/>
            <w:vAlign w:val="center"/>
          </w:tcPr>
          <w:p w14:paraId="68A11B7C" w14:textId="33A78DCD"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1.3%</w:t>
            </w:r>
          </w:p>
        </w:tc>
        <w:tc>
          <w:tcPr>
            <w:tcW w:w="1083" w:type="dxa"/>
            <w:vAlign w:val="center"/>
          </w:tcPr>
          <w:p w14:paraId="07A84528" w14:textId="621DBD53"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95.0%</w:t>
            </w:r>
          </w:p>
        </w:tc>
      </w:tr>
      <w:tr w:rsidR="00A047CC" w:rsidRPr="00625EB8" w14:paraId="085F2ADC" w14:textId="77777777" w:rsidTr="004D6FEB">
        <w:trPr>
          <w:trHeight w:val="305"/>
        </w:trPr>
        <w:tc>
          <w:tcPr>
            <w:tcW w:w="706" w:type="dxa"/>
          </w:tcPr>
          <w:p w14:paraId="72A8DA7F" w14:textId="29F506ED"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2016</w:t>
            </w:r>
          </w:p>
        </w:tc>
        <w:tc>
          <w:tcPr>
            <w:tcW w:w="1359" w:type="dxa"/>
            <w:vAlign w:val="center"/>
          </w:tcPr>
          <w:p w14:paraId="52D32CB4" w14:textId="3817698C"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0A66C4E5" w14:textId="7538E338"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vAlign w:val="center"/>
          </w:tcPr>
          <w:p w14:paraId="239C2DF4" w14:textId="2271C080"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399BBC4A" w14:textId="00F2AA5F"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100.0%</w:t>
            </w:r>
          </w:p>
        </w:tc>
        <w:tc>
          <w:tcPr>
            <w:tcW w:w="1440" w:type="dxa"/>
            <w:vAlign w:val="center"/>
          </w:tcPr>
          <w:p w14:paraId="269323C6" w14:textId="787EB701"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tcPr>
          <w:p w14:paraId="75D021F1" w14:textId="303F9FEB"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51.1%</w:t>
            </w:r>
          </w:p>
        </w:tc>
        <w:tc>
          <w:tcPr>
            <w:tcW w:w="1170" w:type="dxa"/>
            <w:vAlign w:val="center"/>
          </w:tcPr>
          <w:p w14:paraId="4CB31189" w14:textId="13E6D7CF"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3" w:type="dxa"/>
            <w:vAlign w:val="center"/>
          </w:tcPr>
          <w:p w14:paraId="0CB49FB2" w14:textId="19F1E716" w:rsidR="00A047CC"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91.3%</w:t>
            </w:r>
          </w:p>
        </w:tc>
      </w:tr>
      <w:tr w:rsidR="00521F78" w:rsidRPr="00625EB8" w14:paraId="74245042" w14:textId="77777777" w:rsidTr="004D6FEB">
        <w:trPr>
          <w:trHeight w:val="242"/>
        </w:trPr>
        <w:tc>
          <w:tcPr>
            <w:tcW w:w="706" w:type="dxa"/>
          </w:tcPr>
          <w:p w14:paraId="45FC006E" w14:textId="3DEF318F" w:rsidR="00521F78"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2017</w:t>
            </w:r>
          </w:p>
        </w:tc>
        <w:tc>
          <w:tcPr>
            <w:tcW w:w="1359" w:type="dxa"/>
            <w:vAlign w:val="center"/>
          </w:tcPr>
          <w:p w14:paraId="6FA952E0" w14:textId="0EF9373F" w:rsidR="00521F78"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4DDD5030" w14:textId="339D8028" w:rsidR="00521F78"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vAlign w:val="center"/>
          </w:tcPr>
          <w:p w14:paraId="3E5A222C" w14:textId="1B565B2A" w:rsidR="00521F78"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22DDB892" w14:textId="5663C2F2" w:rsidR="00521F78"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100.00%</w:t>
            </w:r>
          </w:p>
        </w:tc>
        <w:tc>
          <w:tcPr>
            <w:tcW w:w="1440" w:type="dxa"/>
            <w:vAlign w:val="center"/>
          </w:tcPr>
          <w:p w14:paraId="2EFE7090" w14:textId="546621DF" w:rsidR="00521F78"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tcPr>
          <w:p w14:paraId="72310EA3" w14:textId="38AA9A3A" w:rsidR="00521F78"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29.25%</w:t>
            </w:r>
          </w:p>
        </w:tc>
        <w:tc>
          <w:tcPr>
            <w:tcW w:w="1170" w:type="dxa"/>
            <w:vAlign w:val="center"/>
          </w:tcPr>
          <w:p w14:paraId="5F0B8A9C" w14:textId="11B6BF4C" w:rsidR="00521F78"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4.72%</w:t>
            </w:r>
          </w:p>
        </w:tc>
        <w:tc>
          <w:tcPr>
            <w:tcW w:w="1083" w:type="dxa"/>
            <w:vAlign w:val="center"/>
          </w:tcPr>
          <w:p w14:paraId="58D16534" w14:textId="75C937EB" w:rsidR="00521F78" w:rsidRPr="00AE3E98" w:rsidRDefault="00A047CC"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94.34%</w:t>
            </w:r>
          </w:p>
        </w:tc>
      </w:tr>
    </w:tbl>
    <w:p w14:paraId="3027E20C" w14:textId="1B247872" w:rsidR="00521F78" w:rsidRPr="00625EB8" w:rsidRDefault="00521F78" w:rsidP="00521F78">
      <w:pPr>
        <w:spacing w:before="240"/>
        <w:rPr>
          <w:rFonts w:asciiTheme="majorHAnsi" w:hAnsiTheme="majorHAnsi"/>
          <w:b/>
        </w:rPr>
      </w:pPr>
      <w:r w:rsidRPr="00625EB8">
        <w:rPr>
          <w:rFonts w:asciiTheme="majorHAnsi" w:hAnsiTheme="majorHAnsi"/>
          <w:b/>
        </w:rPr>
        <w:t>LEA Site Information</w:t>
      </w:r>
      <w:r w:rsidR="00A047CC" w:rsidRPr="00625EB8">
        <w:rPr>
          <w:rFonts w:asciiTheme="majorHAnsi" w:hAnsiTheme="majorHAnsi"/>
          <w:b/>
        </w:rPr>
        <w:t xml:space="preserve"> for FY 2017</w:t>
      </w:r>
      <w:r w:rsidRPr="00625EB8">
        <w:rPr>
          <w:rFonts w:asciiTheme="majorHAnsi" w:hAnsiTheme="majorHAnsi"/>
          <w:b/>
        </w:rPr>
        <w:t xml:space="preserve"> (that serves as a primary site of enrollment) </w:t>
      </w:r>
    </w:p>
    <w:tbl>
      <w:tblPr>
        <w:tblStyle w:val="TableGrid"/>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1440"/>
        <w:gridCol w:w="2430"/>
        <w:gridCol w:w="1260"/>
        <w:gridCol w:w="3432"/>
      </w:tblGrid>
      <w:tr w:rsidR="00521F78" w:rsidRPr="00625EB8" w14:paraId="37144828" w14:textId="77777777" w:rsidTr="004D6FEB">
        <w:tc>
          <w:tcPr>
            <w:tcW w:w="1966" w:type="dxa"/>
            <w:vAlign w:val="center"/>
          </w:tcPr>
          <w:p w14:paraId="0517B9C2" w14:textId="77777777" w:rsidR="00521F78" w:rsidRPr="00AE3E98" w:rsidRDefault="00521F7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Name</w:t>
            </w:r>
          </w:p>
        </w:tc>
        <w:tc>
          <w:tcPr>
            <w:tcW w:w="1440" w:type="dxa"/>
            <w:vAlign w:val="center"/>
          </w:tcPr>
          <w:p w14:paraId="7A3E0151" w14:textId="77777777" w:rsidR="00521F78" w:rsidRPr="00AE3E98" w:rsidRDefault="00521F7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Number</w:t>
            </w:r>
          </w:p>
        </w:tc>
        <w:tc>
          <w:tcPr>
            <w:tcW w:w="2430" w:type="dxa"/>
            <w:vAlign w:val="center"/>
          </w:tcPr>
          <w:p w14:paraId="37C58952" w14:textId="77777777" w:rsidR="00521F78" w:rsidRPr="00AE3E98" w:rsidRDefault="00521F7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Address</w:t>
            </w:r>
          </w:p>
        </w:tc>
        <w:tc>
          <w:tcPr>
            <w:tcW w:w="1260" w:type="dxa"/>
            <w:vAlign w:val="center"/>
          </w:tcPr>
          <w:p w14:paraId="3031E33C" w14:textId="77777777" w:rsidR="00521F78" w:rsidRPr="00AE3E98" w:rsidRDefault="00521F7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Enrollment</w:t>
            </w:r>
          </w:p>
        </w:tc>
        <w:tc>
          <w:tcPr>
            <w:tcW w:w="3432" w:type="dxa"/>
            <w:vAlign w:val="center"/>
          </w:tcPr>
          <w:p w14:paraId="04E7437A" w14:textId="77777777" w:rsidR="00521F78" w:rsidRPr="00AE3E98" w:rsidRDefault="00521F7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 xml:space="preserve">Elementary and/or Secondary Grades </w:t>
            </w:r>
          </w:p>
        </w:tc>
      </w:tr>
      <w:tr w:rsidR="00521F78" w:rsidRPr="00625EB8" w14:paraId="540C76C7" w14:textId="77777777" w:rsidTr="004D6FEB">
        <w:tc>
          <w:tcPr>
            <w:tcW w:w="1966" w:type="dxa"/>
            <w:vAlign w:val="center"/>
          </w:tcPr>
          <w:p w14:paraId="20210026" w14:textId="77777777" w:rsidR="00521F78" w:rsidRPr="00AE3E98" w:rsidRDefault="00521F7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Rochester STEM Academy</w:t>
            </w:r>
          </w:p>
        </w:tc>
        <w:tc>
          <w:tcPr>
            <w:tcW w:w="1440" w:type="dxa"/>
          </w:tcPr>
          <w:p w14:paraId="2D0F6E93" w14:textId="77777777" w:rsidR="00521F78" w:rsidRPr="00AE3E98" w:rsidRDefault="00521F78" w:rsidP="004D6FEB">
            <w:pPr>
              <w:spacing w:before="0" w:after="0" w:line="240" w:lineRule="auto"/>
              <w:rPr>
                <w:rFonts w:asciiTheme="majorHAnsi" w:hAnsiTheme="majorHAnsi" w:cs="Arial"/>
                <w:sz w:val="20"/>
                <w:szCs w:val="20"/>
                <w:lang w:bidi="ar-SA"/>
              </w:rPr>
            </w:pPr>
          </w:p>
          <w:p w14:paraId="4411BCCB" w14:textId="77777777" w:rsidR="00521F78" w:rsidRPr="00AE3E98" w:rsidRDefault="00521F7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4204-07</w:t>
            </w:r>
          </w:p>
        </w:tc>
        <w:tc>
          <w:tcPr>
            <w:tcW w:w="2430" w:type="dxa"/>
            <w:vAlign w:val="center"/>
          </w:tcPr>
          <w:p w14:paraId="778484D8" w14:textId="77777777" w:rsidR="00521F78" w:rsidRPr="00AE3E98" w:rsidRDefault="00521F7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415 16th St SW Rochester, MN 55902</w:t>
            </w:r>
          </w:p>
        </w:tc>
        <w:tc>
          <w:tcPr>
            <w:tcW w:w="1260" w:type="dxa"/>
            <w:vAlign w:val="center"/>
          </w:tcPr>
          <w:p w14:paraId="31E94F27" w14:textId="77777777" w:rsidR="00521F78" w:rsidRPr="00AE3E98" w:rsidRDefault="00521F7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 xml:space="preserve">  </w:t>
            </w:r>
          </w:p>
          <w:p w14:paraId="5E8E483C" w14:textId="5E0764A5" w:rsidR="00521F78" w:rsidRPr="00AE3E98" w:rsidRDefault="00A047CC"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106</w:t>
            </w:r>
          </w:p>
        </w:tc>
        <w:tc>
          <w:tcPr>
            <w:tcW w:w="3432" w:type="dxa"/>
          </w:tcPr>
          <w:p w14:paraId="13760110" w14:textId="77777777" w:rsidR="00521F78" w:rsidRPr="00AE3E98" w:rsidRDefault="00521F78" w:rsidP="004D6FEB">
            <w:pPr>
              <w:spacing w:before="0" w:after="0" w:line="240" w:lineRule="auto"/>
              <w:rPr>
                <w:rFonts w:asciiTheme="majorHAnsi" w:hAnsiTheme="majorHAnsi" w:cs="Arial"/>
                <w:sz w:val="20"/>
                <w:szCs w:val="20"/>
                <w:lang w:bidi="ar-SA"/>
              </w:rPr>
            </w:pPr>
          </w:p>
          <w:p w14:paraId="31137F6E" w14:textId="77777777" w:rsidR="00521F78" w:rsidRPr="00AE3E98" w:rsidRDefault="00521F7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9-12</w:t>
            </w:r>
          </w:p>
        </w:tc>
      </w:tr>
    </w:tbl>
    <w:p w14:paraId="095493C9" w14:textId="57DD10C5" w:rsidR="00521F78" w:rsidRPr="00625EB8" w:rsidRDefault="00521F78" w:rsidP="00521F78">
      <w:pPr>
        <w:rPr>
          <w:rFonts w:asciiTheme="majorHAnsi" w:hAnsiTheme="majorHAnsi"/>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20"/>
        <w:gridCol w:w="1410"/>
        <w:gridCol w:w="1410"/>
        <w:gridCol w:w="1410"/>
        <w:gridCol w:w="1410"/>
        <w:gridCol w:w="1410"/>
      </w:tblGrid>
      <w:tr w:rsidR="00052277" w:rsidRPr="00625EB8" w14:paraId="7686A0FA" w14:textId="77777777" w:rsidTr="004D6FEB">
        <w:trPr>
          <w:trHeight w:val="280"/>
        </w:trPr>
        <w:tc>
          <w:tcPr>
            <w:tcW w:w="1499" w:type="pct"/>
            <w:tcMar>
              <w:top w:w="0" w:type="dxa"/>
              <w:left w:w="115" w:type="dxa"/>
              <w:bottom w:w="0" w:type="dxa"/>
              <w:right w:w="115" w:type="dxa"/>
            </w:tcMar>
            <w:vAlign w:val="bottom"/>
            <w:hideMark/>
          </w:tcPr>
          <w:p w14:paraId="33D98F9E" w14:textId="0717C385"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b/>
                <w:sz w:val="22"/>
                <w:szCs w:val="22"/>
              </w:rPr>
              <w:t>Grade</w:t>
            </w:r>
          </w:p>
        </w:tc>
        <w:tc>
          <w:tcPr>
            <w:tcW w:w="700" w:type="pct"/>
            <w:shd w:val="clear" w:color="auto" w:fill="FFFFFF"/>
            <w:vAlign w:val="center"/>
          </w:tcPr>
          <w:p w14:paraId="3C675D9E" w14:textId="67E6D147" w:rsidR="00052277" w:rsidRPr="00625EB8" w:rsidRDefault="00052277" w:rsidP="00052277">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cs="Arial"/>
                <w:b/>
                <w:sz w:val="22"/>
                <w:szCs w:val="22"/>
              </w:rPr>
              <w:t>9</w:t>
            </w:r>
          </w:p>
        </w:tc>
        <w:tc>
          <w:tcPr>
            <w:tcW w:w="700" w:type="pct"/>
            <w:shd w:val="clear" w:color="auto" w:fill="FFFFFF"/>
            <w:tcMar>
              <w:top w:w="0" w:type="dxa"/>
              <w:left w:w="115" w:type="dxa"/>
              <w:bottom w:w="0" w:type="dxa"/>
              <w:right w:w="115" w:type="dxa"/>
            </w:tcMar>
            <w:vAlign w:val="center"/>
            <w:hideMark/>
          </w:tcPr>
          <w:p w14:paraId="647F393C" w14:textId="5DED360D"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b/>
                <w:sz w:val="22"/>
                <w:szCs w:val="22"/>
              </w:rPr>
              <w:t>10</w:t>
            </w:r>
          </w:p>
        </w:tc>
        <w:tc>
          <w:tcPr>
            <w:tcW w:w="700" w:type="pct"/>
            <w:shd w:val="clear" w:color="auto" w:fill="FFFFFF"/>
            <w:tcMar>
              <w:top w:w="0" w:type="dxa"/>
              <w:left w:w="115" w:type="dxa"/>
              <w:bottom w:w="0" w:type="dxa"/>
              <w:right w:w="115" w:type="dxa"/>
            </w:tcMar>
            <w:vAlign w:val="center"/>
            <w:hideMark/>
          </w:tcPr>
          <w:p w14:paraId="7FC38D88" w14:textId="4FE739F2"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b/>
                <w:sz w:val="22"/>
                <w:szCs w:val="22"/>
              </w:rPr>
              <w:t>11</w:t>
            </w:r>
          </w:p>
        </w:tc>
        <w:tc>
          <w:tcPr>
            <w:tcW w:w="700" w:type="pct"/>
            <w:shd w:val="clear" w:color="auto" w:fill="FFFFFF"/>
            <w:tcMar>
              <w:top w:w="0" w:type="dxa"/>
              <w:left w:w="115" w:type="dxa"/>
              <w:bottom w:w="0" w:type="dxa"/>
              <w:right w:w="115" w:type="dxa"/>
            </w:tcMar>
            <w:vAlign w:val="center"/>
            <w:hideMark/>
          </w:tcPr>
          <w:p w14:paraId="0C199957" w14:textId="3D801857"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b/>
                <w:sz w:val="22"/>
                <w:szCs w:val="22"/>
              </w:rPr>
              <w:t>12</w:t>
            </w:r>
          </w:p>
        </w:tc>
        <w:tc>
          <w:tcPr>
            <w:tcW w:w="700" w:type="pct"/>
            <w:shd w:val="clear" w:color="auto" w:fill="FFFFFF"/>
            <w:tcMar>
              <w:top w:w="0" w:type="dxa"/>
              <w:left w:w="115" w:type="dxa"/>
              <w:bottom w:w="0" w:type="dxa"/>
              <w:right w:w="115" w:type="dxa"/>
            </w:tcMar>
            <w:vAlign w:val="center"/>
            <w:hideMark/>
          </w:tcPr>
          <w:p w14:paraId="4D1C46B1" w14:textId="0D06C729"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b/>
                <w:sz w:val="22"/>
                <w:szCs w:val="22"/>
              </w:rPr>
              <w:t>Total</w:t>
            </w:r>
          </w:p>
        </w:tc>
      </w:tr>
      <w:tr w:rsidR="00052277" w:rsidRPr="00625EB8" w14:paraId="5B9883E3" w14:textId="77777777" w:rsidTr="004D6FEB">
        <w:trPr>
          <w:trHeight w:val="326"/>
        </w:trPr>
        <w:tc>
          <w:tcPr>
            <w:tcW w:w="1499" w:type="pct"/>
            <w:tcMar>
              <w:top w:w="0" w:type="dxa"/>
              <w:left w:w="115" w:type="dxa"/>
              <w:bottom w:w="0" w:type="dxa"/>
              <w:right w:w="115" w:type="dxa"/>
            </w:tcMar>
            <w:vAlign w:val="bottom"/>
            <w:hideMark/>
          </w:tcPr>
          <w:p w14:paraId="25DA9F31" w14:textId="723DB9CD"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sz w:val="22"/>
                <w:szCs w:val="22"/>
              </w:rPr>
              <w:t>2014-15</w:t>
            </w:r>
          </w:p>
        </w:tc>
        <w:tc>
          <w:tcPr>
            <w:tcW w:w="700" w:type="pct"/>
            <w:shd w:val="clear" w:color="auto" w:fill="FFFFFF"/>
            <w:vAlign w:val="bottom"/>
          </w:tcPr>
          <w:p w14:paraId="4F19E4C1" w14:textId="3FB7B660" w:rsidR="00052277" w:rsidRPr="00625EB8" w:rsidRDefault="00052277" w:rsidP="0005227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s="Arial"/>
                <w:sz w:val="22"/>
                <w:szCs w:val="22"/>
              </w:rPr>
              <w:t>26</w:t>
            </w:r>
          </w:p>
        </w:tc>
        <w:tc>
          <w:tcPr>
            <w:tcW w:w="700" w:type="pct"/>
            <w:shd w:val="clear" w:color="auto" w:fill="FFFFFF"/>
            <w:tcMar>
              <w:top w:w="0" w:type="dxa"/>
              <w:left w:w="115" w:type="dxa"/>
              <w:bottom w:w="0" w:type="dxa"/>
              <w:right w:w="115" w:type="dxa"/>
            </w:tcMar>
            <w:hideMark/>
          </w:tcPr>
          <w:p w14:paraId="2F69A4AB" w14:textId="700CE19C"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sz w:val="22"/>
                <w:szCs w:val="22"/>
              </w:rPr>
              <w:t>18</w:t>
            </w:r>
          </w:p>
        </w:tc>
        <w:tc>
          <w:tcPr>
            <w:tcW w:w="700" w:type="pct"/>
            <w:shd w:val="clear" w:color="auto" w:fill="FFFFFF"/>
            <w:tcMar>
              <w:top w:w="0" w:type="dxa"/>
              <w:left w:w="115" w:type="dxa"/>
              <w:bottom w:w="0" w:type="dxa"/>
              <w:right w:w="115" w:type="dxa"/>
            </w:tcMar>
            <w:hideMark/>
          </w:tcPr>
          <w:p w14:paraId="02DF04D3" w14:textId="35F0ADF4"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sz w:val="22"/>
                <w:szCs w:val="22"/>
              </w:rPr>
              <w:t>16</w:t>
            </w:r>
          </w:p>
        </w:tc>
        <w:tc>
          <w:tcPr>
            <w:tcW w:w="700" w:type="pct"/>
            <w:shd w:val="clear" w:color="auto" w:fill="FFFFFF"/>
            <w:tcMar>
              <w:top w:w="0" w:type="dxa"/>
              <w:left w:w="115" w:type="dxa"/>
              <w:bottom w:w="0" w:type="dxa"/>
              <w:right w:w="115" w:type="dxa"/>
            </w:tcMar>
            <w:hideMark/>
          </w:tcPr>
          <w:p w14:paraId="40C8B7D1" w14:textId="6AFBDFD5"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sz w:val="22"/>
                <w:szCs w:val="22"/>
              </w:rPr>
              <w:t>20</w:t>
            </w:r>
          </w:p>
        </w:tc>
        <w:tc>
          <w:tcPr>
            <w:tcW w:w="700" w:type="pct"/>
            <w:shd w:val="clear" w:color="auto" w:fill="FFFFFF"/>
            <w:tcMar>
              <w:top w:w="0" w:type="dxa"/>
              <w:left w:w="115" w:type="dxa"/>
              <w:bottom w:w="0" w:type="dxa"/>
              <w:right w:w="115" w:type="dxa"/>
            </w:tcMar>
            <w:vAlign w:val="bottom"/>
            <w:hideMark/>
          </w:tcPr>
          <w:p w14:paraId="6F40AA5C" w14:textId="7782757B"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sz w:val="22"/>
                <w:szCs w:val="22"/>
              </w:rPr>
              <w:t>80</w:t>
            </w:r>
          </w:p>
        </w:tc>
      </w:tr>
      <w:tr w:rsidR="00052277" w:rsidRPr="00625EB8" w14:paraId="72B3D979" w14:textId="77777777" w:rsidTr="004D6FEB">
        <w:trPr>
          <w:trHeight w:val="260"/>
        </w:trPr>
        <w:tc>
          <w:tcPr>
            <w:tcW w:w="1499" w:type="pct"/>
            <w:tcMar>
              <w:top w:w="0" w:type="dxa"/>
              <w:left w:w="115" w:type="dxa"/>
              <w:bottom w:w="0" w:type="dxa"/>
              <w:right w:w="115" w:type="dxa"/>
            </w:tcMar>
            <w:vAlign w:val="bottom"/>
            <w:hideMark/>
          </w:tcPr>
          <w:p w14:paraId="05088378" w14:textId="0D83AE42"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sz w:val="22"/>
                <w:szCs w:val="22"/>
              </w:rPr>
              <w:t>2015-16</w:t>
            </w:r>
          </w:p>
        </w:tc>
        <w:tc>
          <w:tcPr>
            <w:tcW w:w="700" w:type="pct"/>
            <w:shd w:val="clear" w:color="auto" w:fill="FFFFFF"/>
            <w:vAlign w:val="bottom"/>
          </w:tcPr>
          <w:p w14:paraId="32A84A91" w14:textId="718B58D6" w:rsidR="00052277" w:rsidRPr="00625EB8" w:rsidRDefault="00052277" w:rsidP="0005227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s="Arial"/>
                <w:sz w:val="22"/>
                <w:szCs w:val="22"/>
              </w:rPr>
              <w:t>22</w:t>
            </w:r>
          </w:p>
        </w:tc>
        <w:tc>
          <w:tcPr>
            <w:tcW w:w="700" w:type="pct"/>
            <w:shd w:val="clear" w:color="auto" w:fill="FFFFFF"/>
            <w:tcMar>
              <w:top w:w="0" w:type="dxa"/>
              <w:left w:w="115" w:type="dxa"/>
              <w:bottom w:w="0" w:type="dxa"/>
              <w:right w:w="115" w:type="dxa"/>
            </w:tcMar>
            <w:hideMark/>
          </w:tcPr>
          <w:p w14:paraId="7D416A73" w14:textId="5956BC02"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sz w:val="22"/>
                <w:szCs w:val="22"/>
              </w:rPr>
              <w:t>26</w:t>
            </w:r>
          </w:p>
        </w:tc>
        <w:tc>
          <w:tcPr>
            <w:tcW w:w="700" w:type="pct"/>
            <w:shd w:val="clear" w:color="auto" w:fill="FFFFFF"/>
            <w:tcMar>
              <w:top w:w="0" w:type="dxa"/>
              <w:left w:w="115" w:type="dxa"/>
              <w:bottom w:w="0" w:type="dxa"/>
              <w:right w:w="115" w:type="dxa"/>
            </w:tcMar>
            <w:hideMark/>
          </w:tcPr>
          <w:p w14:paraId="519DAC72" w14:textId="556D0B18"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sz w:val="22"/>
                <w:szCs w:val="22"/>
              </w:rPr>
              <w:t>19</w:t>
            </w:r>
          </w:p>
        </w:tc>
        <w:tc>
          <w:tcPr>
            <w:tcW w:w="700" w:type="pct"/>
            <w:shd w:val="clear" w:color="auto" w:fill="FFFFFF"/>
            <w:tcMar>
              <w:top w:w="0" w:type="dxa"/>
              <w:left w:w="115" w:type="dxa"/>
              <w:bottom w:w="0" w:type="dxa"/>
              <w:right w:w="115" w:type="dxa"/>
            </w:tcMar>
            <w:hideMark/>
          </w:tcPr>
          <w:p w14:paraId="28ED7632" w14:textId="2D78E1F2"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sz w:val="22"/>
                <w:szCs w:val="22"/>
              </w:rPr>
              <w:t>25</w:t>
            </w:r>
          </w:p>
        </w:tc>
        <w:tc>
          <w:tcPr>
            <w:tcW w:w="700" w:type="pct"/>
            <w:shd w:val="clear" w:color="auto" w:fill="FFFFFF"/>
            <w:tcMar>
              <w:top w:w="0" w:type="dxa"/>
              <w:left w:w="115" w:type="dxa"/>
              <w:bottom w:w="0" w:type="dxa"/>
              <w:right w:w="115" w:type="dxa"/>
            </w:tcMar>
            <w:vAlign w:val="bottom"/>
            <w:hideMark/>
          </w:tcPr>
          <w:p w14:paraId="38DC1B68" w14:textId="14AE8E4F" w:rsidR="00052277" w:rsidRPr="00625EB8" w:rsidRDefault="00052277" w:rsidP="00052277">
            <w:pPr>
              <w:pStyle w:val="NormalWeb"/>
              <w:spacing w:before="0" w:beforeAutospacing="0" w:after="0" w:afterAutospacing="0"/>
              <w:rPr>
                <w:rFonts w:asciiTheme="majorHAnsi" w:hAnsiTheme="majorHAnsi"/>
                <w:sz w:val="22"/>
                <w:szCs w:val="22"/>
              </w:rPr>
            </w:pPr>
            <w:r w:rsidRPr="00625EB8">
              <w:rPr>
                <w:rFonts w:asciiTheme="majorHAnsi" w:hAnsiTheme="majorHAnsi" w:cs="Arial"/>
                <w:sz w:val="22"/>
                <w:szCs w:val="22"/>
              </w:rPr>
              <w:t>92</w:t>
            </w:r>
          </w:p>
        </w:tc>
      </w:tr>
      <w:tr w:rsidR="00052277" w:rsidRPr="00625EB8" w14:paraId="7B3653F8" w14:textId="77777777" w:rsidTr="004D6FEB">
        <w:trPr>
          <w:trHeight w:val="260"/>
        </w:trPr>
        <w:tc>
          <w:tcPr>
            <w:tcW w:w="1499" w:type="pct"/>
            <w:tcMar>
              <w:top w:w="0" w:type="dxa"/>
              <w:left w:w="115" w:type="dxa"/>
              <w:bottom w:w="0" w:type="dxa"/>
              <w:right w:w="115" w:type="dxa"/>
            </w:tcMar>
            <w:vAlign w:val="bottom"/>
          </w:tcPr>
          <w:p w14:paraId="78AAD9C9" w14:textId="27515985" w:rsidR="00052277" w:rsidRPr="00625EB8" w:rsidRDefault="00052277" w:rsidP="0005227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s="Arial"/>
                <w:sz w:val="22"/>
                <w:szCs w:val="22"/>
              </w:rPr>
              <w:t>2016-17</w:t>
            </w:r>
          </w:p>
        </w:tc>
        <w:tc>
          <w:tcPr>
            <w:tcW w:w="700" w:type="pct"/>
            <w:shd w:val="clear" w:color="auto" w:fill="FFFFFF"/>
            <w:vAlign w:val="bottom"/>
          </w:tcPr>
          <w:p w14:paraId="4D71E456" w14:textId="243487C3" w:rsidR="00052277" w:rsidRPr="00625EB8" w:rsidRDefault="00052277" w:rsidP="0005227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s="Arial"/>
                <w:sz w:val="22"/>
                <w:szCs w:val="22"/>
              </w:rPr>
              <w:t>30</w:t>
            </w:r>
          </w:p>
        </w:tc>
        <w:tc>
          <w:tcPr>
            <w:tcW w:w="700" w:type="pct"/>
            <w:shd w:val="clear" w:color="auto" w:fill="FFFFFF"/>
            <w:tcMar>
              <w:top w:w="0" w:type="dxa"/>
              <w:left w:w="115" w:type="dxa"/>
              <w:bottom w:w="0" w:type="dxa"/>
              <w:right w:w="115" w:type="dxa"/>
            </w:tcMar>
          </w:tcPr>
          <w:p w14:paraId="25519BDF" w14:textId="24160421" w:rsidR="00052277" w:rsidRPr="00625EB8" w:rsidRDefault="00052277" w:rsidP="0005227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s="Arial"/>
                <w:sz w:val="22"/>
                <w:szCs w:val="22"/>
              </w:rPr>
              <w:t>37</w:t>
            </w:r>
          </w:p>
        </w:tc>
        <w:tc>
          <w:tcPr>
            <w:tcW w:w="700" w:type="pct"/>
            <w:shd w:val="clear" w:color="auto" w:fill="FFFFFF"/>
            <w:tcMar>
              <w:top w:w="0" w:type="dxa"/>
              <w:left w:w="115" w:type="dxa"/>
              <w:bottom w:w="0" w:type="dxa"/>
              <w:right w:w="115" w:type="dxa"/>
            </w:tcMar>
          </w:tcPr>
          <w:p w14:paraId="46D591AD" w14:textId="23EEDD20" w:rsidR="00052277" w:rsidRPr="00625EB8" w:rsidRDefault="00052277" w:rsidP="0005227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s="Arial"/>
                <w:sz w:val="22"/>
                <w:szCs w:val="22"/>
              </w:rPr>
              <w:t>17</w:t>
            </w:r>
          </w:p>
        </w:tc>
        <w:tc>
          <w:tcPr>
            <w:tcW w:w="700" w:type="pct"/>
            <w:shd w:val="clear" w:color="auto" w:fill="FFFFFF"/>
            <w:tcMar>
              <w:top w:w="0" w:type="dxa"/>
              <w:left w:w="115" w:type="dxa"/>
              <w:bottom w:w="0" w:type="dxa"/>
              <w:right w:w="115" w:type="dxa"/>
            </w:tcMar>
          </w:tcPr>
          <w:p w14:paraId="0A42879F" w14:textId="7E67432E" w:rsidR="00052277" w:rsidRPr="00625EB8" w:rsidRDefault="00052277" w:rsidP="0005227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s="Arial"/>
                <w:sz w:val="22"/>
                <w:szCs w:val="22"/>
              </w:rPr>
              <w:t>22</w:t>
            </w:r>
          </w:p>
        </w:tc>
        <w:tc>
          <w:tcPr>
            <w:tcW w:w="700" w:type="pct"/>
            <w:shd w:val="clear" w:color="auto" w:fill="FFFFFF"/>
            <w:tcMar>
              <w:top w:w="0" w:type="dxa"/>
              <w:left w:w="115" w:type="dxa"/>
              <w:bottom w:w="0" w:type="dxa"/>
              <w:right w:w="115" w:type="dxa"/>
            </w:tcMar>
            <w:vAlign w:val="bottom"/>
          </w:tcPr>
          <w:p w14:paraId="35599636" w14:textId="5C901FFB" w:rsidR="00052277" w:rsidRPr="00625EB8" w:rsidRDefault="00052277" w:rsidP="00052277">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s="Arial"/>
                <w:sz w:val="22"/>
                <w:szCs w:val="22"/>
              </w:rPr>
              <w:t>106</w:t>
            </w:r>
          </w:p>
        </w:tc>
      </w:tr>
    </w:tbl>
    <w:p w14:paraId="67E0BC0E" w14:textId="3668AAE1" w:rsidR="00521F78" w:rsidRPr="00625EB8" w:rsidRDefault="008A7F71" w:rsidP="009C4B69">
      <w:pPr>
        <w:pStyle w:val="Normal1"/>
        <w:rPr>
          <w:rFonts w:asciiTheme="majorHAnsi" w:hAnsiTheme="majorHAnsi" w:cs="Times New Roman"/>
          <w:b/>
          <w:szCs w:val="22"/>
        </w:rPr>
      </w:pPr>
      <w:r w:rsidRPr="00625EB8">
        <w:rPr>
          <w:rFonts w:asciiTheme="majorHAnsi" w:eastAsia="Times New Roman" w:hAnsiTheme="majorHAnsi" w:cs="Times New Roman"/>
          <w:color w:val="auto"/>
          <w:szCs w:val="22"/>
          <w:lang w:bidi="en-US"/>
        </w:rPr>
        <w:br/>
      </w:r>
      <w:r w:rsidR="00521F78" w:rsidRPr="00625EB8">
        <w:rPr>
          <w:rFonts w:asciiTheme="majorHAnsi" w:hAnsiTheme="majorHAnsi" w:cs="Times New Roman"/>
          <w:b/>
          <w:szCs w:val="22"/>
        </w:rPr>
        <w:t>School Mission:</w:t>
      </w:r>
      <w:r w:rsidR="009C4B69" w:rsidRPr="00625EB8">
        <w:rPr>
          <w:rFonts w:asciiTheme="majorHAnsi" w:hAnsiTheme="majorHAnsi" w:cs="Times New Roman"/>
          <w:b/>
          <w:szCs w:val="22"/>
        </w:rPr>
        <w:t xml:space="preserve"> </w:t>
      </w:r>
      <w:r w:rsidR="00521F78" w:rsidRPr="00625EB8">
        <w:rPr>
          <w:rFonts w:asciiTheme="majorHAnsi" w:hAnsiTheme="majorHAnsi" w:cs="Arial"/>
          <w:szCs w:val="22"/>
        </w:rPr>
        <w:t>The mission of Rochester STEM Academy is to provide a highly supportive learning environment for minority, immigrant and other students currently underserved in traditional area high schools and greatly underrepresented in Rochester’s STEM (Science, Technology, Engineering, and Mathematics) industries through a challenging program that emphasizes creativity, accountability, ongoing assessments, college-preparation, and high academic achievement.</w:t>
      </w:r>
    </w:p>
    <w:p w14:paraId="678767B9" w14:textId="0431A5F8" w:rsidR="00521F78" w:rsidRDefault="00521F78" w:rsidP="00521F78">
      <w:pPr>
        <w:rPr>
          <w:rFonts w:asciiTheme="majorHAnsi" w:hAnsiTheme="majorHAnsi" w:cs="Verdana"/>
        </w:rPr>
      </w:pPr>
      <w:r w:rsidRPr="00625EB8">
        <w:rPr>
          <w:rFonts w:asciiTheme="majorHAnsi" w:hAnsiTheme="majorHAnsi" w:cs="Arial"/>
          <w:b/>
        </w:rPr>
        <w:t>Innovation:</w:t>
      </w:r>
      <w:r w:rsidR="009C4B69" w:rsidRPr="00625EB8">
        <w:rPr>
          <w:rFonts w:asciiTheme="majorHAnsi" w:hAnsiTheme="majorHAnsi" w:cs="Verdana"/>
        </w:rPr>
        <w:t xml:space="preserve"> </w:t>
      </w:r>
      <w:r w:rsidRPr="00625EB8">
        <w:rPr>
          <w:rFonts w:asciiTheme="majorHAnsi" w:hAnsiTheme="majorHAnsi" w:cs="Verdana"/>
        </w:rPr>
        <w:t xml:space="preserve">Rochester STEM Academy serves many newcomers to the country and offers a focus on English language proficiency focus (reading, writing, listening, speaking) as well as Science, Technology, Engineering and Mathematics (STEM), with more than 20% of </w:t>
      </w:r>
      <w:r w:rsidR="004D6FEB">
        <w:rPr>
          <w:rFonts w:asciiTheme="majorHAnsi" w:hAnsiTheme="majorHAnsi" w:cs="Verdana"/>
        </w:rPr>
        <w:t>students participating in Post-S</w:t>
      </w:r>
      <w:r w:rsidRPr="00625EB8">
        <w:rPr>
          <w:rFonts w:asciiTheme="majorHAnsi" w:hAnsiTheme="majorHAnsi" w:cs="Verdana"/>
        </w:rPr>
        <w:t>econdary Enrollment (PSEO).</w:t>
      </w:r>
    </w:p>
    <w:p w14:paraId="4B3E4FCF" w14:textId="77777777" w:rsidR="004D6FEB" w:rsidRPr="00625EB8" w:rsidRDefault="004D6FEB" w:rsidP="00521F78">
      <w:pPr>
        <w:rPr>
          <w:rFonts w:asciiTheme="majorHAnsi" w:hAnsiTheme="majorHAnsi" w:cs="Verdana"/>
        </w:rPr>
      </w:pPr>
    </w:p>
    <w:p w14:paraId="50A30B02" w14:textId="77777777" w:rsidR="00521F78" w:rsidRPr="00625EB8" w:rsidRDefault="00521F78" w:rsidP="00521F78">
      <w:pPr>
        <w:pStyle w:val="Heading2"/>
        <w:spacing w:before="240" w:after="120"/>
        <w:contextualSpacing/>
        <w:rPr>
          <w:rFonts w:asciiTheme="majorHAnsi" w:hAnsiTheme="majorHAnsi"/>
          <w:sz w:val="22"/>
          <w:szCs w:val="22"/>
        </w:rPr>
      </w:pPr>
      <w:r w:rsidRPr="00625EB8">
        <w:rPr>
          <w:rFonts w:asciiTheme="majorHAnsi" w:hAnsiTheme="majorHAnsi"/>
          <w:sz w:val="22"/>
          <w:szCs w:val="22"/>
        </w:rPr>
        <w:lastRenderedPageBreak/>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19EA2DA9" w14:textId="6046BA28" w:rsidR="00521F78" w:rsidRPr="00625EB8" w:rsidRDefault="00521F78" w:rsidP="00521F78">
      <w:pPr>
        <w:rPr>
          <w:rFonts w:asciiTheme="majorHAnsi" w:hAnsiTheme="majorHAnsi"/>
        </w:rPr>
      </w:pPr>
      <w:r w:rsidRPr="00625EB8">
        <w:rPr>
          <w:rFonts w:asciiTheme="majorHAnsi" w:hAnsiTheme="majorHAnsi"/>
        </w:rPr>
        <w:t>Did the LEA generate state acad</w:t>
      </w:r>
      <w:r w:rsidR="00A047CC" w:rsidRPr="00625EB8">
        <w:rPr>
          <w:rFonts w:asciiTheme="majorHAnsi" w:hAnsiTheme="majorHAnsi"/>
        </w:rPr>
        <w:t>emic performance data in FY 2017</w:t>
      </w:r>
      <w:r w:rsidRPr="00625EB8">
        <w:rPr>
          <w:rFonts w:asciiTheme="majorHAnsi" w:hAnsiTheme="majorHAnsi"/>
        </w:rPr>
        <w:t xml:space="preserve">?     </w:t>
      </w:r>
      <w:sdt>
        <w:sdtPr>
          <w:rPr>
            <w:rFonts w:asciiTheme="majorHAnsi" w:hAnsiTheme="majorHAnsi"/>
          </w:rPr>
          <w:id w:val="615648571"/>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559014663"/>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15F27559" w14:textId="11648702" w:rsidR="00521F78" w:rsidRPr="00625EB8" w:rsidRDefault="00521F78" w:rsidP="009C4B69">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If no, provide brief explanation (e.g. LEA only serves non-tested grades, LEA student count is too small to report).</w:t>
      </w:r>
    </w:p>
    <w:p w14:paraId="49624C5B" w14:textId="77777777" w:rsidR="00521F78" w:rsidRPr="00625EB8" w:rsidRDefault="00521F78" w:rsidP="00521F78">
      <w:pPr>
        <w:spacing w:before="240" w:after="120"/>
        <w:rPr>
          <w:rFonts w:asciiTheme="majorHAnsi" w:hAnsiTheme="majorHAnsi"/>
          <w:b/>
        </w:rPr>
      </w:pPr>
      <w:r w:rsidRPr="00625EB8">
        <w:rPr>
          <w:rFonts w:asciiTheme="majorHAnsi" w:hAnsiTheme="majorHAnsi"/>
          <w:b/>
        </w:rPr>
        <w:t xml:space="preserve">Other Academic or Nonacademic Indicators by </w:t>
      </w:r>
      <w:r w:rsidRPr="00625EB8">
        <w:rPr>
          <w:rFonts w:asciiTheme="majorHAnsi" w:hAnsiTheme="majorHAnsi"/>
          <w:b/>
          <w:i/>
        </w:rPr>
        <w:t>LEA</w:t>
      </w:r>
      <w:r w:rsidRPr="00625EB8">
        <w:rPr>
          <w:rFonts w:asciiTheme="majorHAnsi" w:hAnsiTheme="majorHAnsi"/>
          <w:b/>
        </w:rPr>
        <w:t xml:space="preserve"> </w:t>
      </w:r>
    </w:p>
    <w:p w14:paraId="5B180CC2" w14:textId="77777777" w:rsidR="00521F78" w:rsidRPr="00625EB8" w:rsidRDefault="00521F78" w:rsidP="00521F78">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hAnsiTheme="majorHAnsi"/>
        </w:rPr>
        <w:id w:val="-1610744254"/>
      </w:sdtPr>
      <w:sdtEndPr/>
      <w:sdtContent>
        <w:p w14:paraId="6F2CE52B" w14:textId="4FC784E0" w:rsidR="00521F78" w:rsidRPr="00625EB8" w:rsidRDefault="00521F78" w:rsidP="00521F78">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2860A73F" w14:textId="77777777" w:rsidR="00521F78" w:rsidRPr="00625EB8" w:rsidRDefault="00521F78" w:rsidP="00521F78">
          <w:pPr>
            <w:pStyle w:val="Normal1"/>
            <w:rPr>
              <w:rFonts w:asciiTheme="majorHAnsi" w:hAnsiTheme="majorHAnsi" w:cs="Times New Roman"/>
              <w:b/>
              <w:szCs w:val="22"/>
            </w:rPr>
          </w:pPr>
          <w:r w:rsidRPr="00625EB8">
            <w:rPr>
              <w:rFonts w:asciiTheme="majorHAnsi" w:hAnsiTheme="majorHAnsi" w:cs="Times New Roman"/>
              <w:b/>
              <w:szCs w:val="22"/>
            </w:rPr>
            <w:t xml:space="preserve">Percent of Students Scoring Proficient (Levels "M" Meets or "E" Exceeds" on the state accountability assessments in grades10 and 11) </w:t>
          </w:r>
          <w:r w:rsidRPr="00625EB8">
            <w:rPr>
              <w:rFonts w:asciiTheme="majorHAnsi" w:hAnsiTheme="majorHAnsi" w:cs="Times New Roman"/>
              <w:i/>
              <w:szCs w:val="22"/>
            </w:rPr>
            <w:t>Source: MDE Authorizer Portfolio Data</w:t>
          </w:r>
        </w:p>
        <w:p w14:paraId="1EFCE2D9" w14:textId="77777777" w:rsidR="00521F78" w:rsidRPr="00625EB8" w:rsidRDefault="00521F78" w:rsidP="00521F78">
          <w:pPr>
            <w:pStyle w:val="Normal1"/>
            <w:rPr>
              <w:rFonts w:asciiTheme="majorHAnsi" w:hAnsiTheme="majorHAnsi" w:cs="Arial"/>
              <w:b/>
              <w:szCs w:val="22"/>
              <w:u w:val="single"/>
            </w:rPr>
          </w:pPr>
        </w:p>
        <w:p w14:paraId="669752D5" w14:textId="77777777" w:rsidR="00521F78" w:rsidRPr="00625EB8" w:rsidRDefault="00521F78" w:rsidP="00521F78">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56519177" w14:textId="77777777" w:rsidR="00521F78" w:rsidRPr="00625EB8" w:rsidRDefault="00521F78" w:rsidP="00521F78">
          <w:pPr>
            <w:pStyle w:val="Normal1"/>
            <w:rPr>
              <w:rFonts w:asciiTheme="majorHAnsi" w:hAnsiTheme="majorHAnsi" w:cs="Arial"/>
              <w:b/>
              <w:szCs w:val="22"/>
              <w:u w:val="single"/>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3240"/>
            <w:gridCol w:w="2430"/>
            <w:gridCol w:w="2253"/>
          </w:tblGrid>
          <w:tr w:rsidR="00521F78" w:rsidRPr="00625EB8" w14:paraId="3816830B" w14:textId="77777777" w:rsidTr="004D6FEB">
            <w:trPr>
              <w:trHeight w:val="188"/>
            </w:trPr>
            <w:tc>
              <w:tcPr>
                <w:tcW w:w="2152" w:type="dxa"/>
                <w:shd w:val="clear" w:color="auto" w:fill="auto"/>
                <w:noWrap/>
                <w:vAlign w:val="bottom"/>
              </w:tcPr>
              <w:p w14:paraId="12466524"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40" w:type="dxa"/>
                <w:shd w:val="clear" w:color="auto" w:fill="auto"/>
                <w:noWrap/>
                <w:vAlign w:val="bottom"/>
              </w:tcPr>
              <w:p w14:paraId="31A2C090"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STEM Reading</w:t>
                </w:r>
              </w:p>
            </w:tc>
            <w:tc>
              <w:tcPr>
                <w:tcW w:w="2430" w:type="dxa"/>
              </w:tcPr>
              <w:p w14:paraId="4BC22DC7"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Reading</w:t>
                </w:r>
              </w:p>
            </w:tc>
            <w:tc>
              <w:tcPr>
                <w:tcW w:w="2253" w:type="dxa"/>
              </w:tcPr>
              <w:p w14:paraId="7363007C"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576240" w:rsidRPr="00625EB8" w14:paraId="58507EEF" w14:textId="77777777" w:rsidTr="004D6FEB">
            <w:trPr>
              <w:trHeight w:val="260"/>
            </w:trPr>
            <w:tc>
              <w:tcPr>
                <w:tcW w:w="2152" w:type="dxa"/>
                <w:shd w:val="clear" w:color="auto" w:fill="auto"/>
                <w:noWrap/>
                <w:vAlign w:val="bottom"/>
                <w:hideMark/>
              </w:tcPr>
              <w:p w14:paraId="52AE0959" w14:textId="17C4DB28"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40" w:type="dxa"/>
                <w:shd w:val="clear" w:color="auto" w:fill="auto"/>
                <w:noWrap/>
                <w:vAlign w:val="bottom"/>
              </w:tcPr>
              <w:p w14:paraId="79A978B1" w14:textId="7298F9C7"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11.11%</w:t>
                </w:r>
              </w:p>
            </w:tc>
            <w:tc>
              <w:tcPr>
                <w:tcW w:w="2430" w:type="dxa"/>
                <w:vAlign w:val="bottom"/>
              </w:tcPr>
              <w:p w14:paraId="75880493" w14:textId="03A2BDB8"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60.34%</w:t>
                </w:r>
              </w:p>
            </w:tc>
            <w:tc>
              <w:tcPr>
                <w:tcW w:w="2253" w:type="dxa"/>
                <w:vAlign w:val="bottom"/>
              </w:tcPr>
              <w:p w14:paraId="7E24795A" w14:textId="7542FBE8"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58.89%</w:t>
                </w:r>
              </w:p>
            </w:tc>
          </w:tr>
          <w:tr w:rsidR="00576240" w:rsidRPr="00625EB8" w14:paraId="3FF37FE5" w14:textId="77777777" w:rsidTr="004D6FEB">
            <w:trPr>
              <w:trHeight w:val="260"/>
            </w:trPr>
            <w:tc>
              <w:tcPr>
                <w:tcW w:w="2152" w:type="dxa"/>
                <w:shd w:val="clear" w:color="auto" w:fill="auto"/>
                <w:noWrap/>
                <w:vAlign w:val="bottom"/>
              </w:tcPr>
              <w:p w14:paraId="23227FCD" w14:textId="1BB67913"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40" w:type="dxa"/>
                <w:shd w:val="clear" w:color="auto" w:fill="auto"/>
                <w:noWrap/>
                <w:vAlign w:val="bottom"/>
              </w:tcPr>
              <w:p w14:paraId="7D8DA14D" w14:textId="5D636330"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23.53%</w:t>
                </w:r>
              </w:p>
            </w:tc>
            <w:tc>
              <w:tcPr>
                <w:tcW w:w="2430" w:type="dxa"/>
                <w:vAlign w:val="bottom"/>
              </w:tcPr>
              <w:p w14:paraId="3D721244" w14:textId="48E11023"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61.81%</w:t>
                </w:r>
              </w:p>
            </w:tc>
            <w:tc>
              <w:tcPr>
                <w:tcW w:w="2253" w:type="dxa"/>
                <w:vAlign w:val="bottom"/>
              </w:tcPr>
              <w:p w14:paraId="5C3387F4" w14:textId="7D34F789"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60.77%</w:t>
                </w:r>
              </w:p>
            </w:tc>
          </w:tr>
          <w:tr w:rsidR="00576240" w:rsidRPr="00625EB8" w14:paraId="40265FDF" w14:textId="77777777" w:rsidTr="004D6FEB">
            <w:trPr>
              <w:trHeight w:val="260"/>
            </w:trPr>
            <w:tc>
              <w:tcPr>
                <w:tcW w:w="2152" w:type="dxa"/>
                <w:shd w:val="clear" w:color="auto" w:fill="auto"/>
                <w:noWrap/>
                <w:vAlign w:val="bottom"/>
              </w:tcPr>
              <w:p w14:paraId="7B7E4F60" w14:textId="424F837A"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40" w:type="dxa"/>
                <w:shd w:val="clear" w:color="auto" w:fill="auto"/>
                <w:noWrap/>
                <w:vAlign w:val="bottom"/>
              </w:tcPr>
              <w:p w14:paraId="37B81840" w14:textId="7E720ACC" w:rsidR="00576240" w:rsidRPr="00625EB8" w:rsidRDefault="00021E62"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22.58%</w:t>
                </w:r>
              </w:p>
            </w:tc>
            <w:tc>
              <w:tcPr>
                <w:tcW w:w="2430" w:type="dxa"/>
                <w:vAlign w:val="bottom"/>
              </w:tcPr>
              <w:p w14:paraId="2C872B30" w14:textId="05CDDD24" w:rsidR="00576240" w:rsidRPr="00625EB8" w:rsidRDefault="00021E62"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57.32%</w:t>
                </w:r>
              </w:p>
            </w:tc>
            <w:tc>
              <w:tcPr>
                <w:tcW w:w="2253" w:type="dxa"/>
                <w:vAlign w:val="bottom"/>
              </w:tcPr>
              <w:p w14:paraId="5890A568" w14:textId="7ADBE9C3" w:rsidR="00576240" w:rsidRPr="00625EB8" w:rsidRDefault="00021E62"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62.02%</w:t>
                </w:r>
              </w:p>
            </w:tc>
          </w:tr>
          <w:tr w:rsidR="00576240" w:rsidRPr="00625EB8" w14:paraId="26F14EE2" w14:textId="77777777" w:rsidTr="004D6FEB">
            <w:trPr>
              <w:trHeight w:val="260"/>
            </w:trPr>
            <w:tc>
              <w:tcPr>
                <w:tcW w:w="2152" w:type="dxa"/>
                <w:shd w:val="clear" w:color="auto" w:fill="auto"/>
                <w:noWrap/>
                <w:vAlign w:val="bottom"/>
              </w:tcPr>
              <w:p w14:paraId="1B38C6BB" w14:textId="14D853FA"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40" w:type="dxa"/>
                <w:shd w:val="clear" w:color="auto" w:fill="auto"/>
                <w:noWrap/>
                <w:vAlign w:val="bottom"/>
              </w:tcPr>
              <w:p w14:paraId="6C2CA9CE" w14:textId="33EA487F" w:rsidR="00576240" w:rsidRPr="00625EB8" w:rsidRDefault="00021E62"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19.70%</w:t>
                </w:r>
              </w:p>
            </w:tc>
            <w:tc>
              <w:tcPr>
                <w:tcW w:w="2430" w:type="dxa"/>
                <w:vAlign w:val="bottom"/>
              </w:tcPr>
              <w:p w14:paraId="087B34AF" w14:textId="2058C350" w:rsidR="00576240" w:rsidRPr="00625EB8" w:rsidRDefault="00021E62"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59.86%</w:t>
                </w:r>
              </w:p>
            </w:tc>
            <w:tc>
              <w:tcPr>
                <w:tcW w:w="2253" w:type="dxa"/>
                <w:vAlign w:val="bottom"/>
              </w:tcPr>
              <w:p w14:paraId="79A0BFF7" w14:textId="3EACF0FF" w:rsidR="00576240" w:rsidRPr="00625EB8" w:rsidRDefault="00021E62"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60.56%</w:t>
                </w:r>
              </w:p>
            </w:tc>
          </w:tr>
        </w:tbl>
        <w:p w14:paraId="126BFA2A" w14:textId="77777777" w:rsidR="00521F78" w:rsidRPr="00625EB8" w:rsidRDefault="00521F78" w:rsidP="00521F78">
          <w:pPr>
            <w:pStyle w:val="Normal1"/>
            <w:rPr>
              <w:rFonts w:asciiTheme="majorHAnsi" w:hAnsiTheme="majorHAnsi" w:cs="Arial"/>
              <w:b/>
              <w:szCs w:val="22"/>
              <w:u w:val="single"/>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280"/>
            <w:gridCol w:w="2430"/>
            <w:gridCol w:w="2253"/>
          </w:tblGrid>
          <w:tr w:rsidR="00521F78" w:rsidRPr="00625EB8" w14:paraId="46FAD9D2" w14:textId="77777777" w:rsidTr="004D6FEB">
            <w:trPr>
              <w:trHeight w:val="260"/>
            </w:trPr>
            <w:tc>
              <w:tcPr>
                <w:tcW w:w="2112" w:type="dxa"/>
                <w:shd w:val="clear" w:color="auto" w:fill="auto"/>
                <w:noWrap/>
                <w:vAlign w:val="bottom"/>
              </w:tcPr>
              <w:p w14:paraId="5368CA5D"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0" w:type="dxa"/>
                <w:shd w:val="clear" w:color="auto" w:fill="auto"/>
                <w:noWrap/>
                <w:vAlign w:val="bottom"/>
              </w:tcPr>
              <w:p w14:paraId="762838F5"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STEM Math</w:t>
                </w:r>
              </w:p>
            </w:tc>
            <w:tc>
              <w:tcPr>
                <w:tcW w:w="2430" w:type="dxa"/>
              </w:tcPr>
              <w:p w14:paraId="001E13C8"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Math</w:t>
                </w:r>
              </w:p>
            </w:tc>
            <w:tc>
              <w:tcPr>
                <w:tcW w:w="2253" w:type="dxa"/>
              </w:tcPr>
              <w:p w14:paraId="1CE98E0A"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576240" w:rsidRPr="00625EB8" w14:paraId="15F682EA" w14:textId="77777777" w:rsidTr="004D6FEB">
            <w:trPr>
              <w:trHeight w:val="260"/>
            </w:trPr>
            <w:tc>
              <w:tcPr>
                <w:tcW w:w="2112" w:type="dxa"/>
                <w:shd w:val="clear" w:color="auto" w:fill="auto"/>
                <w:noWrap/>
                <w:vAlign w:val="bottom"/>
                <w:hideMark/>
              </w:tcPr>
              <w:p w14:paraId="20831A64" w14:textId="5AB03880"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0" w:type="dxa"/>
                <w:shd w:val="clear" w:color="auto" w:fill="auto"/>
                <w:noWrap/>
                <w:vAlign w:val="bottom"/>
              </w:tcPr>
              <w:p w14:paraId="609844A5" w14:textId="4FA69C0C"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7.14%</w:t>
                </w:r>
              </w:p>
            </w:tc>
            <w:tc>
              <w:tcPr>
                <w:tcW w:w="2430" w:type="dxa"/>
                <w:vAlign w:val="bottom"/>
              </w:tcPr>
              <w:p w14:paraId="4C8E515F" w14:textId="0C299324"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50.84%</w:t>
                </w:r>
              </w:p>
            </w:tc>
            <w:tc>
              <w:tcPr>
                <w:tcW w:w="2253" w:type="dxa"/>
                <w:vAlign w:val="bottom"/>
              </w:tcPr>
              <w:p w14:paraId="0AD484C7" w14:textId="0C3C5314"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50.74%</w:t>
                </w:r>
              </w:p>
            </w:tc>
          </w:tr>
          <w:tr w:rsidR="00576240" w:rsidRPr="00625EB8" w14:paraId="7D993F0A" w14:textId="77777777" w:rsidTr="004D6FEB">
            <w:trPr>
              <w:trHeight w:val="260"/>
            </w:trPr>
            <w:tc>
              <w:tcPr>
                <w:tcW w:w="2112" w:type="dxa"/>
                <w:shd w:val="clear" w:color="auto" w:fill="auto"/>
                <w:noWrap/>
                <w:vAlign w:val="bottom"/>
              </w:tcPr>
              <w:p w14:paraId="2D08FC76" w14:textId="4CC8F977"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0" w:type="dxa"/>
                <w:shd w:val="clear" w:color="auto" w:fill="auto"/>
                <w:noWrap/>
                <w:vAlign w:val="bottom"/>
              </w:tcPr>
              <w:p w14:paraId="4CCA1036" w14:textId="5800E7C5"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8.33%</w:t>
                </w:r>
              </w:p>
            </w:tc>
            <w:tc>
              <w:tcPr>
                <w:tcW w:w="2430" w:type="dxa"/>
                <w:vAlign w:val="bottom"/>
              </w:tcPr>
              <w:p w14:paraId="7EDCBD2F" w14:textId="35C84ED4"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44.80%</w:t>
                </w:r>
              </w:p>
            </w:tc>
            <w:tc>
              <w:tcPr>
                <w:tcW w:w="2253" w:type="dxa"/>
                <w:vAlign w:val="bottom"/>
              </w:tcPr>
              <w:p w14:paraId="75529E8B" w14:textId="6084ED49"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49.18%</w:t>
                </w:r>
              </w:p>
            </w:tc>
          </w:tr>
          <w:tr w:rsidR="00576240" w:rsidRPr="00625EB8" w14:paraId="635B7AC1" w14:textId="77777777" w:rsidTr="004D6FEB">
            <w:trPr>
              <w:trHeight w:val="260"/>
            </w:trPr>
            <w:tc>
              <w:tcPr>
                <w:tcW w:w="2112" w:type="dxa"/>
                <w:shd w:val="clear" w:color="auto" w:fill="auto"/>
                <w:noWrap/>
                <w:vAlign w:val="bottom"/>
              </w:tcPr>
              <w:p w14:paraId="7B146F45" w14:textId="551736A7"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0" w:type="dxa"/>
                <w:shd w:val="clear" w:color="auto" w:fill="auto"/>
                <w:noWrap/>
                <w:vAlign w:val="bottom"/>
              </w:tcPr>
              <w:p w14:paraId="59FDA805" w14:textId="2437C760" w:rsidR="00576240" w:rsidRPr="00625EB8" w:rsidRDefault="00021E62"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25.00%</w:t>
                </w:r>
              </w:p>
            </w:tc>
            <w:tc>
              <w:tcPr>
                <w:tcW w:w="2430" w:type="dxa"/>
                <w:vAlign w:val="bottom"/>
              </w:tcPr>
              <w:p w14:paraId="7323AEB1" w14:textId="55E2BFAC" w:rsidR="00576240" w:rsidRPr="00625EB8" w:rsidRDefault="00021E62"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43.27%</w:t>
                </w:r>
              </w:p>
            </w:tc>
            <w:tc>
              <w:tcPr>
                <w:tcW w:w="2253" w:type="dxa"/>
                <w:vAlign w:val="bottom"/>
              </w:tcPr>
              <w:p w14:paraId="3AF1A533" w14:textId="1B5C1DFA" w:rsidR="00576240" w:rsidRPr="00625EB8" w:rsidRDefault="00021E62"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50.26%</w:t>
                </w:r>
              </w:p>
            </w:tc>
          </w:tr>
          <w:tr w:rsidR="00576240" w:rsidRPr="00625EB8" w14:paraId="0B66D0D0" w14:textId="77777777" w:rsidTr="004D6FEB">
            <w:trPr>
              <w:trHeight w:val="260"/>
            </w:trPr>
            <w:tc>
              <w:tcPr>
                <w:tcW w:w="2112" w:type="dxa"/>
                <w:shd w:val="clear" w:color="auto" w:fill="auto"/>
                <w:noWrap/>
                <w:vAlign w:val="bottom"/>
              </w:tcPr>
              <w:p w14:paraId="4781272A" w14:textId="5245BDE4"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0" w:type="dxa"/>
                <w:shd w:val="clear" w:color="auto" w:fill="auto"/>
                <w:noWrap/>
                <w:vAlign w:val="bottom"/>
              </w:tcPr>
              <w:p w14:paraId="40C8430F" w14:textId="3F354F0F" w:rsidR="00576240" w:rsidRPr="00625EB8" w:rsidRDefault="00021E62"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14.29%</w:t>
                </w:r>
              </w:p>
            </w:tc>
            <w:tc>
              <w:tcPr>
                <w:tcW w:w="2430" w:type="dxa"/>
                <w:vAlign w:val="bottom"/>
              </w:tcPr>
              <w:p w14:paraId="5DC17741" w14:textId="2843DDD5" w:rsidR="00576240" w:rsidRPr="00625EB8" w:rsidRDefault="00021E62"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46.70%</w:t>
                </w:r>
              </w:p>
            </w:tc>
            <w:tc>
              <w:tcPr>
                <w:tcW w:w="2253" w:type="dxa"/>
                <w:vAlign w:val="bottom"/>
              </w:tcPr>
              <w:p w14:paraId="6208EC87" w14:textId="2FD48614" w:rsidR="00576240" w:rsidRPr="00625EB8" w:rsidRDefault="00021E62"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50.07%</w:t>
                </w:r>
              </w:p>
            </w:tc>
          </w:tr>
        </w:tbl>
        <w:p w14:paraId="02655FE8" w14:textId="28AAE163" w:rsidR="00521F78" w:rsidRPr="00625EB8" w:rsidRDefault="00521F78" w:rsidP="00521F78">
          <w:pPr>
            <w:pStyle w:val="Normal1"/>
            <w:rPr>
              <w:rFonts w:asciiTheme="majorHAnsi" w:hAnsiTheme="majorHAnsi" w:cs="Times New Roman"/>
              <w:b/>
              <w:szCs w:val="22"/>
              <w:u w:val="single"/>
            </w:rPr>
          </w:pPr>
        </w:p>
        <w:p w14:paraId="46973D44" w14:textId="77777777" w:rsidR="009C4B69" w:rsidRPr="00625EB8" w:rsidRDefault="009C4B69" w:rsidP="00576240">
          <w:pPr>
            <w:pStyle w:val="Normal1"/>
            <w:rPr>
              <w:rFonts w:asciiTheme="majorHAnsi" w:hAnsiTheme="majorHAnsi" w:cs="Times New Roman"/>
              <w:b/>
              <w:szCs w:val="22"/>
              <w:u w:val="single"/>
            </w:rPr>
          </w:pPr>
        </w:p>
        <w:p w14:paraId="331638F0" w14:textId="77777777" w:rsidR="009C4B69" w:rsidRPr="00625EB8" w:rsidRDefault="009C4B69" w:rsidP="00576240">
          <w:pPr>
            <w:pStyle w:val="Normal1"/>
            <w:rPr>
              <w:rFonts w:asciiTheme="majorHAnsi" w:hAnsiTheme="majorHAnsi" w:cs="Times New Roman"/>
              <w:b/>
              <w:szCs w:val="22"/>
              <w:u w:val="single"/>
            </w:rPr>
          </w:pPr>
        </w:p>
        <w:p w14:paraId="769323DA" w14:textId="77777777" w:rsidR="009C4B69" w:rsidRPr="00625EB8" w:rsidRDefault="009C4B69" w:rsidP="00576240">
          <w:pPr>
            <w:pStyle w:val="Normal1"/>
            <w:rPr>
              <w:rFonts w:asciiTheme="majorHAnsi" w:hAnsiTheme="majorHAnsi" w:cs="Times New Roman"/>
              <w:b/>
              <w:szCs w:val="22"/>
              <w:u w:val="single"/>
            </w:rPr>
          </w:pPr>
        </w:p>
        <w:p w14:paraId="05D36C24" w14:textId="77777777" w:rsidR="009C4B69" w:rsidRPr="00625EB8" w:rsidRDefault="009C4B69" w:rsidP="00576240">
          <w:pPr>
            <w:pStyle w:val="Normal1"/>
            <w:rPr>
              <w:rFonts w:asciiTheme="majorHAnsi" w:hAnsiTheme="majorHAnsi" w:cs="Times New Roman"/>
              <w:b/>
              <w:szCs w:val="22"/>
              <w:u w:val="single"/>
            </w:rPr>
          </w:pPr>
        </w:p>
        <w:p w14:paraId="1AE863FE" w14:textId="77777777" w:rsidR="009C4B69" w:rsidRPr="00625EB8" w:rsidRDefault="009C4B69" w:rsidP="00576240">
          <w:pPr>
            <w:pStyle w:val="Normal1"/>
            <w:rPr>
              <w:rFonts w:asciiTheme="majorHAnsi" w:hAnsiTheme="majorHAnsi" w:cs="Times New Roman"/>
              <w:b/>
              <w:szCs w:val="22"/>
              <w:u w:val="single"/>
            </w:rPr>
          </w:pPr>
        </w:p>
        <w:p w14:paraId="6050C29D" w14:textId="77777777" w:rsidR="009C4B69" w:rsidRPr="00625EB8" w:rsidRDefault="009C4B69" w:rsidP="00576240">
          <w:pPr>
            <w:pStyle w:val="Normal1"/>
            <w:rPr>
              <w:rFonts w:asciiTheme="majorHAnsi" w:hAnsiTheme="majorHAnsi" w:cs="Times New Roman"/>
              <w:b/>
              <w:szCs w:val="22"/>
              <w:u w:val="single"/>
            </w:rPr>
          </w:pPr>
        </w:p>
        <w:p w14:paraId="0C38B0C0" w14:textId="77777777" w:rsidR="004D6FEB" w:rsidRPr="00E43439" w:rsidRDefault="004D6FEB" w:rsidP="004D6FE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40"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1546FBD8" w14:textId="77777777" w:rsidR="009C4B69" w:rsidRPr="00625EB8" w:rsidRDefault="009C4B69" w:rsidP="00576240">
          <w:pPr>
            <w:pStyle w:val="Normal1"/>
            <w:rPr>
              <w:rFonts w:asciiTheme="majorHAnsi" w:hAnsiTheme="majorHAnsi" w:cs="Times New Roman"/>
              <w:b/>
              <w:szCs w:val="22"/>
              <w:u w:val="single"/>
            </w:rPr>
          </w:pPr>
        </w:p>
        <w:p w14:paraId="5F385C24" w14:textId="77777777" w:rsidR="009C4B69" w:rsidRDefault="009C4B69" w:rsidP="00576240">
          <w:pPr>
            <w:pStyle w:val="Normal1"/>
            <w:rPr>
              <w:rFonts w:asciiTheme="majorHAnsi" w:hAnsiTheme="majorHAnsi" w:cs="Times New Roman"/>
              <w:b/>
              <w:szCs w:val="22"/>
              <w:u w:val="single"/>
            </w:rPr>
          </w:pPr>
        </w:p>
        <w:p w14:paraId="79AC8E77" w14:textId="77777777" w:rsidR="004D6FEB" w:rsidRPr="00625EB8" w:rsidRDefault="004D6FEB" w:rsidP="00576240">
          <w:pPr>
            <w:pStyle w:val="Normal1"/>
            <w:rPr>
              <w:rFonts w:asciiTheme="majorHAnsi" w:hAnsiTheme="majorHAnsi" w:cs="Times New Roman"/>
              <w:b/>
              <w:szCs w:val="22"/>
              <w:u w:val="single"/>
            </w:rPr>
          </w:pPr>
        </w:p>
        <w:p w14:paraId="1033C6A5" w14:textId="77777777" w:rsidR="009C4B69" w:rsidRPr="00625EB8" w:rsidRDefault="009C4B69" w:rsidP="00576240">
          <w:pPr>
            <w:pStyle w:val="Normal1"/>
            <w:rPr>
              <w:rFonts w:asciiTheme="majorHAnsi" w:hAnsiTheme="majorHAnsi" w:cs="Times New Roman"/>
              <w:b/>
              <w:szCs w:val="22"/>
              <w:u w:val="single"/>
            </w:rPr>
          </w:pPr>
        </w:p>
        <w:p w14:paraId="2D585B32" w14:textId="77777777" w:rsidR="009C4B69" w:rsidRDefault="009C4B69" w:rsidP="00576240">
          <w:pPr>
            <w:pStyle w:val="Normal1"/>
            <w:rPr>
              <w:rFonts w:asciiTheme="majorHAnsi" w:hAnsiTheme="majorHAnsi" w:cs="Times New Roman"/>
              <w:b/>
              <w:szCs w:val="22"/>
              <w:u w:val="single"/>
            </w:rPr>
          </w:pPr>
        </w:p>
        <w:p w14:paraId="345FF3D9" w14:textId="6B9A472D" w:rsidR="00576240" w:rsidRPr="00625EB8" w:rsidRDefault="00576240" w:rsidP="00576240">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NCLB Focus Group: English Language Learner</w:t>
          </w:r>
          <w:r w:rsidR="00021E62" w:rsidRPr="00625EB8">
            <w:rPr>
              <w:rFonts w:asciiTheme="majorHAnsi" w:hAnsiTheme="majorHAnsi" w:cs="Times New Roman"/>
              <w:b/>
              <w:szCs w:val="22"/>
              <w:u w:val="single"/>
            </w:rPr>
            <w:t>*</w:t>
          </w:r>
        </w:p>
        <w:p w14:paraId="4BB99896" w14:textId="77777777" w:rsidR="00576240" w:rsidRPr="00625EB8" w:rsidRDefault="00576240" w:rsidP="00576240">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3240"/>
            <w:gridCol w:w="2430"/>
            <w:gridCol w:w="2458"/>
          </w:tblGrid>
          <w:tr w:rsidR="00576240" w:rsidRPr="00625EB8" w14:paraId="126458E2" w14:textId="77777777" w:rsidTr="00906A65">
            <w:trPr>
              <w:trHeight w:val="188"/>
            </w:trPr>
            <w:tc>
              <w:tcPr>
                <w:tcW w:w="2152" w:type="dxa"/>
                <w:shd w:val="clear" w:color="auto" w:fill="auto"/>
                <w:noWrap/>
                <w:vAlign w:val="bottom"/>
              </w:tcPr>
              <w:p w14:paraId="2A1F99E5"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40" w:type="dxa"/>
                <w:shd w:val="clear" w:color="auto" w:fill="auto"/>
                <w:noWrap/>
                <w:vAlign w:val="bottom"/>
              </w:tcPr>
              <w:p w14:paraId="195FB325"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STEM Reading</w:t>
                </w:r>
              </w:p>
            </w:tc>
            <w:tc>
              <w:tcPr>
                <w:tcW w:w="2430" w:type="dxa"/>
              </w:tcPr>
              <w:p w14:paraId="07685AD3"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Reading</w:t>
                </w:r>
              </w:p>
            </w:tc>
            <w:tc>
              <w:tcPr>
                <w:tcW w:w="2458" w:type="dxa"/>
              </w:tcPr>
              <w:p w14:paraId="497115F6"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AB51F1" w:rsidRPr="00625EB8" w14:paraId="09A6E43C" w14:textId="77777777" w:rsidTr="00906A65">
            <w:trPr>
              <w:trHeight w:val="260"/>
            </w:trPr>
            <w:tc>
              <w:tcPr>
                <w:tcW w:w="2152" w:type="dxa"/>
                <w:shd w:val="clear" w:color="auto" w:fill="auto"/>
                <w:noWrap/>
                <w:vAlign w:val="bottom"/>
                <w:hideMark/>
              </w:tcPr>
              <w:p w14:paraId="2EB299C3" w14:textId="77777777"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40" w:type="dxa"/>
                <w:shd w:val="clear" w:color="auto" w:fill="auto"/>
                <w:noWrap/>
                <w:vAlign w:val="bottom"/>
              </w:tcPr>
              <w:p w14:paraId="14C1A882" w14:textId="77640FF7"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9.09%</w:t>
                </w:r>
              </w:p>
            </w:tc>
            <w:tc>
              <w:tcPr>
                <w:tcW w:w="2430" w:type="dxa"/>
                <w:vAlign w:val="bottom"/>
              </w:tcPr>
              <w:p w14:paraId="646A2E75" w14:textId="0F8ED8D7"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3.92%</w:t>
                </w:r>
              </w:p>
            </w:tc>
            <w:tc>
              <w:tcPr>
                <w:tcW w:w="2458" w:type="dxa"/>
                <w:vAlign w:val="bottom"/>
              </w:tcPr>
              <w:p w14:paraId="5885374A" w14:textId="29075C65"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5.55%</w:t>
                </w:r>
              </w:p>
            </w:tc>
          </w:tr>
          <w:tr w:rsidR="00AB51F1" w:rsidRPr="00625EB8" w14:paraId="4ACBE8A1" w14:textId="77777777" w:rsidTr="00906A65">
            <w:trPr>
              <w:trHeight w:val="260"/>
            </w:trPr>
            <w:tc>
              <w:tcPr>
                <w:tcW w:w="2152" w:type="dxa"/>
                <w:shd w:val="clear" w:color="auto" w:fill="auto"/>
                <w:noWrap/>
                <w:vAlign w:val="bottom"/>
              </w:tcPr>
              <w:p w14:paraId="628E76CF" w14:textId="77777777"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40" w:type="dxa"/>
                <w:shd w:val="clear" w:color="auto" w:fill="auto"/>
                <w:noWrap/>
                <w:vAlign w:val="bottom"/>
              </w:tcPr>
              <w:p w14:paraId="0E70D911" w14:textId="05261284"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430" w:type="dxa"/>
                <w:vAlign w:val="bottom"/>
              </w:tcPr>
              <w:p w14:paraId="1A4409F0" w14:textId="762173B0"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6.00%</w:t>
                </w:r>
              </w:p>
            </w:tc>
            <w:tc>
              <w:tcPr>
                <w:tcW w:w="2458" w:type="dxa"/>
                <w:vAlign w:val="bottom"/>
              </w:tcPr>
              <w:p w14:paraId="3F3E0ED5" w14:textId="1A70561A"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7.42%</w:t>
                </w:r>
              </w:p>
            </w:tc>
          </w:tr>
          <w:tr w:rsidR="00AB51F1" w:rsidRPr="00625EB8" w14:paraId="28A3D01A" w14:textId="77777777" w:rsidTr="00906A65">
            <w:trPr>
              <w:trHeight w:val="260"/>
            </w:trPr>
            <w:tc>
              <w:tcPr>
                <w:tcW w:w="2152" w:type="dxa"/>
                <w:shd w:val="clear" w:color="auto" w:fill="auto"/>
                <w:noWrap/>
                <w:vAlign w:val="bottom"/>
              </w:tcPr>
              <w:p w14:paraId="0BA84DDF" w14:textId="77777777"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40" w:type="dxa"/>
                <w:shd w:val="clear" w:color="auto" w:fill="auto"/>
                <w:noWrap/>
                <w:vAlign w:val="bottom"/>
              </w:tcPr>
              <w:p w14:paraId="52C00E45" w14:textId="5108F0BC"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0.00%</w:t>
                </w:r>
              </w:p>
            </w:tc>
            <w:tc>
              <w:tcPr>
                <w:tcW w:w="2430" w:type="dxa"/>
                <w:vAlign w:val="bottom"/>
              </w:tcPr>
              <w:p w14:paraId="2CF057FE" w14:textId="7C6020FE"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5.13%</w:t>
                </w:r>
              </w:p>
            </w:tc>
            <w:tc>
              <w:tcPr>
                <w:tcW w:w="2458" w:type="dxa"/>
                <w:vAlign w:val="bottom"/>
              </w:tcPr>
              <w:p w14:paraId="1B6C6678" w14:textId="62A3DAE4"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7.01%</w:t>
                </w:r>
              </w:p>
            </w:tc>
          </w:tr>
          <w:tr w:rsidR="00576240" w:rsidRPr="00625EB8" w14:paraId="258358A6" w14:textId="77777777" w:rsidTr="00906A65">
            <w:trPr>
              <w:trHeight w:val="260"/>
            </w:trPr>
            <w:tc>
              <w:tcPr>
                <w:tcW w:w="2152" w:type="dxa"/>
                <w:shd w:val="clear" w:color="auto" w:fill="auto"/>
                <w:noWrap/>
                <w:vAlign w:val="bottom"/>
              </w:tcPr>
              <w:p w14:paraId="2F734C5D" w14:textId="77777777"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40" w:type="dxa"/>
                <w:shd w:val="clear" w:color="auto" w:fill="auto"/>
                <w:noWrap/>
                <w:vAlign w:val="bottom"/>
              </w:tcPr>
              <w:p w14:paraId="75455A3B" w14:textId="2AD07928" w:rsidR="00576240"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3.03%</w:t>
                </w:r>
              </w:p>
            </w:tc>
            <w:tc>
              <w:tcPr>
                <w:tcW w:w="2430" w:type="dxa"/>
                <w:vAlign w:val="bottom"/>
              </w:tcPr>
              <w:p w14:paraId="00A39075" w14:textId="3495D58A" w:rsidR="00576240"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5.00%</w:t>
                </w:r>
              </w:p>
            </w:tc>
            <w:tc>
              <w:tcPr>
                <w:tcW w:w="2458" w:type="dxa"/>
                <w:vAlign w:val="bottom"/>
              </w:tcPr>
              <w:p w14:paraId="1DE99845" w14:textId="04E3D64B" w:rsidR="00576240"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6.66%</w:t>
                </w:r>
              </w:p>
            </w:tc>
          </w:tr>
        </w:tbl>
        <w:p w14:paraId="3AECA585" w14:textId="77777777" w:rsidR="00576240" w:rsidRPr="00625EB8" w:rsidRDefault="00576240" w:rsidP="0009211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280"/>
            <w:gridCol w:w="2430"/>
            <w:gridCol w:w="2458"/>
          </w:tblGrid>
          <w:tr w:rsidR="00576240" w:rsidRPr="00625EB8" w14:paraId="4E80DB6C" w14:textId="77777777" w:rsidTr="00906A65">
            <w:trPr>
              <w:trHeight w:val="260"/>
            </w:trPr>
            <w:tc>
              <w:tcPr>
                <w:tcW w:w="2112" w:type="dxa"/>
                <w:shd w:val="clear" w:color="auto" w:fill="auto"/>
                <w:noWrap/>
                <w:vAlign w:val="bottom"/>
              </w:tcPr>
              <w:p w14:paraId="2396ACE8"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0" w:type="dxa"/>
                <w:shd w:val="clear" w:color="auto" w:fill="auto"/>
                <w:noWrap/>
                <w:vAlign w:val="bottom"/>
              </w:tcPr>
              <w:p w14:paraId="66740A4F"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STEM Math</w:t>
                </w:r>
              </w:p>
            </w:tc>
            <w:tc>
              <w:tcPr>
                <w:tcW w:w="2430" w:type="dxa"/>
              </w:tcPr>
              <w:p w14:paraId="0CBC643A"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Math</w:t>
                </w:r>
              </w:p>
            </w:tc>
            <w:tc>
              <w:tcPr>
                <w:tcW w:w="2458" w:type="dxa"/>
              </w:tcPr>
              <w:p w14:paraId="325DAB49"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AB51F1" w:rsidRPr="00625EB8" w14:paraId="1454B253" w14:textId="77777777" w:rsidTr="00906A65">
            <w:trPr>
              <w:trHeight w:val="260"/>
            </w:trPr>
            <w:tc>
              <w:tcPr>
                <w:tcW w:w="2112" w:type="dxa"/>
                <w:shd w:val="clear" w:color="auto" w:fill="auto"/>
                <w:noWrap/>
                <w:vAlign w:val="bottom"/>
                <w:hideMark/>
              </w:tcPr>
              <w:p w14:paraId="406E9826" w14:textId="77777777"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0" w:type="dxa"/>
                <w:shd w:val="clear" w:color="auto" w:fill="auto"/>
                <w:noWrap/>
                <w:vAlign w:val="bottom"/>
              </w:tcPr>
              <w:p w14:paraId="6DCFC271" w14:textId="2D4D1E99"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430" w:type="dxa"/>
                <w:vAlign w:val="bottom"/>
              </w:tcPr>
              <w:p w14:paraId="566364AE" w14:textId="34E66D2C"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0.00%</w:t>
                </w:r>
              </w:p>
            </w:tc>
            <w:tc>
              <w:tcPr>
                <w:tcW w:w="2458" w:type="dxa"/>
                <w:vAlign w:val="bottom"/>
              </w:tcPr>
              <w:p w14:paraId="3E1A5C53" w14:textId="57B42422"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8.02%</w:t>
                </w:r>
              </w:p>
            </w:tc>
          </w:tr>
          <w:tr w:rsidR="00AB51F1" w:rsidRPr="00625EB8" w14:paraId="3A830A9C" w14:textId="77777777" w:rsidTr="00906A65">
            <w:trPr>
              <w:trHeight w:val="260"/>
            </w:trPr>
            <w:tc>
              <w:tcPr>
                <w:tcW w:w="2112" w:type="dxa"/>
                <w:shd w:val="clear" w:color="auto" w:fill="auto"/>
                <w:noWrap/>
                <w:vAlign w:val="bottom"/>
              </w:tcPr>
              <w:p w14:paraId="1049C949" w14:textId="77777777"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0" w:type="dxa"/>
                <w:shd w:val="clear" w:color="auto" w:fill="auto"/>
                <w:noWrap/>
                <w:vAlign w:val="bottom"/>
              </w:tcPr>
              <w:p w14:paraId="79BBB2A8" w14:textId="59332BCB"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430" w:type="dxa"/>
                <w:vAlign w:val="bottom"/>
              </w:tcPr>
              <w:p w14:paraId="30C1DFA0" w14:textId="06F6F240"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12.82%</w:t>
                </w:r>
              </w:p>
            </w:tc>
            <w:tc>
              <w:tcPr>
                <w:tcW w:w="2458" w:type="dxa"/>
                <w:vAlign w:val="bottom"/>
              </w:tcPr>
              <w:p w14:paraId="18ACDC10" w14:textId="34DAFFAC" w:rsidR="00AB51F1" w:rsidRPr="00625EB8" w:rsidRDefault="00AB51F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5.20%</w:t>
                </w:r>
              </w:p>
            </w:tc>
          </w:tr>
          <w:tr w:rsidR="00101259" w:rsidRPr="00625EB8" w14:paraId="3735A0BE" w14:textId="77777777" w:rsidTr="001025A8">
            <w:trPr>
              <w:trHeight w:val="260"/>
            </w:trPr>
            <w:tc>
              <w:tcPr>
                <w:tcW w:w="2112" w:type="dxa"/>
                <w:shd w:val="clear" w:color="auto" w:fill="auto"/>
                <w:noWrap/>
                <w:vAlign w:val="bottom"/>
              </w:tcPr>
              <w:p w14:paraId="503AD05F" w14:textId="77777777" w:rsidR="00101259" w:rsidRPr="00625EB8" w:rsidRDefault="00101259" w:rsidP="0010125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0" w:type="dxa"/>
                <w:shd w:val="clear" w:color="auto" w:fill="auto"/>
                <w:noWrap/>
                <w:vAlign w:val="bottom"/>
              </w:tcPr>
              <w:p w14:paraId="7B58B436" w14:textId="0CE4DB55" w:rsidR="00101259" w:rsidRPr="00625EB8" w:rsidRDefault="00101259" w:rsidP="00101259">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430" w:type="dxa"/>
                <w:shd w:val="clear" w:color="auto" w:fill="auto"/>
                <w:vAlign w:val="bottom"/>
              </w:tcPr>
              <w:p w14:paraId="15066472" w14:textId="42BEF7B6" w:rsidR="00101259" w:rsidRPr="008A44AD" w:rsidRDefault="00B0520E" w:rsidP="00101259">
                <w:pPr>
                  <w:spacing w:before="0" w:after="0" w:line="240" w:lineRule="auto"/>
                  <w:jc w:val="right"/>
                  <w:rPr>
                    <w:rFonts w:asciiTheme="majorHAnsi" w:hAnsiTheme="majorHAnsi" w:cs="Arial"/>
                    <w:lang w:bidi="ar-SA"/>
                  </w:rPr>
                </w:pPr>
                <w:r w:rsidRPr="001025A8">
                  <w:rPr>
                    <w:bCs/>
                    <w:color w:val="000000"/>
                  </w:rPr>
                  <w:t>5.71%</w:t>
                </w:r>
              </w:p>
            </w:tc>
            <w:tc>
              <w:tcPr>
                <w:tcW w:w="2458" w:type="dxa"/>
                <w:shd w:val="clear" w:color="auto" w:fill="auto"/>
                <w:vAlign w:val="bottom"/>
              </w:tcPr>
              <w:p w14:paraId="31482163" w14:textId="3331E4EC" w:rsidR="00101259" w:rsidRPr="008A44AD" w:rsidRDefault="00B0520E" w:rsidP="00101259">
                <w:pPr>
                  <w:spacing w:before="0" w:after="0" w:line="240" w:lineRule="auto"/>
                  <w:jc w:val="right"/>
                  <w:rPr>
                    <w:rFonts w:asciiTheme="majorHAnsi" w:hAnsiTheme="majorHAnsi" w:cs="Arial"/>
                    <w:lang w:bidi="ar-SA"/>
                  </w:rPr>
                </w:pPr>
                <w:r w:rsidRPr="001025A8">
                  <w:rPr>
                    <w:bCs/>
                    <w:color w:val="000000"/>
                  </w:rPr>
                  <w:t>6.88%</w:t>
                </w:r>
              </w:p>
            </w:tc>
          </w:tr>
          <w:tr w:rsidR="00101259" w:rsidRPr="00625EB8" w14:paraId="1EA823C8" w14:textId="77777777" w:rsidTr="001025A8">
            <w:trPr>
              <w:trHeight w:val="260"/>
            </w:trPr>
            <w:tc>
              <w:tcPr>
                <w:tcW w:w="2112" w:type="dxa"/>
                <w:shd w:val="clear" w:color="auto" w:fill="auto"/>
                <w:noWrap/>
                <w:vAlign w:val="bottom"/>
              </w:tcPr>
              <w:p w14:paraId="1F646155" w14:textId="77777777" w:rsidR="00101259" w:rsidRPr="00625EB8" w:rsidRDefault="00101259" w:rsidP="0010125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0" w:type="dxa"/>
                <w:shd w:val="clear" w:color="auto" w:fill="auto"/>
                <w:noWrap/>
                <w:vAlign w:val="bottom"/>
              </w:tcPr>
              <w:p w14:paraId="68F6B838" w14:textId="1C28097A" w:rsidR="00101259" w:rsidRPr="00625EB8" w:rsidRDefault="00101259" w:rsidP="00101259">
                <w:pPr>
                  <w:spacing w:before="0" w:after="0" w:line="240" w:lineRule="auto"/>
                  <w:jc w:val="right"/>
                  <w:rPr>
                    <w:rFonts w:asciiTheme="majorHAnsi" w:hAnsiTheme="majorHAnsi" w:cs="Arial"/>
                    <w:lang w:bidi="ar-SA"/>
                  </w:rPr>
                </w:pPr>
                <w:r>
                  <w:rPr>
                    <w:color w:val="000000"/>
                  </w:rPr>
                  <w:t>5.56%</w:t>
                </w:r>
              </w:p>
            </w:tc>
            <w:tc>
              <w:tcPr>
                <w:tcW w:w="2430" w:type="dxa"/>
                <w:shd w:val="clear" w:color="auto" w:fill="auto"/>
                <w:vAlign w:val="bottom"/>
              </w:tcPr>
              <w:p w14:paraId="5C061AFA" w14:textId="47005BB2" w:rsidR="00101259" w:rsidRPr="008A44AD" w:rsidRDefault="00B0520E" w:rsidP="00101259">
                <w:pPr>
                  <w:spacing w:before="0" w:after="0" w:line="240" w:lineRule="auto"/>
                  <w:jc w:val="right"/>
                  <w:rPr>
                    <w:rFonts w:asciiTheme="majorHAnsi" w:hAnsiTheme="majorHAnsi" w:cs="Arial"/>
                    <w:lang w:bidi="ar-SA"/>
                  </w:rPr>
                </w:pPr>
                <w:r w:rsidRPr="001025A8">
                  <w:rPr>
                    <w:bCs/>
                    <w:color w:val="000000"/>
                  </w:rPr>
                  <w:t>6.48%</w:t>
                </w:r>
              </w:p>
            </w:tc>
            <w:tc>
              <w:tcPr>
                <w:tcW w:w="2458" w:type="dxa"/>
                <w:shd w:val="clear" w:color="auto" w:fill="auto"/>
                <w:vAlign w:val="bottom"/>
              </w:tcPr>
              <w:p w14:paraId="7145D277" w14:textId="73CA955A" w:rsidR="00101259" w:rsidRPr="008A44AD" w:rsidRDefault="00B0520E" w:rsidP="00101259">
                <w:pPr>
                  <w:spacing w:before="0" w:after="0" w:line="240" w:lineRule="auto"/>
                  <w:jc w:val="right"/>
                  <w:rPr>
                    <w:rFonts w:asciiTheme="majorHAnsi" w:hAnsiTheme="majorHAnsi" w:cs="Arial"/>
                    <w:lang w:bidi="ar-SA"/>
                  </w:rPr>
                </w:pPr>
                <w:r w:rsidRPr="001025A8">
                  <w:rPr>
                    <w:bCs/>
                    <w:color w:val="000000"/>
                  </w:rPr>
                  <w:t>6.78%</w:t>
                </w:r>
              </w:p>
            </w:tc>
          </w:tr>
        </w:tbl>
        <w:p w14:paraId="3E95678F" w14:textId="77777777" w:rsidR="00576240" w:rsidRPr="00625EB8" w:rsidRDefault="00576240" w:rsidP="00521F78">
          <w:pPr>
            <w:pStyle w:val="Normal1"/>
            <w:rPr>
              <w:rFonts w:asciiTheme="majorHAnsi" w:hAnsiTheme="majorHAnsi" w:cs="Times New Roman"/>
              <w:b/>
              <w:szCs w:val="22"/>
              <w:u w:val="single"/>
            </w:rPr>
          </w:pPr>
        </w:p>
        <w:p w14:paraId="28F42870" w14:textId="2C666D27" w:rsidR="00576240" w:rsidRPr="00625EB8" w:rsidRDefault="00576240" w:rsidP="00576240">
          <w:pPr>
            <w:pStyle w:val="Normal1"/>
            <w:rPr>
              <w:rFonts w:asciiTheme="majorHAnsi" w:hAnsiTheme="majorHAnsi" w:cs="Times New Roman"/>
              <w:b/>
              <w:szCs w:val="22"/>
              <w:u w:val="single"/>
            </w:rPr>
          </w:pPr>
          <w:r w:rsidRPr="00625EB8">
            <w:rPr>
              <w:rFonts w:asciiTheme="majorHAnsi" w:hAnsiTheme="majorHAnsi" w:cs="Times New Roman"/>
              <w:b/>
              <w:szCs w:val="22"/>
              <w:u w:val="single"/>
            </w:rPr>
            <w:t>NCLB Focus Group: Special Education</w:t>
          </w:r>
          <w:r w:rsidR="007C448B" w:rsidRPr="00625EB8">
            <w:rPr>
              <w:rFonts w:asciiTheme="majorHAnsi" w:hAnsiTheme="majorHAnsi" w:cs="Times New Roman"/>
              <w:b/>
              <w:szCs w:val="22"/>
              <w:u w:val="single"/>
            </w:rPr>
            <w:t>*</w:t>
          </w:r>
        </w:p>
        <w:p w14:paraId="39C028E1" w14:textId="77777777" w:rsidR="00576240" w:rsidRPr="00625EB8" w:rsidRDefault="00576240" w:rsidP="00576240">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3240"/>
            <w:gridCol w:w="2430"/>
            <w:gridCol w:w="2458"/>
          </w:tblGrid>
          <w:tr w:rsidR="00576240" w:rsidRPr="00625EB8" w14:paraId="697C77C8" w14:textId="77777777" w:rsidTr="00906A65">
            <w:trPr>
              <w:trHeight w:val="188"/>
            </w:trPr>
            <w:tc>
              <w:tcPr>
                <w:tcW w:w="2152" w:type="dxa"/>
                <w:shd w:val="clear" w:color="auto" w:fill="auto"/>
                <w:noWrap/>
                <w:vAlign w:val="bottom"/>
              </w:tcPr>
              <w:p w14:paraId="1BED1190"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40" w:type="dxa"/>
                <w:shd w:val="clear" w:color="auto" w:fill="auto"/>
                <w:noWrap/>
                <w:vAlign w:val="bottom"/>
              </w:tcPr>
              <w:p w14:paraId="70C78246"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STEM Reading</w:t>
                </w:r>
              </w:p>
            </w:tc>
            <w:tc>
              <w:tcPr>
                <w:tcW w:w="2430" w:type="dxa"/>
              </w:tcPr>
              <w:p w14:paraId="30DDA3C7"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Reading</w:t>
                </w:r>
              </w:p>
            </w:tc>
            <w:tc>
              <w:tcPr>
                <w:tcW w:w="2458" w:type="dxa"/>
              </w:tcPr>
              <w:p w14:paraId="41E0D5F2"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7C448B" w:rsidRPr="00625EB8" w14:paraId="4DBABB88" w14:textId="77777777" w:rsidTr="00906A65">
            <w:trPr>
              <w:trHeight w:val="260"/>
            </w:trPr>
            <w:tc>
              <w:tcPr>
                <w:tcW w:w="2152" w:type="dxa"/>
                <w:shd w:val="clear" w:color="auto" w:fill="auto"/>
                <w:noWrap/>
                <w:vAlign w:val="bottom"/>
                <w:hideMark/>
              </w:tcPr>
              <w:p w14:paraId="670C2FCF" w14:textId="77777777"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40" w:type="dxa"/>
                <w:shd w:val="clear" w:color="auto" w:fill="auto"/>
                <w:noWrap/>
              </w:tcPr>
              <w:p w14:paraId="59931793" w14:textId="03D57DEC"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7AFC5A82" w14:textId="77D4317E"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tcPr>
              <w:p w14:paraId="3E2933F3" w14:textId="2FF6FC07"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C448B" w:rsidRPr="00625EB8" w14:paraId="59C1AB50" w14:textId="77777777" w:rsidTr="00906A65">
            <w:trPr>
              <w:trHeight w:val="260"/>
            </w:trPr>
            <w:tc>
              <w:tcPr>
                <w:tcW w:w="2152" w:type="dxa"/>
                <w:shd w:val="clear" w:color="auto" w:fill="auto"/>
                <w:noWrap/>
                <w:vAlign w:val="bottom"/>
              </w:tcPr>
              <w:p w14:paraId="0FB92A79" w14:textId="77777777"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40" w:type="dxa"/>
                <w:shd w:val="clear" w:color="auto" w:fill="auto"/>
                <w:noWrap/>
              </w:tcPr>
              <w:p w14:paraId="4D9F242C" w14:textId="304C7B43"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6D3B7902" w14:textId="227BA17E"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tcPr>
              <w:p w14:paraId="1D9E3771" w14:textId="312F6053"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C448B" w:rsidRPr="00625EB8" w14:paraId="75D26FA8" w14:textId="77777777" w:rsidTr="00906A65">
            <w:trPr>
              <w:trHeight w:val="260"/>
            </w:trPr>
            <w:tc>
              <w:tcPr>
                <w:tcW w:w="2152" w:type="dxa"/>
                <w:shd w:val="clear" w:color="auto" w:fill="auto"/>
                <w:noWrap/>
                <w:vAlign w:val="bottom"/>
              </w:tcPr>
              <w:p w14:paraId="75D5FDEA" w14:textId="77777777"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40" w:type="dxa"/>
                <w:shd w:val="clear" w:color="auto" w:fill="auto"/>
                <w:noWrap/>
              </w:tcPr>
              <w:p w14:paraId="2D7B02C1" w14:textId="0121797C"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63256C9E" w14:textId="7BEF15D8"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tcPr>
              <w:p w14:paraId="2DC4E6AE" w14:textId="018F2A72"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C448B" w:rsidRPr="00625EB8" w14:paraId="7D4C52AA" w14:textId="77777777" w:rsidTr="00906A65">
            <w:trPr>
              <w:trHeight w:val="260"/>
            </w:trPr>
            <w:tc>
              <w:tcPr>
                <w:tcW w:w="2152" w:type="dxa"/>
                <w:shd w:val="clear" w:color="auto" w:fill="auto"/>
                <w:noWrap/>
                <w:vAlign w:val="bottom"/>
              </w:tcPr>
              <w:p w14:paraId="2512870E" w14:textId="77777777"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40" w:type="dxa"/>
                <w:shd w:val="clear" w:color="auto" w:fill="auto"/>
                <w:noWrap/>
              </w:tcPr>
              <w:p w14:paraId="52D3E3D9" w14:textId="7C3E29BD"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25D8EBC7" w14:textId="1E25ECB7"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tcPr>
              <w:p w14:paraId="0DD9F302" w14:textId="6C5C062B"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740C33C6" w14:textId="77777777" w:rsidR="00576240" w:rsidRPr="00625EB8" w:rsidRDefault="00576240" w:rsidP="0009211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280"/>
            <w:gridCol w:w="2430"/>
            <w:gridCol w:w="2458"/>
          </w:tblGrid>
          <w:tr w:rsidR="00576240" w:rsidRPr="00625EB8" w14:paraId="697DFB44" w14:textId="77777777" w:rsidTr="00906A65">
            <w:trPr>
              <w:trHeight w:val="260"/>
            </w:trPr>
            <w:tc>
              <w:tcPr>
                <w:tcW w:w="2112" w:type="dxa"/>
                <w:shd w:val="clear" w:color="auto" w:fill="auto"/>
                <w:noWrap/>
                <w:vAlign w:val="bottom"/>
              </w:tcPr>
              <w:p w14:paraId="132B220D"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0" w:type="dxa"/>
                <w:shd w:val="clear" w:color="auto" w:fill="auto"/>
                <w:noWrap/>
                <w:vAlign w:val="bottom"/>
              </w:tcPr>
              <w:p w14:paraId="78C60E95"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STEM Math</w:t>
                </w:r>
              </w:p>
            </w:tc>
            <w:tc>
              <w:tcPr>
                <w:tcW w:w="2430" w:type="dxa"/>
              </w:tcPr>
              <w:p w14:paraId="612A5D5E"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Math</w:t>
                </w:r>
              </w:p>
            </w:tc>
            <w:tc>
              <w:tcPr>
                <w:tcW w:w="2458" w:type="dxa"/>
              </w:tcPr>
              <w:p w14:paraId="314CC713" w14:textId="77777777" w:rsidR="00576240" w:rsidRPr="00625EB8" w:rsidRDefault="00576240"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7C448B" w:rsidRPr="00625EB8" w14:paraId="6D4FA5EF" w14:textId="77777777" w:rsidTr="00906A65">
            <w:trPr>
              <w:trHeight w:val="260"/>
            </w:trPr>
            <w:tc>
              <w:tcPr>
                <w:tcW w:w="2112" w:type="dxa"/>
                <w:shd w:val="clear" w:color="auto" w:fill="auto"/>
                <w:noWrap/>
                <w:vAlign w:val="bottom"/>
                <w:hideMark/>
              </w:tcPr>
              <w:p w14:paraId="211D57F7" w14:textId="77777777"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0" w:type="dxa"/>
                <w:shd w:val="clear" w:color="auto" w:fill="auto"/>
                <w:noWrap/>
              </w:tcPr>
              <w:p w14:paraId="7DC466A8" w14:textId="67022DEB"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72A3499E" w14:textId="1EB9AC14"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tcPr>
              <w:p w14:paraId="7D4C25B6" w14:textId="1C3EDC9D"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C448B" w:rsidRPr="00625EB8" w14:paraId="73CB28EF" w14:textId="77777777" w:rsidTr="00906A65">
            <w:trPr>
              <w:trHeight w:val="260"/>
            </w:trPr>
            <w:tc>
              <w:tcPr>
                <w:tcW w:w="2112" w:type="dxa"/>
                <w:shd w:val="clear" w:color="auto" w:fill="auto"/>
                <w:noWrap/>
                <w:vAlign w:val="bottom"/>
              </w:tcPr>
              <w:p w14:paraId="239DB48B" w14:textId="77777777"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0" w:type="dxa"/>
                <w:shd w:val="clear" w:color="auto" w:fill="auto"/>
                <w:noWrap/>
              </w:tcPr>
              <w:p w14:paraId="7423EF91" w14:textId="59A87AFE"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21AA7AEC" w14:textId="540B3170"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tcPr>
              <w:p w14:paraId="243A8348" w14:textId="32A2331A"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C448B" w:rsidRPr="00625EB8" w14:paraId="032E2AD5" w14:textId="77777777" w:rsidTr="00906A65">
            <w:trPr>
              <w:trHeight w:val="260"/>
            </w:trPr>
            <w:tc>
              <w:tcPr>
                <w:tcW w:w="2112" w:type="dxa"/>
                <w:shd w:val="clear" w:color="auto" w:fill="auto"/>
                <w:noWrap/>
                <w:vAlign w:val="bottom"/>
              </w:tcPr>
              <w:p w14:paraId="53EE597A" w14:textId="77777777"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0" w:type="dxa"/>
                <w:shd w:val="clear" w:color="auto" w:fill="auto"/>
                <w:noWrap/>
              </w:tcPr>
              <w:p w14:paraId="79EB7283" w14:textId="2F834E52"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5894F995" w14:textId="4C747C0A"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tcPr>
              <w:p w14:paraId="6637BBD8" w14:textId="138F2B8A"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7C448B" w:rsidRPr="00625EB8" w14:paraId="03DDA22F" w14:textId="77777777" w:rsidTr="00906A65">
            <w:trPr>
              <w:trHeight w:val="260"/>
            </w:trPr>
            <w:tc>
              <w:tcPr>
                <w:tcW w:w="2112" w:type="dxa"/>
                <w:shd w:val="clear" w:color="auto" w:fill="auto"/>
                <w:noWrap/>
                <w:vAlign w:val="bottom"/>
              </w:tcPr>
              <w:p w14:paraId="1D2DED4C" w14:textId="77777777"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0" w:type="dxa"/>
                <w:shd w:val="clear" w:color="auto" w:fill="auto"/>
                <w:noWrap/>
              </w:tcPr>
              <w:p w14:paraId="05F52DC5" w14:textId="5B6076C8"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30" w:type="dxa"/>
              </w:tcPr>
              <w:p w14:paraId="29E988AE" w14:textId="2BC76A1E"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458" w:type="dxa"/>
              </w:tcPr>
              <w:p w14:paraId="7F2D31D5" w14:textId="7685FE5C"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bl>
        <w:p w14:paraId="671851E2" w14:textId="77777777" w:rsidR="00576240" w:rsidRPr="00625EB8" w:rsidRDefault="00576240" w:rsidP="00521F78">
          <w:pPr>
            <w:pStyle w:val="Normal1"/>
            <w:rPr>
              <w:rFonts w:asciiTheme="majorHAnsi" w:hAnsiTheme="majorHAnsi" w:cs="Times New Roman"/>
              <w:b/>
              <w:szCs w:val="22"/>
              <w:u w:val="single"/>
            </w:rPr>
          </w:pPr>
        </w:p>
        <w:p w14:paraId="061CFE6F" w14:textId="076920B4" w:rsidR="00521F78" w:rsidRPr="00625EB8" w:rsidRDefault="00521F78" w:rsidP="00521F78">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Free/Reduced Meal </w:t>
          </w:r>
        </w:p>
        <w:p w14:paraId="21598FD1" w14:textId="77777777" w:rsidR="00521F78" w:rsidRPr="00625EB8" w:rsidRDefault="00521F78" w:rsidP="00521F7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3240"/>
            <w:gridCol w:w="2430"/>
            <w:gridCol w:w="2458"/>
          </w:tblGrid>
          <w:tr w:rsidR="00521F78" w:rsidRPr="00625EB8" w14:paraId="209FA226" w14:textId="77777777" w:rsidTr="00906A65">
            <w:trPr>
              <w:trHeight w:val="260"/>
            </w:trPr>
            <w:tc>
              <w:tcPr>
                <w:tcW w:w="2152" w:type="dxa"/>
                <w:shd w:val="clear" w:color="auto" w:fill="auto"/>
                <w:noWrap/>
                <w:vAlign w:val="bottom"/>
              </w:tcPr>
              <w:p w14:paraId="03EF04D6"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40" w:type="dxa"/>
                <w:shd w:val="clear" w:color="auto" w:fill="auto"/>
                <w:noWrap/>
                <w:vAlign w:val="bottom"/>
              </w:tcPr>
              <w:p w14:paraId="039927A7"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STEM Reading</w:t>
                </w:r>
              </w:p>
            </w:tc>
            <w:tc>
              <w:tcPr>
                <w:tcW w:w="2430" w:type="dxa"/>
              </w:tcPr>
              <w:p w14:paraId="2592D958"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Reading</w:t>
                </w:r>
              </w:p>
            </w:tc>
            <w:tc>
              <w:tcPr>
                <w:tcW w:w="2458" w:type="dxa"/>
              </w:tcPr>
              <w:p w14:paraId="0DA8D27C"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576240" w:rsidRPr="00625EB8" w14:paraId="550E980E" w14:textId="77777777" w:rsidTr="00906A65">
            <w:trPr>
              <w:trHeight w:val="260"/>
            </w:trPr>
            <w:tc>
              <w:tcPr>
                <w:tcW w:w="2152" w:type="dxa"/>
                <w:shd w:val="clear" w:color="auto" w:fill="auto"/>
                <w:noWrap/>
                <w:vAlign w:val="bottom"/>
                <w:hideMark/>
              </w:tcPr>
              <w:p w14:paraId="271C4564" w14:textId="07CE43E8"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40" w:type="dxa"/>
                <w:shd w:val="clear" w:color="auto" w:fill="auto"/>
                <w:noWrap/>
                <w:vAlign w:val="bottom"/>
              </w:tcPr>
              <w:p w14:paraId="029EC44B" w14:textId="3DC52FA8"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11.76%</w:t>
                </w:r>
              </w:p>
            </w:tc>
            <w:tc>
              <w:tcPr>
                <w:tcW w:w="2430" w:type="dxa"/>
                <w:vAlign w:val="bottom"/>
              </w:tcPr>
              <w:p w14:paraId="1FDD1A7F" w14:textId="3F4AE9FF"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31.69%</w:t>
                </w:r>
              </w:p>
            </w:tc>
            <w:tc>
              <w:tcPr>
                <w:tcW w:w="2458" w:type="dxa"/>
                <w:shd w:val="clear" w:color="auto" w:fill="auto"/>
                <w:vAlign w:val="bottom"/>
              </w:tcPr>
              <w:p w14:paraId="004E408A" w14:textId="68F00ED5"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38.22%</w:t>
                </w:r>
              </w:p>
            </w:tc>
          </w:tr>
          <w:tr w:rsidR="00576240" w:rsidRPr="00625EB8" w14:paraId="7745CEAF" w14:textId="77777777" w:rsidTr="00576240">
            <w:trPr>
              <w:trHeight w:val="260"/>
            </w:trPr>
            <w:tc>
              <w:tcPr>
                <w:tcW w:w="2152" w:type="dxa"/>
                <w:shd w:val="clear" w:color="auto" w:fill="auto"/>
                <w:noWrap/>
                <w:vAlign w:val="bottom"/>
              </w:tcPr>
              <w:p w14:paraId="2BEC2FD6" w14:textId="69EC57A2"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40" w:type="dxa"/>
                <w:shd w:val="clear" w:color="auto" w:fill="auto"/>
                <w:noWrap/>
                <w:vAlign w:val="bottom"/>
              </w:tcPr>
              <w:p w14:paraId="1EF3EDA6" w14:textId="35868A0B"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23.53%</w:t>
                </w:r>
              </w:p>
            </w:tc>
            <w:tc>
              <w:tcPr>
                <w:tcW w:w="2430" w:type="dxa"/>
                <w:vAlign w:val="bottom"/>
              </w:tcPr>
              <w:p w14:paraId="0EF0C908" w14:textId="056AA1FD"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38.44%</w:t>
                </w:r>
              </w:p>
            </w:tc>
            <w:tc>
              <w:tcPr>
                <w:tcW w:w="2458" w:type="dxa"/>
                <w:shd w:val="clear" w:color="auto" w:fill="auto"/>
                <w:vAlign w:val="bottom"/>
              </w:tcPr>
              <w:p w14:paraId="465CF592" w14:textId="66D52027"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41.16%</w:t>
                </w:r>
              </w:p>
            </w:tc>
          </w:tr>
          <w:tr w:rsidR="00576240" w:rsidRPr="00625EB8" w14:paraId="52620A06" w14:textId="77777777" w:rsidTr="00906A65">
            <w:trPr>
              <w:trHeight w:val="260"/>
            </w:trPr>
            <w:tc>
              <w:tcPr>
                <w:tcW w:w="2152" w:type="dxa"/>
                <w:shd w:val="clear" w:color="auto" w:fill="auto"/>
                <w:noWrap/>
                <w:vAlign w:val="bottom"/>
              </w:tcPr>
              <w:p w14:paraId="4C16F7F3" w14:textId="2AEACE20"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40" w:type="dxa"/>
                <w:shd w:val="clear" w:color="auto" w:fill="auto"/>
                <w:noWrap/>
                <w:vAlign w:val="bottom"/>
              </w:tcPr>
              <w:p w14:paraId="2833002B" w14:textId="3449C8F8" w:rsidR="00576240"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22.58%</w:t>
                </w:r>
              </w:p>
            </w:tc>
            <w:tc>
              <w:tcPr>
                <w:tcW w:w="2430" w:type="dxa"/>
                <w:vAlign w:val="bottom"/>
              </w:tcPr>
              <w:p w14:paraId="479A31C2" w14:textId="3EA0501A" w:rsidR="00576240"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33.04%</w:t>
                </w:r>
              </w:p>
            </w:tc>
            <w:tc>
              <w:tcPr>
                <w:tcW w:w="2458" w:type="dxa"/>
                <w:shd w:val="clear" w:color="auto" w:fill="auto"/>
                <w:vAlign w:val="bottom"/>
              </w:tcPr>
              <w:p w14:paraId="0173CBE7" w14:textId="2AEB39BB" w:rsidR="00576240"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41.66%</w:t>
                </w:r>
              </w:p>
            </w:tc>
          </w:tr>
          <w:tr w:rsidR="00576240" w:rsidRPr="00625EB8" w14:paraId="5E7D1D7C" w14:textId="77777777" w:rsidTr="00906A65">
            <w:trPr>
              <w:trHeight w:val="260"/>
            </w:trPr>
            <w:tc>
              <w:tcPr>
                <w:tcW w:w="2152" w:type="dxa"/>
                <w:shd w:val="clear" w:color="auto" w:fill="auto"/>
                <w:noWrap/>
                <w:vAlign w:val="bottom"/>
              </w:tcPr>
              <w:p w14:paraId="16276F5C" w14:textId="4A6C58F3"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40" w:type="dxa"/>
                <w:shd w:val="clear" w:color="auto" w:fill="auto"/>
                <w:noWrap/>
                <w:vAlign w:val="bottom"/>
              </w:tcPr>
              <w:p w14:paraId="01E7DFF0" w14:textId="41C6B507" w:rsidR="00576240"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20.00%</w:t>
                </w:r>
              </w:p>
            </w:tc>
            <w:tc>
              <w:tcPr>
                <w:tcW w:w="2430" w:type="dxa"/>
                <w:vAlign w:val="bottom"/>
              </w:tcPr>
              <w:p w14:paraId="3786A08D" w14:textId="3A4EDDEB" w:rsidR="00576240"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34.49%</w:t>
                </w:r>
              </w:p>
            </w:tc>
            <w:tc>
              <w:tcPr>
                <w:tcW w:w="2458" w:type="dxa"/>
                <w:shd w:val="clear" w:color="auto" w:fill="auto"/>
                <w:vAlign w:val="bottom"/>
              </w:tcPr>
              <w:p w14:paraId="42CA1B10" w14:textId="0A8CBB61" w:rsidR="00576240"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40.34%</w:t>
                </w:r>
              </w:p>
            </w:tc>
          </w:tr>
        </w:tbl>
        <w:p w14:paraId="00E114BD" w14:textId="77777777" w:rsidR="00521F78" w:rsidRPr="00625EB8" w:rsidRDefault="00521F78" w:rsidP="0009211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3188"/>
            <w:gridCol w:w="2430"/>
            <w:gridCol w:w="2458"/>
          </w:tblGrid>
          <w:tr w:rsidR="00521F78" w:rsidRPr="00625EB8" w14:paraId="4CD60E68" w14:textId="77777777" w:rsidTr="00906A65">
            <w:trPr>
              <w:trHeight w:val="260"/>
            </w:trPr>
            <w:tc>
              <w:tcPr>
                <w:tcW w:w="2204" w:type="dxa"/>
                <w:shd w:val="clear" w:color="auto" w:fill="auto"/>
                <w:noWrap/>
                <w:vAlign w:val="bottom"/>
              </w:tcPr>
              <w:p w14:paraId="55E53F58"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88" w:type="dxa"/>
                <w:shd w:val="clear" w:color="auto" w:fill="auto"/>
                <w:noWrap/>
                <w:vAlign w:val="bottom"/>
              </w:tcPr>
              <w:p w14:paraId="56BC0502"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STEM Math</w:t>
                </w:r>
              </w:p>
            </w:tc>
            <w:tc>
              <w:tcPr>
                <w:tcW w:w="2430" w:type="dxa"/>
              </w:tcPr>
              <w:p w14:paraId="06191491"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Math</w:t>
                </w:r>
              </w:p>
            </w:tc>
            <w:tc>
              <w:tcPr>
                <w:tcW w:w="2458" w:type="dxa"/>
              </w:tcPr>
              <w:p w14:paraId="0B36B54D"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576240" w:rsidRPr="00625EB8" w14:paraId="0897846A" w14:textId="77777777" w:rsidTr="00906A65">
            <w:trPr>
              <w:trHeight w:val="260"/>
            </w:trPr>
            <w:tc>
              <w:tcPr>
                <w:tcW w:w="2204" w:type="dxa"/>
                <w:shd w:val="clear" w:color="auto" w:fill="auto"/>
                <w:noWrap/>
                <w:vAlign w:val="bottom"/>
                <w:hideMark/>
              </w:tcPr>
              <w:p w14:paraId="4AF397E7" w14:textId="186F5C49"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88" w:type="dxa"/>
                <w:shd w:val="clear" w:color="auto" w:fill="auto"/>
                <w:noWrap/>
                <w:vAlign w:val="bottom"/>
              </w:tcPr>
              <w:p w14:paraId="7E1756E0" w14:textId="03C0287D"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7.69%</w:t>
                </w:r>
              </w:p>
            </w:tc>
            <w:tc>
              <w:tcPr>
                <w:tcW w:w="2430" w:type="dxa"/>
                <w:vAlign w:val="bottom"/>
              </w:tcPr>
              <w:p w14:paraId="606CC709" w14:textId="4604FA43"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26.71%</w:t>
                </w:r>
              </w:p>
            </w:tc>
            <w:tc>
              <w:tcPr>
                <w:tcW w:w="2458" w:type="dxa"/>
                <w:vAlign w:val="bottom"/>
              </w:tcPr>
              <w:p w14:paraId="481C8141" w14:textId="0449994D"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29.60%</w:t>
                </w:r>
              </w:p>
            </w:tc>
          </w:tr>
          <w:tr w:rsidR="00576240" w:rsidRPr="00625EB8" w14:paraId="63059F77" w14:textId="77777777" w:rsidTr="00576240">
            <w:trPr>
              <w:trHeight w:val="260"/>
            </w:trPr>
            <w:tc>
              <w:tcPr>
                <w:tcW w:w="2204" w:type="dxa"/>
                <w:shd w:val="clear" w:color="auto" w:fill="auto"/>
                <w:noWrap/>
                <w:vAlign w:val="bottom"/>
              </w:tcPr>
              <w:p w14:paraId="37BF9C44" w14:textId="168AD526"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88" w:type="dxa"/>
                <w:shd w:val="clear" w:color="auto" w:fill="auto"/>
                <w:noWrap/>
                <w:vAlign w:val="bottom"/>
              </w:tcPr>
              <w:p w14:paraId="4CDABAAA" w14:textId="671FD2CB"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8.33%</w:t>
                </w:r>
              </w:p>
            </w:tc>
            <w:tc>
              <w:tcPr>
                <w:tcW w:w="2430" w:type="dxa"/>
                <w:vAlign w:val="bottom"/>
              </w:tcPr>
              <w:p w14:paraId="7E37DD0D" w14:textId="4AE6943B"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20.61%</w:t>
                </w:r>
              </w:p>
            </w:tc>
            <w:tc>
              <w:tcPr>
                <w:tcW w:w="2458" w:type="dxa"/>
                <w:vAlign w:val="bottom"/>
              </w:tcPr>
              <w:p w14:paraId="40283EFF" w14:textId="0AD17726" w:rsidR="00576240"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27.57%</w:t>
                </w:r>
              </w:p>
            </w:tc>
          </w:tr>
          <w:tr w:rsidR="00521F78" w:rsidRPr="00625EB8" w14:paraId="54E538CC" w14:textId="77777777" w:rsidTr="00906A65">
            <w:trPr>
              <w:trHeight w:val="260"/>
            </w:trPr>
            <w:tc>
              <w:tcPr>
                <w:tcW w:w="2204" w:type="dxa"/>
                <w:shd w:val="clear" w:color="auto" w:fill="auto"/>
                <w:noWrap/>
                <w:vAlign w:val="bottom"/>
              </w:tcPr>
              <w:p w14:paraId="69C38879" w14:textId="17735BE0" w:rsidR="00521F78"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88" w:type="dxa"/>
                <w:shd w:val="clear" w:color="auto" w:fill="auto"/>
                <w:noWrap/>
                <w:vAlign w:val="bottom"/>
              </w:tcPr>
              <w:p w14:paraId="0D57678C" w14:textId="1D832686" w:rsidR="00521F78"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25.00%</w:t>
                </w:r>
              </w:p>
            </w:tc>
            <w:tc>
              <w:tcPr>
                <w:tcW w:w="2430" w:type="dxa"/>
                <w:vAlign w:val="bottom"/>
              </w:tcPr>
              <w:p w14:paraId="6D2C1450" w14:textId="6D557FE2" w:rsidR="00521F78"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18.30%</w:t>
                </w:r>
              </w:p>
            </w:tc>
            <w:tc>
              <w:tcPr>
                <w:tcW w:w="2458" w:type="dxa"/>
                <w:shd w:val="clear" w:color="auto" w:fill="auto"/>
                <w:vAlign w:val="bottom"/>
              </w:tcPr>
              <w:p w14:paraId="4F143294" w14:textId="2A1D1E2D" w:rsidR="00521F78"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28.59%</w:t>
                </w:r>
              </w:p>
            </w:tc>
          </w:tr>
          <w:tr w:rsidR="00521F78" w:rsidRPr="00625EB8" w14:paraId="6CF23668" w14:textId="77777777" w:rsidTr="00906A65">
            <w:trPr>
              <w:trHeight w:val="260"/>
            </w:trPr>
            <w:tc>
              <w:tcPr>
                <w:tcW w:w="2204" w:type="dxa"/>
                <w:shd w:val="clear" w:color="auto" w:fill="auto"/>
                <w:noWrap/>
                <w:vAlign w:val="bottom"/>
              </w:tcPr>
              <w:p w14:paraId="78C0CC90" w14:textId="4466FEA4" w:rsidR="00521F78" w:rsidRPr="00625EB8" w:rsidRDefault="00576240"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r w:rsidR="00521F78" w:rsidRPr="00625EB8">
                  <w:rPr>
                    <w:rFonts w:asciiTheme="majorHAnsi" w:hAnsiTheme="majorHAnsi" w:cs="Arial"/>
                    <w:lang w:bidi="ar-SA"/>
                  </w:rPr>
                  <w:t>-1</w:t>
                </w:r>
                <w:r w:rsidRPr="00625EB8">
                  <w:rPr>
                    <w:rFonts w:asciiTheme="majorHAnsi" w:hAnsiTheme="majorHAnsi" w:cs="Arial"/>
                    <w:lang w:bidi="ar-SA"/>
                  </w:rPr>
                  <w:t>7</w:t>
                </w:r>
              </w:p>
            </w:tc>
            <w:tc>
              <w:tcPr>
                <w:tcW w:w="3188" w:type="dxa"/>
                <w:shd w:val="clear" w:color="auto" w:fill="auto"/>
                <w:noWrap/>
                <w:vAlign w:val="bottom"/>
              </w:tcPr>
              <w:p w14:paraId="1774A414" w14:textId="001DA02F" w:rsidR="00521F78"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14.63%</w:t>
                </w:r>
              </w:p>
            </w:tc>
            <w:tc>
              <w:tcPr>
                <w:tcW w:w="2430" w:type="dxa"/>
                <w:vAlign w:val="bottom"/>
              </w:tcPr>
              <w:p w14:paraId="70C75F2A" w14:textId="61F05F4D" w:rsidR="00521F78"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21.99%</w:t>
                </w:r>
              </w:p>
            </w:tc>
            <w:tc>
              <w:tcPr>
                <w:tcW w:w="2458" w:type="dxa"/>
                <w:shd w:val="clear" w:color="auto" w:fill="auto"/>
                <w:vAlign w:val="bottom"/>
              </w:tcPr>
              <w:p w14:paraId="2B9ACE89" w14:textId="3E07EFB5" w:rsidR="00521F78"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28.60%</w:t>
                </w:r>
              </w:p>
            </w:tc>
          </w:tr>
        </w:tbl>
        <w:p w14:paraId="50FB7B32" w14:textId="77777777" w:rsidR="004D6FEB" w:rsidRDefault="00AB51F1" w:rsidP="00521F78">
          <w:pPr>
            <w:rPr>
              <w:rFonts w:asciiTheme="majorHAnsi" w:hAnsiTheme="majorHAnsi"/>
              <w:u w:val="single"/>
            </w:rPr>
          </w:pPr>
          <w:r w:rsidRPr="00625EB8">
            <w:rPr>
              <w:rFonts w:asciiTheme="majorHAnsi" w:hAnsiTheme="majorHAnsi"/>
            </w:rPr>
            <w:t>*</w:t>
          </w:r>
          <w:r w:rsidRPr="00625EB8">
            <w:rPr>
              <w:rFonts w:asciiTheme="majorHAnsi" w:hAnsiTheme="majorHAnsi"/>
              <w:u w:val="single"/>
            </w:rPr>
            <w:t xml:space="preserve"> Student groups at Rochester STEM Academy are too small for reporting this information</w:t>
          </w:r>
          <w:r w:rsidR="000237FB" w:rsidRPr="00625EB8">
            <w:rPr>
              <w:rFonts w:asciiTheme="majorHAnsi" w:hAnsiTheme="majorHAnsi"/>
              <w:u w:val="single"/>
            </w:rPr>
            <w:t>.</w:t>
          </w:r>
        </w:p>
        <w:p w14:paraId="0A57379A" w14:textId="77777777" w:rsidR="004D6FEB" w:rsidRPr="00E43439" w:rsidRDefault="004D6FEB" w:rsidP="004D6FE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41"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231E2F6A" w14:textId="5AB1FB8A" w:rsidR="00521F78" w:rsidRPr="00625EB8" w:rsidRDefault="00BB63B5" w:rsidP="00521F78">
          <w:pPr>
            <w:rPr>
              <w:rFonts w:asciiTheme="majorHAnsi" w:hAnsiTheme="majorHAnsi"/>
            </w:rPr>
          </w:pPr>
        </w:p>
      </w:sdtContent>
    </w:sdt>
    <w:p w14:paraId="2CAAE2C0" w14:textId="2735480C" w:rsidR="00521F78" w:rsidRPr="00625EB8" w:rsidRDefault="00521F78" w:rsidP="00521F78">
      <w:pPr>
        <w:spacing w:before="240" w:after="120"/>
        <w:rPr>
          <w:rFonts w:asciiTheme="majorHAnsi" w:hAnsiTheme="majorHAnsi"/>
          <w:b/>
        </w:rPr>
      </w:pPr>
      <w:r w:rsidRPr="00625EB8">
        <w:rPr>
          <w:rFonts w:asciiTheme="majorHAnsi" w:hAnsiTheme="majorHAnsi"/>
          <w:b/>
        </w:rPr>
        <w:lastRenderedPageBreak/>
        <w:t xml:space="preserve">Other Academic or Nonacademic Indicators by </w:t>
      </w:r>
      <w:r w:rsidRPr="00625EB8">
        <w:rPr>
          <w:rFonts w:asciiTheme="majorHAnsi" w:hAnsiTheme="majorHAnsi"/>
          <w:b/>
          <w:i/>
        </w:rPr>
        <w:t>LEA</w:t>
      </w:r>
    </w:p>
    <w:p w14:paraId="32C99840" w14:textId="77777777" w:rsidR="00521F78" w:rsidRPr="00625EB8" w:rsidRDefault="00521F78" w:rsidP="00521F78">
      <w:pPr>
        <w:spacing w:before="240" w:after="120"/>
        <w:rPr>
          <w:rFonts w:asciiTheme="majorHAnsi" w:hAnsiTheme="majorHAnsi"/>
          <w:b/>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 </w:t>
      </w:r>
    </w:p>
    <w:p w14:paraId="7AE29814" w14:textId="48008E35" w:rsidR="00521F78" w:rsidRPr="00625EB8" w:rsidRDefault="00521F78" w:rsidP="00521F78">
      <w:pPr>
        <w:rPr>
          <w:rFonts w:asciiTheme="majorHAnsi" w:hAnsiTheme="majorHAnsi" w:cs="Arial"/>
        </w:rPr>
      </w:pPr>
      <w:r w:rsidRPr="00625EB8">
        <w:rPr>
          <w:rFonts w:asciiTheme="majorHAnsi" w:hAnsiTheme="majorHAnsi" w:cs="Arial"/>
        </w:rPr>
        <w:t xml:space="preserve">Rochester STEM Academy is a small school and did </w:t>
      </w:r>
      <w:r w:rsidR="00B538E5">
        <w:rPr>
          <w:rFonts w:asciiTheme="majorHAnsi" w:hAnsiTheme="majorHAnsi" w:cs="Arial"/>
        </w:rPr>
        <w:t xml:space="preserve">not </w:t>
      </w:r>
      <w:r w:rsidRPr="00625EB8">
        <w:rPr>
          <w:rFonts w:asciiTheme="majorHAnsi" w:hAnsiTheme="majorHAnsi" w:cs="Arial"/>
        </w:rPr>
        <w:t>yet generate sufficient state growth data. Therefore, MDE did not report the growth results</w:t>
      </w:r>
      <w:r w:rsidR="007C448B" w:rsidRPr="00625EB8">
        <w:rPr>
          <w:rFonts w:asciiTheme="majorHAnsi" w:hAnsiTheme="majorHAnsi" w:cs="Arial"/>
        </w:rPr>
        <w:t xml:space="preserve"> from 2017</w:t>
      </w:r>
      <w:r w:rsidRPr="00625EB8">
        <w:rPr>
          <w:rFonts w:asciiTheme="majorHAnsi" w:hAnsiTheme="majorHAnsi" w:cs="Arial"/>
        </w:rPr>
        <w:t xml:space="preserve"> for students below grade level and at or above grade level. The state accountability system measures school performance by measuring student growth between grades 8 and 10 for reading, and between grades 8 and 11 for math. Therefore, the accountability system doesn’t measure the student growth specifically occurring during the time that the student is enrolled in a high school when students enroll in grades 10, 11 and/or 12.</w:t>
      </w:r>
    </w:p>
    <w:p w14:paraId="57709CCC" w14:textId="77777777" w:rsidR="00B31F95" w:rsidRPr="00625EB8" w:rsidRDefault="00B31F95" w:rsidP="00B31F95">
      <w:pPr>
        <w:rPr>
          <w:rFonts w:asciiTheme="majorHAnsi" w:hAnsiTheme="majorHAnsi"/>
          <w:b/>
        </w:rPr>
      </w:pPr>
      <w:r w:rsidRPr="00625EB8">
        <w:rPr>
          <w:rFonts w:asciiTheme="majorHAnsi" w:hAnsiTheme="majorHAnsi"/>
          <w:b/>
        </w:rPr>
        <w:t>Graduation Rates: Rochester STEM Academy</w:t>
      </w:r>
    </w:p>
    <w:p w14:paraId="163C26F0" w14:textId="77777777" w:rsidR="00B31F95" w:rsidRDefault="00B31F95" w:rsidP="00B31F95">
      <w:pPr>
        <w:pStyle w:val="List"/>
        <w:rPr>
          <w:rFonts w:asciiTheme="majorHAnsi" w:hAnsiTheme="majorHAnsi"/>
          <w:b/>
          <w:sz w:val="22"/>
          <w:szCs w:val="22"/>
        </w:rPr>
      </w:pPr>
      <w:r w:rsidRPr="00625EB8">
        <w:rPr>
          <w:rFonts w:asciiTheme="majorHAnsi" w:hAnsiTheme="majorHAnsi"/>
          <w:b/>
          <w:sz w:val="22"/>
          <w:szCs w:val="22"/>
        </w:rPr>
        <w:t>4-Year Cohort</w:t>
      </w:r>
    </w:p>
    <w:p w14:paraId="4EFCB60F" w14:textId="77777777" w:rsidR="004D6FEB" w:rsidRPr="00625EB8" w:rsidRDefault="004D6FEB" w:rsidP="00B31F95">
      <w:pPr>
        <w:pStyle w:val="List"/>
        <w:rPr>
          <w:rFonts w:asciiTheme="majorHAnsi" w:hAnsiTheme="majorHAnsi"/>
          <w:b/>
          <w:sz w:val="22"/>
          <w:szCs w:val="22"/>
        </w:rPr>
      </w:pPr>
    </w:p>
    <w:tbl>
      <w:tblPr>
        <w:tblStyle w:val="TableGrid"/>
        <w:tblW w:w="0" w:type="auto"/>
        <w:tblInd w:w="18" w:type="dxa"/>
        <w:tblLook w:val="04A0" w:firstRow="1" w:lastRow="0" w:firstColumn="1" w:lastColumn="0" w:noHBand="0" w:noVBand="1"/>
        <w:tblCaption w:val="Graduation Rates - LEA Level for 4-Year Cohort"/>
      </w:tblPr>
      <w:tblGrid>
        <w:gridCol w:w="3512"/>
        <w:gridCol w:w="3270"/>
        <w:gridCol w:w="3270"/>
      </w:tblGrid>
      <w:tr w:rsidR="00B31F95" w:rsidRPr="00625EB8" w14:paraId="628EE2E2" w14:textId="77777777" w:rsidTr="00561D11">
        <w:trPr>
          <w:tblHeader/>
        </w:trPr>
        <w:tc>
          <w:tcPr>
            <w:tcW w:w="3512" w:type="dxa"/>
          </w:tcPr>
          <w:p w14:paraId="1CAE7D16"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Year</w:t>
            </w:r>
          </w:p>
        </w:tc>
        <w:tc>
          <w:tcPr>
            <w:tcW w:w="3270" w:type="dxa"/>
          </w:tcPr>
          <w:p w14:paraId="6D017BCC"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Count</w:t>
            </w:r>
          </w:p>
        </w:tc>
        <w:tc>
          <w:tcPr>
            <w:tcW w:w="3270" w:type="dxa"/>
          </w:tcPr>
          <w:p w14:paraId="6CF733E6"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Percent</w:t>
            </w:r>
          </w:p>
        </w:tc>
      </w:tr>
      <w:tr w:rsidR="00B31F95" w:rsidRPr="00625EB8" w14:paraId="6A65B404" w14:textId="77777777" w:rsidTr="00561D11">
        <w:tc>
          <w:tcPr>
            <w:tcW w:w="3800" w:type="dxa"/>
            <w:vAlign w:val="center"/>
          </w:tcPr>
          <w:p w14:paraId="1EA2DA56"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486" w:type="dxa"/>
            <w:vAlign w:val="bottom"/>
          </w:tcPr>
          <w:p w14:paraId="689ECDBC"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16</w:t>
            </w:r>
          </w:p>
        </w:tc>
        <w:tc>
          <w:tcPr>
            <w:tcW w:w="3486" w:type="dxa"/>
            <w:vAlign w:val="bottom"/>
          </w:tcPr>
          <w:p w14:paraId="2F47A3DA"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88.89%</w:t>
            </w:r>
          </w:p>
        </w:tc>
      </w:tr>
      <w:tr w:rsidR="00B31F95" w:rsidRPr="00625EB8" w14:paraId="04706C91" w14:textId="77777777" w:rsidTr="00561D11">
        <w:tc>
          <w:tcPr>
            <w:tcW w:w="3512" w:type="dxa"/>
            <w:vAlign w:val="center"/>
          </w:tcPr>
          <w:p w14:paraId="5AB7E4C7"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5BD092A3"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17</w:t>
            </w:r>
          </w:p>
        </w:tc>
        <w:tc>
          <w:tcPr>
            <w:tcW w:w="3270" w:type="dxa"/>
            <w:vAlign w:val="bottom"/>
          </w:tcPr>
          <w:p w14:paraId="6B966A14"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94.44%</w:t>
            </w:r>
          </w:p>
        </w:tc>
      </w:tr>
      <w:tr w:rsidR="00B31F95" w:rsidRPr="00625EB8" w14:paraId="75FA91B7" w14:textId="77777777" w:rsidTr="00561D11">
        <w:tc>
          <w:tcPr>
            <w:tcW w:w="3512" w:type="dxa"/>
            <w:vAlign w:val="center"/>
          </w:tcPr>
          <w:p w14:paraId="6801AE58"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238A649A"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color w:val="000000"/>
                <w:sz w:val="22"/>
                <w:szCs w:val="22"/>
              </w:rPr>
              <w:t>17</w:t>
            </w:r>
          </w:p>
        </w:tc>
        <w:tc>
          <w:tcPr>
            <w:tcW w:w="3270" w:type="dxa"/>
            <w:vAlign w:val="bottom"/>
          </w:tcPr>
          <w:p w14:paraId="0F421A60"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73.91%</w:t>
            </w:r>
          </w:p>
        </w:tc>
      </w:tr>
      <w:tr w:rsidR="00B31F95" w:rsidRPr="00625EB8" w14:paraId="11C96931" w14:textId="77777777" w:rsidTr="00561D11">
        <w:tc>
          <w:tcPr>
            <w:tcW w:w="3512" w:type="dxa"/>
            <w:vAlign w:val="center"/>
          </w:tcPr>
          <w:p w14:paraId="28B50634"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43BBC1F2"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50</w:t>
            </w:r>
          </w:p>
        </w:tc>
        <w:tc>
          <w:tcPr>
            <w:tcW w:w="3270" w:type="dxa"/>
            <w:vAlign w:val="bottom"/>
          </w:tcPr>
          <w:p w14:paraId="150C3E94"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84.75%</w:t>
            </w:r>
          </w:p>
        </w:tc>
      </w:tr>
    </w:tbl>
    <w:p w14:paraId="7590FFF3" w14:textId="77777777" w:rsidR="004D6FEB" w:rsidRDefault="004D6FEB" w:rsidP="00B31F95">
      <w:pPr>
        <w:pStyle w:val="List"/>
        <w:rPr>
          <w:rFonts w:asciiTheme="majorHAnsi" w:hAnsiTheme="majorHAnsi"/>
          <w:b/>
          <w:sz w:val="22"/>
          <w:szCs w:val="22"/>
        </w:rPr>
      </w:pPr>
    </w:p>
    <w:p w14:paraId="76D543D4" w14:textId="77777777" w:rsidR="00B31F95" w:rsidRDefault="00B31F95" w:rsidP="00B31F95">
      <w:pPr>
        <w:pStyle w:val="List"/>
        <w:rPr>
          <w:rFonts w:asciiTheme="majorHAnsi" w:hAnsiTheme="majorHAnsi"/>
          <w:b/>
          <w:sz w:val="22"/>
          <w:szCs w:val="22"/>
        </w:rPr>
      </w:pPr>
      <w:r w:rsidRPr="00625EB8">
        <w:rPr>
          <w:rFonts w:asciiTheme="majorHAnsi" w:hAnsiTheme="majorHAnsi"/>
          <w:b/>
          <w:sz w:val="22"/>
          <w:szCs w:val="22"/>
        </w:rPr>
        <w:t>5-Year Cohort</w:t>
      </w:r>
    </w:p>
    <w:p w14:paraId="47E2CCB9" w14:textId="77777777" w:rsidR="004D6FEB" w:rsidRPr="00625EB8" w:rsidRDefault="004D6FEB" w:rsidP="00B31F95">
      <w:pPr>
        <w:pStyle w:val="List"/>
        <w:rPr>
          <w:rFonts w:asciiTheme="majorHAnsi" w:hAnsiTheme="majorHAnsi"/>
          <w:b/>
          <w:sz w:val="22"/>
          <w:szCs w:val="22"/>
        </w:rPr>
      </w:pPr>
    </w:p>
    <w:tbl>
      <w:tblPr>
        <w:tblStyle w:val="TableGrid"/>
        <w:tblW w:w="0" w:type="auto"/>
        <w:tblInd w:w="18" w:type="dxa"/>
        <w:tblLook w:val="04A0" w:firstRow="1" w:lastRow="0" w:firstColumn="1" w:lastColumn="0" w:noHBand="0" w:noVBand="1"/>
        <w:tblCaption w:val="Graduation Rates - LEA Level for 5-Year Cohort"/>
      </w:tblPr>
      <w:tblGrid>
        <w:gridCol w:w="3512"/>
        <w:gridCol w:w="3270"/>
        <w:gridCol w:w="3270"/>
      </w:tblGrid>
      <w:tr w:rsidR="00B31F95" w:rsidRPr="00625EB8" w14:paraId="6F7226BB" w14:textId="77777777" w:rsidTr="00561D11">
        <w:trPr>
          <w:tblHeader/>
        </w:trPr>
        <w:tc>
          <w:tcPr>
            <w:tcW w:w="3512" w:type="dxa"/>
          </w:tcPr>
          <w:p w14:paraId="6E9823B5" w14:textId="77777777" w:rsidR="00B31F95" w:rsidRPr="00625EB8" w:rsidRDefault="00B31F95" w:rsidP="00561D11">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270" w:type="dxa"/>
          </w:tcPr>
          <w:p w14:paraId="5D9ED528"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Count</w:t>
            </w:r>
          </w:p>
        </w:tc>
        <w:tc>
          <w:tcPr>
            <w:tcW w:w="3270" w:type="dxa"/>
          </w:tcPr>
          <w:p w14:paraId="316449DB" w14:textId="77777777" w:rsidR="00B31F95" w:rsidRPr="00625EB8" w:rsidRDefault="00B31F95" w:rsidP="00561D11">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Percent</w:t>
            </w:r>
          </w:p>
        </w:tc>
      </w:tr>
      <w:tr w:rsidR="00B31F95" w:rsidRPr="00625EB8" w14:paraId="7500BF42" w14:textId="77777777" w:rsidTr="00561D11">
        <w:trPr>
          <w:tblHeader/>
        </w:trPr>
        <w:tc>
          <w:tcPr>
            <w:tcW w:w="3512" w:type="dxa"/>
            <w:vAlign w:val="center"/>
          </w:tcPr>
          <w:p w14:paraId="0944BB6A"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270" w:type="dxa"/>
            <w:vAlign w:val="bottom"/>
          </w:tcPr>
          <w:p w14:paraId="2CD67F24"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c>
          <w:tcPr>
            <w:tcW w:w="3270" w:type="dxa"/>
            <w:vAlign w:val="bottom"/>
          </w:tcPr>
          <w:p w14:paraId="3BD8534F"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NA</w:t>
            </w:r>
          </w:p>
        </w:tc>
      </w:tr>
      <w:tr w:rsidR="00B31F95" w:rsidRPr="00625EB8" w14:paraId="1BF90C97" w14:textId="77777777" w:rsidTr="00561D11">
        <w:tc>
          <w:tcPr>
            <w:tcW w:w="3512" w:type="dxa"/>
            <w:vAlign w:val="center"/>
          </w:tcPr>
          <w:p w14:paraId="38B644B5"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4376A5CD"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16</w:t>
            </w:r>
          </w:p>
        </w:tc>
        <w:tc>
          <w:tcPr>
            <w:tcW w:w="3270" w:type="dxa"/>
            <w:vAlign w:val="bottom"/>
          </w:tcPr>
          <w:p w14:paraId="39C37F57"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88.89%</w:t>
            </w:r>
          </w:p>
        </w:tc>
      </w:tr>
      <w:tr w:rsidR="00B31F95" w:rsidRPr="00625EB8" w14:paraId="7EFF6C06" w14:textId="77777777" w:rsidTr="00561D11">
        <w:tc>
          <w:tcPr>
            <w:tcW w:w="3512" w:type="dxa"/>
            <w:vAlign w:val="center"/>
          </w:tcPr>
          <w:p w14:paraId="3C64CA7B"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01B8B16C"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color w:val="000000"/>
                <w:sz w:val="22"/>
                <w:szCs w:val="22"/>
              </w:rPr>
              <w:t>17</w:t>
            </w:r>
          </w:p>
        </w:tc>
        <w:tc>
          <w:tcPr>
            <w:tcW w:w="3270" w:type="dxa"/>
            <w:vAlign w:val="bottom"/>
          </w:tcPr>
          <w:p w14:paraId="257B1C75"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89.47%</w:t>
            </w:r>
          </w:p>
        </w:tc>
      </w:tr>
      <w:tr w:rsidR="00B31F95" w:rsidRPr="00625EB8" w14:paraId="5F4635AE" w14:textId="77777777" w:rsidTr="00561D11">
        <w:tc>
          <w:tcPr>
            <w:tcW w:w="3512" w:type="dxa"/>
            <w:vAlign w:val="center"/>
          </w:tcPr>
          <w:p w14:paraId="27E029E0"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5DB34E6A"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33</w:t>
            </w:r>
          </w:p>
        </w:tc>
        <w:tc>
          <w:tcPr>
            <w:tcW w:w="3270" w:type="dxa"/>
            <w:vAlign w:val="bottom"/>
          </w:tcPr>
          <w:p w14:paraId="42D422C2"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89.19%</w:t>
            </w:r>
          </w:p>
        </w:tc>
      </w:tr>
    </w:tbl>
    <w:p w14:paraId="55B46F70" w14:textId="77777777" w:rsidR="004D6FEB" w:rsidRDefault="004D6FEB" w:rsidP="00B31F95">
      <w:pPr>
        <w:pStyle w:val="List"/>
        <w:rPr>
          <w:rFonts w:asciiTheme="majorHAnsi" w:hAnsiTheme="majorHAnsi"/>
          <w:b/>
          <w:sz w:val="22"/>
          <w:szCs w:val="22"/>
        </w:rPr>
      </w:pPr>
    </w:p>
    <w:p w14:paraId="23863FCF" w14:textId="77777777" w:rsidR="00B31F95" w:rsidRDefault="00B31F95" w:rsidP="00B31F95">
      <w:pPr>
        <w:pStyle w:val="List"/>
        <w:rPr>
          <w:rFonts w:asciiTheme="majorHAnsi" w:hAnsiTheme="majorHAnsi"/>
          <w:b/>
          <w:sz w:val="22"/>
          <w:szCs w:val="22"/>
        </w:rPr>
      </w:pPr>
      <w:r w:rsidRPr="00625EB8">
        <w:rPr>
          <w:rFonts w:asciiTheme="majorHAnsi" w:hAnsiTheme="majorHAnsi"/>
          <w:b/>
          <w:sz w:val="22"/>
          <w:szCs w:val="22"/>
        </w:rPr>
        <w:t>6-Year Cohort</w:t>
      </w:r>
    </w:p>
    <w:p w14:paraId="73AE6C2A" w14:textId="77777777" w:rsidR="004D6FEB" w:rsidRPr="00625EB8" w:rsidRDefault="004D6FEB" w:rsidP="00B31F95">
      <w:pPr>
        <w:pStyle w:val="List"/>
        <w:rPr>
          <w:rFonts w:asciiTheme="majorHAnsi" w:hAnsiTheme="majorHAnsi"/>
          <w:b/>
          <w:sz w:val="22"/>
          <w:szCs w:val="22"/>
        </w:rPr>
      </w:pPr>
    </w:p>
    <w:tbl>
      <w:tblPr>
        <w:tblStyle w:val="TableGrid"/>
        <w:tblW w:w="0" w:type="auto"/>
        <w:tblInd w:w="18" w:type="dxa"/>
        <w:tblLook w:val="04A0" w:firstRow="1" w:lastRow="0" w:firstColumn="1" w:lastColumn="0" w:noHBand="0" w:noVBand="1"/>
        <w:tblCaption w:val="Graduation Rates - LEA Level for 6-Year Cohort"/>
      </w:tblPr>
      <w:tblGrid>
        <w:gridCol w:w="3512"/>
        <w:gridCol w:w="3270"/>
        <w:gridCol w:w="3270"/>
      </w:tblGrid>
      <w:tr w:rsidR="00B31F95" w:rsidRPr="00625EB8" w14:paraId="40744494" w14:textId="77777777" w:rsidTr="00561D11">
        <w:trPr>
          <w:tblHeader/>
        </w:trPr>
        <w:tc>
          <w:tcPr>
            <w:tcW w:w="3512" w:type="dxa"/>
          </w:tcPr>
          <w:p w14:paraId="704ABBBE" w14:textId="77777777" w:rsidR="00B31F95" w:rsidRPr="00625EB8" w:rsidRDefault="00B31F95" w:rsidP="00561D11">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270" w:type="dxa"/>
          </w:tcPr>
          <w:p w14:paraId="7E11562A"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Count</w:t>
            </w:r>
          </w:p>
        </w:tc>
        <w:tc>
          <w:tcPr>
            <w:tcW w:w="3270" w:type="dxa"/>
          </w:tcPr>
          <w:p w14:paraId="7A238A0E"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Percent</w:t>
            </w:r>
          </w:p>
        </w:tc>
      </w:tr>
      <w:tr w:rsidR="00B31F95" w:rsidRPr="00625EB8" w14:paraId="3A881E12" w14:textId="77777777" w:rsidTr="00561D11">
        <w:trPr>
          <w:tblHeader/>
        </w:trPr>
        <w:tc>
          <w:tcPr>
            <w:tcW w:w="3512" w:type="dxa"/>
            <w:vAlign w:val="center"/>
          </w:tcPr>
          <w:p w14:paraId="4777C798"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270" w:type="dxa"/>
          </w:tcPr>
          <w:p w14:paraId="5930E649"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c>
          <w:tcPr>
            <w:tcW w:w="3270" w:type="dxa"/>
          </w:tcPr>
          <w:p w14:paraId="43FF7714"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r>
      <w:tr w:rsidR="00B31F95" w:rsidRPr="00625EB8" w14:paraId="33F379D1" w14:textId="77777777" w:rsidTr="00561D11">
        <w:tc>
          <w:tcPr>
            <w:tcW w:w="3512" w:type="dxa"/>
            <w:vAlign w:val="center"/>
          </w:tcPr>
          <w:p w14:paraId="12F67048"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tcPr>
          <w:p w14:paraId="133E4889"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c>
          <w:tcPr>
            <w:tcW w:w="3270" w:type="dxa"/>
          </w:tcPr>
          <w:p w14:paraId="57716318"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r>
      <w:tr w:rsidR="00B31F95" w:rsidRPr="00625EB8" w14:paraId="793C9483" w14:textId="77777777" w:rsidTr="00561D11">
        <w:tc>
          <w:tcPr>
            <w:tcW w:w="3512" w:type="dxa"/>
            <w:vAlign w:val="center"/>
          </w:tcPr>
          <w:p w14:paraId="1E95288F"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tcPr>
          <w:p w14:paraId="5B41C36C"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color w:val="000000"/>
                <w:sz w:val="22"/>
                <w:szCs w:val="22"/>
              </w:rPr>
              <w:t>16</w:t>
            </w:r>
          </w:p>
        </w:tc>
        <w:tc>
          <w:tcPr>
            <w:tcW w:w="3270" w:type="dxa"/>
          </w:tcPr>
          <w:p w14:paraId="04F2FF66"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88.89%</w:t>
            </w:r>
          </w:p>
        </w:tc>
      </w:tr>
      <w:tr w:rsidR="00B31F95" w:rsidRPr="00625EB8" w14:paraId="13ED0361" w14:textId="77777777" w:rsidTr="00561D11">
        <w:tc>
          <w:tcPr>
            <w:tcW w:w="3512" w:type="dxa"/>
            <w:vAlign w:val="center"/>
          </w:tcPr>
          <w:p w14:paraId="241A6917"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tcPr>
          <w:p w14:paraId="243E68CE"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color w:val="000000"/>
                <w:sz w:val="22"/>
                <w:szCs w:val="22"/>
              </w:rPr>
              <w:t>16</w:t>
            </w:r>
          </w:p>
        </w:tc>
        <w:tc>
          <w:tcPr>
            <w:tcW w:w="3270" w:type="dxa"/>
          </w:tcPr>
          <w:p w14:paraId="09476B53"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b/>
                <w:bCs/>
                <w:color w:val="000000"/>
                <w:sz w:val="22"/>
                <w:szCs w:val="22"/>
              </w:rPr>
              <w:t>88.89%</w:t>
            </w:r>
          </w:p>
        </w:tc>
      </w:tr>
    </w:tbl>
    <w:p w14:paraId="139EAC16" w14:textId="77777777" w:rsidR="009C4B69" w:rsidRPr="00625EB8" w:rsidRDefault="009C4B69" w:rsidP="00B31F95">
      <w:pPr>
        <w:rPr>
          <w:rFonts w:asciiTheme="majorHAnsi" w:hAnsiTheme="majorHAnsi"/>
          <w:b/>
        </w:rPr>
      </w:pPr>
    </w:p>
    <w:p w14:paraId="0A671F16" w14:textId="77777777" w:rsidR="009F0681" w:rsidRPr="00E43439" w:rsidRDefault="009F0681" w:rsidP="009F0681">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42" w:history="1">
        <w:r w:rsidRPr="004C5951">
          <w:rPr>
            <w:rStyle w:val="Hyperlink"/>
            <w:rFonts w:asciiTheme="minorHAnsi" w:hAnsiTheme="minorHAnsi"/>
            <w:i/>
          </w:rPr>
          <w:t>Minnesota Report Card</w:t>
        </w:r>
      </w:hyperlink>
      <w:r>
        <w:rPr>
          <w:rStyle w:val="Hyperlink"/>
          <w:rFonts w:asciiTheme="minorHAnsi" w:hAnsiTheme="minorHAnsi"/>
          <w:i/>
        </w:rPr>
        <w:t xml:space="preserve"> </w:t>
      </w:r>
    </w:p>
    <w:p w14:paraId="493C77F2" w14:textId="77777777" w:rsidR="009C4B69" w:rsidRPr="00625EB8" w:rsidRDefault="009C4B69" w:rsidP="00B31F95">
      <w:pPr>
        <w:rPr>
          <w:rFonts w:asciiTheme="majorHAnsi" w:hAnsiTheme="majorHAnsi"/>
          <w:b/>
        </w:rPr>
      </w:pPr>
    </w:p>
    <w:p w14:paraId="2FD26258" w14:textId="77777777" w:rsidR="009C4B69" w:rsidRPr="00625EB8" w:rsidRDefault="009C4B69" w:rsidP="00B31F95">
      <w:pPr>
        <w:rPr>
          <w:rFonts w:asciiTheme="majorHAnsi" w:hAnsiTheme="majorHAnsi"/>
          <w:b/>
        </w:rPr>
      </w:pPr>
    </w:p>
    <w:p w14:paraId="225658B5" w14:textId="35A7D8E0" w:rsidR="00B31F95" w:rsidRPr="00625EB8" w:rsidRDefault="00B31F95" w:rsidP="00B31F95">
      <w:pPr>
        <w:rPr>
          <w:rFonts w:asciiTheme="majorHAnsi" w:hAnsiTheme="majorHAnsi"/>
          <w:b/>
        </w:rPr>
      </w:pPr>
      <w:r w:rsidRPr="00625EB8">
        <w:rPr>
          <w:rFonts w:asciiTheme="majorHAnsi" w:hAnsiTheme="majorHAnsi"/>
          <w:b/>
        </w:rPr>
        <w:lastRenderedPageBreak/>
        <w:t>Graduation Rates: Rochester Public Schools</w:t>
      </w:r>
    </w:p>
    <w:p w14:paraId="6595EC59" w14:textId="77777777" w:rsidR="00B31F95" w:rsidRPr="00625EB8" w:rsidRDefault="00B31F95" w:rsidP="00B31F95">
      <w:pPr>
        <w:pStyle w:val="List"/>
        <w:rPr>
          <w:rFonts w:asciiTheme="majorHAnsi" w:hAnsiTheme="majorHAnsi"/>
          <w:b/>
          <w:sz w:val="22"/>
          <w:szCs w:val="22"/>
        </w:rPr>
      </w:pPr>
      <w:r w:rsidRPr="00625EB8">
        <w:rPr>
          <w:rFonts w:asciiTheme="majorHAnsi" w:hAnsiTheme="majorHAnsi"/>
          <w:b/>
          <w:sz w:val="22"/>
          <w:szCs w:val="22"/>
        </w:rPr>
        <w:t>4-Year Cohort</w:t>
      </w:r>
    </w:p>
    <w:tbl>
      <w:tblPr>
        <w:tblStyle w:val="TableGrid"/>
        <w:tblW w:w="0" w:type="auto"/>
        <w:tblInd w:w="18" w:type="dxa"/>
        <w:tblLook w:val="04A0" w:firstRow="1" w:lastRow="0" w:firstColumn="1" w:lastColumn="0" w:noHBand="0" w:noVBand="1"/>
        <w:tblCaption w:val="Graduation Rates - LEA Level for 4-Year Cohort"/>
      </w:tblPr>
      <w:tblGrid>
        <w:gridCol w:w="3512"/>
        <w:gridCol w:w="3270"/>
        <w:gridCol w:w="3270"/>
      </w:tblGrid>
      <w:tr w:rsidR="00B31F95" w:rsidRPr="00625EB8" w14:paraId="52F7CFF6" w14:textId="77777777" w:rsidTr="00561D11">
        <w:trPr>
          <w:tblHeader/>
        </w:trPr>
        <w:tc>
          <w:tcPr>
            <w:tcW w:w="3512" w:type="dxa"/>
          </w:tcPr>
          <w:p w14:paraId="4398EEF2"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Year</w:t>
            </w:r>
          </w:p>
        </w:tc>
        <w:tc>
          <w:tcPr>
            <w:tcW w:w="3270" w:type="dxa"/>
          </w:tcPr>
          <w:p w14:paraId="5D1380DF"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Count</w:t>
            </w:r>
          </w:p>
        </w:tc>
        <w:tc>
          <w:tcPr>
            <w:tcW w:w="3270" w:type="dxa"/>
          </w:tcPr>
          <w:p w14:paraId="5043C560"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Percent</w:t>
            </w:r>
          </w:p>
        </w:tc>
      </w:tr>
      <w:tr w:rsidR="00B31F95" w:rsidRPr="00625EB8" w14:paraId="11A11F2C" w14:textId="77777777" w:rsidTr="00561D11">
        <w:tc>
          <w:tcPr>
            <w:tcW w:w="3512" w:type="dxa"/>
            <w:vAlign w:val="center"/>
          </w:tcPr>
          <w:p w14:paraId="07F1F347"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270" w:type="dxa"/>
            <w:vAlign w:val="bottom"/>
          </w:tcPr>
          <w:p w14:paraId="680E9546"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1,027</w:t>
            </w:r>
          </w:p>
        </w:tc>
        <w:tc>
          <w:tcPr>
            <w:tcW w:w="3270" w:type="dxa"/>
            <w:vAlign w:val="bottom"/>
          </w:tcPr>
          <w:p w14:paraId="12819E43"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83.56%</w:t>
            </w:r>
          </w:p>
        </w:tc>
      </w:tr>
      <w:tr w:rsidR="00B31F95" w:rsidRPr="00625EB8" w14:paraId="39FA5A52" w14:textId="77777777" w:rsidTr="00561D11">
        <w:tc>
          <w:tcPr>
            <w:tcW w:w="3512" w:type="dxa"/>
            <w:vAlign w:val="center"/>
          </w:tcPr>
          <w:p w14:paraId="6D35A29D"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3DAC53C0"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1,037</w:t>
            </w:r>
          </w:p>
        </w:tc>
        <w:tc>
          <w:tcPr>
            <w:tcW w:w="3270" w:type="dxa"/>
            <w:vAlign w:val="bottom"/>
          </w:tcPr>
          <w:p w14:paraId="1715CA30"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81.72%</w:t>
            </w:r>
          </w:p>
        </w:tc>
      </w:tr>
      <w:tr w:rsidR="00B31F95" w:rsidRPr="00625EB8" w14:paraId="1F2A3E4F" w14:textId="77777777" w:rsidTr="00561D11">
        <w:tc>
          <w:tcPr>
            <w:tcW w:w="3512" w:type="dxa"/>
            <w:vAlign w:val="center"/>
          </w:tcPr>
          <w:p w14:paraId="5467CF2F"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2D841E49"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color w:val="000000"/>
                <w:sz w:val="22"/>
                <w:szCs w:val="22"/>
              </w:rPr>
              <w:t>1,070</w:t>
            </w:r>
          </w:p>
        </w:tc>
        <w:tc>
          <w:tcPr>
            <w:tcW w:w="3270" w:type="dxa"/>
            <w:vAlign w:val="bottom"/>
          </w:tcPr>
          <w:p w14:paraId="408A92B0"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85.53%</w:t>
            </w:r>
          </w:p>
        </w:tc>
      </w:tr>
      <w:tr w:rsidR="00B31F95" w:rsidRPr="00625EB8" w14:paraId="339D4B3A" w14:textId="77777777" w:rsidTr="00561D11">
        <w:tc>
          <w:tcPr>
            <w:tcW w:w="3512" w:type="dxa"/>
            <w:vAlign w:val="center"/>
          </w:tcPr>
          <w:p w14:paraId="32A52468"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04727D1B"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3,134</w:t>
            </w:r>
          </w:p>
        </w:tc>
        <w:tc>
          <w:tcPr>
            <w:tcW w:w="3270" w:type="dxa"/>
            <w:vAlign w:val="bottom"/>
          </w:tcPr>
          <w:p w14:paraId="373627B0"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83.60%</w:t>
            </w:r>
          </w:p>
        </w:tc>
      </w:tr>
    </w:tbl>
    <w:p w14:paraId="345BC411" w14:textId="77777777" w:rsidR="00B31F95" w:rsidRPr="00625EB8" w:rsidRDefault="00B31F95" w:rsidP="00B31F95">
      <w:pPr>
        <w:pStyle w:val="List"/>
        <w:rPr>
          <w:rFonts w:asciiTheme="majorHAnsi" w:hAnsiTheme="majorHAnsi"/>
          <w:b/>
          <w:sz w:val="22"/>
          <w:szCs w:val="22"/>
        </w:rPr>
      </w:pPr>
      <w:r w:rsidRPr="00625EB8">
        <w:rPr>
          <w:rFonts w:asciiTheme="majorHAnsi" w:hAnsiTheme="majorHAnsi"/>
          <w:b/>
          <w:sz w:val="22"/>
          <w:szCs w:val="22"/>
        </w:rPr>
        <w:t>5-Year Cohort</w:t>
      </w:r>
    </w:p>
    <w:tbl>
      <w:tblPr>
        <w:tblStyle w:val="TableGrid"/>
        <w:tblW w:w="0" w:type="auto"/>
        <w:tblInd w:w="18" w:type="dxa"/>
        <w:tblLook w:val="04A0" w:firstRow="1" w:lastRow="0" w:firstColumn="1" w:lastColumn="0" w:noHBand="0" w:noVBand="1"/>
        <w:tblCaption w:val="Graduation Rates - LEA Level for 5-Year Cohort"/>
      </w:tblPr>
      <w:tblGrid>
        <w:gridCol w:w="3512"/>
        <w:gridCol w:w="3270"/>
        <w:gridCol w:w="3270"/>
      </w:tblGrid>
      <w:tr w:rsidR="00B31F95" w:rsidRPr="00625EB8" w14:paraId="521F4623" w14:textId="77777777" w:rsidTr="00561D11">
        <w:trPr>
          <w:tblHeader/>
        </w:trPr>
        <w:tc>
          <w:tcPr>
            <w:tcW w:w="3512" w:type="dxa"/>
          </w:tcPr>
          <w:p w14:paraId="3F7D8B67" w14:textId="77777777" w:rsidR="00B31F95" w:rsidRPr="00625EB8" w:rsidRDefault="00B31F95" w:rsidP="00561D11">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270" w:type="dxa"/>
          </w:tcPr>
          <w:p w14:paraId="4E59D658"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Count</w:t>
            </w:r>
          </w:p>
        </w:tc>
        <w:tc>
          <w:tcPr>
            <w:tcW w:w="3270" w:type="dxa"/>
          </w:tcPr>
          <w:p w14:paraId="6780C555" w14:textId="77777777" w:rsidR="00B31F95" w:rsidRPr="00625EB8" w:rsidRDefault="00B31F95" w:rsidP="00561D11">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Percent</w:t>
            </w:r>
          </w:p>
        </w:tc>
      </w:tr>
      <w:tr w:rsidR="00B31F95" w:rsidRPr="00625EB8" w14:paraId="4AD453E1" w14:textId="77777777" w:rsidTr="00561D11">
        <w:trPr>
          <w:tblHeader/>
        </w:trPr>
        <w:tc>
          <w:tcPr>
            <w:tcW w:w="3512" w:type="dxa"/>
            <w:vAlign w:val="center"/>
          </w:tcPr>
          <w:p w14:paraId="14D29B03"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270" w:type="dxa"/>
            <w:vAlign w:val="bottom"/>
          </w:tcPr>
          <w:p w14:paraId="6E9183F3"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c>
          <w:tcPr>
            <w:tcW w:w="3270" w:type="dxa"/>
            <w:vAlign w:val="bottom"/>
          </w:tcPr>
          <w:p w14:paraId="5F7FF484"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NA</w:t>
            </w:r>
          </w:p>
        </w:tc>
      </w:tr>
      <w:tr w:rsidR="00B31F95" w:rsidRPr="00625EB8" w14:paraId="24B41FCD" w14:textId="77777777" w:rsidTr="00561D11">
        <w:tc>
          <w:tcPr>
            <w:tcW w:w="3512" w:type="dxa"/>
            <w:vAlign w:val="center"/>
          </w:tcPr>
          <w:p w14:paraId="4EA2B61B"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5330FBB4"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1,061</w:t>
            </w:r>
          </w:p>
        </w:tc>
        <w:tc>
          <w:tcPr>
            <w:tcW w:w="3270" w:type="dxa"/>
            <w:vAlign w:val="bottom"/>
          </w:tcPr>
          <w:p w14:paraId="193516B0"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86.33%</w:t>
            </w:r>
          </w:p>
        </w:tc>
      </w:tr>
      <w:tr w:rsidR="00B31F95" w:rsidRPr="00625EB8" w14:paraId="5539B315" w14:textId="77777777" w:rsidTr="00561D11">
        <w:tc>
          <w:tcPr>
            <w:tcW w:w="3512" w:type="dxa"/>
            <w:vAlign w:val="center"/>
          </w:tcPr>
          <w:p w14:paraId="2D34C85A"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5CF6E61B"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color w:val="000000"/>
                <w:sz w:val="22"/>
                <w:szCs w:val="22"/>
              </w:rPr>
              <w:t>1,107</w:t>
            </w:r>
          </w:p>
        </w:tc>
        <w:tc>
          <w:tcPr>
            <w:tcW w:w="3270" w:type="dxa"/>
            <w:vAlign w:val="bottom"/>
          </w:tcPr>
          <w:p w14:paraId="06E6899B"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87.65%</w:t>
            </w:r>
          </w:p>
        </w:tc>
      </w:tr>
      <w:tr w:rsidR="00B31F95" w:rsidRPr="00625EB8" w14:paraId="1B818146" w14:textId="77777777" w:rsidTr="00561D11">
        <w:tc>
          <w:tcPr>
            <w:tcW w:w="3512" w:type="dxa"/>
            <w:vAlign w:val="center"/>
          </w:tcPr>
          <w:p w14:paraId="21981A2D"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6330F940"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2,168</w:t>
            </w:r>
          </w:p>
        </w:tc>
        <w:tc>
          <w:tcPr>
            <w:tcW w:w="3270" w:type="dxa"/>
            <w:vAlign w:val="bottom"/>
          </w:tcPr>
          <w:p w14:paraId="68D70256"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87.00%</w:t>
            </w:r>
          </w:p>
        </w:tc>
      </w:tr>
    </w:tbl>
    <w:p w14:paraId="524920B6" w14:textId="77777777" w:rsidR="00B31F95" w:rsidRPr="00625EB8" w:rsidRDefault="00B31F95" w:rsidP="00B31F95">
      <w:pPr>
        <w:pStyle w:val="List"/>
        <w:rPr>
          <w:rFonts w:asciiTheme="majorHAnsi" w:hAnsiTheme="majorHAnsi"/>
          <w:b/>
          <w:sz w:val="22"/>
          <w:szCs w:val="22"/>
        </w:rPr>
      </w:pPr>
      <w:r w:rsidRPr="00625EB8">
        <w:rPr>
          <w:rFonts w:asciiTheme="majorHAnsi" w:hAnsiTheme="majorHAnsi"/>
          <w:b/>
          <w:sz w:val="22"/>
          <w:szCs w:val="22"/>
        </w:rPr>
        <w:t>6-Year Cohort</w:t>
      </w:r>
    </w:p>
    <w:tbl>
      <w:tblPr>
        <w:tblStyle w:val="TableGrid"/>
        <w:tblW w:w="0" w:type="auto"/>
        <w:tblInd w:w="18" w:type="dxa"/>
        <w:tblLook w:val="04A0" w:firstRow="1" w:lastRow="0" w:firstColumn="1" w:lastColumn="0" w:noHBand="0" w:noVBand="1"/>
        <w:tblCaption w:val="Graduation Rates - LEA Level for 6-Year Cohort"/>
      </w:tblPr>
      <w:tblGrid>
        <w:gridCol w:w="3512"/>
        <w:gridCol w:w="3270"/>
        <w:gridCol w:w="3270"/>
      </w:tblGrid>
      <w:tr w:rsidR="00B31F95" w:rsidRPr="00625EB8" w14:paraId="23442AB9" w14:textId="77777777" w:rsidTr="00561D11">
        <w:trPr>
          <w:tblHeader/>
        </w:trPr>
        <w:tc>
          <w:tcPr>
            <w:tcW w:w="3512" w:type="dxa"/>
          </w:tcPr>
          <w:p w14:paraId="5A78CE7E" w14:textId="77777777" w:rsidR="00B31F95" w:rsidRPr="00625EB8" w:rsidRDefault="00B31F95" w:rsidP="00561D11">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270" w:type="dxa"/>
          </w:tcPr>
          <w:p w14:paraId="67969296"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Count</w:t>
            </w:r>
          </w:p>
        </w:tc>
        <w:tc>
          <w:tcPr>
            <w:tcW w:w="3270" w:type="dxa"/>
          </w:tcPr>
          <w:p w14:paraId="16826407"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Percent</w:t>
            </w:r>
          </w:p>
        </w:tc>
      </w:tr>
      <w:tr w:rsidR="00B31F95" w:rsidRPr="00625EB8" w14:paraId="22759296" w14:textId="77777777" w:rsidTr="00561D11">
        <w:trPr>
          <w:tblHeader/>
        </w:trPr>
        <w:tc>
          <w:tcPr>
            <w:tcW w:w="3512" w:type="dxa"/>
            <w:vAlign w:val="center"/>
          </w:tcPr>
          <w:p w14:paraId="0927CE4E"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270" w:type="dxa"/>
          </w:tcPr>
          <w:p w14:paraId="57224AAB"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c>
          <w:tcPr>
            <w:tcW w:w="3270" w:type="dxa"/>
          </w:tcPr>
          <w:p w14:paraId="59977523"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r>
      <w:tr w:rsidR="00B31F95" w:rsidRPr="00625EB8" w14:paraId="73709062" w14:textId="77777777" w:rsidTr="00561D11">
        <w:tc>
          <w:tcPr>
            <w:tcW w:w="3512" w:type="dxa"/>
            <w:vAlign w:val="center"/>
          </w:tcPr>
          <w:p w14:paraId="13855A4A"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tcPr>
          <w:p w14:paraId="7DE57B88"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c>
          <w:tcPr>
            <w:tcW w:w="3270" w:type="dxa"/>
          </w:tcPr>
          <w:p w14:paraId="67C10884"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r>
      <w:tr w:rsidR="00B31F95" w:rsidRPr="00625EB8" w14:paraId="715C56AE" w14:textId="77777777" w:rsidTr="00561D11">
        <w:tc>
          <w:tcPr>
            <w:tcW w:w="3512" w:type="dxa"/>
            <w:vAlign w:val="center"/>
          </w:tcPr>
          <w:p w14:paraId="405FF70A"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tcPr>
          <w:p w14:paraId="3C9502CA"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color w:val="000000"/>
                <w:sz w:val="22"/>
                <w:szCs w:val="22"/>
              </w:rPr>
              <w:t>1,084</w:t>
            </w:r>
          </w:p>
        </w:tc>
        <w:tc>
          <w:tcPr>
            <w:tcW w:w="3270" w:type="dxa"/>
          </w:tcPr>
          <w:p w14:paraId="3B98D626"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88.20%</w:t>
            </w:r>
          </w:p>
        </w:tc>
      </w:tr>
      <w:tr w:rsidR="00B31F95" w:rsidRPr="00625EB8" w14:paraId="4EC3137B" w14:textId="77777777" w:rsidTr="00561D11">
        <w:tc>
          <w:tcPr>
            <w:tcW w:w="3512" w:type="dxa"/>
            <w:vAlign w:val="center"/>
          </w:tcPr>
          <w:p w14:paraId="7E763A1B"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tcPr>
          <w:p w14:paraId="18A02967"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color w:val="000000"/>
                <w:sz w:val="22"/>
                <w:szCs w:val="22"/>
              </w:rPr>
              <w:t>1,084</w:t>
            </w:r>
          </w:p>
        </w:tc>
        <w:tc>
          <w:tcPr>
            <w:tcW w:w="3270" w:type="dxa"/>
          </w:tcPr>
          <w:p w14:paraId="5361172E"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88.20%</w:t>
            </w:r>
          </w:p>
        </w:tc>
      </w:tr>
    </w:tbl>
    <w:p w14:paraId="2CCF325F" w14:textId="77777777" w:rsidR="00B31F95" w:rsidRPr="00625EB8" w:rsidRDefault="00B31F95" w:rsidP="00B31F95">
      <w:pPr>
        <w:rPr>
          <w:rFonts w:asciiTheme="majorHAnsi" w:hAnsiTheme="majorHAnsi"/>
          <w:b/>
        </w:rPr>
      </w:pPr>
      <w:r w:rsidRPr="00625EB8">
        <w:rPr>
          <w:rFonts w:asciiTheme="majorHAnsi" w:hAnsiTheme="majorHAnsi"/>
          <w:b/>
        </w:rPr>
        <w:t>Graduation Rates: State</w:t>
      </w:r>
    </w:p>
    <w:p w14:paraId="23CC3470" w14:textId="77777777" w:rsidR="00B31F95" w:rsidRPr="00625EB8" w:rsidRDefault="00B31F95" w:rsidP="00B31F95">
      <w:pPr>
        <w:pStyle w:val="List"/>
        <w:rPr>
          <w:rFonts w:asciiTheme="majorHAnsi" w:hAnsiTheme="majorHAnsi"/>
          <w:b/>
          <w:sz w:val="22"/>
          <w:szCs w:val="22"/>
        </w:rPr>
      </w:pPr>
      <w:r w:rsidRPr="00625EB8">
        <w:rPr>
          <w:rFonts w:asciiTheme="majorHAnsi" w:hAnsiTheme="majorHAnsi"/>
          <w:b/>
          <w:sz w:val="22"/>
          <w:szCs w:val="22"/>
        </w:rPr>
        <w:t>4-Year Cohort</w:t>
      </w:r>
    </w:p>
    <w:tbl>
      <w:tblPr>
        <w:tblStyle w:val="TableGrid"/>
        <w:tblW w:w="0" w:type="auto"/>
        <w:tblInd w:w="18" w:type="dxa"/>
        <w:tblLook w:val="04A0" w:firstRow="1" w:lastRow="0" w:firstColumn="1" w:lastColumn="0" w:noHBand="0" w:noVBand="1"/>
        <w:tblCaption w:val="Graduation Rates - LEA Level for 4-Year Cohort"/>
      </w:tblPr>
      <w:tblGrid>
        <w:gridCol w:w="3512"/>
        <w:gridCol w:w="3270"/>
        <w:gridCol w:w="3270"/>
      </w:tblGrid>
      <w:tr w:rsidR="00B31F95" w:rsidRPr="00625EB8" w14:paraId="12590A40" w14:textId="77777777" w:rsidTr="00561D11">
        <w:trPr>
          <w:tblHeader/>
        </w:trPr>
        <w:tc>
          <w:tcPr>
            <w:tcW w:w="3512" w:type="dxa"/>
          </w:tcPr>
          <w:p w14:paraId="6C0482ED"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Year</w:t>
            </w:r>
          </w:p>
        </w:tc>
        <w:tc>
          <w:tcPr>
            <w:tcW w:w="3270" w:type="dxa"/>
          </w:tcPr>
          <w:p w14:paraId="041FC0ED"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Count</w:t>
            </w:r>
          </w:p>
        </w:tc>
        <w:tc>
          <w:tcPr>
            <w:tcW w:w="3270" w:type="dxa"/>
          </w:tcPr>
          <w:p w14:paraId="5138FD44"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Percent</w:t>
            </w:r>
          </w:p>
        </w:tc>
      </w:tr>
      <w:tr w:rsidR="00B31F95" w:rsidRPr="00625EB8" w14:paraId="7C2EF8FB" w14:textId="77777777" w:rsidTr="00561D11">
        <w:tc>
          <w:tcPr>
            <w:tcW w:w="3512" w:type="dxa"/>
            <w:vAlign w:val="center"/>
          </w:tcPr>
          <w:p w14:paraId="7CEAE5FB"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270" w:type="dxa"/>
            <w:vAlign w:val="bottom"/>
          </w:tcPr>
          <w:p w14:paraId="5A85B8E1"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53524</w:t>
            </w:r>
          </w:p>
        </w:tc>
        <w:tc>
          <w:tcPr>
            <w:tcW w:w="3270" w:type="dxa"/>
            <w:vAlign w:val="bottom"/>
          </w:tcPr>
          <w:p w14:paraId="571282C1"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81.20%</w:t>
            </w:r>
          </w:p>
        </w:tc>
      </w:tr>
      <w:tr w:rsidR="00B31F95" w:rsidRPr="00625EB8" w14:paraId="4A069D7A" w14:textId="77777777" w:rsidTr="00561D11">
        <w:tc>
          <w:tcPr>
            <w:tcW w:w="3512" w:type="dxa"/>
            <w:vAlign w:val="center"/>
          </w:tcPr>
          <w:p w14:paraId="3112B157"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352A2FB2"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54255</w:t>
            </w:r>
          </w:p>
        </w:tc>
        <w:tc>
          <w:tcPr>
            <w:tcW w:w="3270" w:type="dxa"/>
            <w:vAlign w:val="bottom"/>
          </w:tcPr>
          <w:p w14:paraId="2E749861"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81.90%</w:t>
            </w:r>
          </w:p>
        </w:tc>
      </w:tr>
      <w:tr w:rsidR="00B31F95" w:rsidRPr="00625EB8" w14:paraId="58BBC1B4" w14:textId="77777777" w:rsidTr="00561D11">
        <w:tc>
          <w:tcPr>
            <w:tcW w:w="3512" w:type="dxa"/>
            <w:vAlign w:val="center"/>
          </w:tcPr>
          <w:p w14:paraId="7AD41BCC"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363B5014"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54024</w:t>
            </w:r>
          </w:p>
        </w:tc>
        <w:tc>
          <w:tcPr>
            <w:tcW w:w="3270" w:type="dxa"/>
            <w:vAlign w:val="bottom"/>
          </w:tcPr>
          <w:p w14:paraId="1C7BE98F"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82.17%</w:t>
            </w:r>
          </w:p>
        </w:tc>
      </w:tr>
      <w:tr w:rsidR="00B31F95" w:rsidRPr="00625EB8" w14:paraId="39022871" w14:textId="77777777" w:rsidTr="00561D11">
        <w:tc>
          <w:tcPr>
            <w:tcW w:w="3512" w:type="dxa"/>
            <w:vAlign w:val="center"/>
          </w:tcPr>
          <w:p w14:paraId="3602FD6B"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2BC0C258"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161803</w:t>
            </w:r>
          </w:p>
        </w:tc>
        <w:tc>
          <w:tcPr>
            <w:tcW w:w="3270" w:type="dxa"/>
            <w:vAlign w:val="bottom"/>
          </w:tcPr>
          <w:p w14:paraId="1CEC86F5"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81.76%</w:t>
            </w:r>
          </w:p>
        </w:tc>
      </w:tr>
    </w:tbl>
    <w:p w14:paraId="22D63CD0" w14:textId="77777777" w:rsidR="00B31F95" w:rsidRPr="00625EB8" w:rsidRDefault="00B31F95" w:rsidP="00B31F95">
      <w:pPr>
        <w:pStyle w:val="List"/>
        <w:rPr>
          <w:rFonts w:asciiTheme="majorHAnsi" w:hAnsiTheme="majorHAnsi"/>
          <w:b/>
          <w:sz w:val="22"/>
          <w:szCs w:val="22"/>
        </w:rPr>
      </w:pPr>
    </w:p>
    <w:p w14:paraId="0FE7AF2A" w14:textId="77777777" w:rsidR="00B31F95" w:rsidRPr="00625EB8" w:rsidRDefault="00B31F95" w:rsidP="00B31F95">
      <w:pPr>
        <w:pStyle w:val="List"/>
        <w:rPr>
          <w:rFonts w:asciiTheme="majorHAnsi" w:hAnsiTheme="majorHAnsi"/>
          <w:b/>
          <w:sz w:val="22"/>
          <w:szCs w:val="22"/>
        </w:rPr>
      </w:pPr>
      <w:r w:rsidRPr="00625EB8">
        <w:rPr>
          <w:rFonts w:asciiTheme="majorHAnsi" w:hAnsiTheme="majorHAnsi"/>
          <w:b/>
          <w:sz w:val="22"/>
          <w:szCs w:val="22"/>
        </w:rPr>
        <w:t>5-Year Cohort</w:t>
      </w:r>
    </w:p>
    <w:tbl>
      <w:tblPr>
        <w:tblStyle w:val="TableGrid"/>
        <w:tblW w:w="0" w:type="auto"/>
        <w:tblInd w:w="18" w:type="dxa"/>
        <w:tblLook w:val="04A0" w:firstRow="1" w:lastRow="0" w:firstColumn="1" w:lastColumn="0" w:noHBand="0" w:noVBand="1"/>
        <w:tblCaption w:val="Graduation Rates - LEA Level for 5-Year Cohort"/>
      </w:tblPr>
      <w:tblGrid>
        <w:gridCol w:w="3512"/>
        <w:gridCol w:w="3270"/>
        <w:gridCol w:w="3270"/>
      </w:tblGrid>
      <w:tr w:rsidR="00B31F95" w:rsidRPr="00625EB8" w14:paraId="15163D29" w14:textId="77777777" w:rsidTr="00561D11">
        <w:trPr>
          <w:tblHeader/>
        </w:trPr>
        <w:tc>
          <w:tcPr>
            <w:tcW w:w="3512" w:type="dxa"/>
          </w:tcPr>
          <w:p w14:paraId="46378931" w14:textId="77777777" w:rsidR="00B31F95" w:rsidRPr="00625EB8" w:rsidRDefault="00B31F95" w:rsidP="00561D11">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270" w:type="dxa"/>
          </w:tcPr>
          <w:p w14:paraId="5B96F9B6"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Count</w:t>
            </w:r>
          </w:p>
        </w:tc>
        <w:tc>
          <w:tcPr>
            <w:tcW w:w="3270" w:type="dxa"/>
          </w:tcPr>
          <w:p w14:paraId="49F69DF3"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Percent</w:t>
            </w:r>
          </w:p>
        </w:tc>
      </w:tr>
      <w:tr w:rsidR="00B31F95" w:rsidRPr="00625EB8" w14:paraId="4F7D2498" w14:textId="77777777" w:rsidTr="00561D11">
        <w:trPr>
          <w:tblHeader/>
        </w:trPr>
        <w:tc>
          <w:tcPr>
            <w:tcW w:w="3512" w:type="dxa"/>
            <w:vAlign w:val="center"/>
          </w:tcPr>
          <w:p w14:paraId="1135051F"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270" w:type="dxa"/>
          </w:tcPr>
          <w:p w14:paraId="3A1224B8"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c>
          <w:tcPr>
            <w:tcW w:w="3270" w:type="dxa"/>
          </w:tcPr>
          <w:p w14:paraId="651771FF"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r>
      <w:tr w:rsidR="00B31F95" w:rsidRPr="00625EB8" w14:paraId="2E45615B" w14:textId="77777777" w:rsidTr="00561D11">
        <w:tc>
          <w:tcPr>
            <w:tcW w:w="3512" w:type="dxa"/>
            <w:vAlign w:val="center"/>
          </w:tcPr>
          <w:p w14:paraId="0EF1B6B6"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69FB0F46"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55416</w:t>
            </w:r>
          </w:p>
        </w:tc>
        <w:tc>
          <w:tcPr>
            <w:tcW w:w="3270" w:type="dxa"/>
            <w:vAlign w:val="bottom"/>
          </w:tcPr>
          <w:p w14:paraId="5F85E23F"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84.30%</w:t>
            </w:r>
          </w:p>
        </w:tc>
      </w:tr>
      <w:tr w:rsidR="00B31F95" w:rsidRPr="00625EB8" w14:paraId="0C7C84F3" w14:textId="77777777" w:rsidTr="00561D11">
        <w:tc>
          <w:tcPr>
            <w:tcW w:w="3512" w:type="dxa"/>
            <w:vAlign w:val="center"/>
          </w:tcPr>
          <w:p w14:paraId="36B4AB10"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4C1357D5"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56166</w:t>
            </w:r>
          </w:p>
        </w:tc>
        <w:tc>
          <w:tcPr>
            <w:tcW w:w="3270" w:type="dxa"/>
            <w:vAlign w:val="bottom"/>
          </w:tcPr>
          <w:p w14:paraId="1D1D6A1C"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84.98%</w:t>
            </w:r>
          </w:p>
        </w:tc>
      </w:tr>
      <w:tr w:rsidR="00B31F95" w:rsidRPr="00625EB8" w14:paraId="5701A893" w14:textId="77777777" w:rsidTr="00561D11">
        <w:tc>
          <w:tcPr>
            <w:tcW w:w="3512" w:type="dxa"/>
            <w:vAlign w:val="center"/>
          </w:tcPr>
          <w:p w14:paraId="20050A6A"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7C6D3775"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111582</w:t>
            </w:r>
          </w:p>
        </w:tc>
        <w:tc>
          <w:tcPr>
            <w:tcW w:w="3270" w:type="dxa"/>
            <w:vAlign w:val="bottom"/>
          </w:tcPr>
          <w:p w14:paraId="04F57121"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84.64%</w:t>
            </w:r>
          </w:p>
        </w:tc>
      </w:tr>
    </w:tbl>
    <w:p w14:paraId="75ACE1F8" w14:textId="77777777" w:rsidR="00B31F95" w:rsidRPr="00625EB8" w:rsidRDefault="00B31F95" w:rsidP="00B31F95">
      <w:pPr>
        <w:pStyle w:val="List"/>
        <w:rPr>
          <w:rFonts w:asciiTheme="majorHAnsi" w:hAnsiTheme="majorHAnsi"/>
          <w:b/>
          <w:sz w:val="22"/>
          <w:szCs w:val="22"/>
        </w:rPr>
      </w:pPr>
    </w:p>
    <w:p w14:paraId="0465EDBE" w14:textId="77777777" w:rsidR="00B31F95" w:rsidRPr="00625EB8" w:rsidRDefault="00B31F95" w:rsidP="00B31F95">
      <w:pPr>
        <w:pStyle w:val="List"/>
        <w:rPr>
          <w:rFonts w:asciiTheme="majorHAnsi" w:hAnsiTheme="majorHAnsi"/>
          <w:b/>
          <w:sz w:val="22"/>
          <w:szCs w:val="22"/>
        </w:rPr>
      </w:pPr>
      <w:r w:rsidRPr="00625EB8">
        <w:rPr>
          <w:rFonts w:asciiTheme="majorHAnsi" w:hAnsiTheme="majorHAnsi"/>
          <w:b/>
          <w:sz w:val="22"/>
          <w:szCs w:val="22"/>
        </w:rPr>
        <w:t>6-Year Cohort</w:t>
      </w:r>
    </w:p>
    <w:tbl>
      <w:tblPr>
        <w:tblStyle w:val="TableGrid"/>
        <w:tblW w:w="0" w:type="auto"/>
        <w:tblInd w:w="18" w:type="dxa"/>
        <w:tblLook w:val="04A0" w:firstRow="1" w:lastRow="0" w:firstColumn="1" w:lastColumn="0" w:noHBand="0" w:noVBand="1"/>
        <w:tblCaption w:val="Graduation Rates - LEA Level for 6-Year Cohort"/>
      </w:tblPr>
      <w:tblGrid>
        <w:gridCol w:w="3512"/>
        <w:gridCol w:w="3270"/>
        <w:gridCol w:w="3270"/>
      </w:tblGrid>
      <w:tr w:rsidR="00B31F95" w:rsidRPr="00625EB8" w14:paraId="246A61AF" w14:textId="77777777" w:rsidTr="00561D11">
        <w:trPr>
          <w:tblHeader/>
        </w:trPr>
        <w:tc>
          <w:tcPr>
            <w:tcW w:w="3512" w:type="dxa"/>
          </w:tcPr>
          <w:p w14:paraId="555E553C" w14:textId="77777777" w:rsidR="00B31F95" w:rsidRPr="00625EB8" w:rsidRDefault="00B31F95" w:rsidP="00561D11">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270" w:type="dxa"/>
          </w:tcPr>
          <w:p w14:paraId="1EF8B604"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Count</w:t>
            </w:r>
          </w:p>
        </w:tc>
        <w:tc>
          <w:tcPr>
            <w:tcW w:w="3270" w:type="dxa"/>
          </w:tcPr>
          <w:p w14:paraId="466B7B6A" w14:textId="77777777" w:rsidR="00B31F95" w:rsidRPr="00625EB8" w:rsidRDefault="00B31F95" w:rsidP="00561D11">
            <w:pPr>
              <w:pStyle w:val="List"/>
              <w:ind w:left="0" w:firstLine="0"/>
              <w:rPr>
                <w:rFonts w:asciiTheme="majorHAnsi" w:hAnsiTheme="majorHAnsi"/>
                <w:b/>
                <w:sz w:val="22"/>
                <w:szCs w:val="22"/>
              </w:rPr>
            </w:pPr>
            <w:r w:rsidRPr="00625EB8">
              <w:rPr>
                <w:rFonts w:asciiTheme="majorHAnsi" w:hAnsiTheme="majorHAnsi"/>
                <w:b/>
                <w:sz w:val="22"/>
                <w:szCs w:val="22"/>
              </w:rPr>
              <w:t>Graduated Percent</w:t>
            </w:r>
          </w:p>
        </w:tc>
      </w:tr>
      <w:tr w:rsidR="00B31F95" w:rsidRPr="00625EB8" w14:paraId="44FA3AC2" w14:textId="77777777" w:rsidTr="00561D11">
        <w:trPr>
          <w:tblHeader/>
        </w:trPr>
        <w:tc>
          <w:tcPr>
            <w:tcW w:w="3512" w:type="dxa"/>
            <w:vAlign w:val="center"/>
          </w:tcPr>
          <w:p w14:paraId="203237B0"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270" w:type="dxa"/>
          </w:tcPr>
          <w:p w14:paraId="418F2EDB"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c>
          <w:tcPr>
            <w:tcW w:w="3270" w:type="dxa"/>
          </w:tcPr>
          <w:p w14:paraId="2D05722F"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r>
      <w:tr w:rsidR="00B31F95" w:rsidRPr="00625EB8" w14:paraId="71AC9379" w14:textId="77777777" w:rsidTr="00561D11">
        <w:tc>
          <w:tcPr>
            <w:tcW w:w="3512" w:type="dxa"/>
            <w:vAlign w:val="center"/>
          </w:tcPr>
          <w:p w14:paraId="4EACFB78"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tcPr>
          <w:p w14:paraId="5D380003"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c>
          <w:tcPr>
            <w:tcW w:w="3270" w:type="dxa"/>
          </w:tcPr>
          <w:p w14:paraId="48654FA0"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NA</w:t>
            </w:r>
          </w:p>
        </w:tc>
      </w:tr>
      <w:tr w:rsidR="00B31F95" w:rsidRPr="00625EB8" w14:paraId="1C0EC7DE" w14:textId="77777777" w:rsidTr="00561D11">
        <w:tc>
          <w:tcPr>
            <w:tcW w:w="3512" w:type="dxa"/>
            <w:vAlign w:val="center"/>
          </w:tcPr>
          <w:p w14:paraId="04A28DCF"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tcPr>
          <w:p w14:paraId="6B26F39F"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56298</w:t>
            </w:r>
          </w:p>
        </w:tc>
        <w:tc>
          <w:tcPr>
            <w:tcW w:w="3270" w:type="dxa"/>
          </w:tcPr>
          <w:p w14:paraId="505D0828"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85.72%</w:t>
            </w:r>
          </w:p>
        </w:tc>
      </w:tr>
      <w:tr w:rsidR="00B31F95" w:rsidRPr="00625EB8" w14:paraId="31FC9607" w14:textId="77777777" w:rsidTr="00561D11">
        <w:tc>
          <w:tcPr>
            <w:tcW w:w="3512" w:type="dxa"/>
            <w:vAlign w:val="center"/>
          </w:tcPr>
          <w:p w14:paraId="7E16413F" w14:textId="77777777" w:rsidR="00B31F95" w:rsidRPr="00625EB8" w:rsidRDefault="00B31F9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tcPr>
          <w:p w14:paraId="36D21788"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56298</w:t>
            </w:r>
          </w:p>
        </w:tc>
        <w:tc>
          <w:tcPr>
            <w:tcW w:w="3270" w:type="dxa"/>
          </w:tcPr>
          <w:p w14:paraId="34DD89CF" w14:textId="77777777" w:rsidR="00B31F95" w:rsidRPr="009F0681" w:rsidRDefault="00B31F95" w:rsidP="00561D11">
            <w:pPr>
              <w:pStyle w:val="List"/>
              <w:ind w:left="0" w:firstLine="0"/>
              <w:rPr>
                <w:rFonts w:asciiTheme="majorHAnsi" w:hAnsiTheme="majorHAnsi"/>
                <w:sz w:val="22"/>
                <w:szCs w:val="22"/>
              </w:rPr>
            </w:pPr>
            <w:r w:rsidRPr="009F0681">
              <w:rPr>
                <w:rFonts w:asciiTheme="majorHAnsi" w:hAnsiTheme="majorHAnsi"/>
                <w:bCs/>
                <w:color w:val="000000"/>
                <w:sz w:val="22"/>
                <w:szCs w:val="22"/>
              </w:rPr>
              <w:t>85.72%</w:t>
            </w:r>
          </w:p>
        </w:tc>
      </w:tr>
    </w:tbl>
    <w:p w14:paraId="5FC73A52" w14:textId="77777777"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24F32B96" w14:textId="2FA5F7CD"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A36744" w:rsidRPr="00625EB8">
        <w:rPr>
          <w:rFonts w:asciiTheme="majorHAnsi" w:hAnsiTheme="majorHAnsi" w:cs="Times"/>
        </w:rPr>
        <w:t>.</w:t>
      </w:r>
    </w:p>
    <w:p w14:paraId="0D2032F1" w14:textId="2D426165" w:rsidR="00FD11B8" w:rsidRPr="00625EB8" w:rsidRDefault="00FD11B8" w:rsidP="00F97C18">
      <w:pPr>
        <w:spacing w:after="0" w:line="360" w:lineRule="auto"/>
        <w:rPr>
          <w:rFonts w:asciiTheme="majorHAnsi" w:hAnsiTheme="majorHAnsi" w:cs="Times"/>
        </w:rPr>
      </w:pPr>
      <w:r w:rsidRPr="00625EB8">
        <w:rPr>
          <w:rFonts w:asciiTheme="majorHAnsi" w:hAnsiTheme="majorHAnsi" w:cs="Times"/>
        </w:rPr>
        <w:t xml:space="preserve">In FY 2017 Rochester STEM Academy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0CC22235" w14:textId="6685EE2B" w:rsidR="00A36744" w:rsidRPr="00625EB8" w:rsidRDefault="00A36744" w:rsidP="00F97C18">
      <w:pPr>
        <w:spacing w:after="0" w:line="360" w:lineRule="auto"/>
        <w:rPr>
          <w:rFonts w:asciiTheme="majorHAnsi" w:hAnsiTheme="majorHAnsi" w:cs="Times"/>
        </w:rPr>
      </w:pPr>
      <w:r w:rsidRPr="00625EB8">
        <w:rPr>
          <w:rFonts w:asciiTheme="majorHAnsi" w:hAnsiTheme="majorHAnsi" w:cs="Times"/>
        </w:rPr>
        <w:t xml:space="preserve">Source: </w:t>
      </w:r>
      <w:hyperlink r:id="rId143" w:history="1">
        <w:r w:rsidRPr="00625EB8">
          <w:rPr>
            <w:rStyle w:val="Hyperlink"/>
            <w:rFonts w:asciiTheme="majorHAnsi" w:hAnsiTheme="majorHAnsi" w:cs="Times"/>
          </w:rPr>
          <w:t>https://drive.google.com/open?id=1KSuTXPdA6f7QXkM3fj7zpCZDweUQGsQQ</w:t>
        </w:r>
      </w:hyperlink>
      <w:r w:rsidRPr="00625EB8">
        <w:rPr>
          <w:rFonts w:asciiTheme="majorHAnsi" w:hAnsiTheme="majorHAnsi" w:cs="Times"/>
        </w:rPr>
        <w:t xml:space="preserve"> </w:t>
      </w:r>
    </w:p>
    <w:p w14:paraId="3526673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1D52312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753450E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731170E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7F265CC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7DC179E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026DB33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4581E06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228BE1C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6B61B63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1E98E9F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6B53D42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09FE19C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742FEA3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6D38402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2201F6C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4066003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2422635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5648FC8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490BD82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66700A3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23954FC8" w14:textId="77777777" w:rsidR="009C4B69" w:rsidRPr="00625EB8" w:rsidRDefault="009C4B69" w:rsidP="00521F78">
      <w:pPr>
        <w:spacing w:before="240" w:after="120"/>
        <w:rPr>
          <w:rFonts w:asciiTheme="majorHAnsi" w:hAnsiTheme="majorHAnsi"/>
          <w:b/>
        </w:rPr>
      </w:pPr>
    </w:p>
    <w:p w14:paraId="322276BC" w14:textId="77777777" w:rsidR="009C4B69" w:rsidRPr="00625EB8" w:rsidRDefault="009C4B69" w:rsidP="00521F78">
      <w:pPr>
        <w:spacing w:before="240" w:after="120"/>
        <w:rPr>
          <w:rFonts w:asciiTheme="majorHAnsi" w:hAnsiTheme="majorHAnsi"/>
          <w:b/>
        </w:rPr>
      </w:pPr>
    </w:p>
    <w:p w14:paraId="6F31E448" w14:textId="77777777" w:rsidR="009C4B69" w:rsidRPr="00625EB8" w:rsidRDefault="009C4B69" w:rsidP="00521F78">
      <w:pPr>
        <w:spacing w:before="240" w:after="120"/>
        <w:rPr>
          <w:rFonts w:asciiTheme="majorHAnsi" w:hAnsiTheme="majorHAnsi"/>
          <w:b/>
        </w:rPr>
      </w:pPr>
    </w:p>
    <w:p w14:paraId="680FA420" w14:textId="77777777" w:rsidR="009C4B69" w:rsidRPr="00625EB8" w:rsidRDefault="009C4B69" w:rsidP="00521F78">
      <w:pPr>
        <w:spacing w:before="240" w:after="120"/>
        <w:rPr>
          <w:rFonts w:asciiTheme="majorHAnsi" w:hAnsiTheme="majorHAnsi"/>
          <w:b/>
        </w:rPr>
      </w:pPr>
    </w:p>
    <w:p w14:paraId="3B185723" w14:textId="77777777" w:rsidR="009C4B69" w:rsidRDefault="009C4B69" w:rsidP="00521F78">
      <w:pPr>
        <w:spacing w:before="240" w:after="120"/>
        <w:rPr>
          <w:rFonts w:asciiTheme="majorHAnsi" w:hAnsiTheme="majorHAnsi"/>
          <w:b/>
        </w:rPr>
      </w:pPr>
    </w:p>
    <w:p w14:paraId="1501DD51" w14:textId="77777777" w:rsidR="00AE3E98" w:rsidRPr="00625EB8" w:rsidRDefault="00AE3E98" w:rsidP="00521F78">
      <w:pPr>
        <w:spacing w:before="240" w:after="120"/>
        <w:rPr>
          <w:rFonts w:asciiTheme="majorHAnsi" w:hAnsiTheme="majorHAnsi"/>
          <w:b/>
        </w:rPr>
      </w:pPr>
    </w:p>
    <w:p w14:paraId="405510BD" w14:textId="77777777" w:rsidR="00521F78" w:rsidRPr="00625EB8" w:rsidRDefault="00521F78" w:rsidP="00521F78">
      <w:pPr>
        <w:spacing w:before="240" w:after="120"/>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LEA</w:t>
      </w:r>
      <w:r w:rsidRPr="00625EB8">
        <w:rPr>
          <w:rFonts w:asciiTheme="majorHAnsi" w:hAnsiTheme="majorHAnsi"/>
          <w:b/>
        </w:rPr>
        <w:t xml:space="preserve"> </w:t>
      </w:r>
    </w:p>
    <w:p w14:paraId="5750225F" w14:textId="1F04F441" w:rsidR="00521F78" w:rsidRPr="00625EB8" w:rsidRDefault="00521F78" w:rsidP="008A7F71">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12AF2B07" w14:textId="74A7DBB7" w:rsidR="00521F78" w:rsidRPr="00625EB8" w:rsidRDefault="00521F78" w:rsidP="00521F78">
      <w:pPr>
        <w:rPr>
          <w:rFonts w:asciiTheme="majorHAnsi" w:hAnsiTheme="majorHAnsi" w:cs="Arial"/>
          <w:b/>
          <w:u w:val="single"/>
        </w:rPr>
      </w:pPr>
      <w:r w:rsidRPr="00625EB8">
        <w:rPr>
          <w:rFonts w:asciiTheme="majorHAnsi" w:hAnsiTheme="majorHAnsi" w:cs="Arial"/>
          <w:b/>
          <w:u w:val="single"/>
        </w:rPr>
        <w:t>Attendance Rate</w:t>
      </w:r>
    </w:p>
    <w:p w14:paraId="65126C21" w14:textId="77777777" w:rsidR="00521F78" w:rsidRPr="00625EB8" w:rsidRDefault="00521F78" w:rsidP="00521F78">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276"/>
      </w:tblGrid>
      <w:tr w:rsidR="009C4B69" w:rsidRPr="00625EB8" w14:paraId="1801ED6E" w14:textId="77777777" w:rsidTr="004D6FEB">
        <w:tc>
          <w:tcPr>
            <w:tcW w:w="0" w:type="auto"/>
          </w:tcPr>
          <w:p w14:paraId="21290CB1" w14:textId="77777777" w:rsidR="009C4B69" w:rsidRPr="00625EB8" w:rsidRDefault="009C4B6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0" w:type="auto"/>
          </w:tcPr>
          <w:p w14:paraId="3ED8A36A" w14:textId="77777777" w:rsidR="009C4B69" w:rsidRPr="00625EB8" w:rsidRDefault="009C4B6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Rochester STEM Attendance Rate</w:t>
            </w:r>
          </w:p>
        </w:tc>
      </w:tr>
      <w:tr w:rsidR="009C4B69" w:rsidRPr="00625EB8" w14:paraId="0E22C453" w14:textId="77777777" w:rsidTr="004D6FEB">
        <w:tc>
          <w:tcPr>
            <w:tcW w:w="0" w:type="auto"/>
            <w:vAlign w:val="bottom"/>
          </w:tcPr>
          <w:p w14:paraId="1CFE5939"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vAlign w:val="bottom"/>
          </w:tcPr>
          <w:p w14:paraId="64B1A563"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99.50%</w:t>
            </w:r>
          </w:p>
        </w:tc>
      </w:tr>
      <w:tr w:rsidR="009C4B69" w:rsidRPr="00625EB8" w14:paraId="7791CFBB" w14:textId="77777777" w:rsidTr="004D6FEB">
        <w:tc>
          <w:tcPr>
            <w:tcW w:w="0" w:type="auto"/>
            <w:vAlign w:val="bottom"/>
          </w:tcPr>
          <w:p w14:paraId="66D25335"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vAlign w:val="bottom"/>
          </w:tcPr>
          <w:p w14:paraId="2DCEF4CB"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99.68%</w:t>
            </w:r>
          </w:p>
        </w:tc>
      </w:tr>
      <w:tr w:rsidR="009C4B69" w:rsidRPr="00625EB8" w14:paraId="4750C572" w14:textId="77777777" w:rsidTr="004D6FEB">
        <w:tc>
          <w:tcPr>
            <w:tcW w:w="0" w:type="auto"/>
            <w:vAlign w:val="bottom"/>
          </w:tcPr>
          <w:p w14:paraId="2FDB3DC8"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vAlign w:val="bottom"/>
          </w:tcPr>
          <w:p w14:paraId="08DDFD72"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98.50%</w:t>
            </w:r>
          </w:p>
        </w:tc>
      </w:tr>
    </w:tbl>
    <w:p w14:paraId="75E3962F" w14:textId="4B7F7791" w:rsidR="00521F78" w:rsidRPr="00625EB8" w:rsidRDefault="00521F78" w:rsidP="00521F78">
      <w:pPr>
        <w:rPr>
          <w:rFonts w:asciiTheme="majorHAnsi" w:hAnsiTheme="majorHAnsi" w:cs="Arial"/>
          <w:b/>
          <w:u w:val="single"/>
        </w:rPr>
      </w:pPr>
      <w:r w:rsidRPr="00625EB8">
        <w:rPr>
          <w:rFonts w:asciiTheme="majorHAnsi" w:hAnsiTheme="majorHAnsi" w:cs="Arial"/>
          <w:b/>
          <w:u w:val="single"/>
        </w:rPr>
        <w:t>Student Mobility</w:t>
      </w:r>
    </w:p>
    <w:p w14:paraId="67C1395F" w14:textId="0C36F030" w:rsidR="00521F78" w:rsidRPr="00625EB8" w:rsidRDefault="00521F78" w:rsidP="00521F78">
      <w:pPr>
        <w:rPr>
          <w:rFonts w:asciiTheme="majorHAnsi" w:hAnsiTheme="majorHAnsi" w:cs="Arial"/>
        </w:rPr>
      </w:pPr>
      <w:r w:rsidRPr="00625EB8">
        <w:rPr>
          <w:rFonts w:asciiTheme="majorHAnsi" w:hAnsiTheme="majorHAnsi" w:cs="Arial"/>
        </w:rPr>
        <w:t>NEO evaluates whether the percent of students who transfer out of the school after October 1</w:t>
      </w:r>
      <w:r w:rsidRPr="00625EB8">
        <w:rPr>
          <w:rFonts w:asciiTheme="majorHAnsi" w:hAnsiTheme="majorHAnsi" w:cs="Arial"/>
          <w:vertAlign w:val="superscript"/>
        </w:rPr>
        <w:t>st</w:t>
      </w:r>
      <w:r w:rsidRPr="00625EB8">
        <w:rPr>
          <w:rFonts w:asciiTheme="majorHAnsi" w:hAnsiTheme="majorHAnsi" w:cs="Arial"/>
        </w:rPr>
        <w:t xml:space="preserve"> remains at or below 15%. </w:t>
      </w:r>
    </w:p>
    <w:tbl>
      <w:tblPr>
        <w:tblStyle w:val="TableGrid"/>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958"/>
        <w:gridCol w:w="3528"/>
        <w:gridCol w:w="3870"/>
      </w:tblGrid>
      <w:tr w:rsidR="00521F78" w:rsidRPr="00625EB8" w14:paraId="1C1898F8" w14:textId="77777777" w:rsidTr="004D6FEB">
        <w:trPr>
          <w:tblHeader/>
        </w:trPr>
        <w:tc>
          <w:tcPr>
            <w:tcW w:w="958" w:type="dxa"/>
            <w:vAlign w:val="bottom"/>
          </w:tcPr>
          <w:p w14:paraId="7AC2E4C0"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528" w:type="dxa"/>
          </w:tcPr>
          <w:p w14:paraId="21CE8187"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3870" w:type="dxa"/>
          </w:tcPr>
          <w:p w14:paraId="0A4BE18D"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7C448B" w:rsidRPr="00625EB8" w14:paraId="4DD9A15E" w14:textId="77777777" w:rsidTr="004D6FEB">
        <w:tc>
          <w:tcPr>
            <w:tcW w:w="958" w:type="dxa"/>
            <w:vAlign w:val="bottom"/>
          </w:tcPr>
          <w:p w14:paraId="76B12527" w14:textId="488D5AFB"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528" w:type="dxa"/>
          </w:tcPr>
          <w:p w14:paraId="04EB38D1" w14:textId="7055958D"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22.37%</w:t>
            </w:r>
          </w:p>
        </w:tc>
        <w:tc>
          <w:tcPr>
            <w:tcW w:w="3870" w:type="dxa"/>
            <w:vAlign w:val="bottom"/>
          </w:tcPr>
          <w:p w14:paraId="4EEF4FEA" w14:textId="11C7C1F0"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2.63%</w:t>
            </w:r>
          </w:p>
        </w:tc>
      </w:tr>
      <w:tr w:rsidR="007C448B" w:rsidRPr="00625EB8" w14:paraId="74A80633" w14:textId="77777777" w:rsidTr="004D6FEB">
        <w:tc>
          <w:tcPr>
            <w:tcW w:w="958" w:type="dxa"/>
            <w:vAlign w:val="bottom"/>
          </w:tcPr>
          <w:p w14:paraId="3110796D" w14:textId="3767D0E1"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528" w:type="dxa"/>
          </w:tcPr>
          <w:p w14:paraId="600F221D" w14:textId="24C52686"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12.50%</w:t>
            </w:r>
          </w:p>
        </w:tc>
        <w:tc>
          <w:tcPr>
            <w:tcW w:w="3870" w:type="dxa"/>
            <w:vAlign w:val="bottom"/>
          </w:tcPr>
          <w:p w14:paraId="3F9C925E" w14:textId="3A63B3E7"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7.50%</w:t>
            </w:r>
          </w:p>
        </w:tc>
      </w:tr>
      <w:tr w:rsidR="00521F78" w:rsidRPr="00625EB8" w14:paraId="0FDE9C29" w14:textId="77777777" w:rsidTr="004D6FEB">
        <w:tc>
          <w:tcPr>
            <w:tcW w:w="958" w:type="dxa"/>
            <w:vAlign w:val="bottom"/>
          </w:tcPr>
          <w:p w14:paraId="6D02BB80" w14:textId="768714C6" w:rsidR="00521F78"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528" w:type="dxa"/>
          </w:tcPr>
          <w:p w14:paraId="1CE009C6" w14:textId="553EF350" w:rsidR="00521F78" w:rsidRPr="00625EB8" w:rsidRDefault="00DD523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21.74%</w:t>
            </w:r>
          </w:p>
        </w:tc>
        <w:tc>
          <w:tcPr>
            <w:tcW w:w="3870" w:type="dxa"/>
            <w:vAlign w:val="bottom"/>
          </w:tcPr>
          <w:p w14:paraId="59E3B689" w14:textId="150B63D6" w:rsidR="00521F78"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2.17%</w:t>
            </w:r>
          </w:p>
        </w:tc>
      </w:tr>
    </w:tbl>
    <w:p w14:paraId="6FEC82B3" w14:textId="5F6080B4" w:rsidR="00521F78" w:rsidRPr="00625EB8" w:rsidRDefault="00521F78" w:rsidP="00521F78">
      <w:pPr>
        <w:pStyle w:val="Heading2"/>
        <w:spacing w:before="24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p w14:paraId="5F5EF6E6" w14:textId="0044AF1D" w:rsidR="00521F78" w:rsidRPr="00625EB8" w:rsidRDefault="00521F78" w:rsidP="00521F78">
      <w:pPr>
        <w:pStyle w:val="Heading2"/>
        <w:spacing w:before="240"/>
        <w:rPr>
          <w:rFonts w:asciiTheme="majorHAnsi" w:hAnsiTheme="majorHAnsi"/>
          <w:sz w:val="22"/>
          <w:szCs w:val="22"/>
        </w:rPr>
      </w:pPr>
      <w:r w:rsidRPr="00625EB8">
        <w:rPr>
          <w:rFonts w:asciiTheme="majorHAnsi" w:hAnsiTheme="majorHAnsi"/>
          <w:sz w:val="22"/>
          <w:szCs w:val="22"/>
        </w:rPr>
        <w:t xml:space="preserve">Financial Performance Indicators in </w:t>
      </w:r>
      <w:r w:rsidR="007C448B" w:rsidRPr="00625EB8">
        <w:rPr>
          <w:rFonts w:asciiTheme="majorHAnsi" w:hAnsiTheme="majorHAnsi"/>
          <w:sz w:val="22"/>
          <w:szCs w:val="22"/>
        </w:rPr>
        <w:t>FY 2017</w:t>
      </w:r>
    </w:p>
    <w:p w14:paraId="5932C8B8" w14:textId="38FB083B" w:rsidR="00521F78" w:rsidRPr="00625EB8" w:rsidRDefault="00521F78" w:rsidP="00521F78">
      <w:pPr>
        <w:rPr>
          <w:rFonts w:asciiTheme="majorHAnsi" w:hAnsiTheme="majorHAnsi"/>
        </w:rPr>
      </w:pPr>
      <w:r w:rsidRPr="00625EB8">
        <w:rPr>
          <w:rFonts w:asciiTheme="majorHAnsi" w:hAnsiTheme="majorHAnsi"/>
        </w:rPr>
        <w:t>Did the charter school LEA receive MDE’s</w:t>
      </w:r>
      <w:r w:rsidR="007C448B" w:rsidRPr="00625EB8">
        <w:rPr>
          <w:rFonts w:asciiTheme="majorHAnsi" w:hAnsiTheme="majorHAnsi"/>
        </w:rPr>
        <w:t xml:space="preserve"> school Finance Award in FY 2017</w:t>
      </w:r>
      <w:r w:rsidRPr="00625EB8">
        <w:rPr>
          <w:rFonts w:asciiTheme="majorHAnsi" w:hAnsiTheme="majorHAnsi"/>
        </w:rPr>
        <w:t xml:space="preserve">? </w:t>
      </w:r>
      <w:sdt>
        <w:sdtPr>
          <w:rPr>
            <w:rFonts w:asciiTheme="majorHAnsi" w:hAnsiTheme="majorHAnsi"/>
          </w:rPr>
          <w:id w:val="115650878"/>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72725462"/>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0C4B1BA8" w14:textId="1383C10D" w:rsidR="00521F78" w:rsidRPr="00625EB8" w:rsidRDefault="00521F78" w:rsidP="00521F78">
      <w:pPr>
        <w:rPr>
          <w:rFonts w:asciiTheme="majorHAnsi" w:hAnsiTheme="majorHAnsi"/>
        </w:rPr>
      </w:pPr>
      <w:r w:rsidRPr="00625EB8">
        <w:rPr>
          <w:rFonts w:asciiTheme="majorHAnsi" w:hAnsiTheme="majorHAnsi"/>
        </w:rPr>
        <w:t>Was the charter school LEA in Statutory Operating Debt (S.O.D)</w:t>
      </w:r>
      <w:r w:rsidR="007C448B" w:rsidRPr="00625EB8">
        <w:rPr>
          <w:rFonts w:asciiTheme="majorHAnsi" w:hAnsiTheme="majorHAnsi"/>
        </w:rPr>
        <w:t xml:space="preserve"> in FY 2017</w:t>
      </w:r>
      <w:r w:rsidRPr="00625EB8">
        <w:rPr>
          <w:rFonts w:asciiTheme="majorHAnsi" w:hAnsiTheme="majorHAnsi"/>
        </w:rPr>
        <w:t xml:space="preserve">?  </w:t>
      </w:r>
      <w:sdt>
        <w:sdtPr>
          <w:rPr>
            <w:rFonts w:asciiTheme="majorHAnsi" w:hAnsiTheme="majorHAnsi"/>
          </w:rPr>
          <w:id w:val="-1794053834"/>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487604986"/>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5432751B" w14:textId="00A60F19" w:rsidR="00521F78" w:rsidRPr="00625EB8" w:rsidRDefault="00521F78" w:rsidP="00521F78">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1118363495"/>
          <w:showingPlcHdr/>
        </w:sdtPr>
        <w:sdtEndPr/>
        <w:sdtContent>
          <w:r w:rsidRPr="00625EB8">
            <w:rPr>
              <w:rStyle w:val="PlaceholderText"/>
              <w:rFonts w:asciiTheme="majorHAnsi" w:hAnsiTheme="majorHAnsi"/>
            </w:rPr>
            <w:t>How long in S.O.D.</w:t>
          </w:r>
        </w:sdtContent>
      </w:sdt>
      <w:r w:rsidR="008A7F71" w:rsidRPr="00625EB8">
        <w:rPr>
          <w:rFonts w:asciiTheme="majorHAnsi" w:hAnsiTheme="majorHAnsi"/>
        </w:rPr>
        <w:br/>
      </w:r>
    </w:p>
    <w:p w14:paraId="1CC0D7E3" w14:textId="5D001E9A" w:rsidR="00521F78" w:rsidRPr="00625EB8" w:rsidRDefault="00521F78" w:rsidP="008A7F71">
      <w:pPr>
        <w:rPr>
          <w:rFonts w:asciiTheme="majorHAnsi" w:hAnsiTheme="majorHAnsi"/>
        </w:rPr>
      </w:pPr>
      <w:r w:rsidRPr="00625EB8">
        <w:rPr>
          <w:rFonts w:asciiTheme="majorHAnsi" w:hAnsiTheme="majorHAnsi"/>
        </w:rPr>
        <w:t xml:space="preserve">What was </w:t>
      </w:r>
      <w:r w:rsidR="007C448B" w:rsidRPr="00625EB8">
        <w:rPr>
          <w:rFonts w:asciiTheme="majorHAnsi" w:hAnsiTheme="majorHAnsi"/>
        </w:rPr>
        <w:t>the charter school LEA’s FY 2017</w:t>
      </w:r>
      <w:r w:rsidRPr="00625EB8">
        <w:rPr>
          <w:rFonts w:asciiTheme="majorHAnsi" w:hAnsiTheme="majorHAnsi"/>
        </w:rPr>
        <w:t xml:space="preserve"> year-end fund balance? </w:t>
      </w:r>
    </w:p>
    <w:tbl>
      <w:tblPr>
        <w:tblStyle w:val="TableGrid"/>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526"/>
        <w:gridCol w:w="1719"/>
      </w:tblGrid>
      <w:tr w:rsidR="00521F78" w:rsidRPr="00625EB8" w14:paraId="3E4CE9AE" w14:textId="77777777" w:rsidTr="004D6FEB">
        <w:trPr>
          <w:trHeight w:val="305"/>
        </w:trPr>
        <w:tc>
          <w:tcPr>
            <w:tcW w:w="1255" w:type="dxa"/>
          </w:tcPr>
          <w:p w14:paraId="2D26ED51"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1526" w:type="dxa"/>
          </w:tcPr>
          <w:p w14:paraId="496B0BB3"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719" w:type="dxa"/>
          </w:tcPr>
          <w:p w14:paraId="2AACB29D" w14:textId="77777777" w:rsidR="00521F78" w:rsidRPr="00625EB8" w:rsidRDefault="00521F7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7C448B" w:rsidRPr="00625EB8" w14:paraId="50459F1B" w14:textId="77777777" w:rsidTr="004D6FEB">
        <w:tc>
          <w:tcPr>
            <w:tcW w:w="1255" w:type="dxa"/>
          </w:tcPr>
          <w:p w14:paraId="27AD9E57" w14:textId="23A0D1E5"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526" w:type="dxa"/>
          </w:tcPr>
          <w:p w14:paraId="4AA0392F" w14:textId="1938B53A"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$126,479.00</w:t>
            </w:r>
          </w:p>
        </w:tc>
        <w:tc>
          <w:tcPr>
            <w:tcW w:w="1719" w:type="dxa"/>
          </w:tcPr>
          <w:p w14:paraId="7FBEA825" w14:textId="551FBAF2"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11.56%</w:t>
            </w:r>
          </w:p>
        </w:tc>
      </w:tr>
      <w:tr w:rsidR="007C448B" w:rsidRPr="00625EB8" w14:paraId="5CC9F2DC" w14:textId="77777777" w:rsidTr="004D6FEB">
        <w:trPr>
          <w:trHeight w:val="260"/>
        </w:trPr>
        <w:tc>
          <w:tcPr>
            <w:tcW w:w="1255" w:type="dxa"/>
          </w:tcPr>
          <w:p w14:paraId="19F5BED4" w14:textId="3D53A99C"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526" w:type="dxa"/>
          </w:tcPr>
          <w:p w14:paraId="03A693B3" w14:textId="4D9E9B64"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$73,536.00</w:t>
            </w:r>
          </w:p>
        </w:tc>
        <w:tc>
          <w:tcPr>
            <w:tcW w:w="1719" w:type="dxa"/>
          </w:tcPr>
          <w:p w14:paraId="287CF4D9" w14:textId="58BC1D60" w:rsidR="007C448B"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6.48%</w:t>
            </w:r>
          </w:p>
        </w:tc>
      </w:tr>
      <w:tr w:rsidR="00521F78" w:rsidRPr="00625EB8" w14:paraId="7D422E42" w14:textId="77777777" w:rsidTr="004D6FEB">
        <w:trPr>
          <w:trHeight w:val="260"/>
        </w:trPr>
        <w:tc>
          <w:tcPr>
            <w:tcW w:w="1255" w:type="dxa"/>
          </w:tcPr>
          <w:p w14:paraId="4A76CD72" w14:textId="188BFE04" w:rsidR="00521F78" w:rsidRPr="00625EB8" w:rsidRDefault="007C448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526" w:type="dxa"/>
          </w:tcPr>
          <w:p w14:paraId="4AB45AFE" w14:textId="5ACEE2DC" w:rsidR="00521F78" w:rsidRPr="00625EB8" w:rsidRDefault="000766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$185,820</w:t>
            </w:r>
          </w:p>
        </w:tc>
        <w:tc>
          <w:tcPr>
            <w:tcW w:w="1719" w:type="dxa"/>
          </w:tcPr>
          <w:p w14:paraId="04138E2E" w14:textId="01E2FD3B" w:rsidR="00521F78" w:rsidRPr="00625EB8" w:rsidRDefault="000766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14.31%</w:t>
            </w:r>
          </w:p>
        </w:tc>
      </w:tr>
    </w:tbl>
    <w:p w14:paraId="44090203" w14:textId="77777777" w:rsidR="00521F78" w:rsidRPr="00625EB8" w:rsidRDefault="00521F78" w:rsidP="00521F78">
      <w:pPr>
        <w:pStyle w:val="List"/>
        <w:spacing w:before="240" w:after="120"/>
        <w:ind w:left="0" w:firstLine="0"/>
        <w:rPr>
          <w:rFonts w:asciiTheme="majorHAnsi" w:hAnsiTheme="majorHAnsi"/>
          <w:b/>
          <w:sz w:val="22"/>
          <w:szCs w:val="22"/>
        </w:rPr>
      </w:pPr>
    </w:p>
    <w:sdt>
      <w:sdtPr>
        <w:rPr>
          <w:rFonts w:asciiTheme="majorHAnsi" w:hAnsiTheme="majorHAnsi"/>
        </w:rPr>
        <w:id w:val="-385112166"/>
      </w:sdtPr>
      <w:sdtEndPr/>
      <w:sdtContent>
        <w:p w14:paraId="289F0DF9" w14:textId="0B97462A" w:rsidR="00521F78" w:rsidRPr="00625EB8" w:rsidRDefault="00521F78" w:rsidP="00521F78">
          <w:pPr>
            <w:rPr>
              <w:rFonts w:asciiTheme="majorHAnsi" w:hAnsiTheme="majorHAnsi"/>
            </w:rPr>
          </w:pPr>
          <w:r w:rsidRPr="00625EB8">
            <w:rPr>
              <w:rFonts w:asciiTheme="majorHAnsi" w:hAnsiTheme="majorHAnsi"/>
            </w:rPr>
            <w:t xml:space="preserve">Did the charter school LEA receive NEO's Stewardship Award </w:t>
          </w:r>
          <w:r w:rsidR="0007665F" w:rsidRPr="00625EB8">
            <w:rPr>
              <w:rFonts w:asciiTheme="majorHAnsi" w:hAnsiTheme="majorHAnsi"/>
            </w:rPr>
            <w:t>in Finance in FY 2017 for FY</w:t>
          </w:r>
          <w:r w:rsidR="008A7F71" w:rsidRPr="00625EB8">
            <w:rPr>
              <w:rFonts w:asciiTheme="majorHAnsi" w:hAnsiTheme="majorHAnsi"/>
            </w:rPr>
            <w:t xml:space="preserve"> </w:t>
          </w:r>
          <w:r w:rsidR="0007665F" w:rsidRPr="00625EB8">
            <w:rPr>
              <w:rFonts w:asciiTheme="majorHAnsi" w:hAnsiTheme="majorHAnsi"/>
            </w:rPr>
            <w:t>2016</w:t>
          </w:r>
          <w:r w:rsidRPr="00625EB8">
            <w:rPr>
              <w:rFonts w:asciiTheme="majorHAnsi" w:hAnsiTheme="majorHAnsi"/>
            </w:rPr>
            <w:t xml:space="preserve"> results?</w:t>
          </w:r>
        </w:p>
        <w:p w14:paraId="7D354075" w14:textId="4EA861E5" w:rsidR="00521F78" w:rsidRPr="00625EB8" w:rsidRDefault="00521F78" w:rsidP="00521F78">
          <w:pPr>
            <w:rPr>
              <w:rFonts w:asciiTheme="majorHAnsi" w:hAnsiTheme="majorHAnsi"/>
            </w:rPr>
          </w:pPr>
          <w:r w:rsidRPr="00625EB8">
            <w:rPr>
              <w:rFonts w:asciiTheme="majorHAnsi" w:hAnsiTheme="majorHAnsi"/>
            </w:rPr>
            <w:t xml:space="preserve"> </w:t>
          </w:r>
          <w:sdt>
            <w:sdtPr>
              <w:rPr>
                <w:rFonts w:asciiTheme="majorHAnsi" w:hAnsiTheme="majorHAnsi"/>
              </w:rPr>
              <w:id w:val="668443882"/>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77338190"/>
              <w14:checkbox>
                <w14:checked w14:val="1"/>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No</w:t>
          </w:r>
        </w:p>
      </w:sdtContent>
    </w:sdt>
    <w:p w14:paraId="03943363" w14:textId="77777777" w:rsidR="00AE3E98" w:rsidRDefault="00AE3E98" w:rsidP="00530AAF">
      <w:pPr>
        <w:contextualSpacing/>
        <w:rPr>
          <w:rFonts w:asciiTheme="majorHAnsi" w:hAnsiTheme="majorHAnsi"/>
          <w:b/>
        </w:rPr>
      </w:pPr>
    </w:p>
    <w:p w14:paraId="02E939F7" w14:textId="10961A66" w:rsidR="00530AAF" w:rsidRPr="00625EB8" w:rsidRDefault="00530AAF" w:rsidP="00530AAF">
      <w:pPr>
        <w:contextualSpacing/>
        <w:rPr>
          <w:rFonts w:asciiTheme="majorHAnsi" w:hAnsiTheme="majorHAnsi"/>
        </w:rPr>
      </w:pPr>
      <w:r w:rsidRPr="00625EB8">
        <w:rPr>
          <w:rFonts w:asciiTheme="majorHAnsi" w:hAnsiTheme="majorHAnsi"/>
          <w:b/>
        </w:rPr>
        <w:lastRenderedPageBreak/>
        <w:t xml:space="preserve">Charter School LEA Name: </w:t>
      </w:r>
      <w:sdt>
        <w:sdtPr>
          <w:rPr>
            <w:rFonts w:asciiTheme="majorHAnsi" w:hAnsiTheme="majorHAnsi"/>
          </w:rPr>
          <w:id w:val="-756663927"/>
        </w:sdtPr>
        <w:sdtEndPr/>
        <w:sdtContent>
          <w:r w:rsidRPr="00625EB8">
            <w:rPr>
              <w:rFonts w:asciiTheme="majorHAnsi" w:hAnsiTheme="majorHAnsi"/>
            </w:rPr>
            <w:t>SAGE Academy</w:t>
          </w:r>
        </w:sdtContent>
      </w:sdt>
    </w:p>
    <w:p w14:paraId="0D7D0C04" w14:textId="32946902" w:rsidR="00530AAF" w:rsidRPr="00625EB8" w:rsidRDefault="00530AAF" w:rsidP="00530AAF">
      <w:pPr>
        <w:contextualSpacing/>
        <w:rPr>
          <w:rFonts w:asciiTheme="majorHAnsi" w:hAnsiTheme="majorHAnsi"/>
        </w:rPr>
      </w:pPr>
      <w:r w:rsidRPr="00625EB8">
        <w:rPr>
          <w:rFonts w:asciiTheme="majorHAnsi" w:hAnsiTheme="majorHAnsi"/>
          <w:b/>
        </w:rPr>
        <w:t>Website:</w:t>
      </w:r>
      <w:r w:rsidRPr="00625EB8">
        <w:rPr>
          <w:rFonts w:asciiTheme="majorHAnsi" w:hAnsiTheme="majorHAnsi"/>
        </w:rPr>
        <w:t xml:space="preserve"> </w:t>
      </w:r>
      <w:sdt>
        <w:sdtPr>
          <w:rPr>
            <w:rFonts w:asciiTheme="majorHAnsi" w:hAnsiTheme="majorHAnsi"/>
          </w:rPr>
          <w:id w:val="1364250714"/>
        </w:sdtPr>
        <w:sdtEndPr/>
        <w:sdtContent>
          <w:r w:rsidRPr="00625EB8">
            <w:rPr>
              <w:rFonts w:asciiTheme="majorHAnsi" w:hAnsiTheme="majorHAnsi"/>
            </w:rPr>
            <w:t>http://www.sageacademy.org</w:t>
          </w:r>
        </w:sdtContent>
      </w:sdt>
    </w:p>
    <w:p w14:paraId="1142A230" w14:textId="2E5E7A4A" w:rsidR="00530AAF" w:rsidRPr="00625EB8" w:rsidRDefault="00530AAF" w:rsidP="00530AAF">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2118561807"/>
        </w:sdtPr>
        <w:sdtEndPr/>
        <w:sdtContent>
          <w:r w:rsidRPr="00625EB8">
            <w:rPr>
              <w:rFonts w:asciiTheme="majorHAnsi" w:hAnsiTheme="majorHAnsi" w:cs="Arial"/>
            </w:rPr>
            <w:t>2002</w:t>
          </w:r>
        </w:sdtContent>
      </w:sdt>
    </w:p>
    <w:p w14:paraId="7BCA45FF" w14:textId="66294084" w:rsidR="00530AAF" w:rsidRPr="00625EB8" w:rsidRDefault="00530AAF" w:rsidP="00530AAF">
      <w:pPr>
        <w:contextualSpacing/>
        <w:rPr>
          <w:rFonts w:asciiTheme="majorHAnsi" w:hAnsiTheme="majorHAnsi"/>
          <w:b/>
        </w:rPr>
      </w:pPr>
    </w:p>
    <w:p w14:paraId="19EC43CC" w14:textId="77777777" w:rsidR="00530AAF" w:rsidRPr="00625EB8" w:rsidRDefault="00530AAF" w:rsidP="00530AAF">
      <w:pPr>
        <w:contextualSpacing/>
        <w:rPr>
          <w:rFonts w:asciiTheme="majorHAnsi" w:hAnsiTheme="majorHAnsi"/>
          <w:b/>
        </w:rPr>
      </w:pPr>
      <w:r w:rsidRPr="00625EB8">
        <w:rPr>
          <w:rFonts w:asciiTheme="majorHAnsi" w:hAnsiTheme="majorHAnsi"/>
          <w:b/>
        </w:rPr>
        <w:t xml:space="preserve">MDE Officially Recognized Early Learning Program(s): </w:t>
      </w:r>
    </w:p>
    <w:p w14:paraId="17F19BD7" w14:textId="49E38719" w:rsidR="00530AAF" w:rsidRPr="00625EB8" w:rsidRDefault="00BB63B5" w:rsidP="00530AAF">
      <w:pPr>
        <w:ind w:left="360"/>
        <w:contextualSpacing/>
        <w:rPr>
          <w:rFonts w:asciiTheme="majorHAnsi" w:hAnsiTheme="majorHAnsi"/>
        </w:rPr>
      </w:pPr>
      <w:sdt>
        <w:sdtPr>
          <w:rPr>
            <w:rFonts w:asciiTheme="majorHAnsi" w:hAnsiTheme="majorHAnsi"/>
          </w:rPr>
          <w:id w:val="-1490397338"/>
          <w14:checkbox>
            <w14:checked w14:val="0"/>
            <w14:checkedState w14:val="2612" w14:font="Times New Roman"/>
            <w14:uncheckedState w14:val="2610" w14:font="Times New Roman"/>
          </w14:checkbox>
        </w:sdtPr>
        <w:sdtEndPr/>
        <w:sdtContent>
          <w:r w:rsidR="00530AAF" w:rsidRPr="00625EB8">
            <w:rPr>
              <w:rFonts w:ascii="MS Mincho" w:eastAsia="MS Mincho" w:hAnsi="MS Mincho" w:cs="MS Mincho"/>
            </w:rPr>
            <w:t>☐</w:t>
          </w:r>
        </w:sdtContent>
      </w:sdt>
      <w:r w:rsidR="00530AAF" w:rsidRPr="00625EB8">
        <w:rPr>
          <w:rFonts w:asciiTheme="majorHAnsi" w:hAnsiTheme="majorHAnsi"/>
        </w:rPr>
        <w:t xml:space="preserve">Instructional prekindergarten program  </w:t>
      </w:r>
    </w:p>
    <w:p w14:paraId="2AF43975" w14:textId="112A78AF" w:rsidR="00530AAF" w:rsidRPr="00625EB8" w:rsidRDefault="00BB63B5" w:rsidP="00530AAF">
      <w:pPr>
        <w:ind w:left="360"/>
        <w:contextualSpacing/>
        <w:rPr>
          <w:rFonts w:asciiTheme="majorHAnsi" w:hAnsiTheme="majorHAnsi"/>
        </w:rPr>
      </w:pPr>
      <w:sdt>
        <w:sdtPr>
          <w:rPr>
            <w:rFonts w:asciiTheme="majorHAnsi" w:hAnsiTheme="majorHAnsi"/>
          </w:rPr>
          <w:id w:val="1138993122"/>
          <w14:checkbox>
            <w14:checked w14:val="0"/>
            <w14:checkedState w14:val="2612" w14:font="Times New Roman"/>
            <w14:uncheckedState w14:val="2610" w14:font="Times New Roman"/>
          </w14:checkbox>
        </w:sdtPr>
        <w:sdtEndPr/>
        <w:sdtContent>
          <w:r w:rsidR="00530AAF" w:rsidRPr="00625EB8">
            <w:rPr>
              <w:rFonts w:ascii="MS Mincho" w:eastAsia="MS Mincho" w:hAnsi="MS Mincho" w:cs="MS Mincho"/>
            </w:rPr>
            <w:t>☐</w:t>
          </w:r>
        </w:sdtContent>
      </w:sdt>
      <w:r w:rsidR="00530AAF" w:rsidRPr="00625EB8">
        <w:rPr>
          <w:rFonts w:asciiTheme="majorHAnsi" w:hAnsiTheme="majorHAnsi"/>
        </w:rPr>
        <w:t>Instructional preschool program</w:t>
      </w:r>
    </w:p>
    <w:p w14:paraId="764D19BD" w14:textId="713F01D0" w:rsidR="00530AAF" w:rsidRPr="00625EB8" w:rsidRDefault="00BB63B5" w:rsidP="00530AAF">
      <w:pPr>
        <w:ind w:left="360"/>
        <w:contextualSpacing/>
        <w:rPr>
          <w:rFonts w:asciiTheme="majorHAnsi" w:hAnsiTheme="majorHAnsi"/>
        </w:rPr>
      </w:pPr>
      <w:sdt>
        <w:sdtPr>
          <w:rPr>
            <w:rFonts w:asciiTheme="majorHAnsi" w:hAnsiTheme="majorHAnsi"/>
          </w:rPr>
          <w:id w:val="-499186287"/>
          <w14:checkbox>
            <w14:checked w14:val="0"/>
            <w14:checkedState w14:val="2612" w14:font="Times New Roman"/>
            <w14:uncheckedState w14:val="2610" w14:font="Times New Roman"/>
          </w14:checkbox>
        </w:sdtPr>
        <w:sdtEndPr/>
        <w:sdtContent>
          <w:r w:rsidR="00530AAF" w:rsidRPr="00625EB8">
            <w:rPr>
              <w:rFonts w:ascii="MS Mincho" w:eastAsia="MS Mincho" w:hAnsi="MS Mincho" w:cs="MS Mincho"/>
            </w:rPr>
            <w:t>☐</w:t>
          </w:r>
        </w:sdtContent>
      </w:sdt>
      <w:r w:rsidR="00530AAF" w:rsidRPr="00625EB8">
        <w:rPr>
          <w:rFonts w:asciiTheme="majorHAnsi" w:hAnsiTheme="majorHAnsi"/>
        </w:rPr>
        <w:t>Early childhood health and developmental screening</w:t>
      </w:r>
    </w:p>
    <w:p w14:paraId="06E15882" w14:textId="5435BE4F" w:rsidR="00530AAF" w:rsidRPr="00625EB8" w:rsidRDefault="00BB63B5" w:rsidP="00530AAF">
      <w:pPr>
        <w:ind w:left="360"/>
        <w:contextualSpacing/>
        <w:rPr>
          <w:rFonts w:asciiTheme="majorHAnsi" w:hAnsiTheme="majorHAnsi"/>
        </w:rPr>
      </w:pPr>
      <w:sdt>
        <w:sdtPr>
          <w:rPr>
            <w:rFonts w:asciiTheme="majorHAnsi" w:hAnsiTheme="majorHAnsi"/>
          </w:rPr>
          <w:id w:val="-891876975"/>
          <w14:checkbox>
            <w14:checked w14:val="1"/>
            <w14:checkedState w14:val="2612" w14:font="Times New Roman"/>
            <w14:uncheckedState w14:val="2610" w14:font="Times New Roman"/>
          </w14:checkbox>
        </w:sdtPr>
        <w:sdtEndPr/>
        <w:sdtContent>
          <w:r w:rsidR="00530AAF" w:rsidRPr="00625EB8">
            <w:rPr>
              <w:rFonts w:ascii="MS Mincho" w:eastAsia="MS Mincho" w:hAnsi="MS Mincho" w:cs="MS Mincho"/>
            </w:rPr>
            <w:t>☒</w:t>
          </w:r>
        </w:sdtContent>
      </w:sdt>
      <w:r w:rsidR="00530AAF" w:rsidRPr="00625EB8">
        <w:rPr>
          <w:rFonts w:asciiTheme="majorHAnsi" w:hAnsiTheme="majorHAnsi"/>
        </w:rPr>
        <w:t>None</w:t>
      </w:r>
    </w:p>
    <w:p w14:paraId="0E0D159F" w14:textId="1B727C61" w:rsidR="00530AAF" w:rsidRDefault="00530AAF" w:rsidP="00530AAF">
      <w:pPr>
        <w:spacing w:before="240"/>
        <w:rPr>
          <w:rFonts w:asciiTheme="majorHAnsi" w:hAnsiTheme="majorHAnsi"/>
          <w:b/>
        </w:rPr>
      </w:pPr>
      <w:r w:rsidRPr="00625EB8">
        <w:rPr>
          <w:rFonts w:asciiTheme="majorHAnsi" w:hAnsiTheme="majorHAnsi"/>
          <w:b/>
        </w:rPr>
        <w:t xml:space="preserve">Charter School LEA Demographic Information for FY 2017 (as percentages) </w:t>
      </w:r>
    </w:p>
    <w:p w14:paraId="41508522" w14:textId="2245C44F" w:rsidR="00530AAF" w:rsidRPr="00625EB8" w:rsidRDefault="005E5147" w:rsidP="00530AAF">
      <w:pPr>
        <w:rPr>
          <w:rFonts w:asciiTheme="majorHAnsi" w:eastAsiaTheme="min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Fonts w:asciiTheme="majorHAnsi" w:eastAsiaTheme="minorHAnsi" w:hAnsiTheme="majorHAnsi"/>
          <w:i/>
          <w:color w:val="0563C1" w:themeColor="hyperlink"/>
          <w:u w:val="single"/>
        </w:rPr>
        <w:t xml:space="preserve"> </w:t>
      </w:r>
    </w:p>
    <w:tbl>
      <w:tblPr>
        <w:tblStyle w:val="TableGrid"/>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359"/>
        <w:gridCol w:w="1260"/>
        <w:gridCol w:w="1080"/>
        <w:gridCol w:w="1440"/>
        <w:gridCol w:w="1440"/>
        <w:gridCol w:w="1080"/>
        <w:gridCol w:w="1170"/>
        <w:gridCol w:w="1173"/>
      </w:tblGrid>
      <w:tr w:rsidR="00D672C3" w:rsidRPr="00625EB8" w14:paraId="376BC4AD" w14:textId="77777777" w:rsidTr="004D6FEB">
        <w:trPr>
          <w:trHeight w:val="863"/>
        </w:trPr>
        <w:tc>
          <w:tcPr>
            <w:tcW w:w="706" w:type="dxa"/>
          </w:tcPr>
          <w:p w14:paraId="5261D2BC" w14:textId="77777777" w:rsidR="00D672C3" w:rsidRPr="00AE3E98" w:rsidRDefault="00D672C3" w:rsidP="00623433">
            <w:pPr>
              <w:rPr>
                <w:rFonts w:asciiTheme="majorHAnsi" w:hAnsiTheme="majorHAnsi"/>
                <w:sz w:val="18"/>
                <w:szCs w:val="18"/>
              </w:rPr>
            </w:pPr>
          </w:p>
          <w:p w14:paraId="0CE38386" w14:textId="0DDE4D4B"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9" w:type="dxa"/>
            <w:vAlign w:val="center"/>
          </w:tcPr>
          <w:p w14:paraId="0F3962FB" w14:textId="75349782"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260" w:type="dxa"/>
            <w:vAlign w:val="center"/>
          </w:tcPr>
          <w:p w14:paraId="2796EC9C" w14:textId="4711D866"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63FFE3B4" w14:textId="454F7972"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6ACF51B8" w14:textId="4667950F"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2E7EFE2D" w14:textId="199BEF2D"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58E9C16A" w14:textId="62F7C0E3"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170" w:type="dxa"/>
            <w:vAlign w:val="center"/>
          </w:tcPr>
          <w:p w14:paraId="1AADDAC6" w14:textId="50894347"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173" w:type="dxa"/>
            <w:vAlign w:val="center"/>
          </w:tcPr>
          <w:p w14:paraId="1AAE9A8D" w14:textId="013B3CB7"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833D48" w:rsidRPr="00625EB8" w14:paraId="6C91F747" w14:textId="77777777" w:rsidTr="004D6FEB">
        <w:trPr>
          <w:trHeight w:val="242"/>
        </w:trPr>
        <w:tc>
          <w:tcPr>
            <w:tcW w:w="706" w:type="dxa"/>
          </w:tcPr>
          <w:p w14:paraId="3C64F631" w14:textId="38FA2A22"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2015</w:t>
            </w:r>
          </w:p>
        </w:tc>
        <w:tc>
          <w:tcPr>
            <w:tcW w:w="1359" w:type="dxa"/>
            <w:vAlign w:val="center"/>
          </w:tcPr>
          <w:p w14:paraId="08458B5F" w14:textId="5E006CD3"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6.7%</w:t>
            </w:r>
          </w:p>
        </w:tc>
        <w:tc>
          <w:tcPr>
            <w:tcW w:w="1260" w:type="dxa"/>
            <w:vAlign w:val="center"/>
          </w:tcPr>
          <w:p w14:paraId="6F007F9E" w14:textId="48C2F971"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5.6%</w:t>
            </w:r>
          </w:p>
        </w:tc>
        <w:tc>
          <w:tcPr>
            <w:tcW w:w="1080" w:type="dxa"/>
            <w:vAlign w:val="center"/>
          </w:tcPr>
          <w:p w14:paraId="012CD4E0" w14:textId="3AFCE11B"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5.6%</w:t>
            </w:r>
          </w:p>
        </w:tc>
        <w:tc>
          <w:tcPr>
            <w:tcW w:w="1440" w:type="dxa"/>
            <w:vAlign w:val="center"/>
          </w:tcPr>
          <w:p w14:paraId="2FEF4E3F" w14:textId="501F37F2"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39.3%</w:t>
            </w:r>
          </w:p>
        </w:tc>
        <w:tc>
          <w:tcPr>
            <w:tcW w:w="1440" w:type="dxa"/>
            <w:vAlign w:val="center"/>
          </w:tcPr>
          <w:p w14:paraId="0A999B8F" w14:textId="465D93E7"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42.7%</w:t>
            </w:r>
          </w:p>
        </w:tc>
        <w:tc>
          <w:tcPr>
            <w:tcW w:w="1080" w:type="dxa"/>
          </w:tcPr>
          <w:p w14:paraId="41F185AB" w14:textId="082B9480"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13.5%</w:t>
            </w:r>
          </w:p>
        </w:tc>
        <w:tc>
          <w:tcPr>
            <w:tcW w:w="1170" w:type="dxa"/>
            <w:vAlign w:val="center"/>
          </w:tcPr>
          <w:p w14:paraId="69A1C29A" w14:textId="3141152B"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27.0%</w:t>
            </w:r>
          </w:p>
        </w:tc>
        <w:tc>
          <w:tcPr>
            <w:tcW w:w="1173" w:type="dxa"/>
            <w:vAlign w:val="center"/>
          </w:tcPr>
          <w:p w14:paraId="7DB38F6B" w14:textId="31BABE18"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66.3%</w:t>
            </w:r>
          </w:p>
        </w:tc>
      </w:tr>
      <w:tr w:rsidR="00833D48" w:rsidRPr="00625EB8" w14:paraId="26742983" w14:textId="77777777" w:rsidTr="004D6FEB">
        <w:trPr>
          <w:trHeight w:val="305"/>
        </w:trPr>
        <w:tc>
          <w:tcPr>
            <w:tcW w:w="706" w:type="dxa"/>
          </w:tcPr>
          <w:p w14:paraId="36C83EED" w14:textId="641B5CD5"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2016</w:t>
            </w:r>
          </w:p>
        </w:tc>
        <w:tc>
          <w:tcPr>
            <w:tcW w:w="1359" w:type="dxa"/>
            <w:vAlign w:val="center"/>
          </w:tcPr>
          <w:p w14:paraId="3B22E5BC" w14:textId="08C5477A"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2.4%</w:t>
            </w:r>
          </w:p>
        </w:tc>
        <w:tc>
          <w:tcPr>
            <w:tcW w:w="1260" w:type="dxa"/>
            <w:vAlign w:val="center"/>
          </w:tcPr>
          <w:p w14:paraId="44D43CC1" w14:textId="1353BC9C"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2.4%</w:t>
            </w:r>
          </w:p>
        </w:tc>
        <w:tc>
          <w:tcPr>
            <w:tcW w:w="1080" w:type="dxa"/>
            <w:vAlign w:val="center"/>
          </w:tcPr>
          <w:p w14:paraId="1D2BA1B1" w14:textId="0E77635F"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14.3%</w:t>
            </w:r>
          </w:p>
        </w:tc>
        <w:tc>
          <w:tcPr>
            <w:tcW w:w="1440" w:type="dxa"/>
            <w:vAlign w:val="center"/>
          </w:tcPr>
          <w:p w14:paraId="2DE6B428" w14:textId="152BFDEB"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39.3%</w:t>
            </w:r>
          </w:p>
        </w:tc>
        <w:tc>
          <w:tcPr>
            <w:tcW w:w="1440" w:type="dxa"/>
            <w:vAlign w:val="center"/>
          </w:tcPr>
          <w:p w14:paraId="069A267F" w14:textId="53B8E202"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41.7%</w:t>
            </w:r>
          </w:p>
        </w:tc>
        <w:tc>
          <w:tcPr>
            <w:tcW w:w="1080" w:type="dxa"/>
          </w:tcPr>
          <w:p w14:paraId="62C37FF2" w14:textId="76C3450F"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11.9%</w:t>
            </w:r>
          </w:p>
        </w:tc>
        <w:tc>
          <w:tcPr>
            <w:tcW w:w="1170" w:type="dxa"/>
            <w:vAlign w:val="center"/>
          </w:tcPr>
          <w:p w14:paraId="01104E65" w14:textId="3C3D4497"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21.4%</w:t>
            </w:r>
          </w:p>
        </w:tc>
        <w:tc>
          <w:tcPr>
            <w:tcW w:w="1173" w:type="dxa"/>
            <w:vAlign w:val="center"/>
          </w:tcPr>
          <w:p w14:paraId="699C263F" w14:textId="157D1D50" w:rsidR="00833D48"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63.1%</w:t>
            </w:r>
          </w:p>
        </w:tc>
      </w:tr>
      <w:tr w:rsidR="00530AAF" w:rsidRPr="00625EB8" w14:paraId="3575133D" w14:textId="77777777" w:rsidTr="004D6FEB">
        <w:trPr>
          <w:trHeight w:val="242"/>
        </w:trPr>
        <w:tc>
          <w:tcPr>
            <w:tcW w:w="706" w:type="dxa"/>
          </w:tcPr>
          <w:p w14:paraId="516957BD" w14:textId="1E9B28ED" w:rsidR="00530AAF"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2017</w:t>
            </w:r>
          </w:p>
        </w:tc>
        <w:tc>
          <w:tcPr>
            <w:tcW w:w="1359" w:type="dxa"/>
            <w:vAlign w:val="center"/>
          </w:tcPr>
          <w:p w14:paraId="5157BCA2" w14:textId="5130643E" w:rsidR="00530AAF"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1.35%</w:t>
            </w:r>
          </w:p>
        </w:tc>
        <w:tc>
          <w:tcPr>
            <w:tcW w:w="1260" w:type="dxa"/>
            <w:vAlign w:val="center"/>
          </w:tcPr>
          <w:p w14:paraId="2DEC7DED" w14:textId="523C601C" w:rsidR="00530AAF"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2.70%</w:t>
            </w:r>
          </w:p>
        </w:tc>
        <w:tc>
          <w:tcPr>
            <w:tcW w:w="1080" w:type="dxa"/>
            <w:vAlign w:val="center"/>
          </w:tcPr>
          <w:p w14:paraId="64A7B63A" w14:textId="34CC562E" w:rsidR="00530AAF"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8.11%</w:t>
            </w:r>
          </w:p>
        </w:tc>
        <w:tc>
          <w:tcPr>
            <w:tcW w:w="1440" w:type="dxa"/>
            <w:vAlign w:val="center"/>
          </w:tcPr>
          <w:p w14:paraId="1106B3B4" w14:textId="5DC408C2" w:rsidR="00530AAF"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22.97%</w:t>
            </w:r>
          </w:p>
        </w:tc>
        <w:tc>
          <w:tcPr>
            <w:tcW w:w="1440" w:type="dxa"/>
            <w:vAlign w:val="center"/>
          </w:tcPr>
          <w:p w14:paraId="4928B1B1" w14:textId="22BC8BDF" w:rsidR="00530AAF"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50.00%</w:t>
            </w:r>
          </w:p>
        </w:tc>
        <w:tc>
          <w:tcPr>
            <w:tcW w:w="1080" w:type="dxa"/>
          </w:tcPr>
          <w:p w14:paraId="3935C112" w14:textId="598BF247" w:rsidR="00530AAF"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2.70%</w:t>
            </w:r>
          </w:p>
        </w:tc>
        <w:tc>
          <w:tcPr>
            <w:tcW w:w="1170" w:type="dxa"/>
            <w:vAlign w:val="center"/>
          </w:tcPr>
          <w:p w14:paraId="5E3CAD59" w14:textId="788BC383" w:rsidR="00530AAF"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25.68%</w:t>
            </w:r>
          </w:p>
        </w:tc>
        <w:tc>
          <w:tcPr>
            <w:tcW w:w="1173" w:type="dxa"/>
            <w:vAlign w:val="center"/>
          </w:tcPr>
          <w:p w14:paraId="58D3190E" w14:textId="0AE9A223" w:rsidR="00530AAF" w:rsidRPr="00AE3E98" w:rsidRDefault="00833D48"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56.76%</w:t>
            </w:r>
          </w:p>
        </w:tc>
      </w:tr>
    </w:tbl>
    <w:p w14:paraId="676FED3D" w14:textId="7A38EAD9" w:rsidR="00530AAF" w:rsidRPr="00625EB8" w:rsidRDefault="00530AAF" w:rsidP="00530AAF">
      <w:pPr>
        <w:spacing w:before="240"/>
        <w:rPr>
          <w:rFonts w:asciiTheme="majorHAnsi" w:hAnsiTheme="majorHAnsi"/>
          <w:b/>
        </w:rPr>
      </w:pPr>
      <w:r w:rsidRPr="00625EB8">
        <w:rPr>
          <w:rFonts w:asciiTheme="majorHAnsi" w:hAnsiTheme="majorHAnsi"/>
          <w:b/>
        </w:rPr>
        <w:t xml:space="preserve">LEA Site Information for FY 2017 (that serves as a primary site of enrollment) </w:t>
      </w:r>
    </w:p>
    <w:tbl>
      <w:tblPr>
        <w:tblStyle w:val="TableGrid"/>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30"/>
        <w:gridCol w:w="2520"/>
        <w:gridCol w:w="1260"/>
        <w:gridCol w:w="3162"/>
      </w:tblGrid>
      <w:tr w:rsidR="00530AAF" w:rsidRPr="00625EB8" w14:paraId="0BBDD61C" w14:textId="77777777" w:rsidTr="004D6FEB">
        <w:tc>
          <w:tcPr>
            <w:tcW w:w="1696" w:type="dxa"/>
            <w:vAlign w:val="center"/>
          </w:tcPr>
          <w:p w14:paraId="4BED3472" w14:textId="77777777" w:rsidR="00530AAF" w:rsidRPr="00AE3E98" w:rsidRDefault="00530AAF"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Name</w:t>
            </w:r>
          </w:p>
        </w:tc>
        <w:tc>
          <w:tcPr>
            <w:tcW w:w="1530" w:type="dxa"/>
            <w:vAlign w:val="center"/>
          </w:tcPr>
          <w:p w14:paraId="6601D9D8" w14:textId="77777777" w:rsidR="00530AAF" w:rsidRPr="00AE3E98" w:rsidRDefault="00530AAF"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Number</w:t>
            </w:r>
          </w:p>
        </w:tc>
        <w:tc>
          <w:tcPr>
            <w:tcW w:w="2520" w:type="dxa"/>
            <w:vAlign w:val="center"/>
          </w:tcPr>
          <w:p w14:paraId="700F2AE7" w14:textId="77777777" w:rsidR="00530AAF" w:rsidRPr="00AE3E98" w:rsidRDefault="00530AAF"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Address</w:t>
            </w:r>
          </w:p>
        </w:tc>
        <w:tc>
          <w:tcPr>
            <w:tcW w:w="1260" w:type="dxa"/>
            <w:vAlign w:val="center"/>
          </w:tcPr>
          <w:p w14:paraId="10EDCE4A" w14:textId="77777777" w:rsidR="00530AAF" w:rsidRPr="00AE3E98" w:rsidRDefault="00530AAF"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Enrollment</w:t>
            </w:r>
          </w:p>
        </w:tc>
        <w:tc>
          <w:tcPr>
            <w:tcW w:w="3162" w:type="dxa"/>
            <w:vAlign w:val="center"/>
          </w:tcPr>
          <w:p w14:paraId="0E0FB5CB" w14:textId="77777777" w:rsidR="00530AAF" w:rsidRPr="00AE3E98" w:rsidRDefault="00530AAF"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 xml:space="preserve">Elementary and/or Secondary Grades </w:t>
            </w:r>
          </w:p>
        </w:tc>
      </w:tr>
      <w:tr w:rsidR="00530AAF" w:rsidRPr="00625EB8" w14:paraId="04A7173D" w14:textId="77777777" w:rsidTr="004D6FEB">
        <w:sdt>
          <w:sdtPr>
            <w:rPr>
              <w:rFonts w:asciiTheme="majorHAnsi" w:hAnsiTheme="majorHAnsi" w:cs="Arial"/>
              <w:sz w:val="20"/>
              <w:szCs w:val="20"/>
              <w:lang w:bidi="ar-SA"/>
            </w:rPr>
            <w:id w:val="765591617"/>
          </w:sdtPr>
          <w:sdtEndPr/>
          <w:sdtContent>
            <w:tc>
              <w:tcPr>
                <w:tcW w:w="1696" w:type="dxa"/>
                <w:vAlign w:val="center"/>
              </w:tcPr>
              <w:p w14:paraId="0CCBADD7" w14:textId="76A25524" w:rsidR="00530AAF" w:rsidRPr="00AE3E98" w:rsidRDefault="00530AAF"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SAGE Academy</w:t>
                </w:r>
              </w:p>
            </w:tc>
          </w:sdtContent>
        </w:sdt>
        <w:sdt>
          <w:sdtPr>
            <w:rPr>
              <w:rFonts w:asciiTheme="majorHAnsi" w:hAnsiTheme="majorHAnsi" w:cs="Arial"/>
              <w:sz w:val="20"/>
              <w:szCs w:val="20"/>
              <w:lang w:bidi="ar-SA"/>
            </w:rPr>
            <w:id w:val="184255410"/>
          </w:sdtPr>
          <w:sdtEndPr/>
          <w:sdtContent>
            <w:tc>
              <w:tcPr>
                <w:tcW w:w="1530" w:type="dxa"/>
              </w:tcPr>
              <w:p w14:paraId="7CD8D763" w14:textId="77777777" w:rsidR="00530AAF" w:rsidRPr="00AE3E98" w:rsidRDefault="00530AAF" w:rsidP="004D6FEB">
                <w:pPr>
                  <w:spacing w:before="0" w:after="0" w:line="240" w:lineRule="auto"/>
                  <w:rPr>
                    <w:rFonts w:asciiTheme="majorHAnsi" w:hAnsiTheme="majorHAnsi" w:cs="Arial"/>
                    <w:sz w:val="20"/>
                    <w:szCs w:val="20"/>
                    <w:lang w:bidi="ar-SA"/>
                  </w:rPr>
                </w:pPr>
              </w:p>
              <w:p w14:paraId="25CBD958" w14:textId="7FA64D17" w:rsidR="00530AAF" w:rsidRPr="00AE3E98" w:rsidRDefault="00530AAF"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4087-07</w:t>
                </w:r>
              </w:p>
            </w:tc>
          </w:sdtContent>
        </w:sdt>
        <w:sdt>
          <w:sdtPr>
            <w:rPr>
              <w:rFonts w:asciiTheme="majorHAnsi" w:hAnsiTheme="majorHAnsi" w:cs="Arial"/>
              <w:sz w:val="20"/>
              <w:szCs w:val="20"/>
              <w:lang w:bidi="ar-SA"/>
            </w:rPr>
            <w:id w:val="-1737699906"/>
          </w:sdtPr>
          <w:sdtEndPr/>
          <w:sdtContent>
            <w:tc>
              <w:tcPr>
                <w:tcW w:w="2520" w:type="dxa"/>
                <w:vAlign w:val="center"/>
              </w:tcPr>
              <w:p w14:paraId="185DB97F" w14:textId="7BF2E46F" w:rsidR="00530AAF" w:rsidRPr="00AE3E98" w:rsidRDefault="00530AAF"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3900 85th Avenue North Brooklyn Park MN 55443</w:t>
                </w:r>
              </w:p>
            </w:tc>
          </w:sdtContent>
        </w:sdt>
        <w:sdt>
          <w:sdtPr>
            <w:rPr>
              <w:rFonts w:asciiTheme="majorHAnsi" w:hAnsiTheme="majorHAnsi" w:cs="Arial"/>
              <w:sz w:val="20"/>
              <w:szCs w:val="20"/>
              <w:lang w:bidi="ar-SA"/>
            </w:rPr>
            <w:id w:val="1386688055"/>
          </w:sdtPr>
          <w:sdtEndPr/>
          <w:sdtContent>
            <w:tc>
              <w:tcPr>
                <w:tcW w:w="1260" w:type="dxa"/>
                <w:vAlign w:val="center"/>
              </w:tcPr>
              <w:p w14:paraId="5EA1FD46" w14:textId="77777777" w:rsidR="00530AAF" w:rsidRPr="00AE3E98" w:rsidRDefault="00530AAF" w:rsidP="004D6FEB">
                <w:pPr>
                  <w:spacing w:before="0" w:after="0" w:line="240" w:lineRule="auto"/>
                  <w:rPr>
                    <w:rFonts w:asciiTheme="majorHAnsi" w:hAnsiTheme="majorHAnsi" w:cs="Arial"/>
                    <w:sz w:val="20"/>
                    <w:szCs w:val="20"/>
                    <w:lang w:bidi="ar-SA"/>
                  </w:rPr>
                </w:pPr>
              </w:p>
              <w:p w14:paraId="077E52DB" w14:textId="7FF02B0E" w:rsidR="00530AAF" w:rsidRPr="00AE3E98" w:rsidRDefault="00833D4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7</w:t>
                </w:r>
                <w:r w:rsidR="00530AAF" w:rsidRPr="00AE3E98">
                  <w:rPr>
                    <w:rFonts w:asciiTheme="majorHAnsi" w:hAnsiTheme="majorHAnsi" w:cs="Arial"/>
                    <w:sz w:val="20"/>
                    <w:szCs w:val="20"/>
                    <w:lang w:bidi="ar-SA"/>
                  </w:rPr>
                  <w:t>4</w:t>
                </w:r>
              </w:p>
            </w:tc>
          </w:sdtContent>
        </w:sdt>
        <w:sdt>
          <w:sdtPr>
            <w:rPr>
              <w:rFonts w:asciiTheme="majorHAnsi" w:hAnsiTheme="majorHAnsi" w:cs="Arial"/>
              <w:sz w:val="20"/>
              <w:szCs w:val="20"/>
              <w:lang w:bidi="ar-SA"/>
            </w:rPr>
            <w:id w:val="1375280383"/>
          </w:sdtPr>
          <w:sdtEndPr/>
          <w:sdtContent>
            <w:sdt>
              <w:sdtPr>
                <w:rPr>
                  <w:rFonts w:asciiTheme="majorHAnsi" w:hAnsiTheme="majorHAnsi" w:cs="Arial"/>
                  <w:sz w:val="20"/>
                  <w:szCs w:val="20"/>
                  <w:lang w:bidi="ar-SA"/>
                </w:rPr>
                <w:id w:val="-1412461925"/>
              </w:sdtPr>
              <w:sdtEndPr/>
              <w:sdtContent>
                <w:tc>
                  <w:tcPr>
                    <w:tcW w:w="3162" w:type="dxa"/>
                  </w:tcPr>
                  <w:p w14:paraId="143D48AB" w14:textId="77777777" w:rsidR="00530AAF" w:rsidRPr="00AE3E98" w:rsidRDefault="00530AAF" w:rsidP="004D6FEB">
                    <w:pPr>
                      <w:spacing w:before="0" w:after="0" w:line="240" w:lineRule="auto"/>
                      <w:rPr>
                        <w:rFonts w:asciiTheme="majorHAnsi" w:hAnsiTheme="majorHAnsi" w:cs="Arial"/>
                        <w:sz w:val="20"/>
                        <w:szCs w:val="20"/>
                        <w:lang w:bidi="ar-SA"/>
                      </w:rPr>
                    </w:pPr>
                  </w:p>
                  <w:p w14:paraId="0E1988F0" w14:textId="23415CD9" w:rsidR="00530AAF" w:rsidRPr="00AE3E98" w:rsidRDefault="00530AAF"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9-12</w:t>
                    </w:r>
                  </w:p>
                </w:tc>
              </w:sdtContent>
            </w:sdt>
          </w:sdtContent>
        </w:sdt>
      </w:tr>
    </w:tbl>
    <w:p w14:paraId="5B66F1AE" w14:textId="18E47371" w:rsidR="00530AAF" w:rsidRPr="00625EB8" w:rsidRDefault="00530AAF" w:rsidP="00530AAF">
      <w:pPr>
        <w:rPr>
          <w:rFonts w:asciiTheme="majorHAnsi" w:hAnsiTheme="majorHAnsi"/>
          <w:b/>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20"/>
        <w:gridCol w:w="1410"/>
        <w:gridCol w:w="1410"/>
        <w:gridCol w:w="1410"/>
        <w:gridCol w:w="1410"/>
        <w:gridCol w:w="1410"/>
      </w:tblGrid>
      <w:tr w:rsidR="00052277" w:rsidRPr="00625EB8" w14:paraId="4ECDD70D" w14:textId="77777777" w:rsidTr="004D6FEB">
        <w:trPr>
          <w:trHeight w:val="280"/>
        </w:trPr>
        <w:tc>
          <w:tcPr>
            <w:tcW w:w="1500" w:type="pct"/>
            <w:tcMar>
              <w:top w:w="0" w:type="dxa"/>
              <w:left w:w="115" w:type="dxa"/>
              <w:bottom w:w="0" w:type="dxa"/>
              <w:right w:w="115" w:type="dxa"/>
            </w:tcMar>
            <w:vAlign w:val="bottom"/>
            <w:hideMark/>
          </w:tcPr>
          <w:p w14:paraId="59DD0C66" w14:textId="576FEC60" w:rsidR="00B71308" w:rsidRPr="00AE3E98" w:rsidRDefault="00052277" w:rsidP="00052277">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Grade</w:t>
            </w:r>
          </w:p>
        </w:tc>
        <w:tc>
          <w:tcPr>
            <w:tcW w:w="700" w:type="pct"/>
            <w:shd w:val="clear" w:color="auto" w:fill="FFFFFF"/>
            <w:vAlign w:val="center"/>
          </w:tcPr>
          <w:p w14:paraId="10319C7E" w14:textId="24E5C2FC" w:rsidR="00052277" w:rsidRPr="00AE3E98" w:rsidRDefault="00052277" w:rsidP="00052277">
            <w:pPr>
              <w:pStyle w:val="NormalWeb"/>
              <w:spacing w:before="0" w:beforeAutospacing="0" w:after="0" w:afterAutospacing="0"/>
              <w:rPr>
                <w:rFonts w:asciiTheme="majorHAnsi" w:hAnsiTheme="majorHAnsi"/>
                <w:b/>
                <w:bCs/>
                <w:color w:val="000000"/>
                <w:sz w:val="20"/>
                <w:szCs w:val="20"/>
              </w:rPr>
            </w:pPr>
            <w:r w:rsidRPr="00AE3E98">
              <w:rPr>
                <w:rFonts w:asciiTheme="majorHAnsi" w:hAnsiTheme="majorHAnsi" w:cs="Arial"/>
                <w:b/>
                <w:sz w:val="20"/>
                <w:szCs w:val="20"/>
              </w:rPr>
              <w:t>9</w:t>
            </w:r>
          </w:p>
        </w:tc>
        <w:tc>
          <w:tcPr>
            <w:tcW w:w="700" w:type="pct"/>
            <w:shd w:val="clear" w:color="auto" w:fill="FFFFFF"/>
            <w:tcMar>
              <w:top w:w="0" w:type="dxa"/>
              <w:left w:w="115" w:type="dxa"/>
              <w:bottom w:w="0" w:type="dxa"/>
              <w:right w:w="115" w:type="dxa"/>
            </w:tcMar>
            <w:vAlign w:val="center"/>
            <w:hideMark/>
          </w:tcPr>
          <w:p w14:paraId="5A4D55C7" w14:textId="532A6824"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10</w:t>
            </w:r>
          </w:p>
        </w:tc>
        <w:tc>
          <w:tcPr>
            <w:tcW w:w="700" w:type="pct"/>
            <w:shd w:val="clear" w:color="auto" w:fill="FFFFFF"/>
            <w:tcMar>
              <w:top w:w="0" w:type="dxa"/>
              <w:left w:w="115" w:type="dxa"/>
              <w:bottom w:w="0" w:type="dxa"/>
              <w:right w:w="115" w:type="dxa"/>
            </w:tcMar>
            <w:vAlign w:val="center"/>
            <w:hideMark/>
          </w:tcPr>
          <w:p w14:paraId="63E0A27C" w14:textId="59E72DBB"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11</w:t>
            </w:r>
          </w:p>
        </w:tc>
        <w:tc>
          <w:tcPr>
            <w:tcW w:w="700" w:type="pct"/>
            <w:shd w:val="clear" w:color="auto" w:fill="FFFFFF"/>
            <w:tcMar>
              <w:top w:w="0" w:type="dxa"/>
              <w:left w:w="115" w:type="dxa"/>
              <w:bottom w:w="0" w:type="dxa"/>
              <w:right w:w="115" w:type="dxa"/>
            </w:tcMar>
            <w:vAlign w:val="center"/>
            <w:hideMark/>
          </w:tcPr>
          <w:p w14:paraId="3BC65E2B" w14:textId="614E84CA"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12</w:t>
            </w:r>
          </w:p>
        </w:tc>
        <w:tc>
          <w:tcPr>
            <w:tcW w:w="700" w:type="pct"/>
            <w:shd w:val="clear" w:color="auto" w:fill="FFFFFF"/>
            <w:tcMar>
              <w:top w:w="0" w:type="dxa"/>
              <w:left w:w="115" w:type="dxa"/>
              <w:bottom w:w="0" w:type="dxa"/>
              <w:right w:w="115" w:type="dxa"/>
            </w:tcMar>
            <w:vAlign w:val="center"/>
            <w:hideMark/>
          </w:tcPr>
          <w:p w14:paraId="44175969" w14:textId="3A95C1D4"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Total</w:t>
            </w:r>
          </w:p>
        </w:tc>
      </w:tr>
      <w:tr w:rsidR="00052277" w:rsidRPr="00625EB8" w14:paraId="380E8A88" w14:textId="77777777" w:rsidTr="004D6FEB">
        <w:trPr>
          <w:trHeight w:val="280"/>
        </w:trPr>
        <w:tc>
          <w:tcPr>
            <w:tcW w:w="1500" w:type="pct"/>
            <w:tcMar>
              <w:top w:w="0" w:type="dxa"/>
              <w:left w:w="115" w:type="dxa"/>
              <w:bottom w:w="0" w:type="dxa"/>
              <w:right w:w="115" w:type="dxa"/>
            </w:tcMar>
            <w:vAlign w:val="bottom"/>
            <w:hideMark/>
          </w:tcPr>
          <w:p w14:paraId="49BFF99E" w14:textId="262DE626"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2014-15</w:t>
            </w:r>
          </w:p>
        </w:tc>
        <w:tc>
          <w:tcPr>
            <w:tcW w:w="700" w:type="pct"/>
            <w:shd w:val="clear" w:color="auto" w:fill="FFFFFF"/>
            <w:vAlign w:val="bottom"/>
          </w:tcPr>
          <w:p w14:paraId="64D811D1" w14:textId="25A9BFA7"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15</w:t>
            </w:r>
          </w:p>
        </w:tc>
        <w:tc>
          <w:tcPr>
            <w:tcW w:w="700" w:type="pct"/>
            <w:shd w:val="clear" w:color="auto" w:fill="FFFFFF"/>
            <w:tcMar>
              <w:top w:w="0" w:type="dxa"/>
              <w:left w:w="115" w:type="dxa"/>
              <w:bottom w:w="0" w:type="dxa"/>
              <w:right w:w="115" w:type="dxa"/>
            </w:tcMar>
            <w:hideMark/>
          </w:tcPr>
          <w:p w14:paraId="50305C96" w14:textId="7B197328"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18</w:t>
            </w:r>
          </w:p>
        </w:tc>
        <w:tc>
          <w:tcPr>
            <w:tcW w:w="700" w:type="pct"/>
            <w:shd w:val="clear" w:color="auto" w:fill="FFFFFF"/>
            <w:tcMar>
              <w:top w:w="0" w:type="dxa"/>
              <w:left w:w="115" w:type="dxa"/>
              <w:bottom w:w="0" w:type="dxa"/>
              <w:right w:w="115" w:type="dxa"/>
            </w:tcMar>
            <w:hideMark/>
          </w:tcPr>
          <w:p w14:paraId="6A5CC247" w14:textId="7EB72549"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27</w:t>
            </w:r>
          </w:p>
        </w:tc>
        <w:tc>
          <w:tcPr>
            <w:tcW w:w="700" w:type="pct"/>
            <w:shd w:val="clear" w:color="auto" w:fill="FFFFFF"/>
            <w:tcMar>
              <w:top w:w="0" w:type="dxa"/>
              <w:left w:w="115" w:type="dxa"/>
              <w:bottom w:w="0" w:type="dxa"/>
              <w:right w:w="115" w:type="dxa"/>
            </w:tcMar>
            <w:hideMark/>
          </w:tcPr>
          <w:p w14:paraId="03960B31" w14:textId="4D8F7F70"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29</w:t>
            </w:r>
          </w:p>
        </w:tc>
        <w:tc>
          <w:tcPr>
            <w:tcW w:w="700" w:type="pct"/>
            <w:shd w:val="clear" w:color="auto" w:fill="FFFFFF"/>
            <w:tcMar>
              <w:top w:w="0" w:type="dxa"/>
              <w:left w:w="115" w:type="dxa"/>
              <w:bottom w:w="0" w:type="dxa"/>
              <w:right w:w="115" w:type="dxa"/>
            </w:tcMar>
            <w:vAlign w:val="bottom"/>
            <w:hideMark/>
          </w:tcPr>
          <w:p w14:paraId="2E3811C5" w14:textId="7130CB4B"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89</w:t>
            </w:r>
          </w:p>
        </w:tc>
      </w:tr>
      <w:tr w:rsidR="00052277" w:rsidRPr="00625EB8" w14:paraId="77EDE6DB" w14:textId="77777777" w:rsidTr="004D6FEB">
        <w:trPr>
          <w:trHeight w:val="260"/>
        </w:trPr>
        <w:tc>
          <w:tcPr>
            <w:tcW w:w="1500" w:type="pct"/>
            <w:tcMar>
              <w:top w:w="0" w:type="dxa"/>
              <w:left w:w="115" w:type="dxa"/>
              <w:bottom w:w="0" w:type="dxa"/>
              <w:right w:w="115" w:type="dxa"/>
            </w:tcMar>
            <w:vAlign w:val="bottom"/>
            <w:hideMark/>
          </w:tcPr>
          <w:p w14:paraId="20E566B0" w14:textId="61F2A9F2"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2015-16</w:t>
            </w:r>
          </w:p>
        </w:tc>
        <w:tc>
          <w:tcPr>
            <w:tcW w:w="700" w:type="pct"/>
            <w:shd w:val="clear" w:color="auto" w:fill="FFFFFF"/>
            <w:vAlign w:val="bottom"/>
          </w:tcPr>
          <w:p w14:paraId="1BA13B44" w14:textId="6D2D65AD"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13</w:t>
            </w:r>
          </w:p>
        </w:tc>
        <w:tc>
          <w:tcPr>
            <w:tcW w:w="700" w:type="pct"/>
            <w:shd w:val="clear" w:color="auto" w:fill="FFFFFF"/>
            <w:tcMar>
              <w:top w:w="0" w:type="dxa"/>
              <w:left w:w="115" w:type="dxa"/>
              <w:bottom w:w="0" w:type="dxa"/>
              <w:right w:w="115" w:type="dxa"/>
            </w:tcMar>
            <w:hideMark/>
          </w:tcPr>
          <w:p w14:paraId="136B6491" w14:textId="564B6DD5"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w:t>
            </w:r>
          </w:p>
        </w:tc>
        <w:tc>
          <w:tcPr>
            <w:tcW w:w="700" w:type="pct"/>
            <w:shd w:val="clear" w:color="auto" w:fill="FFFFFF"/>
            <w:tcMar>
              <w:top w:w="0" w:type="dxa"/>
              <w:left w:w="115" w:type="dxa"/>
              <w:bottom w:w="0" w:type="dxa"/>
              <w:right w:w="115" w:type="dxa"/>
            </w:tcMar>
            <w:hideMark/>
          </w:tcPr>
          <w:p w14:paraId="19FDBF62" w14:textId="6311C9EF"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24</w:t>
            </w:r>
          </w:p>
        </w:tc>
        <w:tc>
          <w:tcPr>
            <w:tcW w:w="700" w:type="pct"/>
            <w:shd w:val="clear" w:color="auto" w:fill="FFFFFF"/>
            <w:tcMar>
              <w:top w:w="0" w:type="dxa"/>
              <w:left w:w="115" w:type="dxa"/>
              <w:bottom w:w="0" w:type="dxa"/>
              <w:right w:w="115" w:type="dxa"/>
            </w:tcMar>
            <w:hideMark/>
          </w:tcPr>
          <w:p w14:paraId="36A3C8A0" w14:textId="1B23281E"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27</w:t>
            </w:r>
          </w:p>
        </w:tc>
        <w:tc>
          <w:tcPr>
            <w:tcW w:w="700" w:type="pct"/>
            <w:shd w:val="clear" w:color="auto" w:fill="FFFFFF"/>
            <w:tcMar>
              <w:top w:w="0" w:type="dxa"/>
              <w:left w:w="115" w:type="dxa"/>
              <w:bottom w:w="0" w:type="dxa"/>
              <w:right w:w="115" w:type="dxa"/>
            </w:tcMar>
            <w:vAlign w:val="bottom"/>
            <w:hideMark/>
          </w:tcPr>
          <w:p w14:paraId="44547A8A" w14:textId="182B0F16" w:rsidR="00052277" w:rsidRPr="00AE3E98" w:rsidRDefault="00052277" w:rsidP="00052277">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84</w:t>
            </w:r>
          </w:p>
        </w:tc>
      </w:tr>
      <w:tr w:rsidR="00052277" w:rsidRPr="00625EB8" w14:paraId="7A2C71C9" w14:textId="77777777" w:rsidTr="004D6FEB">
        <w:trPr>
          <w:trHeight w:val="260"/>
        </w:trPr>
        <w:tc>
          <w:tcPr>
            <w:tcW w:w="1500" w:type="pct"/>
            <w:tcMar>
              <w:top w:w="0" w:type="dxa"/>
              <w:left w:w="115" w:type="dxa"/>
              <w:bottom w:w="0" w:type="dxa"/>
              <w:right w:w="115" w:type="dxa"/>
            </w:tcMar>
            <w:vAlign w:val="bottom"/>
          </w:tcPr>
          <w:p w14:paraId="7CBE60E2" w14:textId="451D3218"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2016-17</w:t>
            </w:r>
          </w:p>
        </w:tc>
        <w:tc>
          <w:tcPr>
            <w:tcW w:w="700" w:type="pct"/>
            <w:shd w:val="clear" w:color="auto" w:fill="FFFFFF"/>
            <w:vAlign w:val="bottom"/>
          </w:tcPr>
          <w:p w14:paraId="2E97ABB9" w14:textId="7F17C00D"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11</w:t>
            </w:r>
          </w:p>
        </w:tc>
        <w:tc>
          <w:tcPr>
            <w:tcW w:w="700" w:type="pct"/>
            <w:shd w:val="clear" w:color="auto" w:fill="FFFFFF"/>
            <w:tcMar>
              <w:top w:w="0" w:type="dxa"/>
              <w:left w:w="115" w:type="dxa"/>
              <w:bottom w:w="0" w:type="dxa"/>
              <w:right w:w="115" w:type="dxa"/>
            </w:tcMar>
          </w:tcPr>
          <w:p w14:paraId="0BA3A829" w14:textId="39B6826F"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19</w:t>
            </w:r>
          </w:p>
        </w:tc>
        <w:tc>
          <w:tcPr>
            <w:tcW w:w="700" w:type="pct"/>
            <w:shd w:val="clear" w:color="auto" w:fill="FFFFFF"/>
            <w:tcMar>
              <w:top w:w="0" w:type="dxa"/>
              <w:left w:w="115" w:type="dxa"/>
              <w:bottom w:w="0" w:type="dxa"/>
              <w:right w:w="115" w:type="dxa"/>
            </w:tcMar>
          </w:tcPr>
          <w:p w14:paraId="2076D91B" w14:textId="5D8C0810"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25</w:t>
            </w:r>
          </w:p>
        </w:tc>
        <w:tc>
          <w:tcPr>
            <w:tcW w:w="700" w:type="pct"/>
            <w:shd w:val="clear" w:color="auto" w:fill="FFFFFF"/>
            <w:tcMar>
              <w:top w:w="0" w:type="dxa"/>
              <w:left w:w="115" w:type="dxa"/>
              <w:bottom w:w="0" w:type="dxa"/>
              <w:right w:w="115" w:type="dxa"/>
            </w:tcMar>
          </w:tcPr>
          <w:p w14:paraId="0A739ABB" w14:textId="02A443A9"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19</w:t>
            </w:r>
          </w:p>
        </w:tc>
        <w:tc>
          <w:tcPr>
            <w:tcW w:w="700" w:type="pct"/>
            <w:shd w:val="clear" w:color="auto" w:fill="FFFFFF"/>
            <w:tcMar>
              <w:top w:w="0" w:type="dxa"/>
              <w:left w:w="115" w:type="dxa"/>
              <w:bottom w:w="0" w:type="dxa"/>
              <w:right w:w="115" w:type="dxa"/>
            </w:tcMar>
            <w:vAlign w:val="bottom"/>
          </w:tcPr>
          <w:p w14:paraId="1003BB13" w14:textId="706C3B8A" w:rsidR="00052277" w:rsidRPr="00AE3E98" w:rsidRDefault="00052277" w:rsidP="00052277">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74</w:t>
            </w:r>
          </w:p>
        </w:tc>
      </w:tr>
    </w:tbl>
    <w:p w14:paraId="4EB3C472" w14:textId="3EFC1288" w:rsidR="00530AAF" w:rsidRPr="00625EB8" w:rsidRDefault="00530AAF" w:rsidP="00530AAF">
      <w:pPr>
        <w:rPr>
          <w:rFonts w:asciiTheme="majorHAnsi" w:hAnsiTheme="majorHAnsi"/>
        </w:rPr>
      </w:pPr>
      <w:r w:rsidRPr="00625EB8">
        <w:rPr>
          <w:rFonts w:asciiTheme="majorHAnsi" w:hAnsiTheme="majorHAnsi"/>
        </w:rPr>
        <w:t>Note: Students are assigned grade level by credit not age.</w:t>
      </w:r>
    </w:p>
    <w:p w14:paraId="248E6EB1" w14:textId="4CBBC378" w:rsidR="00530AAF" w:rsidRPr="00625EB8" w:rsidRDefault="00530AAF" w:rsidP="00530AAF">
      <w:pPr>
        <w:pStyle w:val="Normal1"/>
        <w:rPr>
          <w:rFonts w:asciiTheme="majorHAnsi" w:hAnsiTheme="majorHAnsi" w:cs="Times New Roman"/>
          <w:b/>
          <w:szCs w:val="22"/>
        </w:rPr>
      </w:pPr>
      <w:r w:rsidRPr="00625EB8">
        <w:rPr>
          <w:rFonts w:asciiTheme="majorHAnsi" w:hAnsiTheme="majorHAnsi" w:cs="Times New Roman"/>
          <w:b/>
          <w:szCs w:val="22"/>
        </w:rPr>
        <w:t>School Mission:</w:t>
      </w:r>
    </w:p>
    <w:p w14:paraId="3D7F56B1" w14:textId="77702145" w:rsidR="00530AAF" w:rsidRPr="00625EB8" w:rsidRDefault="00530AAF" w:rsidP="00530AAF">
      <w:pPr>
        <w:rPr>
          <w:rFonts w:asciiTheme="majorHAnsi" w:hAnsiTheme="majorHAnsi" w:cs="Arial"/>
        </w:rPr>
      </w:pPr>
      <w:r w:rsidRPr="00625EB8">
        <w:rPr>
          <w:rFonts w:asciiTheme="majorHAnsi" w:hAnsiTheme="majorHAnsi" w:cs="Arial"/>
        </w:rPr>
        <w:t>The mission of SAGE Academy is to develop a community of reflective learners of who achieve academic excellence while actively promoting tolerance, respect, and understanding as citizens of the world.</w:t>
      </w:r>
    </w:p>
    <w:p w14:paraId="592D8EC7" w14:textId="77777777" w:rsidR="00530AAF" w:rsidRPr="00625EB8" w:rsidRDefault="00530AAF" w:rsidP="00530AAF">
      <w:pPr>
        <w:rPr>
          <w:rFonts w:asciiTheme="majorHAnsi" w:hAnsiTheme="majorHAnsi" w:cs="Arial"/>
          <w:b/>
        </w:rPr>
      </w:pPr>
      <w:r w:rsidRPr="00625EB8">
        <w:rPr>
          <w:rFonts w:asciiTheme="majorHAnsi" w:hAnsiTheme="majorHAnsi" w:cs="Arial"/>
          <w:b/>
        </w:rPr>
        <w:t>Innovation:</w:t>
      </w:r>
    </w:p>
    <w:p w14:paraId="43CB5743" w14:textId="77777777" w:rsidR="00530AAF" w:rsidRPr="00625EB8" w:rsidRDefault="00530AAF" w:rsidP="00530AAF">
      <w:pPr>
        <w:rPr>
          <w:rFonts w:asciiTheme="majorHAnsi" w:hAnsiTheme="majorHAnsi" w:cs="Arial"/>
          <w:b/>
        </w:rPr>
      </w:pPr>
      <w:r w:rsidRPr="00625EB8">
        <w:rPr>
          <w:rFonts w:asciiTheme="majorHAnsi" w:hAnsiTheme="majorHAnsi" w:cs="Verdana"/>
        </w:rPr>
        <w:t>SAGE Academy offers a focus in interdisciplinary, project-based experiential learning, and global citizenship.</w:t>
      </w:r>
    </w:p>
    <w:p w14:paraId="6ADF7F8D" w14:textId="77777777" w:rsidR="00530AAF" w:rsidRPr="00625EB8" w:rsidRDefault="00530AAF" w:rsidP="00530AAF">
      <w:pPr>
        <w:pStyle w:val="Heading2"/>
        <w:spacing w:before="240" w:after="120"/>
        <w:contextualSpacing/>
        <w:rPr>
          <w:rFonts w:asciiTheme="majorHAnsi" w:hAnsiTheme="majorHAnsi"/>
          <w:sz w:val="22"/>
          <w:szCs w:val="22"/>
        </w:rPr>
      </w:pPr>
      <w:r w:rsidRPr="00625EB8">
        <w:rPr>
          <w:rFonts w:asciiTheme="majorHAnsi" w:hAnsiTheme="majorHAnsi"/>
          <w:sz w:val="22"/>
          <w:szCs w:val="22"/>
        </w:rPr>
        <w:lastRenderedPageBreak/>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43627CC6" w14:textId="3B860B8F" w:rsidR="005D4704" w:rsidRPr="00625EB8" w:rsidRDefault="00530AAF" w:rsidP="00AE3E98">
      <w:pPr>
        <w:rPr>
          <w:rFonts w:asciiTheme="majorHAnsi" w:hAnsiTheme="majorHAnsi"/>
          <w:highlight w:val="yellow"/>
        </w:rPr>
      </w:pPr>
      <w:r w:rsidRPr="00625EB8">
        <w:rPr>
          <w:rFonts w:asciiTheme="majorHAnsi" w:hAnsiTheme="majorHAnsi"/>
        </w:rPr>
        <w:t>Did the LEA generate state acad</w:t>
      </w:r>
      <w:r w:rsidR="00833D48" w:rsidRPr="00625EB8">
        <w:rPr>
          <w:rFonts w:asciiTheme="majorHAnsi" w:hAnsiTheme="majorHAnsi"/>
        </w:rPr>
        <w:t>emic performance data in FY 2017</w:t>
      </w:r>
      <w:r w:rsidRPr="00625EB8">
        <w:rPr>
          <w:rFonts w:asciiTheme="majorHAnsi" w:hAnsiTheme="majorHAnsi"/>
        </w:rPr>
        <w:t xml:space="preserve">?     </w:t>
      </w:r>
      <w:sdt>
        <w:sdtPr>
          <w:rPr>
            <w:rFonts w:asciiTheme="majorHAnsi" w:hAnsiTheme="majorHAnsi"/>
          </w:rPr>
          <w:id w:val="-242332914"/>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363750561"/>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1C55C82C" w14:textId="739C046B" w:rsidR="00530AAF" w:rsidRPr="00625EB8" w:rsidRDefault="005D4704" w:rsidP="00530AAF">
      <w:pPr>
        <w:spacing w:before="240" w:after="120"/>
        <w:rPr>
          <w:rFonts w:asciiTheme="majorHAnsi" w:hAnsiTheme="majorHAnsi"/>
          <w:b/>
          <w:i/>
        </w:rPr>
      </w:pPr>
      <w:r w:rsidRPr="00625EB8">
        <w:rPr>
          <w:rFonts w:asciiTheme="majorHAnsi" w:hAnsiTheme="majorHAnsi"/>
          <w:b/>
        </w:rPr>
        <w:t>O</w:t>
      </w:r>
      <w:r w:rsidR="00530AAF" w:rsidRPr="00625EB8">
        <w:rPr>
          <w:rFonts w:asciiTheme="majorHAnsi" w:hAnsiTheme="majorHAnsi"/>
          <w:b/>
        </w:rPr>
        <w:t xml:space="preserve">ther Academic or Nonacademic Indicators by </w:t>
      </w:r>
      <w:r w:rsidR="00530AAF" w:rsidRPr="00625EB8">
        <w:rPr>
          <w:rFonts w:asciiTheme="majorHAnsi" w:hAnsiTheme="majorHAnsi"/>
          <w:b/>
          <w:i/>
        </w:rPr>
        <w:t>LEA</w:t>
      </w:r>
    </w:p>
    <w:p w14:paraId="21ECF184" w14:textId="77777777" w:rsidR="00530AAF" w:rsidRPr="00625EB8" w:rsidRDefault="00530AAF" w:rsidP="00530AAF">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hAnsiTheme="majorHAnsi"/>
        </w:rPr>
        <w:id w:val="-866286112"/>
      </w:sdtPr>
      <w:sdtEndPr/>
      <w:sdtContent>
        <w:p w14:paraId="19FA0AE7" w14:textId="77777777" w:rsidR="00530AAF" w:rsidRPr="00625EB8" w:rsidRDefault="00530AAF" w:rsidP="00530AAF">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7A8407A1" w14:textId="77777777" w:rsidR="00530AAF" w:rsidRPr="00625EB8" w:rsidRDefault="00530AAF" w:rsidP="00530AAF">
          <w:pPr>
            <w:pStyle w:val="Normal1"/>
            <w:rPr>
              <w:rFonts w:asciiTheme="majorHAnsi" w:hAnsiTheme="majorHAnsi" w:cs="Times New Roman"/>
              <w:b/>
              <w:szCs w:val="22"/>
            </w:rPr>
          </w:pPr>
          <w:r w:rsidRPr="00625EB8">
            <w:rPr>
              <w:rFonts w:asciiTheme="majorHAnsi" w:hAnsiTheme="majorHAnsi" w:cs="Times New Roman"/>
              <w:b/>
              <w:szCs w:val="22"/>
            </w:rPr>
            <w:t xml:space="preserve">Percent of Students Scoring Proficient (Levels "M" Meets or "E" Exceeds" on the state accountability assessments in grades 10 and 11) </w:t>
          </w:r>
          <w:r w:rsidRPr="00625EB8">
            <w:rPr>
              <w:rFonts w:asciiTheme="majorHAnsi" w:hAnsiTheme="majorHAnsi" w:cs="Times New Roman"/>
              <w:i/>
              <w:szCs w:val="22"/>
            </w:rPr>
            <w:t>Source: MDE Authorizer Portfolio Data</w:t>
          </w:r>
        </w:p>
        <w:p w14:paraId="3625AC71" w14:textId="77777777" w:rsidR="00530AAF" w:rsidRPr="00625EB8" w:rsidRDefault="00530AAF" w:rsidP="00530AAF">
          <w:pPr>
            <w:pStyle w:val="Normal1"/>
            <w:rPr>
              <w:rFonts w:asciiTheme="majorHAnsi" w:hAnsiTheme="majorHAnsi" w:cs="Times New Roman"/>
              <w:b/>
              <w:szCs w:val="22"/>
              <w:u w:val="single"/>
            </w:rPr>
          </w:pPr>
        </w:p>
        <w:p w14:paraId="5E5535C1" w14:textId="77777777" w:rsidR="00530AAF" w:rsidRPr="00625EB8" w:rsidRDefault="00530AAF" w:rsidP="00530AAF">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05FC0AA1" w14:textId="77777777" w:rsidR="00530AAF" w:rsidRPr="00625EB8" w:rsidRDefault="00530AAF" w:rsidP="00530AAF">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3240"/>
            <w:gridCol w:w="2430"/>
            <w:gridCol w:w="2458"/>
          </w:tblGrid>
          <w:tr w:rsidR="00530AAF" w:rsidRPr="00625EB8" w14:paraId="06346351" w14:textId="77777777" w:rsidTr="00906A65">
            <w:trPr>
              <w:trHeight w:val="188"/>
            </w:trPr>
            <w:tc>
              <w:tcPr>
                <w:tcW w:w="2152" w:type="dxa"/>
                <w:shd w:val="clear" w:color="auto" w:fill="auto"/>
                <w:noWrap/>
                <w:vAlign w:val="bottom"/>
              </w:tcPr>
              <w:p w14:paraId="313069FA"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40" w:type="dxa"/>
                <w:shd w:val="clear" w:color="auto" w:fill="auto"/>
                <w:noWrap/>
                <w:vAlign w:val="bottom"/>
              </w:tcPr>
              <w:p w14:paraId="295E6B19"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SAGE Reading</w:t>
                </w:r>
              </w:p>
            </w:tc>
            <w:tc>
              <w:tcPr>
                <w:tcW w:w="2430" w:type="dxa"/>
              </w:tcPr>
              <w:p w14:paraId="263F584E"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Reading</w:t>
                </w:r>
              </w:p>
            </w:tc>
            <w:tc>
              <w:tcPr>
                <w:tcW w:w="2458" w:type="dxa"/>
              </w:tcPr>
              <w:p w14:paraId="672B60FB"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A759CB" w:rsidRPr="00625EB8" w14:paraId="194FCA4B" w14:textId="77777777" w:rsidTr="00906A65">
            <w:trPr>
              <w:trHeight w:val="260"/>
            </w:trPr>
            <w:tc>
              <w:tcPr>
                <w:tcW w:w="2152" w:type="dxa"/>
                <w:shd w:val="clear" w:color="auto" w:fill="auto"/>
                <w:noWrap/>
                <w:vAlign w:val="bottom"/>
                <w:hideMark/>
              </w:tcPr>
              <w:p w14:paraId="22D2BDA5" w14:textId="4658E069"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40" w:type="dxa"/>
                <w:shd w:val="clear" w:color="auto" w:fill="auto"/>
                <w:noWrap/>
                <w:vAlign w:val="bottom"/>
              </w:tcPr>
              <w:p w14:paraId="09C224A8" w14:textId="3D1D43AF"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57.14%</w:t>
                </w:r>
              </w:p>
            </w:tc>
            <w:tc>
              <w:tcPr>
                <w:tcW w:w="2430" w:type="dxa"/>
                <w:vAlign w:val="bottom"/>
              </w:tcPr>
              <w:p w14:paraId="7804FFF8" w14:textId="567A8E3C"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50.24%</w:t>
                </w:r>
              </w:p>
            </w:tc>
            <w:tc>
              <w:tcPr>
                <w:tcW w:w="2458" w:type="dxa"/>
                <w:vAlign w:val="bottom"/>
              </w:tcPr>
              <w:p w14:paraId="72DCBD1C" w14:textId="02DFD9F6"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58.89%</w:t>
                </w:r>
              </w:p>
            </w:tc>
          </w:tr>
          <w:tr w:rsidR="00A759CB" w:rsidRPr="00625EB8" w14:paraId="7831D913" w14:textId="77777777" w:rsidTr="00A759CB">
            <w:trPr>
              <w:trHeight w:val="260"/>
            </w:trPr>
            <w:tc>
              <w:tcPr>
                <w:tcW w:w="2152" w:type="dxa"/>
                <w:shd w:val="clear" w:color="auto" w:fill="auto"/>
                <w:noWrap/>
                <w:vAlign w:val="bottom"/>
              </w:tcPr>
              <w:p w14:paraId="2510611C" w14:textId="2A8A455A"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40" w:type="dxa"/>
                <w:shd w:val="clear" w:color="auto" w:fill="auto"/>
                <w:noWrap/>
                <w:vAlign w:val="bottom"/>
              </w:tcPr>
              <w:p w14:paraId="006A3C0D" w14:textId="41D5B48B"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26.67%</w:t>
                </w:r>
              </w:p>
            </w:tc>
            <w:tc>
              <w:tcPr>
                <w:tcW w:w="2430" w:type="dxa"/>
                <w:vAlign w:val="bottom"/>
              </w:tcPr>
              <w:p w14:paraId="068E8024" w14:textId="3E7C06DF"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53.49%</w:t>
                </w:r>
              </w:p>
            </w:tc>
            <w:tc>
              <w:tcPr>
                <w:tcW w:w="2458" w:type="dxa"/>
                <w:vAlign w:val="bottom"/>
              </w:tcPr>
              <w:p w14:paraId="23D68826" w14:textId="372072B4"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60.77%</w:t>
                </w:r>
              </w:p>
            </w:tc>
          </w:tr>
          <w:tr w:rsidR="00A759CB" w:rsidRPr="00625EB8" w14:paraId="6BF3A609" w14:textId="77777777" w:rsidTr="00906A65">
            <w:trPr>
              <w:trHeight w:val="260"/>
            </w:trPr>
            <w:tc>
              <w:tcPr>
                <w:tcW w:w="2152" w:type="dxa"/>
                <w:shd w:val="clear" w:color="auto" w:fill="auto"/>
                <w:noWrap/>
                <w:vAlign w:val="bottom"/>
              </w:tcPr>
              <w:p w14:paraId="2B61A274" w14:textId="15935687"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40" w:type="dxa"/>
                <w:shd w:val="clear" w:color="auto" w:fill="auto"/>
                <w:noWrap/>
                <w:vAlign w:val="bottom"/>
              </w:tcPr>
              <w:p w14:paraId="5BA217A0" w14:textId="4E2A1349"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41.18%</w:t>
                </w:r>
              </w:p>
            </w:tc>
            <w:tc>
              <w:tcPr>
                <w:tcW w:w="2430" w:type="dxa"/>
                <w:vAlign w:val="bottom"/>
              </w:tcPr>
              <w:p w14:paraId="74714D02" w14:textId="40725D2C"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50.99%</w:t>
                </w:r>
              </w:p>
            </w:tc>
            <w:tc>
              <w:tcPr>
                <w:tcW w:w="2458" w:type="dxa"/>
                <w:vAlign w:val="bottom"/>
              </w:tcPr>
              <w:p w14:paraId="39A4378B" w14:textId="66BF0BB4"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62.02%</w:t>
                </w:r>
              </w:p>
            </w:tc>
          </w:tr>
          <w:tr w:rsidR="00A759CB" w:rsidRPr="00625EB8" w14:paraId="300A6C09" w14:textId="77777777" w:rsidTr="00906A65">
            <w:trPr>
              <w:trHeight w:val="260"/>
            </w:trPr>
            <w:tc>
              <w:tcPr>
                <w:tcW w:w="2152" w:type="dxa"/>
                <w:shd w:val="clear" w:color="auto" w:fill="auto"/>
                <w:noWrap/>
                <w:vAlign w:val="bottom"/>
              </w:tcPr>
              <w:p w14:paraId="7D359F9A" w14:textId="3DC81743"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40" w:type="dxa"/>
                <w:shd w:val="clear" w:color="auto" w:fill="auto"/>
                <w:noWrap/>
                <w:vAlign w:val="bottom"/>
              </w:tcPr>
              <w:p w14:paraId="0D38CC5D" w14:textId="09AF5403"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41.30%</w:t>
                </w:r>
              </w:p>
            </w:tc>
            <w:tc>
              <w:tcPr>
                <w:tcW w:w="2430" w:type="dxa"/>
                <w:vAlign w:val="bottom"/>
              </w:tcPr>
              <w:p w14:paraId="5704B12C" w14:textId="0B571095"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51.58%</w:t>
                </w:r>
              </w:p>
            </w:tc>
            <w:tc>
              <w:tcPr>
                <w:tcW w:w="2458" w:type="dxa"/>
                <w:vAlign w:val="bottom"/>
              </w:tcPr>
              <w:p w14:paraId="6A0DD753" w14:textId="0E67659E"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60.56%</w:t>
                </w:r>
              </w:p>
            </w:tc>
          </w:tr>
        </w:tbl>
        <w:p w14:paraId="1ADF69CB" w14:textId="77777777" w:rsidR="00530AAF" w:rsidRPr="00625EB8" w:rsidRDefault="00530AAF" w:rsidP="0009211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280"/>
            <w:gridCol w:w="2430"/>
            <w:gridCol w:w="2458"/>
          </w:tblGrid>
          <w:tr w:rsidR="00530AAF" w:rsidRPr="00625EB8" w14:paraId="6079D391" w14:textId="77777777" w:rsidTr="00906A65">
            <w:trPr>
              <w:trHeight w:val="260"/>
            </w:trPr>
            <w:tc>
              <w:tcPr>
                <w:tcW w:w="2112" w:type="dxa"/>
                <w:shd w:val="clear" w:color="auto" w:fill="auto"/>
                <w:noWrap/>
                <w:vAlign w:val="bottom"/>
              </w:tcPr>
              <w:p w14:paraId="07EA4008"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0" w:type="dxa"/>
                <w:shd w:val="clear" w:color="auto" w:fill="auto"/>
                <w:noWrap/>
                <w:vAlign w:val="bottom"/>
              </w:tcPr>
              <w:p w14:paraId="40A7179F"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SAGE Math</w:t>
                </w:r>
              </w:p>
            </w:tc>
            <w:tc>
              <w:tcPr>
                <w:tcW w:w="2430" w:type="dxa"/>
              </w:tcPr>
              <w:p w14:paraId="654208C0"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Math</w:t>
                </w:r>
              </w:p>
            </w:tc>
            <w:tc>
              <w:tcPr>
                <w:tcW w:w="2458" w:type="dxa"/>
              </w:tcPr>
              <w:p w14:paraId="31568D5C"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A759CB" w:rsidRPr="00625EB8" w14:paraId="1621C1E3" w14:textId="77777777" w:rsidTr="00906A65">
            <w:trPr>
              <w:trHeight w:val="260"/>
            </w:trPr>
            <w:tc>
              <w:tcPr>
                <w:tcW w:w="2112" w:type="dxa"/>
                <w:shd w:val="clear" w:color="auto" w:fill="auto"/>
                <w:noWrap/>
                <w:vAlign w:val="bottom"/>
                <w:hideMark/>
              </w:tcPr>
              <w:p w14:paraId="3CB65704" w14:textId="62C055B8"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0" w:type="dxa"/>
                <w:shd w:val="clear" w:color="auto" w:fill="auto"/>
                <w:noWrap/>
                <w:vAlign w:val="bottom"/>
              </w:tcPr>
              <w:p w14:paraId="3A34F92A" w14:textId="2010503B"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27.78%</w:t>
                </w:r>
              </w:p>
            </w:tc>
            <w:tc>
              <w:tcPr>
                <w:tcW w:w="2430" w:type="dxa"/>
                <w:vAlign w:val="bottom"/>
              </w:tcPr>
              <w:p w14:paraId="1D478964" w14:textId="0C664DEF"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32.63%</w:t>
                </w:r>
              </w:p>
            </w:tc>
            <w:tc>
              <w:tcPr>
                <w:tcW w:w="2458" w:type="dxa"/>
                <w:vAlign w:val="bottom"/>
              </w:tcPr>
              <w:p w14:paraId="5C6E7F98" w14:textId="63903AC2"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50.74%</w:t>
                </w:r>
              </w:p>
            </w:tc>
          </w:tr>
          <w:tr w:rsidR="00A759CB" w:rsidRPr="00625EB8" w14:paraId="0435E69C" w14:textId="77777777" w:rsidTr="00A759CB">
            <w:trPr>
              <w:trHeight w:val="260"/>
            </w:trPr>
            <w:tc>
              <w:tcPr>
                <w:tcW w:w="2112" w:type="dxa"/>
                <w:shd w:val="clear" w:color="auto" w:fill="auto"/>
                <w:noWrap/>
                <w:vAlign w:val="bottom"/>
              </w:tcPr>
              <w:p w14:paraId="2817E8E0" w14:textId="6CCFD6AA"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0" w:type="dxa"/>
                <w:shd w:val="clear" w:color="auto" w:fill="auto"/>
                <w:noWrap/>
                <w:vAlign w:val="bottom"/>
              </w:tcPr>
              <w:p w14:paraId="384D90D3" w14:textId="2179436F"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10.53%</w:t>
                </w:r>
              </w:p>
            </w:tc>
            <w:tc>
              <w:tcPr>
                <w:tcW w:w="2430" w:type="dxa"/>
                <w:vAlign w:val="bottom"/>
              </w:tcPr>
              <w:p w14:paraId="12B9B204" w14:textId="441CB977"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29.90%</w:t>
                </w:r>
              </w:p>
            </w:tc>
            <w:tc>
              <w:tcPr>
                <w:tcW w:w="2458" w:type="dxa"/>
                <w:vAlign w:val="bottom"/>
              </w:tcPr>
              <w:p w14:paraId="78EF023D" w14:textId="1D03D04A"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49.18%</w:t>
                </w:r>
              </w:p>
            </w:tc>
          </w:tr>
          <w:tr w:rsidR="00A759CB" w:rsidRPr="00625EB8" w14:paraId="354EB455" w14:textId="77777777" w:rsidTr="00906A65">
            <w:trPr>
              <w:trHeight w:val="260"/>
            </w:trPr>
            <w:tc>
              <w:tcPr>
                <w:tcW w:w="2112" w:type="dxa"/>
                <w:shd w:val="clear" w:color="auto" w:fill="auto"/>
                <w:noWrap/>
                <w:vAlign w:val="bottom"/>
              </w:tcPr>
              <w:p w14:paraId="22DC994F" w14:textId="7C6B2CCB"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0" w:type="dxa"/>
                <w:shd w:val="clear" w:color="auto" w:fill="auto"/>
                <w:noWrap/>
                <w:vAlign w:val="bottom"/>
              </w:tcPr>
              <w:p w14:paraId="03F22CBE" w14:textId="2B918643"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13.33%</w:t>
                </w:r>
              </w:p>
            </w:tc>
            <w:tc>
              <w:tcPr>
                <w:tcW w:w="2430" w:type="dxa"/>
                <w:vAlign w:val="bottom"/>
              </w:tcPr>
              <w:p w14:paraId="7CAB1B9C" w14:textId="12E34EA1"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31.79%</w:t>
                </w:r>
              </w:p>
            </w:tc>
            <w:tc>
              <w:tcPr>
                <w:tcW w:w="2458" w:type="dxa"/>
                <w:vAlign w:val="bottom"/>
              </w:tcPr>
              <w:p w14:paraId="4B4F1E6A" w14:textId="4CC0C4D5"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50.26%</w:t>
                </w:r>
              </w:p>
            </w:tc>
          </w:tr>
          <w:tr w:rsidR="00A759CB" w:rsidRPr="00625EB8" w14:paraId="47BE56F2" w14:textId="77777777" w:rsidTr="00906A65">
            <w:trPr>
              <w:trHeight w:val="260"/>
            </w:trPr>
            <w:tc>
              <w:tcPr>
                <w:tcW w:w="2112" w:type="dxa"/>
                <w:shd w:val="clear" w:color="auto" w:fill="auto"/>
                <w:noWrap/>
                <w:vAlign w:val="bottom"/>
              </w:tcPr>
              <w:p w14:paraId="2768E2F8" w14:textId="0DE83922"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0" w:type="dxa"/>
                <w:shd w:val="clear" w:color="auto" w:fill="auto"/>
                <w:noWrap/>
                <w:vAlign w:val="bottom"/>
              </w:tcPr>
              <w:p w14:paraId="7DD7FF82" w14:textId="2280611D"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17.31%</w:t>
                </w:r>
              </w:p>
            </w:tc>
            <w:tc>
              <w:tcPr>
                <w:tcW w:w="2430" w:type="dxa"/>
                <w:vAlign w:val="bottom"/>
              </w:tcPr>
              <w:p w14:paraId="62722000" w14:textId="387F7658"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31.48%</w:t>
                </w:r>
              </w:p>
            </w:tc>
            <w:tc>
              <w:tcPr>
                <w:tcW w:w="2458" w:type="dxa"/>
                <w:vAlign w:val="bottom"/>
              </w:tcPr>
              <w:p w14:paraId="4F4290EB" w14:textId="337711D4"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50.07%</w:t>
                </w:r>
              </w:p>
            </w:tc>
          </w:tr>
        </w:tbl>
        <w:p w14:paraId="717499F9" w14:textId="77777777" w:rsidR="009C4B69" w:rsidRPr="00625EB8" w:rsidRDefault="009C4B69" w:rsidP="00A759CB">
          <w:pPr>
            <w:rPr>
              <w:rFonts w:asciiTheme="majorHAnsi" w:hAnsiTheme="majorHAnsi"/>
              <w:b/>
              <w:u w:val="single"/>
            </w:rPr>
          </w:pPr>
        </w:p>
        <w:p w14:paraId="2143E4A6" w14:textId="77777777" w:rsidR="009C4B69" w:rsidRPr="00625EB8" w:rsidRDefault="009C4B69" w:rsidP="00A759CB">
          <w:pPr>
            <w:rPr>
              <w:rFonts w:asciiTheme="majorHAnsi" w:hAnsiTheme="majorHAnsi"/>
              <w:b/>
              <w:u w:val="single"/>
            </w:rPr>
          </w:pPr>
        </w:p>
        <w:p w14:paraId="01A38CE4" w14:textId="77777777" w:rsidR="004D6FEB" w:rsidRPr="00E43439" w:rsidRDefault="004D6FEB" w:rsidP="004D6FE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44"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44A770EC" w14:textId="77777777" w:rsidR="009C4B69" w:rsidRPr="00625EB8" w:rsidRDefault="009C4B69" w:rsidP="00A759CB">
          <w:pPr>
            <w:rPr>
              <w:rFonts w:asciiTheme="majorHAnsi" w:hAnsiTheme="majorHAnsi"/>
              <w:b/>
              <w:u w:val="single"/>
            </w:rPr>
          </w:pPr>
        </w:p>
        <w:p w14:paraId="66A3E58C" w14:textId="77777777" w:rsidR="009C4B69" w:rsidRPr="00625EB8" w:rsidRDefault="009C4B69" w:rsidP="00A759CB">
          <w:pPr>
            <w:rPr>
              <w:rFonts w:asciiTheme="majorHAnsi" w:hAnsiTheme="majorHAnsi"/>
              <w:b/>
              <w:u w:val="single"/>
            </w:rPr>
          </w:pPr>
        </w:p>
        <w:p w14:paraId="38AA2791" w14:textId="77777777" w:rsidR="009C4B69" w:rsidRDefault="009C4B69" w:rsidP="00A759CB">
          <w:pPr>
            <w:rPr>
              <w:rFonts w:asciiTheme="majorHAnsi" w:hAnsiTheme="majorHAnsi"/>
              <w:b/>
              <w:u w:val="single"/>
            </w:rPr>
          </w:pPr>
        </w:p>
        <w:p w14:paraId="5BDB5B8F" w14:textId="77777777" w:rsidR="00AE3E98" w:rsidRDefault="00AE3E98" w:rsidP="00A759CB">
          <w:pPr>
            <w:rPr>
              <w:rFonts w:asciiTheme="majorHAnsi" w:hAnsiTheme="majorHAnsi"/>
              <w:b/>
              <w:u w:val="single"/>
            </w:rPr>
          </w:pPr>
        </w:p>
        <w:p w14:paraId="2214D67D" w14:textId="77777777" w:rsidR="00AE3E98" w:rsidRDefault="00AE3E98" w:rsidP="00A759CB">
          <w:pPr>
            <w:rPr>
              <w:rFonts w:asciiTheme="majorHAnsi" w:hAnsiTheme="majorHAnsi"/>
              <w:b/>
              <w:u w:val="single"/>
            </w:rPr>
          </w:pPr>
        </w:p>
        <w:p w14:paraId="139FB05F" w14:textId="220DDA19" w:rsidR="00A759CB" w:rsidRPr="004D6FEB" w:rsidRDefault="00A759CB" w:rsidP="004D6FEB">
          <w:pPr>
            <w:rPr>
              <w:rFonts w:asciiTheme="majorHAnsi" w:hAnsiTheme="majorHAnsi"/>
              <w:b/>
              <w:u w:val="single"/>
            </w:rPr>
          </w:pPr>
          <w:r w:rsidRPr="00625EB8">
            <w:rPr>
              <w:rFonts w:asciiTheme="majorHAnsi" w:hAnsiTheme="majorHAnsi"/>
              <w:b/>
              <w:u w:val="single"/>
            </w:rPr>
            <w:lastRenderedPageBreak/>
            <w:t>NCLB Focus Group: English Language Learner</w:t>
          </w:r>
          <w:r w:rsidR="000237FB" w:rsidRPr="00625EB8">
            <w:rPr>
              <w:rFonts w:asciiTheme="majorHAnsi" w:hAnsiTheme="majorHAnsi"/>
              <w:b/>
              <w:u w:val="single"/>
            </w:rPr>
            <w:t>*</w:t>
          </w:r>
          <w:r w:rsidRPr="00625EB8">
            <w:rPr>
              <w:rFonts w:asciiTheme="majorHAnsi" w:hAnsiTheme="majorHAnsi"/>
              <w:b/>
              <w:u w:val="single"/>
            </w:rPr>
            <w:t xml:space="preserve"> </w:t>
          </w: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A759CB" w:rsidRPr="00625EB8" w14:paraId="45BC89C5" w14:textId="77777777" w:rsidTr="000237FB">
            <w:trPr>
              <w:trHeight w:val="260"/>
            </w:trPr>
            <w:tc>
              <w:tcPr>
                <w:tcW w:w="2062" w:type="dxa"/>
                <w:shd w:val="clear" w:color="auto" w:fill="auto"/>
                <w:noWrap/>
                <w:vAlign w:val="bottom"/>
              </w:tcPr>
              <w:p w14:paraId="703DDFE9" w14:textId="77777777" w:rsidR="00A759CB" w:rsidRPr="00625EB8" w:rsidRDefault="00A759CB"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10C3DEB7" w14:textId="77777777" w:rsidR="00A759CB" w:rsidRPr="00625EB8" w:rsidRDefault="00A759CB"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SAGE Reading</w:t>
                </w:r>
              </w:p>
            </w:tc>
            <w:tc>
              <w:tcPr>
                <w:tcW w:w="2600" w:type="dxa"/>
              </w:tcPr>
              <w:p w14:paraId="4543C9B4" w14:textId="77777777" w:rsidR="00A759CB" w:rsidRPr="00625EB8" w:rsidRDefault="00A759CB"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Reading</w:t>
                </w:r>
              </w:p>
            </w:tc>
            <w:tc>
              <w:tcPr>
                <w:tcW w:w="2600" w:type="dxa"/>
              </w:tcPr>
              <w:p w14:paraId="549DD335" w14:textId="77777777" w:rsidR="00A759CB" w:rsidRPr="00625EB8" w:rsidRDefault="00A759CB"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244DC6" w:rsidRPr="00625EB8" w14:paraId="416F156C" w14:textId="77777777" w:rsidTr="001025A8">
            <w:trPr>
              <w:trHeight w:val="260"/>
            </w:trPr>
            <w:tc>
              <w:tcPr>
                <w:tcW w:w="2062" w:type="dxa"/>
                <w:shd w:val="clear" w:color="auto" w:fill="auto"/>
                <w:noWrap/>
                <w:vAlign w:val="bottom"/>
              </w:tcPr>
              <w:p w14:paraId="6CFE2B85" w14:textId="22A7BCAC" w:rsidR="00244DC6" w:rsidRPr="00625EB8" w:rsidRDefault="00244DC6" w:rsidP="00244DC6">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tcPr>
              <w:p w14:paraId="6DD88F2A" w14:textId="3CCF9017" w:rsidR="00244DC6" w:rsidRPr="000C1C95" w:rsidRDefault="00244DC6" w:rsidP="00244DC6">
                <w:pPr>
                  <w:spacing w:before="0" w:after="0" w:line="240" w:lineRule="auto"/>
                  <w:jc w:val="right"/>
                  <w:rPr>
                    <w:rFonts w:asciiTheme="majorHAnsi" w:hAnsiTheme="majorHAnsi" w:cs="Arial"/>
                    <w:lang w:bidi="ar-SA"/>
                  </w:rPr>
                </w:pPr>
                <w:r w:rsidRPr="00E302B4">
                  <w:rPr>
                    <w:rFonts w:asciiTheme="majorHAnsi" w:hAnsiTheme="majorHAnsi" w:cs="Arial"/>
                    <w:lang w:bidi="ar-SA"/>
                  </w:rPr>
                  <w:t>NA</w:t>
                </w:r>
              </w:p>
            </w:tc>
            <w:tc>
              <w:tcPr>
                <w:tcW w:w="2600" w:type="dxa"/>
                <w:shd w:val="clear" w:color="auto" w:fill="auto"/>
              </w:tcPr>
              <w:p w14:paraId="27F93638" w14:textId="01D7A20B" w:rsidR="00244DC6" w:rsidRPr="00625EB8" w:rsidRDefault="00244DC6" w:rsidP="00244DC6">
                <w:pPr>
                  <w:spacing w:before="0" w:after="0" w:line="240" w:lineRule="auto"/>
                  <w:jc w:val="right"/>
                  <w:rPr>
                    <w:rFonts w:asciiTheme="majorHAnsi" w:hAnsiTheme="majorHAnsi" w:cs="Arial"/>
                    <w:lang w:bidi="ar-SA"/>
                  </w:rPr>
                </w:pPr>
                <w:r w:rsidRPr="00E302B4">
                  <w:rPr>
                    <w:rFonts w:asciiTheme="majorHAnsi" w:hAnsiTheme="majorHAnsi" w:cs="Arial"/>
                    <w:lang w:bidi="ar-SA"/>
                  </w:rPr>
                  <w:t>NA</w:t>
                </w:r>
              </w:p>
            </w:tc>
            <w:tc>
              <w:tcPr>
                <w:tcW w:w="2600" w:type="dxa"/>
                <w:shd w:val="clear" w:color="auto" w:fill="auto"/>
              </w:tcPr>
              <w:p w14:paraId="1EA1D4D8" w14:textId="487031C0" w:rsidR="00244DC6" w:rsidRPr="00625EB8" w:rsidRDefault="00244DC6" w:rsidP="00244DC6">
                <w:pPr>
                  <w:spacing w:before="0" w:after="0" w:line="240" w:lineRule="auto"/>
                  <w:jc w:val="right"/>
                  <w:rPr>
                    <w:rFonts w:asciiTheme="majorHAnsi" w:hAnsiTheme="majorHAnsi" w:cs="Arial"/>
                    <w:lang w:bidi="ar-SA"/>
                  </w:rPr>
                </w:pPr>
                <w:r w:rsidRPr="00E302B4">
                  <w:rPr>
                    <w:rFonts w:asciiTheme="majorHAnsi" w:hAnsiTheme="majorHAnsi" w:cs="Arial"/>
                    <w:lang w:bidi="ar-SA"/>
                  </w:rPr>
                  <w:t>NA</w:t>
                </w:r>
              </w:p>
            </w:tc>
          </w:tr>
          <w:tr w:rsidR="00244DC6" w:rsidRPr="00625EB8" w14:paraId="670129B2" w14:textId="77777777" w:rsidTr="001025A8">
            <w:trPr>
              <w:trHeight w:val="260"/>
            </w:trPr>
            <w:tc>
              <w:tcPr>
                <w:tcW w:w="2062" w:type="dxa"/>
                <w:shd w:val="clear" w:color="auto" w:fill="auto"/>
                <w:noWrap/>
                <w:vAlign w:val="bottom"/>
              </w:tcPr>
              <w:p w14:paraId="5D95977D" w14:textId="02E74343" w:rsidR="00244DC6" w:rsidRPr="00625EB8" w:rsidRDefault="00244DC6" w:rsidP="00244DC6">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tcPr>
              <w:p w14:paraId="4EE18CA5" w14:textId="13315D9C" w:rsidR="00244DC6" w:rsidRPr="000C1C95" w:rsidRDefault="00244DC6" w:rsidP="00244DC6">
                <w:pPr>
                  <w:spacing w:before="0" w:after="0" w:line="240" w:lineRule="auto"/>
                  <w:jc w:val="right"/>
                  <w:rPr>
                    <w:rFonts w:asciiTheme="majorHAnsi" w:hAnsiTheme="majorHAnsi" w:cs="Arial"/>
                    <w:lang w:bidi="ar-SA"/>
                  </w:rPr>
                </w:pPr>
                <w:r w:rsidRPr="00E302B4">
                  <w:rPr>
                    <w:rFonts w:asciiTheme="majorHAnsi" w:hAnsiTheme="majorHAnsi" w:cs="Arial"/>
                    <w:lang w:bidi="ar-SA"/>
                  </w:rPr>
                  <w:t>NA</w:t>
                </w:r>
              </w:p>
            </w:tc>
            <w:tc>
              <w:tcPr>
                <w:tcW w:w="2600" w:type="dxa"/>
                <w:shd w:val="clear" w:color="auto" w:fill="auto"/>
              </w:tcPr>
              <w:p w14:paraId="3DDD87E8" w14:textId="67E0DF65" w:rsidR="00244DC6" w:rsidRPr="00625EB8" w:rsidRDefault="00244DC6" w:rsidP="00244DC6">
                <w:pPr>
                  <w:spacing w:before="0" w:after="0" w:line="240" w:lineRule="auto"/>
                  <w:jc w:val="right"/>
                  <w:rPr>
                    <w:rFonts w:asciiTheme="majorHAnsi" w:hAnsiTheme="majorHAnsi" w:cs="Arial"/>
                    <w:lang w:bidi="ar-SA"/>
                  </w:rPr>
                </w:pPr>
                <w:r w:rsidRPr="00E302B4">
                  <w:rPr>
                    <w:rFonts w:asciiTheme="majorHAnsi" w:hAnsiTheme="majorHAnsi" w:cs="Arial"/>
                    <w:lang w:bidi="ar-SA"/>
                  </w:rPr>
                  <w:t>NA</w:t>
                </w:r>
              </w:p>
            </w:tc>
            <w:tc>
              <w:tcPr>
                <w:tcW w:w="2600" w:type="dxa"/>
                <w:shd w:val="clear" w:color="auto" w:fill="auto"/>
              </w:tcPr>
              <w:p w14:paraId="76B3B3AF" w14:textId="38E70899" w:rsidR="00244DC6" w:rsidRPr="00625EB8" w:rsidRDefault="00244DC6" w:rsidP="00244DC6">
                <w:pPr>
                  <w:spacing w:before="0" w:after="0" w:line="240" w:lineRule="auto"/>
                  <w:jc w:val="right"/>
                  <w:rPr>
                    <w:rFonts w:asciiTheme="majorHAnsi" w:hAnsiTheme="majorHAnsi" w:cs="Arial"/>
                    <w:lang w:bidi="ar-SA"/>
                  </w:rPr>
                </w:pPr>
                <w:r w:rsidRPr="00E302B4">
                  <w:rPr>
                    <w:rFonts w:asciiTheme="majorHAnsi" w:hAnsiTheme="majorHAnsi" w:cs="Arial"/>
                    <w:lang w:bidi="ar-SA"/>
                  </w:rPr>
                  <w:t>NA</w:t>
                </w:r>
              </w:p>
            </w:tc>
          </w:tr>
          <w:tr w:rsidR="00244DC6" w:rsidRPr="00625EB8" w14:paraId="1EF1696D" w14:textId="77777777" w:rsidTr="000237FB">
            <w:trPr>
              <w:trHeight w:val="260"/>
            </w:trPr>
            <w:tc>
              <w:tcPr>
                <w:tcW w:w="2062" w:type="dxa"/>
                <w:shd w:val="clear" w:color="auto" w:fill="auto"/>
                <w:noWrap/>
                <w:vAlign w:val="bottom"/>
              </w:tcPr>
              <w:p w14:paraId="32A98BE0" w14:textId="7D0C01A1" w:rsidR="00244DC6" w:rsidRPr="00625EB8" w:rsidRDefault="00244DC6" w:rsidP="00244DC6">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tcPr>
              <w:p w14:paraId="2D67CDAB" w14:textId="1241A66F" w:rsidR="00244DC6" w:rsidRPr="000C1C95" w:rsidRDefault="00244DC6" w:rsidP="00244DC6">
                <w:pPr>
                  <w:spacing w:before="0" w:after="0" w:line="240" w:lineRule="auto"/>
                  <w:jc w:val="right"/>
                  <w:rPr>
                    <w:rFonts w:asciiTheme="majorHAnsi" w:hAnsiTheme="majorHAnsi" w:cs="Arial"/>
                    <w:lang w:bidi="ar-SA"/>
                  </w:rPr>
                </w:pPr>
                <w:r w:rsidRPr="00E302B4">
                  <w:rPr>
                    <w:rFonts w:asciiTheme="majorHAnsi" w:hAnsiTheme="majorHAnsi" w:cs="Arial"/>
                    <w:lang w:bidi="ar-SA"/>
                  </w:rPr>
                  <w:t>NA</w:t>
                </w:r>
              </w:p>
            </w:tc>
            <w:tc>
              <w:tcPr>
                <w:tcW w:w="2600" w:type="dxa"/>
                <w:shd w:val="clear" w:color="auto" w:fill="auto"/>
              </w:tcPr>
              <w:p w14:paraId="0249E2EE" w14:textId="7B9AA36C" w:rsidR="00244DC6" w:rsidRPr="00625EB8" w:rsidRDefault="00244DC6" w:rsidP="00244DC6">
                <w:pPr>
                  <w:spacing w:before="0" w:after="0" w:line="240" w:lineRule="auto"/>
                  <w:jc w:val="right"/>
                  <w:rPr>
                    <w:rFonts w:asciiTheme="majorHAnsi" w:hAnsiTheme="majorHAnsi" w:cs="Arial"/>
                    <w:lang w:bidi="ar-SA"/>
                  </w:rPr>
                </w:pPr>
                <w:r w:rsidRPr="00E302B4">
                  <w:rPr>
                    <w:rFonts w:asciiTheme="majorHAnsi" w:hAnsiTheme="majorHAnsi" w:cs="Arial"/>
                    <w:lang w:bidi="ar-SA"/>
                  </w:rPr>
                  <w:t>NA</w:t>
                </w:r>
              </w:p>
            </w:tc>
            <w:tc>
              <w:tcPr>
                <w:tcW w:w="2600" w:type="dxa"/>
                <w:shd w:val="clear" w:color="auto" w:fill="auto"/>
              </w:tcPr>
              <w:p w14:paraId="679374B6" w14:textId="767C61CA" w:rsidR="00244DC6" w:rsidRPr="00625EB8" w:rsidRDefault="00244DC6" w:rsidP="00244DC6">
                <w:pPr>
                  <w:spacing w:before="0" w:after="0" w:line="240" w:lineRule="auto"/>
                  <w:jc w:val="right"/>
                  <w:rPr>
                    <w:rFonts w:asciiTheme="majorHAnsi" w:hAnsiTheme="majorHAnsi" w:cs="Arial"/>
                    <w:lang w:bidi="ar-SA"/>
                  </w:rPr>
                </w:pPr>
                <w:r w:rsidRPr="00E302B4">
                  <w:rPr>
                    <w:rFonts w:asciiTheme="majorHAnsi" w:hAnsiTheme="majorHAnsi" w:cs="Arial"/>
                    <w:lang w:bidi="ar-SA"/>
                  </w:rPr>
                  <w:t>NA</w:t>
                </w:r>
              </w:p>
            </w:tc>
          </w:tr>
          <w:tr w:rsidR="00244DC6" w:rsidRPr="00625EB8" w14:paraId="70C2BE52" w14:textId="77777777" w:rsidTr="000237FB">
            <w:trPr>
              <w:trHeight w:val="260"/>
            </w:trPr>
            <w:tc>
              <w:tcPr>
                <w:tcW w:w="2062" w:type="dxa"/>
                <w:shd w:val="clear" w:color="auto" w:fill="auto"/>
                <w:noWrap/>
                <w:vAlign w:val="bottom"/>
              </w:tcPr>
              <w:p w14:paraId="2E663604" w14:textId="4634650A" w:rsidR="00244DC6" w:rsidRPr="00625EB8" w:rsidRDefault="00244DC6" w:rsidP="00244DC6">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tcPr>
              <w:p w14:paraId="223312DE" w14:textId="29E036D2" w:rsidR="00244DC6" w:rsidRPr="00625EB8" w:rsidRDefault="00244DC6" w:rsidP="00244DC6">
                <w:pPr>
                  <w:spacing w:before="0" w:after="0" w:line="240" w:lineRule="auto"/>
                  <w:jc w:val="right"/>
                  <w:rPr>
                    <w:rFonts w:asciiTheme="majorHAnsi" w:hAnsiTheme="majorHAnsi" w:cs="Arial"/>
                    <w:lang w:bidi="ar-SA"/>
                  </w:rPr>
                </w:pPr>
                <w:r w:rsidRPr="00E302B4">
                  <w:rPr>
                    <w:rFonts w:asciiTheme="majorHAnsi" w:hAnsiTheme="majorHAnsi" w:cs="Arial"/>
                    <w:lang w:bidi="ar-SA"/>
                  </w:rPr>
                  <w:t>NA</w:t>
                </w:r>
              </w:p>
            </w:tc>
            <w:tc>
              <w:tcPr>
                <w:tcW w:w="2600" w:type="dxa"/>
                <w:shd w:val="clear" w:color="auto" w:fill="auto"/>
              </w:tcPr>
              <w:p w14:paraId="1C679934" w14:textId="1CC07074" w:rsidR="00244DC6" w:rsidRPr="00625EB8" w:rsidRDefault="00244DC6" w:rsidP="00244DC6">
                <w:pPr>
                  <w:spacing w:before="0" w:after="0" w:line="240" w:lineRule="auto"/>
                  <w:jc w:val="right"/>
                  <w:rPr>
                    <w:rFonts w:asciiTheme="majorHAnsi" w:hAnsiTheme="majorHAnsi" w:cs="Arial"/>
                    <w:lang w:bidi="ar-SA"/>
                  </w:rPr>
                </w:pPr>
                <w:r w:rsidRPr="00E302B4">
                  <w:rPr>
                    <w:rFonts w:asciiTheme="majorHAnsi" w:hAnsiTheme="majorHAnsi" w:cs="Arial"/>
                    <w:lang w:bidi="ar-SA"/>
                  </w:rPr>
                  <w:t>NA</w:t>
                </w:r>
              </w:p>
            </w:tc>
            <w:tc>
              <w:tcPr>
                <w:tcW w:w="2600" w:type="dxa"/>
                <w:shd w:val="clear" w:color="auto" w:fill="auto"/>
              </w:tcPr>
              <w:p w14:paraId="4D6D2F77" w14:textId="1DA6E58A" w:rsidR="00244DC6" w:rsidRPr="00625EB8" w:rsidRDefault="00244DC6" w:rsidP="00244DC6">
                <w:pPr>
                  <w:spacing w:before="0" w:after="0" w:line="240" w:lineRule="auto"/>
                  <w:jc w:val="right"/>
                  <w:rPr>
                    <w:rFonts w:asciiTheme="majorHAnsi" w:hAnsiTheme="majorHAnsi" w:cs="Arial"/>
                    <w:lang w:bidi="ar-SA"/>
                  </w:rPr>
                </w:pPr>
                <w:r w:rsidRPr="00E302B4">
                  <w:rPr>
                    <w:rFonts w:asciiTheme="majorHAnsi" w:hAnsiTheme="majorHAnsi" w:cs="Arial"/>
                    <w:lang w:bidi="ar-SA"/>
                  </w:rPr>
                  <w:t>NA</w:t>
                </w:r>
              </w:p>
            </w:tc>
          </w:tr>
        </w:tbl>
        <w:p w14:paraId="7A0C44AD" w14:textId="77777777" w:rsidR="00A759CB" w:rsidRPr="00625EB8" w:rsidRDefault="00A759CB" w:rsidP="0009211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A759CB" w:rsidRPr="00625EB8" w14:paraId="111F647D" w14:textId="77777777" w:rsidTr="00351DD6">
            <w:trPr>
              <w:trHeight w:val="260"/>
            </w:trPr>
            <w:tc>
              <w:tcPr>
                <w:tcW w:w="2062" w:type="dxa"/>
                <w:shd w:val="clear" w:color="auto" w:fill="auto"/>
                <w:noWrap/>
                <w:vAlign w:val="bottom"/>
              </w:tcPr>
              <w:p w14:paraId="43B38879" w14:textId="77777777" w:rsidR="00A759CB" w:rsidRPr="00625EB8" w:rsidRDefault="00A759CB"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59876BE3" w14:textId="77777777" w:rsidR="00A759CB" w:rsidRPr="00625EB8" w:rsidRDefault="00A759CB"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SAGE Math</w:t>
                </w:r>
              </w:p>
            </w:tc>
            <w:tc>
              <w:tcPr>
                <w:tcW w:w="2600" w:type="dxa"/>
              </w:tcPr>
              <w:p w14:paraId="3B42CCD1" w14:textId="77777777" w:rsidR="00A759CB" w:rsidRPr="00625EB8" w:rsidRDefault="00A759CB"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Math</w:t>
                </w:r>
              </w:p>
            </w:tc>
            <w:tc>
              <w:tcPr>
                <w:tcW w:w="2600" w:type="dxa"/>
              </w:tcPr>
              <w:p w14:paraId="0CB8303E" w14:textId="77777777" w:rsidR="00A759CB" w:rsidRPr="00625EB8" w:rsidRDefault="00A759CB"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244DC6" w:rsidRPr="00625EB8" w14:paraId="020E6DAC" w14:textId="77777777" w:rsidTr="001025A8">
            <w:trPr>
              <w:trHeight w:val="260"/>
            </w:trPr>
            <w:tc>
              <w:tcPr>
                <w:tcW w:w="2062" w:type="dxa"/>
                <w:shd w:val="clear" w:color="auto" w:fill="auto"/>
                <w:noWrap/>
                <w:vAlign w:val="bottom"/>
                <w:hideMark/>
              </w:tcPr>
              <w:p w14:paraId="7C5EB818" w14:textId="5E5CFD3D" w:rsidR="00244DC6" w:rsidRPr="00625EB8" w:rsidRDefault="00244DC6" w:rsidP="00244DC6">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tcPr>
              <w:p w14:paraId="58C962C2" w14:textId="26C098FB" w:rsidR="00244DC6" w:rsidRPr="000C1C95" w:rsidRDefault="00244DC6" w:rsidP="00244DC6">
                <w:pPr>
                  <w:spacing w:before="0" w:after="0" w:line="240" w:lineRule="auto"/>
                  <w:jc w:val="right"/>
                  <w:rPr>
                    <w:rFonts w:asciiTheme="majorHAnsi" w:hAnsiTheme="majorHAnsi" w:cs="Arial"/>
                    <w:lang w:bidi="ar-SA"/>
                  </w:rPr>
                </w:pPr>
                <w:r w:rsidRPr="004760A5">
                  <w:rPr>
                    <w:rFonts w:asciiTheme="majorHAnsi" w:hAnsiTheme="majorHAnsi" w:cs="Arial"/>
                    <w:lang w:bidi="ar-SA"/>
                  </w:rPr>
                  <w:t>NA</w:t>
                </w:r>
              </w:p>
            </w:tc>
            <w:tc>
              <w:tcPr>
                <w:tcW w:w="2600" w:type="dxa"/>
              </w:tcPr>
              <w:p w14:paraId="40DE9800" w14:textId="45B9915A" w:rsidR="00244DC6" w:rsidRPr="00625EB8" w:rsidRDefault="00244DC6" w:rsidP="00244DC6">
                <w:pPr>
                  <w:spacing w:before="0" w:after="0" w:line="240" w:lineRule="auto"/>
                  <w:jc w:val="right"/>
                  <w:rPr>
                    <w:rFonts w:asciiTheme="majorHAnsi" w:hAnsiTheme="majorHAnsi" w:cs="Arial"/>
                    <w:lang w:bidi="ar-SA"/>
                  </w:rPr>
                </w:pPr>
                <w:r w:rsidRPr="004760A5">
                  <w:rPr>
                    <w:rFonts w:asciiTheme="majorHAnsi" w:hAnsiTheme="majorHAnsi" w:cs="Arial"/>
                    <w:lang w:bidi="ar-SA"/>
                  </w:rPr>
                  <w:t>NA</w:t>
                </w:r>
              </w:p>
            </w:tc>
            <w:tc>
              <w:tcPr>
                <w:tcW w:w="2600" w:type="dxa"/>
              </w:tcPr>
              <w:p w14:paraId="367A0494" w14:textId="7B09FE10" w:rsidR="00244DC6" w:rsidRPr="00625EB8" w:rsidRDefault="00244DC6" w:rsidP="00244DC6">
                <w:pPr>
                  <w:spacing w:before="0" w:after="0" w:line="240" w:lineRule="auto"/>
                  <w:jc w:val="right"/>
                  <w:rPr>
                    <w:rFonts w:asciiTheme="majorHAnsi" w:hAnsiTheme="majorHAnsi" w:cs="Arial"/>
                    <w:lang w:bidi="ar-SA"/>
                  </w:rPr>
                </w:pPr>
                <w:r w:rsidRPr="004760A5">
                  <w:rPr>
                    <w:rFonts w:asciiTheme="majorHAnsi" w:hAnsiTheme="majorHAnsi" w:cs="Arial"/>
                    <w:lang w:bidi="ar-SA"/>
                  </w:rPr>
                  <w:t>NA</w:t>
                </w:r>
              </w:p>
            </w:tc>
          </w:tr>
          <w:tr w:rsidR="00244DC6" w:rsidRPr="00625EB8" w14:paraId="6A089756" w14:textId="77777777" w:rsidTr="001025A8">
            <w:trPr>
              <w:trHeight w:val="260"/>
            </w:trPr>
            <w:tc>
              <w:tcPr>
                <w:tcW w:w="2062" w:type="dxa"/>
                <w:shd w:val="clear" w:color="auto" w:fill="auto"/>
                <w:noWrap/>
                <w:vAlign w:val="bottom"/>
              </w:tcPr>
              <w:p w14:paraId="7E921308" w14:textId="38F3C0DE" w:rsidR="00244DC6" w:rsidRPr="00625EB8" w:rsidRDefault="00244DC6" w:rsidP="00244DC6">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tcPr>
              <w:p w14:paraId="44F118E9" w14:textId="496499E2" w:rsidR="00244DC6" w:rsidRPr="000C1C95" w:rsidRDefault="00244DC6" w:rsidP="00244DC6">
                <w:pPr>
                  <w:spacing w:before="0" w:after="0" w:line="240" w:lineRule="auto"/>
                  <w:jc w:val="right"/>
                  <w:rPr>
                    <w:rFonts w:asciiTheme="majorHAnsi" w:hAnsiTheme="majorHAnsi" w:cs="Arial"/>
                    <w:lang w:bidi="ar-SA"/>
                  </w:rPr>
                </w:pPr>
                <w:r w:rsidRPr="004760A5">
                  <w:rPr>
                    <w:rFonts w:asciiTheme="majorHAnsi" w:hAnsiTheme="majorHAnsi" w:cs="Arial"/>
                    <w:lang w:bidi="ar-SA"/>
                  </w:rPr>
                  <w:t>NA</w:t>
                </w:r>
              </w:p>
            </w:tc>
            <w:tc>
              <w:tcPr>
                <w:tcW w:w="2600" w:type="dxa"/>
              </w:tcPr>
              <w:p w14:paraId="70558EEA" w14:textId="3370467F" w:rsidR="00244DC6" w:rsidRPr="00625EB8" w:rsidRDefault="00244DC6" w:rsidP="00244DC6">
                <w:pPr>
                  <w:spacing w:before="0" w:after="0" w:line="240" w:lineRule="auto"/>
                  <w:jc w:val="right"/>
                  <w:rPr>
                    <w:rFonts w:asciiTheme="majorHAnsi" w:hAnsiTheme="majorHAnsi" w:cs="Arial"/>
                    <w:lang w:bidi="ar-SA"/>
                  </w:rPr>
                </w:pPr>
                <w:r w:rsidRPr="004760A5">
                  <w:rPr>
                    <w:rFonts w:asciiTheme="majorHAnsi" w:hAnsiTheme="majorHAnsi" w:cs="Arial"/>
                    <w:lang w:bidi="ar-SA"/>
                  </w:rPr>
                  <w:t>NA</w:t>
                </w:r>
              </w:p>
            </w:tc>
            <w:tc>
              <w:tcPr>
                <w:tcW w:w="2600" w:type="dxa"/>
              </w:tcPr>
              <w:p w14:paraId="1D5892E8" w14:textId="754D5657" w:rsidR="00244DC6" w:rsidRPr="00625EB8" w:rsidRDefault="00244DC6" w:rsidP="00244DC6">
                <w:pPr>
                  <w:spacing w:before="0" w:after="0" w:line="240" w:lineRule="auto"/>
                  <w:jc w:val="right"/>
                  <w:rPr>
                    <w:rFonts w:asciiTheme="majorHAnsi" w:hAnsiTheme="majorHAnsi" w:cs="Arial"/>
                    <w:lang w:bidi="ar-SA"/>
                  </w:rPr>
                </w:pPr>
                <w:r w:rsidRPr="004760A5">
                  <w:rPr>
                    <w:rFonts w:asciiTheme="majorHAnsi" w:hAnsiTheme="majorHAnsi" w:cs="Arial"/>
                    <w:lang w:bidi="ar-SA"/>
                  </w:rPr>
                  <w:t>NA</w:t>
                </w:r>
              </w:p>
            </w:tc>
          </w:tr>
          <w:tr w:rsidR="00244DC6" w:rsidRPr="00625EB8" w14:paraId="2D6DD2AA" w14:textId="77777777" w:rsidTr="00351DD6">
            <w:trPr>
              <w:trHeight w:val="260"/>
            </w:trPr>
            <w:tc>
              <w:tcPr>
                <w:tcW w:w="2062" w:type="dxa"/>
                <w:shd w:val="clear" w:color="auto" w:fill="auto"/>
                <w:noWrap/>
                <w:vAlign w:val="bottom"/>
              </w:tcPr>
              <w:p w14:paraId="66A29BE7" w14:textId="7A3ADA5D" w:rsidR="00244DC6" w:rsidRPr="00625EB8" w:rsidRDefault="00244DC6" w:rsidP="00244DC6">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tcPr>
              <w:p w14:paraId="0743C8B5" w14:textId="32F65080" w:rsidR="00244DC6" w:rsidRPr="000C1C95" w:rsidRDefault="00244DC6" w:rsidP="00244DC6">
                <w:pPr>
                  <w:spacing w:before="0" w:after="0" w:line="240" w:lineRule="auto"/>
                  <w:jc w:val="right"/>
                  <w:rPr>
                    <w:rFonts w:asciiTheme="majorHAnsi" w:hAnsiTheme="majorHAnsi" w:cs="Arial"/>
                    <w:lang w:bidi="ar-SA"/>
                  </w:rPr>
                </w:pPr>
                <w:r w:rsidRPr="004760A5">
                  <w:rPr>
                    <w:rFonts w:asciiTheme="majorHAnsi" w:hAnsiTheme="majorHAnsi" w:cs="Arial"/>
                    <w:lang w:bidi="ar-SA"/>
                  </w:rPr>
                  <w:t>NA</w:t>
                </w:r>
              </w:p>
            </w:tc>
            <w:tc>
              <w:tcPr>
                <w:tcW w:w="2600" w:type="dxa"/>
                <w:shd w:val="clear" w:color="auto" w:fill="auto"/>
              </w:tcPr>
              <w:p w14:paraId="4E778EC9" w14:textId="2E7B12F2" w:rsidR="00244DC6" w:rsidRPr="00625EB8" w:rsidRDefault="00244DC6" w:rsidP="00244DC6">
                <w:pPr>
                  <w:spacing w:before="0" w:after="0" w:line="240" w:lineRule="auto"/>
                  <w:jc w:val="right"/>
                  <w:rPr>
                    <w:rFonts w:asciiTheme="majorHAnsi" w:hAnsiTheme="majorHAnsi" w:cs="Arial"/>
                    <w:lang w:bidi="ar-SA"/>
                  </w:rPr>
                </w:pPr>
                <w:r w:rsidRPr="004760A5">
                  <w:rPr>
                    <w:rFonts w:asciiTheme="majorHAnsi" w:hAnsiTheme="majorHAnsi" w:cs="Arial"/>
                    <w:lang w:bidi="ar-SA"/>
                  </w:rPr>
                  <w:t>NA</w:t>
                </w:r>
              </w:p>
            </w:tc>
            <w:tc>
              <w:tcPr>
                <w:tcW w:w="2600" w:type="dxa"/>
                <w:shd w:val="clear" w:color="auto" w:fill="auto"/>
              </w:tcPr>
              <w:p w14:paraId="5BAD965A" w14:textId="42929C97" w:rsidR="00244DC6" w:rsidRPr="00625EB8" w:rsidRDefault="00244DC6" w:rsidP="00244DC6">
                <w:pPr>
                  <w:spacing w:before="0" w:after="0" w:line="240" w:lineRule="auto"/>
                  <w:jc w:val="right"/>
                  <w:rPr>
                    <w:rFonts w:asciiTheme="majorHAnsi" w:hAnsiTheme="majorHAnsi" w:cs="Arial"/>
                    <w:lang w:bidi="ar-SA"/>
                  </w:rPr>
                </w:pPr>
                <w:r w:rsidRPr="004760A5">
                  <w:rPr>
                    <w:rFonts w:asciiTheme="majorHAnsi" w:hAnsiTheme="majorHAnsi" w:cs="Arial"/>
                    <w:lang w:bidi="ar-SA"/>
                  </w:rPr>
                  <w:t>NA</w:t>
                </w:r>
              </w:p>
            </w:tc>
          </w:tr>
          <w:tr w:rsidR="00244DC6" w:rsidRPr="00625EB8" w14:paraId="403FCB2D" w14:textId="77777777" w:rsidTr="00351DD6">
            <w:trPr>
              <w:trHeight w:val="260"/>
            </w:trPr>
            <w:tc>
              <w:tcPr>
                <w:tcW w:w="2062" w:type="dxa"/>
                <w:shd w:val="clear" w:color="auto" w:fill="auto"/>
                <w:noWrap/>
                <w:vAlign w:val="bottom"/>
              </w:tcPr>
              <w:p w14:paraId="693780AC" w14:textId="0371C61C" w:rsidR="00244DC6" w:rsidRPr="00625EB8" w:rsidRDefault="00244DC6" w:rsidP="00244DC6">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tcPr>
              <w:p w14:paraId="11503A2D" w14:textId="09009393" w:rsidR="00244DC6" w:rsidRPr="00625EB8" w:rsidRDefault="00244DC6" w:rsidP="00244DC6">
                <w:pPr>
                  <w:spacing w:before="0" w:after="0" w:line="240" w:lineRule="auto"/>
                  <w:jc w:val="right"/>
                  <w:rPr>
                    <w:rFonts w:asciiTheme="majorHAnsi" w:hAnsiTheme="majorHAnsi" w:cs="Arial"/>
                    <w:lang w:bidi="ar-SA"/>
                  </w:rPr>
                </w:pPr>
                <w:r w:rsidRPr="004760A5">
                  <w:rPr>
                    <w:rFonts w:asciiTheme="majorHAnsi" w:hAnsiTheme="majorHAnsi" w:cs="Arial"/>
                    <w:lang w:bidi="ar-SA"/>
                  </w:rPr>
                  <w:t>NA</w:t>
                </w:r>
              </w:p>
            </w:tc>
            <w:tc>
              <w:tcPr>
                <w:tcW w:w="2600" w:type="dxa"/>
                <w:shd w:val="clear" w:color="auto" w:fill="auto"/>
              </w:tcPr>
              <w:p w14:paraId="4DD49535" w14:textId="0D8E1C0F" w:rsidR="00244DC6" w:rsidRPr="00625EB8" w:rsidRDefault="00244DC6" w:rsidP="00244DC6">
                <w:pPr>
                  <w:spacing w:before="0" w:after="0" w:line="240" w:lineRule="auto"/>
                  <w:jc w:val="right"/>
                  <w:rPr>
                    <w:rFonts w:asciiTheme="majorHAnsi" w:hAnsiTheme="majorHAnsi" w:cs="Arial"/>
                    <w:lang w:bidi="ar-SA"/>
                  </w:rPr>
                </w:pPr>
                <w:r w:rsidRPr="004760A5">
                  <w:rPr>
                    <w:rFonts w:asciiTheme="majorHAnsi" w:hAnsiTheme="majorHAnsi" w:cs="Arial"/>
                    <w:lang w:bidi="ar-SA"/>
                  </w:rPr>
                  <w:t>NA</w:t>
                </w:r>
              </w:p>
            </w:tc>
            <w:tc>
              <w:tcPr>
                <w:tcW w:w="2600" w:type="dxa"/>
                <w:shd w:val="clear" w:color="auto" w:fill="auto"/>
              </w:tcPr>
              <w:p w14:paraId="6F6CE951" w14:textId="1FD71EB4" w:rsidR="00244DC6" w:rsidRPr="00625EB8" w:rsidRDefault="00244DC6" w:rsidP="00244DC6">
                <w:pPr>
                  <w:spacing w:before="0" w:after="0" w:line="240" w:lineRule="auto"/>
                  <w:jc w:val="right"/>
                  <w:rPr>
                    <w:rFonts w:asciiTheme="majorHAnsi" w:hAnsiTheme="majorHAnsi" w:cs="Arial"/>
                    <w:lang w:bidi="ar-SA"/>
                  </w:rPr>
                </w:pPr>
                <w:r w:rsidRPr="004760A5">
                  <w:rPr>
                    <w:rFonts w:asciiTheme="majorHAnsi" w:hAnsiTheme="majorHAnsi" w:cs="Arial"/>
                    <w:lang w:bidi="ar-SA"/>
                  </w:rPr>
                  <w:t>NA</w:t>
                </w:r>
              </w:p>
            </w:tc>
          </w:tr>
        </w:tbl>
        <w:p w14:paraId="6C1A5801" w14:textId="5FCDB959" w:rsidR="00530AAF" w:rsidRPr="00625EB8" w:rsidRDefault="00BB63B5" w:rsidP="00530AAF">
          <w:pPr>
            <w:rPr>
              <w:rFonts w:asciiTheme="majorHAnsi" w:hAnsiTheme="majorHAnsi"/>
            </w:rPr>
          </w:pPr>
        </w:p>
      </w:sdtContent>
    </w:sdt>
    <w:sdt>
      <w:sdtPr>
        <w:rPr>
          <w:rFonts w:asciiTheme="majorHAnsi" w:hAnsiTheme="majorHAnsi"/>
        </w:rPr>
        <w:id w:val="1609315025"/>
      </w:sdtPr>
      <w:sdtEndPr/>
      <w:sdtContent>
        <w:p w14:paraId="5C8265E0" w14:textId="5E13F06E" w:rsidR="00530AAF" w:rsidRPr="004D6FEB" w:rsidRDefault="00530AAF" w:rsidP="004D6FEB">
          <w:pPr>
            <w:rPr>
              <w:rFonts w:asciiTheme="majorHAnsi" w:hAnsiTheme="majorHAnsi"/>
              <w:b/>
              <w:u w:val="single"/>
            </w:rPr>
          </w:pPr>
          <w:r w:rsidRPr="00625EB8">
            <w:rPr>
              <w:rFonts w:asciiTheme="majorHAnsi" w:hAnsiTheme="majorHAnsi"/>
              <w:b/>
              <w:u w:val="single"/>
            </w:rPr>
            <w:t xml:space="preserve">NCLB Focus Group: Special Education </w:t>
          </w: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530AAF" w:rsidRPr="00625EB8" w14:paraId="7ADA7D14" w14:textId="77777777" w:rsidTr="00351DD6">
            <w:trPr>
              <w:trHeight w:val="260"/>
            </w:trPr>
            <w:tc>
              <w:tcPr>
                <w:tcW w:w="2062" w:type="dxa"/>
                <w:shd w:val="clear" w:color="auto" w:fill="auto"/>
                <w:noWrap/>
                <w:vAlign w:val="bottom"/>
              </w:tcPr>
              <w:p w14:paraId="118B243C"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21F9CDD1"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SAGE Reading</w:t>
                </w:r>
              </w:p>
            </w:tc>
            <w:tc>
              <w:tcPr>
                <w:tcW w:w="2600" w:type="dxa"/>
              </w:tcPr>
              <w:p w14:paraId="0759915D"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Reading</w:t>
                </w:r>
              </w:p>
            </w:tc>
            <w:tc>
              <w:tcPr>
                <w:tcW w:w="2600" w:type="dxa"/>
              </w:tcPr>
              <w:p w14:paraId="122A4660"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A9594A" w:rsidRPr="00625EB8" w14:paraId="76938A9A" w14:textId="77777777" w:rsidTr="00906A65">
            <w:trPr>
              <w:trHeight w:val="260"/>
            </w:trPr>
            <w:tc>
              <w:tcPr>
                <w:tcW w:w="2062" w:type="dxa"/>
                <w:shd w:val="clear" w:color="auto" w:fill="auto"/>
                <w:noWrap/>
                <w:vAlign w:val="bottom"/>
              </w:tcPr>
              <w:p w14:paraId="2AFD6EEA" w14:textId="5B14DC4A" w:rsidR="00A9594A" w:rsidRPr="00625EB8" w:rsidRDefault="00A9594A"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tcPr>
              <w:p w14:paraId="5794CA38" w14:textId="179F3269" w:rsidR="00A9594A" w:rsidRPr="000C1C95" w:rsidRDefault="00A9594A" w:rsidP="0009211A">
                <w:pPr>
                  <w:spacing w:before="0" w:after="0" w:line="240" w:lineRule="auto"/>
                  <w:jc w:val="right"/>
                  <w:rPr>
                    <w:rFonts w:asciiTheme="majorHAnsi" w:hAnsiTheme="majorHAnsi" w:cs="Arial"/>
                    <w:lang w:bidi="ar-SA"/>
                  </w:rPr>
                </w:pPr>
                <w:r w:rsidRPr="000C1C95">
                  <w:rPr>
                    <w:rFonts w:asciiTheme="majorHAnsi" w:hAnsiTheme="majorHAnsi" w:cs="Arial"/>
                    <w:lang w:bidi="ar-SA"/>
                  </w:rPr>
                  <w:t>Group Size Too Small to Report</w:t>
                </w:r>
              </w:p>
            </w:tc>
            <w:tc>
              <w:tcPr>
                <w:tcW w:w="2600" w:type="dxa"/>
                <w:shd w:val="clear" w:color="auto" w:fill="auto"/>
                <w:vAlign w:val="bottom"/>
              </w:tcPr>
              <w:p w14:paraId="021E9D90" w14:textId="07E44D3E" w:rsidR="00A9594A" w:rsidRPr="00625EB8" w:rsidRDefault="00A9594A"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16.49%</w:t>
                </w:r>
              </w:p>
            </w:tc>
            <w:tc>
              <w:tcPr>
                <w:tcW w:w="2600" w:type="dxa"/>
                <w:shd w:val="clear" w:color="auto" w:fill="auto"/>
                <w:vAlign w:val="bottom"/>
              </w:tcPr>
              <w:p w14:paraId="6B8F6145" w14:textId="03EDFAD6" w:rsidR="00A9594A" w:rsidRPr="00625EB8" w:rsidRDefault="00A9594A"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24.91%</w:t>
                </w:r>
              </w:p>
            </w:tc>
          </w:tr>
          <w:tr w:rsidR="00A9594A" w:rsidRPr="00625EB8" w14:paraId="520C9BCE" w14:textId="77777777" w:rsidTr="00906A65">
            <w:trPr>
              <w:trHeight w:val="260"/>
            </w:trPr>
            <w:tc>
              <w:tcPr>
                <w:tcW w:w="2062" w:type="dxa"/>
                <w:shd w:val="clear" w:color="auto" w:fill="auto"/>
                <w:noWrap/>
                <w:vAlign w:val="bottom"/>
              </w:tcPr>
              <w:p w14:paraId="15393481" w14:textId="115DF351" w:rsidR="00A9594A" w:rsidRPr="00625EB8" w:rsidRDefault="00A9594A"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tcPr>
              <w:p w14:paraId="4E9FE465" w14:textId="4E0C9E12" w:rsidR="00A9594A" w:rsidRPr="000C1C95" w:rsidRDefault="00A9594A" w:rsidP="0009211A">
                <w:pPr>
                  <w:spacing w:before="0" w:after="0" w:line="240" w:lineRule="auto"/>
                  <w:jc w:val="right"/>
                  <w:rPr>
                    <w:rFonts w:asciiTheme="majorHAnsi" w:hAnsiTheme="majorHAnsi" w:cs="Arial"/>
                    <w:lang w:bidi="ar-SA"/>
                  </w:rPr>
                </w:pPr>
                <w:r w:rsidRPr="000C1C95">
                  <w:rPr>
                    <w:rFonts w:asciiTheme="majorHAnsi" w:hAnsiTheme="majorHAnsi" w:cs="Arial"/>
                    <w:lang w:bidi="ar-SA"/>
                  </w:rPr>
                  <w:t>Group Size Too Small to Report</w:t>
                </w:r>
              </w:p>
            </w:tc>
            <w:tc>
              <w:tcPr>
                <w:tcW w:w="2600" w:type="dxa"/>
                <w:shd w:val="clear" w:color="auto" w:fill="auto"/>
                <w:vAlign w:val="bottom"/>
              </w:tcPr>
              <w:p w14:paraId="6709E4FC" w14:textId="5C73E9A9" w:rsidR="00A9594A" w:rsidRPr="00625EB8" w:rsidRDefault="00A9594A"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22.92%</w:t>
                </w:r>
              </w:p>
            </w:tc>
            <w:tc>
              <w:tcPr>
                <w:tcW w:w="2600" w:type="dxa"/>
                <w:shd w:val="clear" w:color="auto" w:fill="auto"/>
                <w:vAlign w:val="bottom"/>
              </w:tcPr>
              <w:p w14:paraId="01A27FC7" w14:textId="5BBC938C" w:rsidR="00A9594A" w:rsidRPr="00625EB8" w:rsidRDefault="00A9594A"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27.17%</w:t>
                </w:r>
              </w:p>
            </w:tc>
          </w:tr>
          <w:tr w:rsidR="00244DC6" w:rsidRPr="00625EB8" w14:paraId="656B97AA" w14:textId="77777777" w:rsidTr="001025A8">
            <w:trPr>
              <w:trHeight w:val="260"/>
            </w:trPr>
            <w:tc>
              <w:tcPr>
                <w:tcW w:w="2062" w:type="dxa"/>
                <w:shd w:val="clear" w:color="auto" w:fill="auto"/>
                <w:noWrap/>
                <w:vAlign w:val="bottom"/>
              </w:tcPr>
              <w:p w14:paraId="48C2159D" w14:textId="5C4C2F0F" w:rsidR="00244DC6" w:rsidRPr="00625EB8" w:rsidRDefault="00244DC6" w:rsidP="00244DC6">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tcPr>
              <w:p w14:paraId="58C3FCED" w14:textId="77205EA6" w:rsidR="00244DC6" w:rsidRPr="000C1C95" w:rsidRDefault="00244DC6" w:rsidP="00244DC6">
                <w:pPr>
                  <w:spacing w:before="0" w:after="0" w:line="240" w:lineRule="auto"/>
                  <w:jc w:val="right"/>
                  <w:rPr>
                    <w:rFonts w:asciiTheme="majorHAnsi" w:hAnsiTheme="majorHAnsi" w:cs="Arial"/>
                    <w:lang w:bidi="ar-SA"/>
                  </w:rPr>
                </w:pPr>
                <w:r w:rsidRPr="000C1C95">
                  <w:rPr>
                    <w:rFonts w:asciiTheme="majorHAnsi" w:hAnsiTheme="majorHAnsi" w:cs="Arial"/>
                    <w:lang w:bidi="ar-SA"/>
                  </w:rPr>
                  <w:t>Group Size Too Small to Report</w:t>
                </w:r>
              </w:p>
            </w:tc>
            <w:tc>
              <w:tcPr>
                <w:tcW w:w="2600" w:type="dxa"/>
                <w:shd w:val="clear" w:color="auto" w:fill="auto"/>
              </w:tcPr>
              <w:p w14:paraId="71CB0894" w14:textId="2FDC0ADB" w:rsidR="00244DC6" w:rsidRPr="008A44AD" w:rsidRDefault="00016BDF" w:rsidP="00244DC6">
                <w:pPr>
                  <w:spacing w:before="0" w:after="0" w:line="240" w:lineRule="auto"/>
                  <w:jc w:val="right"/>
                  <w:rPr>
                    <w:rFonts w:asciiTheme="majorHAnsi" w:hAnsiTheme="majorHAnsi" w:cs="Arial"/>
                    <w:lang w:bidi="ar-SA"/>
                  </w:rPr>
                </w:pPr>
                <w:r w:rsidRPr="001025A8">
                  <w:rPr>
                    <w:bCs/>
                    <w:color w:val="000000"/>
                  </w:rPr>
                  <w:t>21.78%</w:t>
                </w:r>
              </w:p>
            </w:tc>
            <w:tc>
              <w:tcPr>
                <w:tcW w:w="2600" w:type="dxa"/>
                <w:shd w:val="clear" w:color="auto" w:fill="auto"/>
              </w:tcPr>
              <w:p w14:paraId="151518F8" w14:textId="27993379" w:rsidR="00244DC6" w:rsidRPr="008A44AD" w:rsidRDefault="00016BDF" w:rsidP="00244DC6">
                <w:pPr>
                  <w:spacing w:before="0" w:after="0" w:line="240" w:lineRule="auto"/>
                  <w:jc w:val="right"/>
                  <w:rPr>
                    <w:rFonts w:asciiTheme="majorHAnsi" w:hAnsiTheme="majorHAnsi" w:cs="Arial"/>
                    <w:lang w:bidi="ar-SA"/>
                  </w:rPr>
                </w:pPr>
                <w:r w:rsidRPr="001025A8">
                  <w:rPr>
                    <w:bCs/>
                    <w:color w:val="000000"/>
                  </w:rPr>
                  <w:t>27.78%</w:t>
                </w:r>
              </w:p>
            </w:tc>
          </w:tr>
          <w:tr w:rsidR="00244DC6" w:rsidRPr="00625EB8" w14:paraId="587E6070" w14:textId="77777777" w:rsidTr="001025A8">
            <w:trPr>
              <w:trHeight w:val="260"/>
            </w:trPr>
            <w:tc>
              <w:tcPr>
                <w:tcW w:w="2062" w:type="dxa"/>
                <w:shd w:val="clear" w:color="auto" w:fill="auto"/>
                <w:noWrap/>
                <w:vAlign w:val="bottom"/>
              </w:tcPr>
              <w:p w14:paraId="6BA65016" w14:textId="77014B34" w:rsidR="00244DC6" w:rsidRPr="00625EB8" w:rsidRDefault="00244DC6" w:rsidP="00244DC6">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tcPr>
              <w:p w14:paraId="665B5B71" w14:textId="4173F8AF" w:rsidR="00244DC6" w:rsidRPr="00625EB8" w:rsidRDefault="00244DC6" w:rsidP="00244DC6">
                <w:pPr>
                  <w:spacing w:before="0" w:after="0" w:line="240" w:lineRule="auto"/>
                  <w:jc w:val="right"/>
                  <w:rPr>
                    <w:rFonts w:asciiTheme="majorHAnsi" w:hAnsiTheme="majorHAnsi" w:cs="Arial"/>
                    <w:lang w:bidi="ar-SA"/>
                  </w:rPr>
                </w:pPr>
                <w:r>
                  <w:rPr>
                    <w:color w:val="000000"/>
                  </w:rPr>
                  <w:t>27.27%</w:t>
                </w:r>
              </w:p>
            </w:tc>
            <w:tc>
              <w:tcPr>
                <w:tcW w:w="2600" w:type="dxa"/>
                <w:shd w:val="clear" w:color="auto" w:fill="auto"/>
              </w:tcPr>
              <w:p w14:paraId="59CFFD34" w14:textId="3B588079" w:rsidR="00244DC6" w:rsidRPr="008A44AD" w:rsidRDefault="00016BDF" w:rsidP="00244DC6">
                <w:pPr>
                  <w:spacing w:before="0" w:after="0" w:line="240" w:lineRule="auto"/>
                  <w:jc w:val="right"/>
                  <w:rPr>
                    <w:rFonts w:asciiTheme="majorHAnsi" w:hAnsiTheme="majorHAnsi" w:cs="Arial"/>
                    <w:lang w:bidi="ar-SA"/>
                  </w:rPr>
                </w:pPr>
                <w:r w:rsidRPr="001025A8">
                  <w:rPr>
                    <w:bCs/>
                    <w:color w:val="000000"/>
                  </w:rPr>
                  <w:t>20.41%</w:t>
                </w:r>
              </w:p>
            </w:tc>
            <w:tc>
              <w:tcPr>
                <w:tcW w:w="2600" w:type="dxa"/>
                <w:shd w:val="clear" w:color="auto" w:fill="auto"/>
              </w:tcPr>
              <w:p w14:paraId="1B319719" w14:textId="4D4581CA" w:rsidR="00244DC6" w:rsidRPr="008A44AD" w:rsidRDefault="00016BDF" w:rsidP="00244DC6">
                <w:pPr>
                  <w:spacing w:before="0" w:after="0" w:line="240" w:lineRule="auto"/>
                  <w:jc w:val="right"/>
                  <w:rPr>
                    <w:rFonts w:asciiTheme="majorHAnsi" w:hAnsiTheme="majorHAnsi" w:cs="Arial"/>
                    <w:lang w:bidi="ar-SA"/>
                  </w:rPr>
                </w:pPr>
                <w:r w:rsidRPr="001025A8">
                  <w:rPr>
                    <w:bCs/>
                    <w:color w:val="000000"/>
                  </w:rPr>
                  <w:t>26.63%</w:t>
                </w:r>
              </w:p>
            </w:tc>
          </w:tr>
        </w:tbl>
        <w:p w14:paraId="03469809" w14:textId="77777777" w:rsidR="00530AAF" w:rsidRPr="00625EB8" w:rsidRDefault="00530AAF" w:rsidP="0009211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530AAF" w:rsidRPr="00625EB8" w14:paraId="1555EE92" w14:textId="77777777" w:rsidTr="001025A8">
            <w:trPr>
              <w:trHeight w:val="260"/>
            </w:trPr>
            <w:tc>
              <w:tcPr>
                <w:tcW w:w="2062" w:type="dxa"/>
                <w:shd w:val="clear" w:color="auto" w:fill="auto"/>
                <w:noWrap/>
                <w:vAlign w:val="bottom"/>
              </w:tcPr>
              <w:p w14:paraId="46434199"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1D386A7F"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SAGE Math</w:t>
                </w:r>
              </w:p>
            </w:tc>
            <w:tc>
              <w:tcPr>
                <w:tcW w:w="2600" w:type="dxa"/>
              </w:tcPr>
              <w:p w14:paraId="185A4170"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Math</w:t>
                </w:r>
              </w:p>
            </w:tc>
            <w:tc>
              <w:tcPr>
                <w:tcW w:w="2600" w:type="dxa"/>
              </w:tcPr>
              <w:p w14:paraId="598D1B1C"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A9594A" w:rsidRPr="00625EB8" w14:paraId="19FA215E" w14:textId="77777777" w:rsidTr="001025A8">
            <w:trPr>
              <w:trHeight w:val="260"/>
            </w:trPr>
            <w:tc>
              <w:tcPr>
                <w:tcW w:w="2062" w:type="dxa"/>
                <w:shd w:val="clear" w:color="auto" w:fill="auto"/>
                <w:noWrap/>
                <w:vAlign w:val="bottom"/>
                <w:hideMark/>
              </w:tcPr>
              <w:p w14:paraId="1CAE1203" w14:textId="73FA6795" w:rsidR="00A9594A" w:rsidRPr="00625EB8" w:rsidRDefault="00A9594A"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tcPr>
              <w:p w14:paraId="5CF5AEB1" w14:textId="11899D45" w:rsidR="00A9594A" w:rsidRPr="000C1C95" w:rsidRDefault="00A9594A" w:rsidP="0009211A">
                <w:pPr>
                  <w:spacing w:before="0" w:after="0" w:line="240" w:lineRule="auto"/>
                  <w:jc w:val="right"/>
                  <w:rPr>
                    <w:rFonts w:asciiTheme="majorHAnsi" w:hAnsiTheme="majorHAnsi" w:cs="Arial"/>
                    <w:lang w:bidi="ar-SA"/>
                  </w:rPr>
                </w:pPr>
                <w:r w:rsidRPr="000C1C95">
                  <w:rPr>
                    <w:rFonts w:asciiTheme="majorHAnsi" w:hAnsiTheme="majorHAnsi" w:cs="Arial"/>
                    <w:lang w:bidi="ar-SA"/>
                  </w:rPr>
                  <w:t>Group Size Too Small to Report</w:t>
                </w:r>
              </w:p>
            </w:tc>
            <w:tc>
              <w:tcPr>
                <w:tcW w:w="2600" w:type="dxa"/>
                <w:vAlign w:val="bottom"/>
              </w:tcPr>
              <w:p w14:paraId="583B9F94" w14:textId="379A267F" w:rsidR="00A9594A" w:rsidRPr="00625EB8" w:rsidRDefault="00A9594A"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5.10%</w:t>
                </w:r>
              </w:p>
            </w:tc>
            <w:tc>
              <w:tcPr>
                <w:tcW w:w="2600" w:type="dxa"/>
                <w:vAlign w:val="bottom"/>
              </w:tcPr>
              <w:p w14:paraId="0265E476" w14:textId="6B21C482" w:rsidR="00A9594A" w:rsidRPr="00625EB8" w:rsidRDefault="00A9594A"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16.56%</w:t>
                </w:r>
              </w:p>
            </w:tc>
          </w:tr>
          <w:tr w:rsidR="00A9594A" w:rsidRPr="00625EB8" w14:paraId="3663E4EC" w14:textId="77777777" w:rsidTr="001025A8">
            <w:trPr>
              <w:trHeight w:val="260"/>
            </w:trPr>
            <w:tc>
              <w:tcPr>
                <w:tcW w:w="2062" w:type="dxa"/>
                <w:shd w:val="clear" w:color="auto" w:fill="auto"/>
                <w:noWrap/>
                <w:vAlign w:val="bottom"/>
              </w:tcPr>
              <w:p w14:paraId="2BDEC3DB" w14:textId="7C888C23" w:rsidR="00A9594A" w:rsidRPr="00625EB8" w:rsidRDefault="00A9594A"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tcPr>
              <w:p w14:paraId="1C0C7596" w14:textId="5EEBCD6D" w:rsidR="00A9594A" w:rsidRPr="000C1C95" w:rsidRDefault="00A9594A" w:rsidP="0009211A">
                <w:pPr>
                  <w:spacing w:before="0" w:after="0" w:line="240" w:lineRule="auto"/>
                  <w:jc w:val="right"/>
                  <w:rPr>
                    <w:rFonts w:asciiTheme="majorHAnsi" w:hAnsiTheme="majorHAnsi" w:cs="Arial"/>
                    <w:lang w:bidi="ar-SA"/>
                  </w:rPr>
                </w:pPr>
                <w:r w:rsidRPr="000C1C95">
                  <w:rPr>
                    <w:rFonts w:asciiTheme="majorHAnsi" w:hAnsiTheme="majorHAnsi" w:cs="Arial"/>
                    <w:lang w:bidi="ar-SA"/>
                  </w:rPr>
                  <w:t>Group Size Too Small to Report</w:t>
                </w:r>
              </w:p>
            </w:tc>
            <w:tc>
              <w:tcPr>
                <w:tcW w:w="2600" w:type="dxa"/>
                <w:vAlign w:val="bottom"/>
              </w:tcPr>
              <w:p w14:paraId="2507CAD8" w14:textId="2FC39D65" w:rsidR="00A9594A" w:rsidRPr="00625EB8" w:rsidRDefault="00A9594A"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10.23%</w:t>
                </w:r>
              </w:p>
            </w:tc>
            <w:tc>
              <w:tcPr>
                <w:tcW w:w="2600" w:type="dxa"/>
                <w:vAlign w:val="bottom"/>
              </w:tcPr>
              <w:p w14:paraId="36FD81A8" w14:textId="097C9F3F" w:rsidR="00A9594A" w:rsidRPr="00625EB8" w:rsidRDefault="00A9594A"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16.74%</w:t>
                </w:r>
              </w:p>
            </w:tc>
          </w:tr>
          <w:tr w:rsidR="00244DC6" w:rsidRPr="00625EB8" w14:paraId="09575726" w14:textId="77777777" w:rsidTr="001025A8">
            <w:trPr>
              <w:trHeight w:val="260"/>
            </w:trPr>
            <w:tc>
              <w:tcPr>
                <w:tcW w:w="2062" w:type="dxa"/>
                <w:shd w:val="clear" w:color="auto" w:fill="auto"/>
                <w:noWrap/>
                <w:vAlign w:val="bottom"/>
              </w:tcPr>
              <w:p w14:paraId="3151F1E0" w14:textId="1D7510A8" w:rsidR="00244DC6" w:rsidRPr="00625EB8" w:rsidRDefault="00244DC6" w:rsidP="00244DC6">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tcPr>
              <w:p w14:paraId="2FB8E46F" w14:textId="7E91086F" w:rsidR="00244DC6" w:rsidRPr="000C1C95" w:rsidRDefault="00244DC6" w:rsidP="00244DC6">
                <w:pPr>
                  <w:spacing w:before="0" w:after="0" w:line="240" w:lineRule="auto"/>
                  <w:jc w:val="right"/>
                  <w:rPr>
                    <w:rFonts w:asciiTheme="majorHAnsi" w:hAnsiTheme="majorHAnsi" w:cs="Arial"/>
                    <w:lang w:bidi="ar-SA"/>
                  </w:rPr>
                </w:pPr>
                <w:r w:rsidRPr="000C1C95">
                  <w:rPr>
                    <w:rFonts w:asciiTheme="majorHAnsi" w:hAnsiTheme="majorHAnsi" w:cs="Arial"/>
                    <w:lang w:bidi="ar-SA"/>
                  </w:rPr>
                  <w:t>Group Size Too Small to Report</w:t>
                </w:r>
              </w:p>
            </w:tc>
            <w:tc>
              <w:tcPr>
                <w:tcW w:w="2600" w:type="dxa"/>
                <w:shd w:val="clear" w:color="auto" w:fill="auto"/>
              </w:tcPr>
              <w:p w14:paraId="632049CB" w14:textId="423D16E2" w:rsidR="00244DC6" w:rsidRPr="00CE7233" w:rsidRDefault="00016BDF" w:rsidP="00EA17BB">
                <w:pPr>
                  <w:spacing w:before="0" w:after="0" w:line="240" w:lineRule="auto"/>
                  <w:jc w:val="right"/>
                  <w:rPr>
                    <w:rFonts w:asciiTheme="majorHAnsi" w:hAnsiTheme="majorHAnsi" w:cs="Arial"/>
                    <w:lang w:bidi="ar-SA"/>
                  </w:rPr>
                </w:pPr>
                <w:r w:rsidRPr="001025A8">
                  <w:rPr>
                    <w:bCs/>
                    <w:color w:val="000000"/>
                  </w:rPr>
                  <w:t>5.81%</w:t>
                </w:r>
              </w:p>
            </w:tc>
            <w:tc>
              <w:tcPr>
                <w:tcW w:w="2600" w:type="dxa"/>
                <w:shd w:val="clear" w:color="auto" w:fill="auto"/>
              </w:tcPr>
              <w:p w14:paraId="68BBD7EC" w14:textId="3CA3A1A3" w:rsidR="00244DC6" w:rsidRPr="008A44AD" w:rsidRDefault="00016BDF" w:rsidP="00244DC6">
                <w:pPr>
                  <w:spacing w:before="0" w:after="0" w:line="240" w:lineRule="auto"/>
                  <w:jc w:val="right"/>
                  <w:rPr>
                    <w:rFonts w:asciiTheme="majorHAnsi" w:hAnsiTheme="majorHAnsi" w:cs="Arial"/>
                    <w:lang w:bidi="ar-SA"/>
                  </w:rPr>
                </w:pPr>
                <w:r w:rsidRPr="001025A8">
                  <w:rPr>
                    <w:bCs/>
                    <w:color w:val="000000"/>
                  </w:rPr>
                  <w:t>16.49%</w:t>
                </w:r>
              </w:p>
            </w:tc>
          </w:tr>
          <w:tr w:rsidR="00244DC6" w:rsidRPr="00625EB8" w14:paraId="33AC2052" w14:textId="77777777" w:rsidTr="001025A8">
            <w:trPr>
              <w:trHeight w:val="260"/>
            </w:trPr>
            <w:tc>
              <w:tcPr>
                <w:tcW w:w="2062" w:type="dxa"/>
                <w:shd w:val="clear" w:color="auto" w:fill="auto"/>
                <w:noWrap/>
                <w:vAlign w:val="bottom"/>
              </w:tcPr>
              <w:p w14:paraId="76B6FB2F" w14:textId="1452431C" w:rsidR="00244DC6" w:rsidRPr="00625EB8" w:rsidRDefault="00244DC6" w:rsidP="00244DC6">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tcPr>
              <w:p w14:paraId="64CF249F" w14:textId="62F4F13D" w:rsidR="00244DC6" w:rsidRPr="00625EB8" w:rsidRDefault="00244DC6" w:rsidP="00244DC6">
                <w:pPr>
                  <w:spacing w:before="0" w:after="0" w:line="240" w:lineRule="auto"/>
                  <w:jc w:val="right"/>
                  <w:rPr>
                    <w:rFonts w:asciiTheme="majorHAnsi" w:hAnsiTheme="majorHAnsi" w:cs="Arial"/>
                    <w:lang w:bidi="ar-SA"/>
                  </w:rPr>
                </w:pPr>
                <w:r>
                  <w:rPr>
                    <w:color w:val="000000"/>
                  </w:rPr>
                  <w:t>16.67%</w:t>
                </w:r>
              </w:p>
            </w:tc>
            <w:tc>
              <w:tcPr>
                <w:tcW w:w="2600" w:type="dxa"/>
                <w:shd w:val="clear" w:color="auto" w:fill="auto"/>
              </w:tcPr>
              <w:p w14:paraId="79BCCCFD" w14:textId="6C7CB344" w:rsidR="00244DC6" w:rsidRPr="008A44AD" w:rsidRDefault="00016BDF" w:rsidP="00244DC6">
                <w:pPr>
                  <w:spacing w:before="0" w:after="0" w:line="240" w:lineRule="auto"/>
                  <w:jc w:val="right"/>
                  <w:rPr>
                    <w:rFonts w:asciiTheme="majorHAnsi" w:hAnsiTheme="majorHAnsi" w:cs="Arial"/>
                    <w:lang w:bidi="ar-SA"/>
                  </w:rPr>
                </w:pPr>
                <w:r w:rsidRPr="001025A8">
                  <w:rPr>
                    <w:bCs/>
                    <w:color w:val="000000"/>
                  </w:rPr>
                  <w:t>6.99%</w:t>
                </w:r>
              </w:p>
            </w:tc>
            <w:tc>
              <w:tcPr>
                <w:tcW w:w="2600" w:type="dxa"/>
                <w:shd w:val="clear" w:color="auto" w:fill="auto"/>
              </w:tcPr>
              <w:p w14:paraId="5B10EEF5" w14:textId="06F63BBB" w:rsidR="00244DC6" w:rsidRPr="008A44AD" w:rsidRDefault="00016BDF" w:rsidP="00244DC6">
                <w:pPr>
                  <w:spacing w:before="0" w:after="0" w:line="240" w:lineRule="auto"/>
                  <w:jc w:val="right"/>
                  <w:rPr>
                    <w:rFonts w:asciiTheme="majorHAnsi" w:hAnsiTheme="majorHAnsi" w:cs="Arial"/>
                    <w:lang w:bidi="ar-SA"/>
                  </w:rPr>
                </w:pPr>
                <w:r w:rsidRPr="001025A8">
                  <w:rPr>
                    <w:bCs/>
                    <w:color w:val="000000"/>
                  </w:rPr>
                  <w:t>16.60%</w:t>
                </w:r>
              </w:p>
            </w:tc>
          </w:tr>
        </w:tbl>
        <w:p w14:paraId="315B409A" w14:textId="77777777" w:rsidR="00A9594A" w:rsidRPr="00625EB8" w:rsidRDefault="00A9594A" w:rsidP="00530AAF">
          <w:pPr>
            <w:pStyle w:val="Normal1"/>
            <w:rPr>
              <w:rFonts w:asciiTheme="majorHAnsi" w:hAnsiTheme="majorHAnsi" w:cs="Times New Roman"/>
              <w:b/>
              <w:szCs w:val="22"/>
              <w:u w:val="single"/>
            </w:rPr>
          </w:pPr>
        </w:p>
        <w:p w14:paraId="6D60B22B" w14:textId="51973864" w:rsidR="00530AAF" w:rsidRPr="00625EB8" w:rsidRDefault="00530AAF" w:rsidP="00530AAF">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Eligible for Free/Reduced Meals </w:t>
          </w:r>
        </w:p>
        <w:p w14:paraId="31A0074B" w14:textId="77777777" w:rsidR="00530AAF" w:rsidRPr="00625EB8" w:rsidRDefault="00530AAF" w:rsidP="00530AAF">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530AAF" w:rsidRPr="00625EB8" w14:paraId="689BE659" w14:textId="77777777" w:rsidTr="00906A65">
            <w:trPr>
              <w:trHeight w:val="260"/>
            </w:trPr>
            <w:tc>
              <w:tcPr>
                <w:tcW w:w="2062" w:type="dxa"/>
                <w:shd w:val="clear" w:color="auto" w:fill="auto"/>
                <w:noWrap/>
                <w:vAlign w:val="bottom"/>
              </w:tcPr>
              <w:p w14:paraId="6344A2D5"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5B27B65F"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SAGE Reading</w:t>
                </w:r>
              </w:p>
            </w:tc>
            <w:tc>
              <w:tcPr>
                <w:tcW w:w="2600" w:type="dxa"/>
              </w:tcPr>
              <w:p w14:paraId="1D8C310E"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Reading</w:t>
                </w:r>
              </w:p>
            </w:tc>
            <w:tc>
              <w:tcPr>
                <w:tcW w:w="2600" w:type="dxa"/>
              </w:tcPr>
              <w:p w14:paraId="2642B80F"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906A65" w:rsidRPr="00625EB8" w14:paraId="3AE6862C" w14:textId="77777777" w:rsidTr="00906A65">
            <w:trPr>
              <w:trHeight w:val="260"/>
            </w:trPr>
            <w:tc>
              <w:tcPr>
                <w:tcW w:w="2062" w:type="dxa"/>
                <w:shd w:val="clear" w:color="auto" w:fill="auto"/>
                <w:noWrap/>
                <w:vAlign w:val="bottom"/>
                <w:hideMark/>
              </w:tcPr>
              <w:p w14:paraId="3FE0C870" w14:textId="12F96897"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tcPr>
              <w:p w14:paraId="2D763DF1" w14:textId="75A1618C"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600" w:type="dxa"/>
                <w:shd w:val="clear" w:color="auto" w:fill="auto"/>
                <w:vAlign w:val="bottom"/>
              </w:tcPr>
              <w:p w14:paraId="2C330471" w14:textId="17161780"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31.82%</w:t>
                </w:r>
              </w:p>
            </w:tc>
            <w:tc>
              <w:tcPr>
                <w:tcW w:w="2600" w:type="dxa"/>
                <w:shd w:val="clear" w:color="auto" w:fill="auto"/>
                <w:vAlign w:val="bottom"/>
              </w:tcPr>
              <w:p w14:paraId="3C3E3E3D" w14:textId="74912638"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38.22%</w:t>
                </w:r>
              </w:p>
            </w:tc>
          </w:tr>
          <w:tr w:rsidR="00906A65" w:rsidRPr="00625EB8" w14:paraId="1949BD4B" w14:textId="77777777" w:rsidTr="00906A65">
            <w:trPr>
              <w:trHeight w:val="260"/>
            </w:trPr>
            <w:tc>
              <w:tcPr>
                <w:tcW w:w="2062" w:type="dxa"/>
                <w:shd w:val="clear" w:color="auto" w:fill="auto"/>
                <w:noWrap/>
                <w:vAlign w:val="bottom"/>
              </w:tcPr>
              <w:p w14:paraId="38B621EC" w14:textId="569FA7ED"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tcPr>
              <w:p w14:paraId="3E402FB4" w14:textId="2DEDF239"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8.33%</w:t>
                </w:r>
              </w:p>
            </w:tc>
            <w:tc>
              <w:tcPr>
                <w:tcW w:w="2600" w:type="dxa"/>
                <w:shd w:val="clear" w:color="auto" w:fill="auto"/>
                <w:vAlign w:val="bottom"/>
              </w:tcPr>
              <w:p w14:paraId="3F72E57B" w14:textId="45904D16"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36.57%</w:t>
                </w:r>
              </w:p>
            </w:tc>
            <w:tc>
              <w:tcPr>
                <w:tcW w:w="2600" w:type="dxa"/>
                <w:shd w:val="clear" w:color="auto" w:fill="auto"/>
                <w:vAlign w:val="bottom"/>
              </w:tcPr>
              <w:p w14:paraId="35DA7866" w14:textId="7F742DAC"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41.16%</w:t>
                </w:r>
              </w:p>
            </w:tc>
          </w:tr>
          <w:tr w:rsidR="00906A65" w:rsidRPr="00625EB8" w14:paraId="254C8404" w14:textId="77777777" w:rsidTr="001025A8">
            <w:trPr>
              <w:trHeight w:val="260"/>
            </w:trPr>
            <w:tc>
              <w:tcPr>
                <w:tcW w:w="2062" w:type="dxa"/>
                <w:shd w:val="clear" w:color="auto" w:fill="auto"/>
                <w:noWrap/>
                <w:vAlign w:val="bottom"/>
              </w:tcPr>
              <w:p w14:paraId="3CEFB0BA" w14:textId="45FA1CDE"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tcPr>
              <w:p w14:paraId="525B982D" w14:textId="2F5E2A82" w:rsidR="00906A65" w:rsidRPr="00625EB8" w:rsidRDefault="005A7BA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600" w:type="dxa"/>
                <w:shd w:val="clear" w:color="auto" w:fill="auto"/>
              </w:tcPr>
              <w:p w14:paraId="1EE9D090" w14:textId="4A919232" w:rsidR="00906A65" w:rsidRPr="008A44AD" w:rsidRDefault="005777DF" w:rsidP="0009211A">
                <w:pPr>
                  <w:spacing w:before="0" w:after="0" w:line="240" w:lineRule="auto"/>
                  <w:jc w:val="right"/>
                  <w:rPr>
                    <w:rFonts w:asciiTheme="majorHAnsi" w:hAnsiTheme="majorHAnsi" w:cs="Arial"/>
                    <w:lang w:bidi="ar-SA"/>
                  </w:rPr>
                </w:pPr>
                <w:r w:rsidRPr="001025A8">
                  <w:rPr>
                    <w:bCs/>
                    <w:color w:val="000000"/>
                  </w:rPr>
                  <w:t>30.85%</w:t>
                </w:r>
              </w:p>
            </w:tc>
            <w:tc>
              <w:tcPr>
                <w:tcW w:w="2600" w:type="dxa"/>
                <w:shd w:val="clear" w:color="auto" w:fill="auto"/>
              </w:tcPr>
              <w:p w14:paraId="0AF2F277" w14:textId="4DA26141" w:rsidR="00906A65" w:rsidRPr="008A44AD" w:rsidRDefault="005777DF" w:rsidP="0009211A">
                <w:pPr>
                  <w:spacing w:before="0" w:after="0" w:line="240" w:lineRule="auto"/>
                  <w:jc w:val="right"/>
                  <w:rPr>
                    <w:rFonts w:asciiTheme="majorHAnsi" w:hAnsiTheme="majorHAnsi" w:cs="Arial"/>
                    <w:lang w:bidi="ar-SA"/>
                  </w:rPr>
                </w:pPr>
                <w:r w:rsidRPr="001025A8">
                  <w:rPr>
                    <w:bCs/>
                    <w:color w:val="000000"/>
                  </w:rPr>
                  <w:t>41.66%</w:t>
                </w:r>
              </w:p>
            </w:tc>
          </w:tr>
          <w:tr w:rsidR="00A759CB" w:rsidRPr="00625EB8" w14:paraId="49AB71F5" w14:textId="77777777" w:rsidTr="001025A8">
            <w:trPr>
              <w:trHeight w:val="260"/>
            </w:trPr>
            <w:tc>
              <w:tcPr>
                <w:tcW w:w="2062" w:type="dxa"/>
                <w:shd w:val="clear" w:color="auto" w:fill="auto"/>
                <w:noWrap/>
                <w:vAlign w:val="bottom"/>
              </w:tcPr>
              <w:p w14:paraId="03715D8E" w14:textId="4FF8C83A"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2F1ECABB" w14:textId="6979D354" w:rsidR="00A759CB" w:rsidRPr="00625EB8" w:rsidRDefault="005A7BAE" w:rsidP="0009211A">
                <w:pPr>
                  <w:spacing w:before="0" w:after="0" w:line="240" w:lineRule="auto"/>
                  <w:jc w:val="right"/>
                  <w:rPr>
                    <w:rFonts w:asciiTheme="majorHAnsi" w:hAnsiTheme="majorHAnsi" w:cs="Arial"/>
                    <w:lang w:bidi="ar-SA"/>
                  </w:rPr>
                </w:pPr>
                <w:r>
                  <w:rPr>
                    <w:color w:val="000000"/>
                  </w:rPr>
                  <w:t>20.69%</w:t>
                </w:r>
              </w:p>
            </w:tc>
            <w:tc>
              <w:tcPr>
                <w:tcW w:w="2600" w:type="dxa"/>
                <w:shd w:val="clear" w:color="auto" w:fill="auto"/>
                <w:vAlign w:val="bottom"/>
              </w:tcPr>
              <w:p w14:paraId="4B543FF9" w14:textId="01AD19C2" w:rsidR="00A759CB" w:rsidRPr="008A44AD" w:rsidRDefault="005777DF" w:rsidP="0009211A">
                <w:pPr>
                  <w:spacing w:before="0" w:after="0" w:line="240" w:lineRule="auto"/>
                  <w:jc w:val="right"/>
                  <w:rPr>
                    <w:rFonts w:asciiTheme="majorHAnsi" w:hAnsiTheme="majorHAnsi" w:cs="Arial"/>
                    <w:lang w:bidi="ar-SA"/>
                  </w:rPr>
                </w:pPr>
                <w:r w:rsidRPr="001025A8">
                  <w:rPr>
                    <w:bCs/>
                    <w:color w:val="000000"/>
                  </w:rPr>
                  <w:t>33.20%</w:t>
                </w:r>
              </w:p>
            </w:tc>
            <w:tc>
              <w:tcPr>
                <w:tcW w:w="2600" w:type="dxa"/>
                <w:shd w:val="clear" w:color="auto" w:fill="auto"/>
                <w:vAlign w:val="bottom"/>
              </w:tcPr>
              <w:p w14:paraId="7A271DB4" w14:textId="68C1CB97" w:rsidR="00A759CB" w:rsidRPr="008A44AD" w:rsidRDefault="005777DF" w:rsidP="0009211A">
                <w:pPr>
                  <w:spacing w:before="0" w:after="0" w:line="240" w:lineRule="auto"/>
                  <w:jc w:val="right"/>
                  <w:rPr>
                    <w:rFonts w:asciiTheme="majorHAnsi" w:hAnsiTheme="majorHAnsi" w:cs="Arial"/>
                    <w:lang w:bidi="ar-SA"/>
                  </w:rPr>
                </w:pPr>
                <w:r w:rsidRPr="001025A8">
                  <w:rPr>
                    <w:bCs/>
                    <w:color w:val="000000"/>
                  </w:rPr>
                  <w:t>40.34%</w:t>
                </w:r>
              </w:p>
            </w:tc>
          </w:tr>
        </w:tbl>
        <w:p w14:paraId="513FAFAD" w14:textId="77777777" w:rsidR="00530AAF" w:rsidRPr="00625EB8" w:rsidRDefault="00530AAF" w:rsidP="0009211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530AAF" w:rsidRPr="00625EB8" w14:paraId="3D0DE9B5" w14:textId="77777777" w:rsidTr="00906A65">
            <w:trPr>
              <w:trHeight w:val="260"/>
            </w:trPr>
            <w:tc>
              <w:tcPr>
                <w:tcW w:w="2062" w:type="dxa"/>
                <w:shd w:val="clear" w:color="auto" w:fill="auto"/>
                <w:noWrap/>
                <w:vAlign w:val="bottom"/>
              </w:tcPr>
              <w:p w14:paraId="13435A5D"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19EE6573"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SAGE Math</w:t>
                </w:r>
              </w:p>
            </w:tc>
            <w:tc>
              <w:tcPr>
                <w:tcW w:w="2600" w:type="dxa"/>
              </w:tcPr>
              <w:p w14:paraId="69B6A113"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Robbinsdale Math</w:t>
                </w:r>
              </w:p>
            </w:tc>
            <w:tc>
              <w:tcPr>
                <w:tcW w:w="2600" w:type="dxa"/>
              </w:tcPr>
              <w:p w14:paraId="1E4E4DDD"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906A65" w:rsidRPr="00625EB8" w14:paraId="248EAFC4" w14:textId="77777777" w:rsidTr="00906A65">
            <w:trPr>
              <w:trHeight w:val="260"/>
            </w:trPr>
            <w:tc>
              <w:tcPr>
                <w:tcW w:w="2062" w:type="dxa"/>
                <w:shd w:val="clear" w:color="auto" w:fill="auto"/>
                <w:noWrap/>
                <w:vAlign w:val="bottom"/>
                <w:hideMark/>
              </w:tcPr>
              <w:p w14:paraId="59CB9719" w14:textId="63CBC0A9"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tcPr>
              <w:p w14:paraId="72708BD2" w14:textId="09B5B9D3"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9.09%</w:t>
                </w:r>
              </w:p>
            </w:tc>
            <w:tc>
              <w:tcPr>
                <w:tcW w:w="2600" w:type="dxa"/>
                <w:vAlign w:val="bottom"/>
              </w:tcPr>
              <w:p w14:paraId="62B0ED26" w14:textId="32ED3951"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14.59%</w:t>
                </w:r>
              </w:p>
            </w:tc>
            <w:tc>
              <w:tcPr>
                <w:tcW w:w="2600" w:type="dxa"/>
                <w:vAlign w:val="bottom"/>
              </w:tcPr>
              <w:p w14:paraId="3886C05E" w14:textId="5E60E650"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29.60%</w:t>
                </w:r>
              </w:p>
            </w:tc>
          </w:tr>
          <w:tr w:rsidR="00906A65" w:rsidRPr="00625EB8" w14:paraId="0075E583" w14:textId="77777777" w:rsidTr="00906A65">
            <w:trPr>
              <w:trHeight w:val="260"/>
            </w:trPr>
            <w:tc>
              <w:tcPr>
                <w:tcW w:w="2062" w:type="dxa"/>
                <w:shd w:val="clear" w:color="auto" w:fill="auto"/>
                <w:noWrap/>
                <w:vAlign w:val="bottom"/>
              </w:tcPr>
              <w:p w14:paraId="10F9AEF9" w14:textId="2D3EA73C"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tcPr>
              <w:p w14:paraId="55BA45D8" w14:textId="2147211B"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600" w:type="dxa"/>
                <w:vAlign w:val="bottom"/>
              </w:tcPr>
              <w:p w14:paraId="661662EE" w14:textId="51BCB137"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14.81%</w:t>
                </w:r>
              </w:p>
            </w:tc>
            <w:tc>
              <w:tcPr>
                <w:tcW w:w="2600" w:type="dxa"/>
                <w:vAlign w:val="bottom"/>
              </w:tcPr>
              <w:p w14:paraId="03DE4125" w14:textId="46706C52"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27.57%</w:t>
                </w:r>
              </w:p>
            </w:tc>
          </w:tr>
          <w:tr w:rsidR="00906A65" w:rsidRPr="00625EB8" w14:paraId="17E9DEDD" w14:textId="77777777" w:rsidTr="001025A8">
            <w:trPr>
              <w:trHeight w:val="260"/>
            </w:trPr>
            <w:tc>
              <w:tcPr>
                <w:tcW w:w="2062" w:type="dxa"/>
                <w:shd w:val="clear" w:color="auto" w:fill="auto"/>
                <w:noWrap/>
                <w:vAlign w:val="bottom"/>
              </w:tcPr>
              <w:p w14:paraId="45F2877D" w14:textId="57A26AE2"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tcPr>
              <w:p w14:paraId="0444A965" w14:textId="6DAC4ED3" w:rsidR="00906A65" w:rsidRPr="00625EB8" w:rsidRDefault="005A7BA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600" w:type="dxa"/>
                <w:shd w:val="clear" w:color="auto" w:fill="auto"/>
              </w:tcPr>
              <w:p w14:paraId="5923449B" w14:textId="0658E5DF" w:rsidR="00906A65" w:rsidRPr="008A44AD" w:rsidRDefault="005777DF" w:rsidP="0009211A">
                <w:pPr>
                  <w:spacing w:before="0" w:after="0" w:line="240" w:lineRule="auto"/>
                  <w:jc w:val="right"/>
                  <w:rPr>
                    <w:rFonts w:asciiTheme="majorHAnsi" w:hAnsiTheme="majorHAnsi" w:cs="Arial"/>
                    <w:lang w:bidi="ar-SA"/>
                  </w:rPr>
                </w:pPr>
                <w:r w:rsidRPr="001025A8">
                  <w:rPr>
                    <w:bCs/>
                    <w:color w:val="000000"/>
                  </w:rPr>
                  <w:t>13.45%</w:t>
                </w:r>
              </w:p>
            </w:tc>
            <w:tc>
              <w:tcPr>
                <w:tcW w:w="2600" w:type="dxa"/>
                <w:shd w:val="clear" w:color="auto" w:fill="auto"/>
              </w:tcPr>
              <w:p w14:paraId="390BE200" w14:textId="1B77612C" w:rsidR="00906A65" w:rsidRPr="008A44AD" w:rsidRDefault="005777DF" w:rsidP="0009211A">
                <w:pPr>
                  <w:spacing w:before="0" w:after="0" w:line="240" w:lineRule="auto"/>
                  <w:jc w:val="right"/>
                  <w:rPr>
                    <w:rFonts w:asciiTheme="majorHAnsi" w:hAnsiTheme="majorHAnsi" w:cs="Arial"/>
                    <w:lang w:bidi="ar-SA"/>
                  </w:rPr>
                </w:pPr>
                <w:r w:rsidRPr="001025A8">
                  <w:rPr>
                    <w:bCs/>
                    <w:color w:val="000000"/>
                  </w:rPr>
                  <w:t>28.59%</w:t>
                </w:r>
              </w:p>
            </w:tc>
          </w:tr>
          <w:tr w:rsidR="00A759CB" w:rsidRPr="00625EB8" w14:paraId="76BFE18A" w14:textId="77777777" w:rsidTr="001025A8">
            <w:trPr>
              <w:trHeight w:val="260"/>
            </w:trPr>
            <w:tc>
              <w:tcPr>
                <w:tcW w:w="2062" w:type="dxa"/>
                <w:shd w:val="clear" w:color="auto" w:fill="auto"/>
                <w:noWrap/>
                <w:vAlign w:val="bottom"/>
              </w:tcPr>
              <w:p w14:paraId="021774FE" w14:textId="384B5684" w:rsidR="00A759CB" w:rsidRPr="00625EB8" w:rsidRDefault="00A759CB"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58EFEA4C" w14:textId="4DD7A190" w:rsidR="00A759CB" w:rsidRPr="00625EB8" w:rsidRDefault="005A7BAE" w:rsidP="0009211A">
                <w:pPr>
                  <w:spacing w:before="0" w:after="0" w:line="240" w:lineRule="auto"/>
                  <w:jc w:val="right"/>
                  <w:rPr>
                    <w:rFonts w:asciiTheme="majorHAnsi" w:hAnsiTheme="majorHAnsi" w:cs="Arial"/>
                    <w:lang w:bidi="ar-SA"/>
                  </w:rPr>
                </w:pPr>
                <w:r>
                  <w:rPr>
                    <w:color w:val="000000"/>
                  </w:rPr>
                  <w:t>3.45%</w:t>
                </w:r>
              </w:p>
            </w:tc>
            <w:tc>
              <w:tcPr>
                <w:tcW w:w="2600" w:type="dxa"/>
                <w:shd w:val="clear" w:color="auto" w:fill="auto"/>
                <w:vAlign w:val="bottom"/>
              </w:tcPr>
              <w:p w14:paraId="06FC3E08" w14:textId="645DDD37" w:rsidR="00A759CB" w:rsidRPr="008A44AD" w:rsidRDefault="005777DF" w:rsidP="0009211A">
                <w:pPr>
                  <w:spacing w:before="0" w:after="0" w:line="240" w:lineRule="auto"/>
                  <w:jc w:val="right"/>
                  <w:rPr>
                    <w:rFonts w:asciiTheme="majorHAnsi" w:hAnsiTheme="majorHAnsi" w:cs="Arial"/>
                    <w:lang w:bidi="ar-SA"/>
                  </w:rPr>
                </w:pPr>
                <w:r w:rsidRPr="001025A8">
                  <w:rPr>
                    <w:bCs/>
                    <w:color w:val="000000"/>
                  </w:rPr>
                  <w:t>14.26%</w:t>
                </w:r>
              </w:p>
            </w:tc>
            <w:tc>
              <w:tcPr>
                <w:tcW w:w="2600" w:type="dxa"/>
                <w:shd w:val="clear" w:color="auto" w:fill="auto"/>
                <w:vAlign w:val="bottom"/>
              </w:tcPr>
              <w:p w14:paraId="15E469EA" w14:textId="7FFC60E4" w:rsidR="00A759CB" w:rsidRPr="008A44AD" w:rsidRDefault="005777DF" w:rsidP="0009211A">
                <w:pPr>
                  <w:spacing w:before="0" w:after="0" w:line="240" w:lineRule="auto"/>
                  <w:jc w:val="right"/>
                  <w:rPr>
                    <w:rFonts w:asciiTheme="majorHAnsi" w:hAnsiTheme="majorHAnsi" w:cs="Arial"/>
                    <w:lang w:bidi="ar-SA"/>
                  </w:rPr>
                </w:pPr>
                <w:r w:rsidRPr="001025A8">
                  <w:rPr>
                    <w:bCs/>
                    <w:color w:val="000000"/>
                  </w:rPr>
                  <w:t>28.60%</w:t>
                </w:r>
              </w:p>
            </w:tc>
          </w:tr>
        </w:tbl>
        <w:p w14:paraId="3DFB8B0C" w14:textId="77777777" w:rsidR="004D6FEB" w:rsidRDefault="000237FB" w:rsidP="000237FB">
          <w:pPr>
            <w:rPr>
              <w:rFonts w:asciiTheme="majorHAnsi" w:hAnsiTheme="majorHAnsi"/>
              <w:u w:val="single"/>
            </w:rPr>
          </w:pPr>
          <w:r w:rsidRPr="00625EB8">
            <w:rPr>
              <w:rFonts w:asciiTheme="majorHAnsi" w:hAnsiTheme="majorHAnsi"/>
            </w:rPr>
            <w:t>*</w:t>
          </w:r>
          <w:r w:rsidRPr="00625EB8">
            <w:rPr>
              <w:rFonts w:asciiTheme="majorHAnsi" w:hAnsiTheme="majorHAnsi"/>
              <w:u w:val="single"/>
            </w:rPr>
            <w:t xml:space="preserve"> Student groups at SAGE Academy are too small for reporting this information.</w:t>
          </w:r>
        </w:p>
        <w:p w14:paraId="3A3C596E" w14:textId="1AE612DC" w:rsidR="00530AAF" w:rsidRPr="004D6FEB" w:rsidRDefault="004D6FEB" w:rsidP="004D6FE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45"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sdtContent>
    </w:sdt>
    <w:p w14:paraId="383F92D3" w14:textId="77777777" w:rsidR="00530AAF" w:rsidRPr="00625EB8" w:rsidRDefault="00530AAF" w:rsidP="00530AAF">
      <w:pPr>
        <w:spacing w:before="240" w:after="120"/>
        <w:rPr>
          <w:rFonts w:asciiTheme="majorHAnsi" w:hAnsiTheme="majorHAnsi"/>
          <w:b/>
          <w:i/>
        </w:rPr>
      </w:pPr>
      <w:r w:rsidRPr="00625EB8">
        <w:rPr>
          <w:rFonts w:asciiTheme="majorHAnsi" w:hAnsiTheme="majorHAnsi"/>
          <w:b/>
        </w:rPr>
        <w:lastRenderedPageBreak/>
        <w:t xml:space="preserve">Other Academic or Nonacademic Indicators by </w:t>
      </w:r>
      <w:r w:rsidRPr="00625EB8">
        <w:rPr>
          <w:rFonts w:asciiTheme="majorHAnsi" w:hAnsiTheme="majorHAnsi"/>
          <w:b/>
          <w:i/>
        </w:rPr>
        <w:t>LEA</w:t>
      </w:r>
    </w:p>
    <w:p w14:paraId="79F07587" w14:textId="77777777" w:rsidR="00530AAF" w:rsidRPr="00625EB8" w:rsidRDefault="00530AAF" w:rsidP="00530AAF">
      <w:pPr>
        <w:spacing w:before="240" w:after="120"/>
        <w:rPr>
          <w:rFonts w:asciiTheme="majorHAnsi" w:hAnsiTheme="majorHAnsi"/>
          <w:b/>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 </w:t>
      </w:r>
    </w:p>
    <w:p w14:paraId="18D9A3D2" w14:textId="6E418AFC" w:rsidR="00530AAF" w:rsidRPr="00625EB8" w:rsidRDefault="00530AAF" w:rsidP="00530AAF">
      <w:pPr>
        <w:rPr>
          <w:rFonts w:asciiTheme="majorHAnsi" w:hAnsiTheme="majorHAnsi" w:cs="Arial"/>
        </w:rPr>
      </w:pPr>
      <w:r w:rsidRPr="00625EB8">
        <w:rPr>
          <w:rFonts w:asciiTheme="majorHAnsi" w:hAnsiTheme="majorHAnsi" w:cs="Arial"/>
        </w:rPr>
        <w:t xml:space="preserve">SAGE Academy is a small school and did </w:t>
      </w:r>
      <w:r w:rsidR="00B538E5">
        <w:rPr>
          <w:rFonts w:asciiTheme="majorHAnsi" w:hAnsiTheme="majorHAnsi" w:cs="Arial"/>
        </w:rPr>
        <w:t xml:space="preserve">not </w:t>
      </w:r>
      <w:r w:rsidRPr="00625EB8">
        <w:rPr>
          <w:rFonts w:asciiTheme="majorHAnsi" w:hAnsiTheme="majorHAnsi" w:cs="Arial"/>
        </w:rPr>
        <w:t>yet generate sufficient state growth data. Therefore, MDE did not rep</w:t>
      </w:r>
      <w:r w:rsidR="00A759CB" w:rsidRPr="00625EB8">
        <w:rPr>
          <w:rFonts w:asciiTheme="majorHAnsi" w:hAnsiTheme="majorHAnsi" w:cs="Arial"/>
        </w:rPr>
        <w:t>ort the growth results from 2017</w:t>
      </w:r>
      <w:r w:rsidRPr="00625EB8">
        <w:rPr>
          <w:rFonts w:asciiTheme="majorHAnsi" w:hAnsiTheme="majorHAnsi" w:cs="Arial"/>
        </w:rPr>
        <w:t xml:space="preserve"> for students below grade level and at or above grade level. The state accountability system measures school performance by measuring student growth between grades 8 and 10 for reading, and between grades 8 and 11 for math. Therefore, the accountability system doesn’t measure the student growth specifically occurring during the time that the student is enrolled in a high school when students enroll in grades 10, 11 and/or 12.</w:t>
      </w:r>
    </w:p>
    <w:p w14:paraId="22AC4F56" w14:textId="77777777" w:rsidR="00DD5235" w:rsidRPr="00625EB8" w:rsidRDefault="00DD5235" w:rsidP="00DD5235">
      <w:pPr>
        <w:rPr>
          <w:rFonts w:asciiTheme="majorHAnsi" w:hAnsiTheme="majorHAnsi"/>
          <w:b/>
        </w:rPr>
      </w:pPr>
      <w:r w:rsidRPr="00625EB8">
        <w:rPr>
          <w:rFonts w:asciiTheme="majorHAnsi" w:hAnsiTheme="majorHAnsi"/>
          <w:b/>
        </w:rPr>
        <w:t>Graduation Rates: SAGE Academy</w:t>
      </w:r>
    </w:p>
    <w:p w14:paraId="476C625F" w14:textId="77777777" w:rsidR="00DD5235" w:rsidRDefault="00DD5235" w:rsidP="00DD5235">
      <w:pPr>
        <w:pStyle w:val="List"/>
        <w:rPr>
          <w:rFonts w:asciiTheme="majorHAnsi" w:hAnsiTheme="majorHAnsi"/>
          <w:b/>
          <w:sz w:val="22"/>
          <w:szCs w:val="22"/>
        </w:rPr>
      </w:pPr>
      <w:r w:rsidRPr="00625EB8">
        <w:rPr>
          <w:rFonts w:asciiTheme="majorHAnsi" w:hAnsiTheme="majorHAnsi"/>
          <w:b/>
          <w:sz w:val="22"/>
          <w:szCs w:val="22"/>
        </w:rPr>
        <w:t>4-Year Cohort</w:t>
      </w:r>
    </w:p>
    <w:p w14:paraId="0E796D23" w14:textId="77777777" w:rsidR="004D6FEB" w:rsidRPr="00625EB8" w:rsidRDefault="004D6FEB" w:rsidP="00DD5235">
      <w:pPr>
        <w:pStyle w:val="List"/>
        <w:rPr>
          <w:rFonts w:asciiTheme="majorHAnsi" w:hAnsiTheme="majorHAnsi"/>
          <w:b/>
          <w:sz w:val="22"/>
          <w:szCs w:val="22"/>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uation Rates - LEA Level for 4-Year Cohort"/>
      </w:tblPr>
      <w:tblGrid>
        <w:gridCol w:w="3512"/>
        <w:gridCol w:w="3270"/>
        <w:gridCol w:w="3270"/>
      </w:tblGrid>
      <w:tr w:rsidR="00DD5235" w:rsidRPr="00625EB8" w14:paraId="591A4E51" w14:textId="77777777" w:rsidTr="004D6FEB">
        <w:trPr>
          <w:tblHeader/>
        </w:trPr>
        <w:tc>
          <w:tcPr>
            <w:tcW w:w="3512" w:type="dxa"/>
          </w:tcPr>
          <w:p w14:paraId="24069EF8" w14:textId="77777777" w:rsidR="00DD5235" w:rsidRPr="00625EB8" w:rsidRDefault="00DD5235" w:rsidP="00561D11">
            <w:pPr>
              <w:pStyle w:val="List"/>
              <w:ind w:left="0" w:firstLine="0"/>
              <w:rPr>
                <w:rFonts w:asciiTheme="majorHAnsi" w:hAnsiTheme="majorHAnsi"/>
                <w:b/>
                <w:sz w:val="22"/>
                <w:szCs w:val="22"/>
              </w:rPr>
            </w:pPr>
            <w:r w:rsidRPr="00625EB8">
              <w:rPr>
                <w:rFonts w:asciiTheme="majorHAnsi" w:hAnsiTheme="majorHAnsi"/>
                <w:b/>
                <w:sz w:val="22"/>
                <w:szCs w:val="22"/>
              </w:rPr>
              <w:t>Year</w:t>
            </w:r>
          </w:p>
        </w:tc>
        <w:tc>
          <w:tcPr>
            <w:tcW w:w="3270" w:type="dxa"/>
          </w:tcPr>
          <w:p w14:paraId="2D0D5C5F" w14:textId="77777777" w:rsidR="00DD5235" w:rsidRPr="00625EB8" w:rsidRDefault="00DD5235" w:rsidP="00561D11">
            <w:pPr>
              <w:pStyle w:val="List"/>
              <w:ind w:left="0" w:firstLine="0"/>
              <w:rPr>
                <w:rFonts w:asciiTheme="majorHAnsi" w:hAnsiTheme="majorHAnsi"/>
                <w:b/>
                <w:sz w:val="22"/>
                <w:szCs w:val="22"/>
              </w:rPr>
            </w:pPr>
            <w:r w:rsidRPr="00625EB8">
              <w:rPr>
                <w:rFonts w:asciiTheme="majorHAnsi" w:hAnsiTheme="majorHAnsi"/>
                <w:b/>
                <w:sz w:val="22"/>
                <w:szCs w:val="22"/>
              </w:rPr>
              <w:t>Graduated Count</w:t>
            </w:r>
          </w:p>
        </w:tc>
        <w:tc>
          <w:tcPr>
            <w:tcW w:w="3270" w:type="dxa"/>
          </w:tcPr>
          <w:p w14:paraId="749D7EE7" w14:textId="77777777" w:rsidR="00DD5235" w:rsidRPr="00625EB8" w:rsidRDefault="00DD5235" w:rsidP="00561D11">
            <w:pPr>
              <w:pStyle w:val="List"/>
              <w:ind w:left="0" w:firstLine="0"/>
              <w:rPr>
                <w:rFonts w:asciiTheme="majorHAnsi" w:hAnsiTheme="majorHAnsi"/>
                <w:b/>
                <w:sz w:val="22"/>
                <w:szCs w:val="22"/>
              </w:rPr>
            </w:pPr>
            <w:r w:rsidRPr="00625EB8">
              <w:rPr>
                <w:rFonts w:asciiTheme="majorHAnsi" w:hAnsiTheme="majorHAnsi"/>
                <w:b/>
                <w:sz w:val="22"/>
                <w:szCs w:val="22"/>
              </w:rPr>
              <w:t>Graduated Percent</w:t>
            </w:r>
          </w:p>
        </w:tc>
      </w:tr>
      <w:tr w:rsidR="00DD5235" w:rsidRPr="00625EB8" w14:paraId="6FB3B4A0" w14:textId="77777777" w:rsidTr="004D6FEB">
        <w:tc>
          <w:tcPr>
            <w:tcW w:w="3800" w:type="dxa"/>
            <w:vAlign w:val="center"/>
          </w:tcPr>
          <w:p w14:paraId="613B5091"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486" w:type="dxa"/>
            <w:vAlign w:val="bottom"/>
          </w:tcPr>
          <w:p w14:paraId="3B8EAE08"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17</w:t>
            </w:r>
          </w:p>
        </w:tc>
        <w:tc>
          <w:tcPr>
            <w:tcW w:w="3486" w:type="dxa"/>
            <w:vAlign w:val="bottom"/>
          </w:tcPr>
          <w:p w14:paraId="6BB73D33"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73.91%</w:t>
            </w:r>
          </w:p>
        </w:tc>
      </w:tr>
      <w:tr w:rsidR="00DD5235" w:rsidRPr="00625EB8" w14:paraId="089216A6" w14:textId="77777777" w:rsidTr="004D6FEB">
        <w:tc>
          <w:tcPr>
            <w:tcW w:w="3512" w:type="dxa"/>
            <w:vAlign w:val="center"/>
          </w:tcPr>
          <w:p w14:paraId="5C255BEE"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20449267"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21</w:t>
            </w:r>
          </w:p>
        </w:tc>
        <w:tc>
          <w:tcPr>
            <w:tcW w:w="3270" w:type="dxa"/>
            <w:vAlign w:val="bottom"/>
          </w:tcPr>
          <w:p w14:paraId="01B14433"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72.41%</w:t>
            </w:r>
          </w:p>
        </w:tc>
      </w:tr>
      <w:tr w:rsidR="00DD5235" w:rsidRPr="00625EB8" w14:paraId="58E31428" w14:textId="77777777" w:rsidTr="004D6FEB">
        <w:tc>
          <w:tcPr>
            <w:tcW w:w="3512" w:type="dxa"/>
            <w:vAlign w:val="center"/>
          </w:tcPr>
          <w:p w14:paraId="677B81AC"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082A8A21" w14:textId="77777777" w:rsidR="00DD5235" w:rsidRPr="004D6FEB" w:rsidRDefault="00DD5235" w:rsidP="00561D11">
            <w:pPr>
              <w:pStyle w:val="List"/>
              <w:ind w:left="0" w:firstLine="0"/>
              <w:rPr>
                <w:rFonts w:asciiTheme="majorHAnsi" w:hAnsiTheme="majorHAnsi"/>
                <w:sz w:val="22"/>
                <w:szCs w:val="22"/>
              </w:rPr>
            </w:pPr>
            <w:r w:rsidRPr="004D6FEB">
              <w:rPr>
                <w:rFonts w:asciiTheme="majorHAnsi" w:hAnsiTheme="majorHAnsi"/>
                <w:color w:val="000000"/>
                <w:sz w:val="22"/>
                <w:szCs w:val="22"/>
              </w:rPr>
              <w:t>17</w:t>
            </w:r>
          </w:p>
        </w:tc>
        <w:tc>
          <w:tcPr>
            <w:tcW w:w="3270" w:type="dxa"/>
            <w:vAlign w:val="bottom"/>
          </w:tcPr>
          <w:p w14:paraId="6301D8B2" w14:textId="77777777" w:rsidR="00DD5235" w:rsidRPr="004D6FEB" w:rsidRDefault="00DD5235" w:rsidP="00561D11">
            <w:pPr>
              <w:pStyle w:val="List"/>
              <w:ind w:left="0" w:firstLine="0"/>
              <w:rPr>
                <w:rFonts w:asciiTheme="majorHAnsi" w:hAnsiTheme="majorHAnsi"/>
                <w:sz w:val="22"/>
                <w:szCs w:val="22"/>
              </w:rPr>
            </w:pPr>
            <w:r w:rsidRPr="004D6FEB">
              <w:rPr>
                <w:rFonts w:asciiTheme="majorHAnsi" w:hAnsiTheme="majorHAnsi"/>
                <w:bCs/>
                <w:color w:val="000000"/>
                <w:sz w:val="22"/>
                <w:szCs w:val="22"/>
              </w:rPr>
              <w:t>68.00%</w:t>
            </w:r>
          </w:p>
        </w:tc>
      </w:tr>
      <w:tr w:rsidR="00DD5235" w:rsidRPr="00625EB8" w14:paraId="2A3F1EA8" w14:textId="77777777" w:rsidTr="004D6FEB">
        <w:tc>
          <w:tcPr>
            <w:tcW w:w="3512" w:type="dxa"/>
            <w:vAlign w:val="center"/>
          </w:tcPr>
          <w:p w14:paraId="1A89272A"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1AB02790" w14:textId="77777777" w:rsidR="00DD5235" w:rsidRPr="004D6FEB" w:rsidRDefault="00DD5235" w:rsidP="00561D11">
            <w:pPr>
              <w:pStyle w:val="List"/>
              <w:ind w:left="0" w:firstLine="0"/>
              <w:rPr>
                <w:rFonts w:asciiTheme="majorHAnsi" w:hAnsiTheme="majorHAnsi"/>
                <w:sz w:val="22"/>
                <w:szCs w:val="22"/>
              </w:rPr>
            </w:pPr>
            <w:r w:rsidRPr="004D6FEB">
              <w:rPr>
                <w:rFonts w:asciiTheme="majorHAnsi" w:hAnsiTheme="majorHAnsi"/>
                <w:bCs/>
                <w:color w:val="000000"/>
                <w:sz w:val="22"/>
                <w:szCs w:val="22"/>
              </w:rPr>
              <w:t>55</w:t>
            </w:r>
          </w:p>
        </w:tc>
        <w:tc>
          <w:tcPr>
            <w:tcW w:w="3270" w:type="dxa"/>
            <w:vAlign w:val="bottom"/>
          </w:tcPr>
          <w:p w14:paraId="72EA86B7" w14:textId="77777777" w:rsidR="00DD5235" w:rsidRPr="004D6FEB" w:rsidRDefault="00DD5235" w:rsidP="00561D11">
            <w:pPr>
              <w:pStyle w:val="List"/>
              <w:ind w:left="0" w:firstLine="0"/>
              <w:rPr>
                <w:rFonts w:asciiTheme="majorHAnsi" w:hAnsiTheme="majorHAnsi"/>
                <w:sz w:val="22"/>
                <w:szCs w:val="22"/>
              </w:rPr>
            </w:pPr>
            <w:r w:rsidRPr="004D6FEB">
              <w:rPr>
                <w:rFonts w:asciiTheme="majorHAnsi" w:hAnsiTheme="majorHAnsi"/>
                <w:bCs/>
                <w:color w:val="000000"/>
                <w:sz w:val="22"/>
                <w:szCs w:val="22"/>
              </w:rPr>
              <w:t>71.43%</w:t>
            </w:r>
          </w:p>
        </w:tc>
      </w:tr>
    </w:tbl>
    <w:p w14:paraId="5287D664" w14:textId="77777777" w:rsidR="00DD5235" w:rsidRPr="00625EB8" w:rsidRDefault="00DD5235" w:rsidP="00DD5235">
      <w:pPr>
        <w:pStyle w:val="List"/>
        <w:rPr>
          <w:rFonts w:asciiTheme="majorHAnsi" w:hAnsiTheme="majorHAnsi"/>
          <w:b/>
          <w:sz w:val="22"/>
          <w:szCs w:val="22"/>
        </w:rPr>
      </w:pPr>
    </w:p>
    <w:p w14:paraId="40389F7B" w14:textId="77777777" w:rsidR="00DD5235" w:rsidRDefault="00DD5235" w:rsidP="00DD5235">
      <w:pPr>
        <w:pStyle w:val="List"/>
        <w:rPr>
          <w:rFonts w:asciiTheme="majorHAnsi" w:hAnsiTheme="majorHAnsi"/>
          <w:b/>
          <w:sz w:val="22"/>
          <w:szCs w:val="22"/>
        </w:rPr>
      </w:pPr>
      <w:r w:rsidRPr="00625EB8">
        <w:rPr>
          <w:rFonts w:asciiTheme="majorHAnsi" w:hAnsiTheme="majorHAnsi"/>
          <w:b/>
          <w:sz w:val="22"/>
          <w:szCs w:val="22"/>
        </w:rPr>
        <w:t>5-Year Cohort</w:t>
      </w:r>
    </w:p>
    <w:p w14:paraId="53F98154" w14:textId="77777777" w:rsidR="004D6FEB" w:rsidRPr="00625EB8" w:rsidRDefault="004D6FEB" w:rsidP="00DD5235">
      <w:pPr>
        <w:pStyle w:val="List"/>
        <w:rPr>
          <w:rFonts w:asciiTheme="majorHAnsi" w:hAnsiTheme="majorHAnsi"/>
          <w:b/>
          <w:sz w:val="22"/>
          <w:szCs w:val="22"/>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uation Rates - LEA Level for 5-Year Cohort"/>
      </w:tblPr>
      <w:tblGrid>
        <w:gridCol w:w="3512"/>
        <w:gridCol w:w="3270"/>
        <w:gridCol w:w="3270"/>
      </w:tblGrid>
      <w:tr w:rsidR="00DD5235" w:rsidRPr="00625EB8" w14:paraId="5DE19B98" w14:textId="77777777" w:rsidTr="004D6FEB">
        <w:trPr>
          <w:tblHeader/>
        </w:trPr>
        <w:tc>
          <w:tcPr>
            <w:tcW w:w="3512" w:type="dxa"/>
          </w:tcPr>
          <w:p w14:paraId="574B13C3" w14:textId="77777777" w:rsidR="00DD5235" w:rsidRPr="00625EB8" w:rsidRDefault="00DD5235" w:rsidP="00561D11">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270" w:type="dxa"/>
          </w:tcPr>
          <w:p w14:paraId="7642171F" w14:textId="77777777" w:rsidR="00DD5235" w:rsidRPr="00625EB8" w:rsidRDefault="00DD5235" w:rsidP="00561D11">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Count</w:t>
            </w:r>
          </w:p>
        </w:tc>
        <w:tc>
          <w:tcPr>
            <w:tcW w:w="3270" w:type="dxa"/>
          </w:tcPr>
          <w:p w14:paraId="607E070E" w14:textId="77777777" w:rsidR="00DD5235" w:rsidRPr="00625EB8" w:rsidRDefault="00DD5235" w:rsidP="00561D11">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Percent</w:t>
            </w:r>
          </w:p>
        </w:tc>
      </w:tr>
      <w:tr w:rsidR="00DD5235" w:rsidRPr="00625EB8" w14:paraId="2C039E4F" w14:textId="77777777" w:rsidTr="004D6FEB">
        <w:trPr>
          <w:tblHeader/>
        </w:trPr>
        <w:tc>
          <w:tcPr>
            <w:tcW w:w="3512" w:type="dxa"/>
            <w:vAlign w:val="center"/>
          </w:tcPr>
          <w:p w14:paraId="331B0B8F"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270" w:type="dxa"/>
            <w:vAlign w:val="bottom"/>
          </w:tcPr>
          <w:p w14:paraId="2F9731A9"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13</w:t>
            </w:r>
          </w:p>
        </w:tc>
        <w:tc>
          <w:tcPr>
            <w:tcW w:w="3270" w:type="dxa"/>
            <w:vAlign w:val="bottom"/>
          </w:tcPr>
          <w:p w14:paraId="5658E986"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68.42%</w:t>
            </w:r>
          </w:p>
        </w:tc>
      </w:tr>
      <w:tr w:rsidR="00DD5235" w:rsidRPr="00625EB8" w14:paraId="6533666A" w14:textId="77777777" w:rsidTr="004D6FEB">
        <w:tc>
          <w:tcPr>
            <w:tcW w:w="3512" w:type="dxa"/>
            <w:vAlign w:val="center"/>
          </w:tcPr>
          <w:p w14:paraId="21DD145E"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3963218E" w14:textId="77777777" w:rsidR="00DD5235" w:rsidRPr="004D6FEB" w:rsidRDefault="00DD5235" w:rsidP="00561D11">
            <w:pPr>
              <w:pStyle w:val="List"/>
              <w:ind w:left="0" w:firstLine="0"/>
              <w:rPr>
                <w:rFonts w:asciiTheme="majorHAnsi" w:hAnsiTheme="majorHAnsi"/>
                <w:sz w:val="22"/>
                <w:szCs w:val="22"/>
              </w:rPr>
            </w:pPr>
            <w:r w:rsidRPr="004D6FEB">
              <w:rPr>
                <w:rFonts w:asciiTheme="majorHAnsi" w:eastAsia="Times New Roman" w:hAnsiTheme="majorHAnsi"/>
                <w:bCs/>
                <w:color w:val="000000"/>
                <w:sz w:val="22"/>
                <w:szCs w:val="22"/>
              </w:rPr>
              <w:t>17</w:t>
            </w:r>
          </w:p>
        </w:tc>
        <w:tc>
          <w:tcPr>
            <w:tcW w:w="3270" w:type="dxa"/>
            <w:vAlign w:val="bottom"/>
          </w:tcPr>
          <w:p w14:paraId="2B0B2266" w14:textId="77777777" w:rsidR="00DD5235" w:rsidRPr="004D6FEB" w:rsidRDefault="00DD5235" w:rsidP="00561D11">
            <w:pPr>
              <w:pStyle w:val="List"/>
              <w:ind w:left="0" w:firstLine="0"/>
              <w:rPr>
                <w:rFonts w:asciiTheme="majorHAnsi" w:hAnsiTheme="majorHAnsi"/>
                <w:sz w:val="22"/>
                <w:szCs w:val="22"/>
              </w:rPr>
            </w:pPr>
            <w:r w:rsidRPr="004D6FEB">
              <w:rPr>
                <w:rFonts w:asciiTheme="majorHAnsi" w:eastAsia="Times New Roman" w:hAnsiTheme="majorHAnsi"/>
                <w:bCs/>
                <w:color w:val="000000"/>
                <w:sz w:val="22"/>
                <w:szCs w:val="22"/>
              </w:rPr>
              <w:t>85.00%</w:t>
            </w:r>
          </w:p>
        </w:tc>
      </w:tr>
      <w:tr w:rsidR="00DD5235" w:rsidRPr="00625EB8" w14:paraId="3943E5D4" w14:textId="77777777" w:rsidTr="004D6FEB">
        <w:tc>
          <w:tcPr>
            <w:tcW w:w="3512" w:type="dxa"/>
            <w:vAlign w:val="center"/>
          </w:tcPr>
          <w:p w14:paraId="7FECD5A8"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3BCD967A" w14:textId="77777777" w:rsidR="00DD5235" w:rsidRPr="004D6FEB" w:rsidRDefault="00DD5235" w:rsidP="00561D11">
            <w:pPr>
              <w:pStyle w:val="List"/>
              <w:ind w:left="0" w:firstLine="0"/>
              <w:rPr>
                <w:rFonts w:asciiTheme="majorHAnsi" w:hAnsiTheme="majorHAnsi"/>
                <w:sz w:val="22"/>
                <w:szCs w:val="22"/>
              </w:rPr>
            </w:pPr>
            <w:r w:rsidRPr="004D6FEB">
              <w:rPr>
                <w:rFonts w:asciiTheme="majorHAnsi" w:hAnsiTheme="majorHAnsi"/>
                <w:color w:val="000000"/>
                <w:sz w:val="22"/>
                <w:szCs w:val="22"/>
              </w:rPr>
              <w:t>24</w:t>
            </w:r>
          </w:p>
        </w:tc>
        <w:tc>
          <w:tcPr>
            <w:tcW w:w="3270" w:type="dxa"/>
            <w:vAlign w:val="bottom"/>
          </w:tcPr>
          <w:p w14:paraId="59129751" w14:textId="77777777" w:rsidR="00DD5235" w:rsidRPr="004D6FEB" w:rsidRDefault="00DD5235" w:rsidP="00561D11">
            <w:pPr>
              <w:pStyle w:val="List"/>
              <w:ind w:left="0" w:firstLine="0"/>
              <w:rPr>
                <w:rFonts w:asciiTheme="majorHAnsi" w:hAnsiTheme="majorHAnsi"/>
                <w:sz w:val="22"/>
                <w:szCs w:val="22"/>
              </w:rPr>
            </w:pPr>
            <w:r w:rsidRPr="004D6FEB">
              <w:rPr>
                <w:rFonts w:asciiTheme="majorHAnsi" w:hAnsiTheme="majorHAnsi"/>
                <w:bCs/>
                <w:color w:val="000000"/>
                <w:sz w:val="22"/>
                <w:szCs w:val="22"/>
              </w:rPr>
              <w:t>80.00%</w:t>
            </w:r>
          </w:p>
        </w:tc>
      </w:tr>
      <w:tr w:rsidR="00DD5235" w:rsidRPr="00625EB8" w14:paraId="66F93FBE" w14:textId="77777777" w:rsidTr="004D6FEB">
        <w:tc>
          <w:tcPr>
            <w:tcW w:w="3512" w:type="dxa"/>
            <w:vAlign w:val="center"/>
          </w:tcPr>
          <w:p w14:paraId="7CD4C2F7"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09486C7A" w14:textId="77777777" w:rsidR="00DD5235" w:rsidRPr="004D6FEB" w:rsidRDefault="00DD5235" w:rsidP="00561D11">
            <w:pPr>
              <w:pStyle w:val="List"/>
              <w:ind w:left="0" w:firstLine="0"/>
              <w:rPr>
                <w:rFonts w:asciiTheme="majorHAnsi" w:hAnsiTheme="majorHAnsi"/>
                <w:sz w:val="22"/>
                <w:szCs w:val="22"/>
              </w:rPr>
            </w:pPr>
            <w:r w:rsidRPr="004D6FEB">
              <w:rPr>
                <w:rFonts w:asciiTheme="majorHAnsi" w:hAnsiTheme="majorHAnsi"/>
                <w:bCs/>
                <w:color w:val="000000"/>
                <w:sz w:val="22"/>
                <w:szCs w:val="22"/>
              </w:rPr>
              <w:t>54</w:t>
            </w:r>
          </w:p>
        </w:tc>
        <w:tc>
          <w:tcPr>
            <w:tcW w:w="3270" w:type="dxa"/>
            <w:vAlign w:val="bottom"/>
          </w:tcPr>
          <w:p w14:paraId="3A7649C8" w14:textId="77777777" w:rsidR="00DD5235" w:rsidRPr="004D6FEB" w:rsidRDefault="00DD5235" w:rsidP="00561D11">
            <w:pPr>
              <w:pStyle w:val="List"/>
              <w:ind w:left="0" w:firstLine="0"/>
              <w:rPr>
                <w:rFonts w:asciiTheme="majorHAnsi" w:hAnsiTheme="majorHAnsi"/>
                <w:sz w:val="22"/>
                <w:szCs w:val="22"/>
              </w:rPr>
            </w:pPr>
            <w:r w:rsidRPr="004D6FEB">
              <w:rPr>
                <w:rFonts w:asciiTheme="majorHAnsi" w:hAnsiTheme="majorHAnsi"/>
                <w:bCs/>
                <w:color w:val="000000"/>
                <w:sz w:val="22"/>
                <w:szCs w:val="22"/>
              </w:rPr>
              <w:t>78.26%</w:t>
            </w:r>
          </w:p>
        </w:tc>
      </w:tr>
    </w:tbl>
    <w:p w14:paraId="030F3DCF" w14:textId="77777777" w:rsidR="00DD5235" w:rsidRPr="00625EB8" w:rsidRDefault="00DD5235" w:rsidP="00DD5235">
      <w:pPr>
        <w:pStyle w:val="List"/>
        <w:rPr>
          <w:rFonts w:asciiTheme="majorHAnsi" w:hAnsiTheme="majorHAnsi"/>
          <w:b/>
          <w:sz w:val="22"/>
          <w:szCs w:val="22"/>
        </w:rPr>
      </w:pPr>
    </w:p>
    <w:p w14:paraId="7AC2E33F" w14:textId="77777777" w:rsidR="00DD5235" w:rsidRDefault="00DD5235" w:rsidP="00DD5235">
      <w:pPr>
        <w:pStyle w:val="List"/>
        <w:rPr>
          <w:rFonts w:asciiTheme="majorHAnsi" w:hAnsiTheme="majorHAnsi"/>
          <w:b/>
          <w:sz w:val="22"/>
          <w:szCs w:val="22"/>
        </w:rPr>
      </w:pPr>
      <w:r w:rsidRPr="00625EB8">
        <w:rPr>
          <w:rFonts w:asciiTheme="majorHAnsi" w:hAnsiTheme="majorHAnsi"/>
          <w:b/>
          <w:sz w:val="22"/>
          <w:szCs w:val="22"/>
        </w:rPr>
        <w:t>6-Year Cohort</w:t>
      </w:r>
    </w:p>
    <w:p w14:paraId="4B3B55A4" w14:textId="77777777" w:rsidR="004D6FEB" w:rsidRPr="00625EB8" w:rsidRDefault="004D6FEB" w:rsidP="00DD5235">
      <w:pPr>
        <w:pStyle w:val="List"/>
        <w:rPr>
          <w:rFonts w:asciiTheme="majorHAnsi" w:hAnsiTheme="majorHAnsi"/>
          <w:b/>
          <w:sz w:val="22"/>
          <w:szCs w:val="22"/>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uation Rates - LEA Level for 6-Year Cohort"/>
      </w:tblPr>
      <w:tblGrid>
        <w:gridCol w:w="3512"/>
        <w:gridCol w:w="3270"/>
        <w:gridCol w:w="3270"/>
      </w:tblGrid>
      <w:tr w:rsidR="00DD5235" w:rsidRPr="00625EB8" w14:paraId="4FFDCF1E" w14:textId="77777777" w:rsidTr="004D6FEB">
        <w:trPr>
          <w:tblHeader/>
        </w:trPr>
        <w:tc>
          <w:tcPr>
            <w:tcW w:w="3512" w:type="dxa"/>
          </w:tcPr>
          <w:p w14:paraId="2194D8CF" w14:textId="77777777" w:rsidR="00DD5235" w:rsidRPr="00625EB8" w:rsidRDefault="00DD5235" w:rsidP="00561D11">
            <w:pPr>
              <w:pStyle w:val="List"/>
              <w:ind w:left="0" w:firstLine="0"/>
              <w:rPr>
                <w:rFonts w:asciiTheme="majorHAnsi" w:eastAsia="Times New Roman" w:hAnsiTheme="majorHAnsi" w:cs="Arial"/>
                <w:color w:val="000000"/>
                <w:sz w:val="22"/>
                <w:szCs w:val="22"/>
              </w:rPr>
            </w:pPr>
            <w:r w:rsidRPr="00625EB8">
              <w:rPr>
                <w:rFonts w:asciiTheme="majorHAnsi" w:hAnsiTheme="majorHAnsi"/>
                <w:b/>
                <w:sz w:val="22"/>
                <w:szCs w:val="22"/>
              </w:rPr>
              <w:t>Year</w:t>
            </w:r>
          </w:p>
        </w:tc>
        <w:tc>
          <w:tcPr>
            <w:tcW w:w="3270" w:type="dxa"/>
          </w:tcPr>
          <w:p w14:paraId="664E3D69" w14:textId="77777777" w:rsidR="00DD5235" w:rsidRPr="00625EB8" w:rsidRDefault="00DD5235" w:rsidP="00561D11">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Count</w:t>
            </w:r>
          </w:p>
        </w:tc>
        <w:tc>
          <w:tcPr>
            <w:tcW w:w="3270" w:type="dxa"/>
          </w:tcPr>
          <w:p w14:paraId="6296D888" w14:textId="77777777" w:rsidR="00DD5235" w:rsidRPr="00625EB8" w:rsidRDefault="00DD5235" w:rsidP="00561D11">
            <w:pPr>
              <w:pStyle w:val="List"/>
              <w:ind w:left="0" w:firstLine="0"/>
              <w:rPr>
                <w:rFonts w:asciiTheme="majorHAnsi" w:eastAsia="Times New Roman" w:hAnsiTheme="majorHAnsi"/>
                <w:b/>
                <w:bCs/>
                <w:color w:val="000000"/>
                <w:sz w:val="22"/>
                <w:szCs w:val="22"/>
              </w:rPr>
            </w:pPr>
            <w:r w:rsidRPr="00625EB8">
              <w:rPr>
                <w:rFonts w:asciiTheme="majorHAnsi" w:hAnsiTheme="majorHAnsi"/>
                <w:b/>
                <w:sz w:val="22"/>
                <w:szCs w:val="22"/>
              </w:rPr>
              <w:t>Graduated Percent</w:t>
            </w:r>
          </w:p>
        </w:tc>
      </w:tr>
      <w:tr w:rsidR="00DD5235" w:rsidRPr="00625EB8" w14:paraId="12AAF367" w14:textId="77777777" w:rsidTr="004D6FEB">
        <w:trPr>
          <w:tblHeader/>
        </w:trPr>
        <w:tc>
          <w:tcPr>
            <w:tcW w:w="3512" w:type="dxa"/>
            <w:vAlign w:val="center"/>
          </w:tcPr>
          <w:p w14:paraId="56FF9973"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w:t>
            </w:r>
          </w:p>
        </w:tc>
        <w:tc>
          <w:tcPr>
            <w:tcW w:w="3270" w:type="dxa"/>
            <w:vAlign w:val="bottom"/>
          </w:tcPr>
          <w:p w14:paraId="26AEABAB"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9</w:t>
            </w:r>
          </w:p>
        </w:tc>
        <w:tc>
          <w:tcPr>
            <w:tcW w:w="3270" w:type="dxa"/>
            <w:vAlign w:val="bottom"/>
          </w:tcPr>
          <w:p w14:paraId="15FC7F43"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50.00%</w:t>
            </w:r>
          </w:p>
        </w:tc>
      </w:tr>
      <w:tr w:rsidR="00DD5235" w:rsidRPr="00625EB8" w14:paraId="24BA93D7" w14:textId="77777777" w:rsidTr="004D6FEB">
        <w:tc>
          <w:tcPr>
            <w:tcW w:w="3512" w:type="dxa"/>
            <w:vAlign w:val="center"/>
          </w:tcPr>
          <w:p w14:paraId="43486386"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2015</w:t>
            </w:r>
          </w:p>
        </w:tc>
        <w:tc>
          <w:tcPr>
            <w:tcW w:w="3270" w:type="dxa"/>
            <w:vAlign w:val="bottom"/>
          </w:tcPr>
          <w:p w14:paraId="4B1EF2DB"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13</w:t>
            </w:r>
          </w:p>
        </w:tc>
        <w:tc>
          <w:tcPr>
            <w:tcW w:w="3270" w:type="dxa"/>
            <w:vAlign w:val="bottom"/>
          </w:tcPr>
          <w:p w14:paraId="7D5799F7"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bCs/>
                <w:color w:val="000000"/>
                <w:sz w:val="22"/>
                <w:szCs w:val="22"/>
              </w:rPr>
              <w:t>65.00%</w:t>
            </w:r>
          </w:p>
        </w:tc>
      </w:tr>
      <w:tr w:rsidR="00DD5235" w:rsidRPr="00625EB8" w14:paraId="6E266DED" w14:textId="77777777" w:rsidTr="004D6FEB">
        <w:tc>
          <w:tcPr>
            <w:tcW w:w="3512" w:type="dxa"/>
            <w:vAlign w:val="center"/>
          </w:tcPr>
          <w:p w14:paraId="24C6635E"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hAnsiTheme="majorHAnsi"/>
                <w:sz w:val="22"/>
                <w:szCs w:val="22"/>
              </w:rPr>
              <w:t>2016</w:t>
            </w:r>
          </w:p>
        </w:tc>
        <w:tc>
          <w:tcPr>
            <w:tcW w:w="3270" w:type="dxa"/>
            <w:vAlign w:val="bottom"/>
          </w:tcPr>
          <w:p w14:paraId="69DED2D4" w14:textId="77777777" w:rsidR="00DD5235" w:rsidRPr="004D6FEB" w:rsidRDefault="00DD5235" w:rsidP="00561D11">
            <w:pPr>
              <w:pStyle w:val="List"/>
              <w:ind w:left="0" w:firstLine="0"/>
              <w:rPr>
                <w:rFonts w:asciiTheme="majorHAnsi" w:hAnsiTheme="majorHAnsi"/>
                <w:sz w:val="22"/>
                <w:szCs w:val="22"/>
              </w:rPr>
            </w:pPr>
            <w:r w:rsidRPr="004D6FEB">
              <w:rPr>
                <w:rFonts w:asciiTheme="majorHAnsi" w:hAnsiTheme="majorHAnsi"/>
                <w:color w:val="000000"/>
                <w:sz w:val="22"/>
                <w:szCs w:val="22"/>
              </w:rPr>
              <w:t>17</w:t>
            </w:r>
          </w:p>
        </w:tc>
        <w:tc>
          <w:tcPr>
            <w:tcW w:w="3270" w:type="dxa"/>
            <w:vAlign w:val="bottom"/>
          </w:tcPr>
          <w:p w14:paraId="244B0C5F" w14:textId="77777777" w:rsidR="00DD5235" w:rsidRPr="004D6FEB" w:rsidRDefault="00DD5235" w:rsidP="00561D11">
            <w:pPr>
              <w:pStyle w:val="List"/>
              <w:ind w:left="0" w:firstLine="0"/>
              <w:rPr>
                <w:rFonts w:asciiTheme="majorHAnsi" w:hAnsiTheme="majorHAnsi"/>
                <w:sz w:val="22"/>
                <w:szCs w:val="22"/>
              </w:rPr>
            </w:pPr>
            <w:r w:rsidRPr="004D6FEB">
              <w:rPr>
                <w:rFonts w:asciiTheme="majorHAnsi" w:hAnsiTheme="majorHAnsi"/>
                <w:bCs/>
                <w:color w:val="000000"/>
                <w:sz w:val="22"/>
                <w:szCs w:val="22"/>
              </w:rPr>
              <w:t>80.95%</w:t>
            </w:r>
          </w:p>
        </w:tc>
      </w:tr>
      <w:tr w:rsidR="00DD5235" w:rsidRPr="00625EB8" w14:paraId="552EA74B" w14:textId="77777777" w:rsidTr="004D6FEB">
        <w:tc>
          <w:tcPr>
            <w:tcW w:w="3512" w:type="dxa"/>
            <w:vAlign w:val="center"/>
          </w:tcPr>
          <w:p w14:paraId="53541FFF" w14:textId="77777777" w:rsidR="00DD5235" w:rsidRPr="00625EB8" w:rsidRDefault="00DD5235" w:rsidP="00561D11">
            <w:pPr>
              <w:pStyle w:val="List"/>
              <w:ind w:left="0" w:firstLine="0"/>
              <w:rPr>
                <w:rFonts w:asciiTheme="majorHAnsi" w:hAnsiTheme="majorHAnsi"/>
                <w:sz w:val="22"/>
                <w:szCs w:val="22"/>
              </w:rPr>
            </w:pPr>
            <w:r w:rsidRPr="00625EB8">
              <w:rPr>
                <w:rFonts w:asciiTheme="majorHAnsi" w:eastAsia="Times New Roman" w:hAnsiTheme="majorHAnsi" w:cs="Arial"/>
                <w:color w:val="000000"/>
                <w:sz w:val="22"/>
                <w:szCs w:val="22"/>
              </w:rPr>
              <w:t>2014-2016</w:t>
            </w:r>
          </w:p>
        </w:tc>
        <w:tc>
          <w:tcPr>
            <w:tcW w:w="3270" w:type="dxa"/>
            <w:vAlign w:val="bottom"/>
          </w:tcPr>
          <w:p w14:paraId="5D5C6010" w14:textId="77777777" w:rsidR="00DD5235" w:rsidRPr="004D6FEB" w:rsidRDefault="00DD5235" w:rsidP="00561D11">
            <w:pPr>
              <w:pStyle w:val="List"/>
              <w:ind w:left="0" w:firstLine="0"/>
              <w:rPr>
                <w:rFonts w:asciiTheme="majorHAnsi" w:hAnsiTheme="majorHAnsi"/>
                <w:sz w:val="22"/>
                <w:szCs w:val="22"/>
              </w:rPr>
            </w:pPr>
            <w:r w:rsidRPr="004D6FEB">
              <w:rPr>
                <w:rFonts w:asciiTheme="majorHAnsi" w:hAnsiTheme="majorHAnsi"/>
                <w:bCs/>
                <w:color w:val="000000"/>
                <w:sz w:val="22"/>
                <w:szCs w:val="22"/>
              </w:rPr>
              <w:t>39</w:t>
            </w:r>
          </w:p>
        </w:tc>
        <w:tc>
          <w:tcPr>
            <w:tcW w:w="3270" w:type="dxa"/>
            <w:vAlign w:val="bottom"/>
          </w:tcPr>
          <w:p w14:paraId="3BDE2B44" w14:textId="77777777" w:rsidR="00DD5235" w:rsidRPr="004D6FEB" w:rsidRDefault="00DD5235" w:rsidP="00561D11">
            <w:pPr>
              <w:pStyle w:val="List"/>
              <w:ind w:left="0" w:firstLine="0"/>
              <w:rPr>
                <w:rFonts w:asciiTheme="majorHAnsi" w:hAnsiTheme="majorHAnsi"/>
                <w:sz w:val="22"/>
                <w:szCs w:val="22"/>
              </w:rPr>
            </w:pPr>
            <w:r w:rsidRPr="004D6FEB">
              <w:rPr>
                <w:rFonts w:asciiTheme="majorHAnsi" w:hAnsiTheme="majorHAnsi"/>
                <w:bCs/>
                <w:color w:val="000000"/>
                <w:sz w:val="22"/>
                <w:szCs w:val="22"/>
              </w:rPr>
              <w:t>66.10%</w:t>
            </w:r>
          </w:p>
        </w:tc>
      </w:tr>
    </w:tbl>
    <w:p w14:paraId="4FBD101B" w14:textId="77777777" w:rsidR="009F0681" w:rsidRDefault="009F0681" w:rsidP="009F0681">
      <w:pPr>
        <w:spacing w:before="0" w:after="0"/>
        <w:rPr>
          <w:rFonts w:asciiTheme="minorHAnsi" w:hAnsiTheme="minorHAnsi"/>
        </w:rPr>
      </w:pPr>
    </w:p>
    <w:p w14:paraId="36BDED35" w14:textId="77777777" w:rsidR="009F0681" w:rsidRPr="00E43439" w:rsidRDefault="009F0681" w:rsidP="009F0681">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46" w:history="1">
        <w:r w:rsidRPr="004C5951">
          <w:rPr>
            <w:rStyle w:val="Hyperlink"/>
            <w:rFonts w:asciiTheme="minorHAnsi" w:hAnsiTheme="minorHAnsi"/>
            <w:i/>
          </w:rPr>
          <w:t>Minnesota Report Card</w:t>
        </w:r>
      </w:hyperlink>
      <w:r>
        <w:rPr>
          <w:rStyle w:val="Hyperlink"/>
          <w:rFonts w:asciiTheme="minorHAnsi" w:hAnsiTheme="minorHAnsi"/>
          <w:i/>
        </w:rPr>
        <w:t xml:space="preserve"> </w:t>
      </w:r>
    </w:p>
    <w:p w14:paraId="4D6823FF" w14:textId="77777777" w:rsidR="009C4B69" w:rsidRPr="00625EB8" w:rsidRDefault="009C4B69" w:rsidP="00602CE7">
      <w:pPr>
        <w:pStyle w:val="Heading2"/>
        <w:spacing w:before="240"/>
        <w:rPr>
          <w:rFonts w:asciiTheme="majorHAnsi" w:hAnsiTheme="majorHAnsi"/>
          <w:sz w:val="22"/>
          <w:szCs w:val="22"/>
        </w:rPr>
      </w:pPr>
    </w:p>
    <w:p w14:paraId="0A730AB4" w14:textId="77777777" w:rsidR="009C4B69" w:rsidRPr="00625EB8" w:rsidRDefault="009C4B69" w:rsidP="009C4B69">
      <w:pPr>
        <w:rPr>
          <w:rFonts w:asciiTheme="majorHAnsi" w:hAnsiTheme="majorHAnsi"/>
        </w:rPr>
      </w:pPr>
    </w:p>
    <w:p w14:paraId="77A02C1D" w14:textId="77777777" w:rsidR="009C4B69" w:rsidRDefault="009C4B69" w:rsidP="009C4B69">
      <w:pPr>
        <w:rPr>
          <w:rFonts w:asciiTheme="majorHAnsi" w:hAnsiTheme="majorHAnsi"/>
        </w:rPr>
      </w:pPr>
    </w:p>
    <w:p w14:paraId="64322AC2" w14:textId="186DFF10"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1A3BA0C7" w14:textId="57310610"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A36744" w:rsidRPr="00625EB8">
        <w:rPr>
          <w:rFonts w:asciiTheme="majorHAnsi" w:hAnsiTheme="majorHAnsi" w:cs="Times"/>
        </w:rPr>
        <w:t>.</w:t>
      </w:r>
    </w:p>
    <w:p w14:paraId="0EC273A6" w14:textId="463B4704" w:rsidR="00FD11B8" w:rsidRPr="00625EB8" w:rsidRDefault="00FD11B8" w:rsidP="00F97C18">
      <w:pPr>
        <w:spacing w:after="0" w:line="360" w:lineRule="auto"/>
        <w:rPr>
          <w:rFonts w:asciiTheme="majorHAnsi" w:hAnsiTheme="majorHAnsi" w:cs="Times"/>
        </w:rPr>
      </w:pPr>
      <w:r w:rsidRPr="00625EB8">
        <w:rPr>
          <w:rFonts w:asciiTheme="majorHAnsi" w:hAnsiTheme="majorHAnsi" w:cs="Times"/>
        </w:rPr>
        <w:t xml:space="preserve">In FY 2017 SAGE Academy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71685F79" w14:textId="4FB8EC6B" w:rsidR="00A36744" w:rsidRPr="00625EB8" w:rsidRDefault="00A36744" w:rsidP="00F97C18">
      <w:pPr>
        <w:spacing w:after="0" w:line="360" w:lineRule="auto"/>
        <w:rPr>
          <w:rFonts w:asciiTheme="majorHAnsi" w:hAnsiTheme="majorHAnsi" w:cs="Times"/>
        </w:rPr>
      </w:pPr>
      <w:r w:rsidRPr="00625EB8">
        <w:rPr>
          <w:rFonts w:asciiTheme="majorHAnsi" w:hAnsiTheme="majorHAnsi" w:cs="Times"/>
        </w:rPr>
        <w:t xml:space="preserve">Source: </w:t>
      </w:r>
      <w:hyperlink r:id="rId147" w:history="1">
        <w:r w:rsidRPr="00625EB8">
          <w:rPr>
            <w:rStyle w:val="Hyperlink"/>
            <w:rFonts w:asciiTheme="majorHAnsi" w:hAnsiTheme="majorHAnsi" w:cs="Times"/>
          </w:rPr>
          <w:t>https://drive.google.com/open?id=1JzYPirodEGggWziXXiylvJTzW3avyMnE</w:t>
        </w:r>
      </w:hyperlink>
      <w:r w:rsidRPr="00625EB8">
        <w:rPr>
          <w:rFonts w:asciiTheme="majorHAnsi" w:hAnsiTheme="majorHAnsi" w:cs="Times"/>
        </w:rPr>
        <w:t xml:space="preserve"> </w:t>
      </w:r>
    </w:p>
    <w:p w14:paraId="7583FAD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633AB26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5DDB823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491F85E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59607D1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65AB4EC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77F9A19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3EBA4A9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0BCC908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41D210D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32DCFAF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6294E76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057DC55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4509590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12AA208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23AE24C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6AC66C7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593C009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6DEEDE3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7FD0DE5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7F0124E5" w14:textId="5F31FA70" w:rsidR="00530AAF"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56C95E07" w14:textId="77777777" w:rsidR="009C4B69" w:rsidRPr="00625EB8" w:rsidRDefault="009C4B69" w:rsidP="00530AAF">
      <w:pPr>
        <w:spacing w:before="240" w:after="120"/>
        <w:rPr>
          <w:rFonts w:asciiTheme="majorHAnsi" w:hAnsiTheme="majorHAnsi"/>
          <w:b/>
        </w:rPr>
      </w:pPr>
    </w:p>
    <w:p w14:paraId="06291860" w14:textId="77777777" w:rsidR="009C4B69" w:rsidRPr="00625EB8" w:rsidRDefault="009C4B69" w:rsidP="00530AAF">
      <w:pPr>
        <w:spacing w:before="240" w:after="120"/>
        <w:rPr>
          <w:rFonts w:asciiTheme="majorHAnsi" w:hAnsiTheme="majorHAnsi"/>
          <w:b/>
        </w:rPr>
      </w:pPr>
    </w:p>
    <w:p w14:paraId="7198C894" w14:textId="77777777" w:rsidR="009C4B69" w:rsidRPr="00625EB8" w:rsidRDefault="009C4B69" w:rsidP="00530AAF">
      <w:pPr>
        <w:spacing w:before="240" w:after="120"/>
        <w:rPr>
          <w:rFonts w:asciiTheme="majorHAnsi" w:hAnsiTheme="majorHAnsi"/>
          <w:b/>
        </w:rPr>
      </w:pPr>
    </w:p>
    <w:p w14:paraId="631F2A08" w14:textId="7C02FCB3" w:rsidR="009C4B69" w:rsidRPr="00625EB8" w:rsidRDefault="009C4B69" w:rsidP="00530AAF">
      <w:pPr>
        <w:spacing w:before="240" w:after="120"/>
        <w:rPr>
          <w:rFonts w:asciiTheme="majorHAnsi" w:hAnsiTheme="majorHAnsi"/>
          <w:b/>
        </w:rPr>
      </w:pPr>
    </w:p>
    <w:p w14:paraId="6C6C3B63" w14:textId="77777777" w:rsidR="00AC18A2" w:rsidRDefault="00AC18A2" w:rsidP="00530AAF">
      <w:pPr>
        <w:spacing w:before="240" w:after="120"/>
        <w:rPr>
          <w:rFonts w:asciiTheme="majorHAnsi" w:hAnsiTheme="majorHAnsi"/>
          <w:b/>
        </w:rPr>
      </w:pPr>
    </w:p>
    <w:p w14:paraId="0F2F3AC1" w14:textId="77777777" w:rsidR="00AC18A2" w:rsidRDefault="00AC18A2" w:rsidP="00530AAF">
      <w:pPr>
        <w:spacing w:before="240" w:after="120"/>
        <w:rPr>
          <w:rFonts w:asciiTheme="majorHAnsi" w:hAnsiTheme="majorHAnsi"/>
          <w:b/>
        </w:rPr>
      </w:pPr>
    </w:p>
    <w:p w14:paraId="69F16CF6" w14:textId="77777777" w:rsidR="00530AAF" w:rsidRPr="00625EB8" w:rsidRDefault="00530AAF" w:rsidP="00530AAF">
      <w:pPr>
        <w:spacing w:before="240" w:after="120"/>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LEA</w:t>
      </w:r>
      <w:r w:rsidRPr="00625EB8">
        <w:rPr>
          <w:rFonts w:asciiTheme="majorHAnsi" w:hAnsiTheme="majorHAnsi"/>
          <w:b/>
        </w:rPr>
        <w:t xml:space="preserve"> </w:t>
      </w:r>
    </w:p>
    <w:p w14:paraId="5D5B8121" w14:textId="52E4D646" w:rsidR="00530AAF" w:rsidRPr="00625EB8" w:rsidRDefault="00530AAF" w:rsidP="00055A34">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32CE712A" w14:textId="49D26CC2" w:rsidR="00530AAF" w:rsidRPr="00625EB8" w:rsidRDefault="00530AAF" w:rsidP="00530AAF">
      <w:pPr>
        <w:rPr>
          <w:rFonts w:asciiTheme="majorHAnsi" w:hAnsiTheme="majorHAnsi" w:cs="Arial"/>
          <w:b/>
          <w:u w:val="single"/>
        </w:rPr>
      </w:pPr>
      <w:r w:rsidRPr="00625EB8">
        <w:rPr>
          <w:rFonts w:asciiTheme="majorHAnsi" w:hAnsiTheme="majorHAnsi" w:cs="Arial"/>
          <w:b/>
          <w:u w:val="single"/>
        </w:rPr>
        <w:t>Attendance Rate</w:t>
      </w:r>
    </w:p>
    <w:p w14:paraId="34D838D7" w14:textId="77777777" w:rsidR="00530AAF" w:rsidRPr="00625EB8" w:rsidRDefault="00530AAF" w:rsidP="00530AAF">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3420"/>
      </w:tblGrid>
      <w:tr w:rsidR="009F0681" w:rsidRPr="00625EB8" w14:paraId="5CF81762" w14:textId="77777777" w:rsidTr="009F0681">
        <w:tc>
          <w:tcPr>
            <w:tcW w:w="1002" w:type="dxa"/>
          </w:tcPr>
          <w:p w14:paraId="0F844337" w14:textId="77777777" w:rsidR="009C4B69" w:rsidRPr="00625EB8" w:rsidRDefault="009C4B6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20" w:type="dxa"/>
          </w:tcPr>
          <w:p w14:paraId="60133C2B" w14:textId="77777777" w:rsidR="009C4B69" w:rsidRPr="00625EB8" w:rsidRDefault="009C4B6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SAGE Academy Attendance Rate</w:t>
            </w:r>
          </w:p>
        </w:tc>
      </w:tr>
      <w:tr w:rsidR="009F0681" w:rsidRPr="00625EB8" w14:paraId="544F90B3" w14:textId="77777777" w:rsidTr="009F0681">
        <w:tc>
          <w:tcPr>
            <w:tcW w:w="1002" w:type="dxa"/>
            <w:vAlign w:val="bottom"/>
          </w:tcPr>
          <w:p w14:paraId="34A5FBAB"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420" w:type="dxa"/>
            <w:vAlign w:val="bottom"/>
          </w:tcPr>
          <w:p w14:paraId="5EB4ACA1"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91.15%</w:t>
            </w:r>
          </w:p>
        </w:tc>
      </w:tr>
      <w:tr w:rsidR="009F0681" w:rsidRPr="00625EB8" w14:paraId="1056729E" w14:textId="77777777" w:rsidTr="009F0681">
        <w:tc>
          <w:tcPr>
            <w:tcW w:w="1002" w:type="dxa"/>
            <w:vAlign w:val="bottom"/>
          </w:tcPr>
          <w:p w14:paraId="0B6F18AB"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20" w:type="dxa"/>
            <w:vAlign w:val="bottom"/>
          </w:tcPr>
          <w:p w14:paraId="40121257"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89.95%</w:t>
            </w:r>
          </w:p>
        </w:tc>
      </w:tr>
      <w:tr w:rsidR="009F0681" w:rsidRPr="00625EB8" w14:paraId="1DE60CD2" w14:textId="77777777" w:rsidTr="009F0681">
        <w:tc>
          <w:tcPr>
            <w:tcW w:w="1002" w:type="dxa"/>
            <w:vAlign w:val="bottom"/>
          </w:tcPr>
          <w:p w14:paraId="5F77D729"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20" w:type="dxa"/>
            <w:vAlign w:val="bottom"/>
          </w:tcPr>
          <w:p w14:paraId="13862FD7"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90.18%</w:t>
            </w:r>
          </w:p>
        </w:tc>
      </w:tr>
    </w:tbl>
    <w:p w14:paraId="38002783" w14:textId="56A1ED81" w:rsidR="00530AAF" w:rsidRPr="00625EB8" w:rsidRDefault="00530AAF" w:rsidP="00530AAF">
      <w:pPr>
        <w:rPr>
          <w:rFonts w:asciiTheme="majorHAnsi" w:hAnsiTheme="majorHAnsi" w:cs="Arial"/>
          <w:b/>
          <w:u w:val="single"/>
        </w:rPr>
      </w:pPr>
      <w:r w:rsidRPr="00625EB8">
        <w:rPr>
          <w:rFonts w:asciiTheme="majorHAnsi" w:hAnsiTheme="majorHAnsi" w:cs="Arial"/>
          <w:b/>
          <w:u w:val="single"/>
        </w:rPr>
        <w:t>Student Mobility</w:t>
      </w:r>
    </w:p>
    <w:p w14:paraId="77B668E1" w14:textId="29CD4073" w:rsidR="00530AAF" w:rsidRPr="00625EB8" w:rsidRDefault="00530AAF" w:rsidP="00530AAF">
      <w:pPr>
        <w:rPr>
          <w:rFonts w:asciiTheme="majorHAnsi" w:hAnsiTheme="majorHAnsi" w:cs="Arial"/>
        </w:rPr>
      </w:pPr>
      <w:r w:rsidRPr="00625EB8">
        <w:rPr>
          <w:rFonts w:asciiTheme="majorHAnsi" w:hAnsiTheme="majorHAnsi" w:cs="Arial"/>
        </w:rPr>
        <w:t>NEO evaluates whether the percent of students who transfer out of the school after October 1</w:t>
      </w:r>
      <w:r w:rsidRPr="00625EB8">
        <w:rPr>
          <w:rFonts w:asciiTheme="majorHAnsi" w:hAnsiTheme="majorHAnsi" w:cs="Arial"/>
          <w:vertAlign w:val="superscript"/>
        </w:rPr>
        <w:t>st</w:t>
      </w:r>
      <w:r w:rsidRPr="00625EB8">
        <w:rPr>
          <w:rFonts w:asciiTheme="majorHAnsi" w:hAnsiTheme="majorHAnsi" w:cs="Arial"/>
        </w:rPr>
        <w:t xml:space="preserve"> remains at or below 15%. </w:t>
      </w:r>
    </w:p>
    <w:tbl>
      <w:tblPr>
        <w:tblStyle w:val="TableGrid"/>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958"/>
        <w:gridCol w:w="3420"/>
        <w:gridCol w:w="4230"/>
      </w:tblGrid>
      <w:tr w:rsidR="00530AAF" w:rsidRPr="00625EB8" w14:paraId="7609705D" w14:textId="77777777" w:rsidTr="004D6FEB">
        <w:trPr>
          <w:tblHeader/>
        </w:trPr>
        <w:tc>
          <w:tcPr>
            <w:tcW w:w="958" w:type="dxa"/>
            <w:vAlign w:val="bottom"/>
          </w:tcPr>
          <w:p w14:paraId="2BE26977"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20" w:type="dxa"/>
          </w:tcPr>
          <w:p w14:paraId="27F4B919"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230" w:type="dxa"/>
          </w:tcPr>
          <w:p w14:paraId="726DB6C4"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906A65" w:rsidRPr="00625EB8" w14:paraId="60C8E07E" w14:textId="77777777" w:rsidTr="004D6FEB">
        <w:tc>
          <w:tcPr>
            <w:tcW w:w="958" w:type="dxa"/>
            <w:vAlign w:val="bottom"/>
          </w:tcPr>
          <w:p w14:paraId="6328A707" w14:textId="138F6C9E"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420" w:type="dxa"/>
          </w:tcPr>
          <w:p w14:paraId="299CB281" w14:textId="307B895C"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24.69%</w:t>
            </w:r>
          </w:p>
        </w:tc>
        <w:tc>
          <w:tcPr>
            <w:tcW w:w="4230" w:type="dxa"/>
            <w:vAlign w:val="bottom"/>
          </w:tcPr>
          <w:p w14:paraId="7B78B51C" w14:textId="5FDB2348"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22.22%</w:t>
            </w:r>
          </w:p>
        </w:tc>
      </w:tr>
      <w:tr w:rsidR="00906A65" w:rsidRPr="00625EB8" w14:paraId="1746EF4B" w14:textId="77777777" w:rsidTr="004D6FEB">
        <w:tc>
          <w:tcPr>
            <w:tcW w:w="958" w:type="dxa"/>
            <w:vAlign w:val="bottom"/>
          </w:tcPr>
          <w:p w14:paraId="15591C37" w14:textId="74E56CFA"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20" w:type="dxa"/>
          </w:tcPr>
          <w:p w14:paraId="169C26AD" w14:textId="20929B46"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3.37%</w:t>
            </w:r>
          </w:p>
        </w:tc>
        <w:tc>
          <w:tcPr>
            <w:tcW w:w="4230" w:type="dxa"/>
            <w:vAlign w:val="bottom"/>
          </w:tcPr>
          <w:p w14:paraId="7F847344" w14:textId="335B8800" w:rsidR="00906A65"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21.35%</w:t>
            </w:r>
          </w:p>
        </w:tc>
      </w:tr>
      <w:tr w:rsidR="00530AAF" w:rsidRPr="00625EB8" w14:paraId="65C24BBE" w14:textId="77777777" w:rsidTr="004D6FEB">
        <w:tc>
          <w:tcPr>
            <w:tcW w:w="958" w:type="dxa"/>
            <w:vAlign w:val="bottom"/>
          </w:tcPr>
          <w:p w14:paraId="1756BFD4" w14:textId="3E021443" w:rsidR="00530AAF" w:rsidRPr="00625EB8" w:rsidRDefault="00906A6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20" w:type="dxa"/>
          </w:tcPr>
          <w:p w14:paraId="7609E89A" w14:textId="32418FE5" w:rsidR="00530AAF" w:rsidRPr="00625EB8" w:rsidRDefault="008D7BC6"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0</w:t>
            </w:r>
          </w:p>
        </w:tc>
        <w:tc>
          <w:tcPr>
            <w:tcW w:w="4230" w:type="dxa"/>
            <w:vAlign w:val="bottom"/>
          </w:tcPr>
          <w:p w14:paraId="752D4BCF" w14:textId="746BAE3E" w:rsidR="00530AAF" w:rsidRPr="00625EB8" w:rsidRDefault="00495D2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26.19%</w:t>
            </w:r>
          </w:p>
        </w:tc>
      </w:tr>
    </w:tbl>
    <w:p w14:paraId="6300CCBB" w14:textId="64A10343" w:rsidR="00530AAF" w:rsidRPr="00625EB8" w:rsidRDefault="00530AAF" w:rsidP="00495D23">
      <w:pPr>
        <w:pStyle w:val="Heading2"/>
        <w:spacing w:before="24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p w14:paraId="30BB1FBD" w14:textId="243B8796" w:rsidR="00530AAF" w:rsidRPr="00625EB8" w:rsidRDefault="00530AAF" w:rsidP="00530AAF">
      <w:pPr>
        <w:pStyle w:val="Heading2"/>
        <w:spacing w:before="240"/>
        <w:rPr>
          <w:rFonts w:asciiTheme="majorHAnsi" w:hAnsiTheme="majorHAnsi"/>
          <w:sz w:val="22"/>
          <w:szCs w:val="22"/>
        </w:rPr>
      </w:pPr>
      <w:r w:rsidRPr="00625EB8">
        <w:rPr>
          <w:rFonts w:asciiTheme="majorHAnsi" w:hAnsiTheme="majorHAnsi"/>
          <w:sz w:val="22"/>
          <w:szCs w:val="22"/>
        </w:rPr>
        <w:t>Financial P</w:t>
      </w:r>
      <w:r w:rsidR="00495D23" w:rsidRPr="00625EB8">
        <w:rPr>
          <w:rFonts w:asciiTheme="majorHAnsi" w:hAnsiTheme="majorHAnsi"/>
          <w:sz w:val="22"/>
          <w:szCs w:val="22"/>
        </w:rPr>
        <w:t>erformance Indicators in FY 2017</w:t>
      </w:r>
    </w:p>
    <w:p w14:paraId="15BD6E87" w14:textId="43FA9D65" w:rsidR="00530AAF" w:rsidRPr="00625EB8" w:rsidRDefault="00530AAF" w:rsidP="00530AAF">
      <w:pPr>
        <w:rPr>
          <w:rFonts w:asciiTheme="majorHAnsi" w:hAnsiTheme="majorHAnsi"/>
        </w:rPr>
      </w:pPr>
      <w:r w:rsidRPr="00625EB8">
        <w:rPr>
          <w:rFonts w:asciiTheme="majorHAnsi" w:hAnsiTheme="majorHAnsi"/>
        </w:rPr>
        <w:t>Did the charter school LEA receive MDE’s</w:t>
      </w:r>
      <w:r w:rsidR="00495D23" w:rsidRPr="00625EB8">
        <w:rPr>
          <w:rFonts w:asciiTheme="majorHAnsi" w:hAnsiTheme="majorHAnsi"/>
        </w:rPr>
        <w:t xml:space="preserve"> school Finance Award in FY 2017</w:t>
      </w:r>
      <w:r w:rsidRPr="00625EB8">
        <w:rPr>
          <w:rFonts w:asciiTheme="majorHAnsi" w:hAnsiTheme="majorHAnsi"/>
        </w:rPr>
        <w:t xml:space="preserve">? </w:t>
      </w:r>
      <w:sdt>
        <w:sdtPr>
          <w:rPr>
            <w:rFonts w:asciiTheme="majorHAnsi" w:hAnsiTheme="majorHAnsi"/>
          </w:rPr>
          <w:id w:val="2049414102"/>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951701772"/>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1F45F4DB" w14:textId="2FBDF566" w:rsidR="00530AAF" w:rsidRPr="00625EB8" w:rsidRDefault="00530AAF" w:rsidP="00530AAF">
      <w:pPr>
        <w:rPr>
          <w:rFonts w:asciiTheme="majorHAnsi" w:hAnsiTheme="majorHAnsi"/>
        </w:rPr>
      </w:pPr>
      <w:r w:rsidRPr="00625EB8">
        <w:rPr>
          <w:rFonts w:asciiTheme="majorHAnsi" w:hAnsiTheme="majorHAnsi"/>
        </w:rPr>
        <w:t>Was the charter school LEA in Statutory Operating Debt (S.O.D)</w:t>
      </w:r>
      <w:r w:rsidR="00495D23" w:rsidRPr="00625EB8">
        <w:rPr>
          <w:rFonts w:asciiTheme="majorHAnsi" w:hAnsiTheme="majorHAnsi"/>
        </w:rPr>
        <w:t xml:space="preserve"> in FY 2017</w:t>
      </w:r>
      <w:r w:rsidRPr="00625EB8">
        <w:rPr>
          <w:rFonts w:asciiTheme="majorHAnsi" w:hAnsiTheme="majorHAnsi"/>
        </w:rPr>
        <w:t xml:space="preserve">?  </w:t>
      </w:r>
      <w:sdt>
        <w:sdtPr>
          <w:rPr>
            <w:rFonts w:asciiTheme="majorHAnsi" w:hAnsiTheme="majorHAnsi"/>
          </w:rPr>
          <w:id w:val="-1608500117"/>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640611170"/>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7D9C5676" w14:textId="43F29ED0" w:rsidR="00530AAF" w:rsidRPr="00625EB8" w:rsidRDefault="00530AAF" w:rsidP="00530AAF">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1678461610"/>
          <w:showingPlcHdr/>
        </w:sdtPr>
        <w:sdtEndPr/>
        <w:sdtContent>
          <w:r w:rsidRPr="00625EB8">
            <w:rPr>
              <w:rStyle w:val="PlaceholderText"/>
              <w:rFonts w:asciiTheme="majorHAnsi" w:hAnsiTheme="majorHAnsi"/>
            </w:rPr>
            <w:t>How long in S.O.D.</w:t>
          </w:r>
        </w:sdtContent>
      </w:sdt>
    </w:p>
    <w:p w14:paraId="376CC8DF" w14:textId="2A6B188F" w:rsidR="00530AAF" w:rsidRPr="00625EB8" w:rsidRDefault="00530AAF" w:rsidP="00055A34">
      <w:pPr>
        <w:rPr>
          <w:rFonts w:asciiTheme="majorHAnsi" w:hAnsiTheme="majorHAnsi"/>
        </w:rPr>
      </w:pPr>
      <w:r w:rsidRPr="00625EB8">
        <w:rPr>
          <w:rFonts w:asciiTheme="majorHAnsi" w:hAnsiTheme="majorHAnsi"/>
        </w:rPr>
        <w:t xml:space="preserve">What was </w:t>
      </w:r>
      <w:r w:rsidR="00794285" w:rsidRPr="00625EB8">
        <w:rPr>
          <w:rFonts w:asciiTheme="majorHAnsi" w:hAnsiTheme="majorHAnsi"/>
        </w:rPr>
        <w:t>the charter school LEA’s FY 2017</w:t>
      </w:r>
      <w:r w:rsidRPr="00625EB8">
        <w:rPr>
          <w:rFonts w:asciiTheme="majorHAnsi" w:hAnsiTheme="majorHAnsi"/>
        </w:rPr>
        <w:t xml:space="preserve"> year-end fund balance? </w:t>
      </w:r>
    </w:p>
    <w:tbl>
      <w:tblPr>
        <w:tblStyle w:val="TableGrid"/>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700"/>
        <w:gridCol w:w="1469"/>
      </w:tblGrid>
      <w:tr w:rsidR="00530AAF" w:rsidRPr="00625EB8" w14:paraId="6EB662EF" w14:textId="77777777" w:rsidTr="004D6FEB">
        <w:trPr>
          <w:trHeight w:val="305"/>
        </w:trPr>
        <w:tc>
          <w:tcPr>
            <w:tcW w:w="1255" w:type="dxa"/>
          </w:tcPr>
          <w:p w14:paraId="6362E98D"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700" w:type="dxa"/>
          </w:tcPr>
          <w:p w14:paraId="64A6BE8E"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469" w:type="dxa"/>
          </w:tcPr>
          <w:p w14:paraId="6BE942D9" w14:textId="77777777" w:rsidR="00530AAF" w:rsidRPr="00625EB8" w:rsidRDefault="00530AAF"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495D23" w:rsidRPr="00625EB8" w14:paraId="66B99290" w14:textId="77777777" w:rsidTr="004D6FEB">
        <w:tc>
          <w:tcPr>
            <w:tcW w:w="1255" w:type="dxa"/>
          </w:tcPr>
          <w:p w14:paraId="65FE5E70" w14:textId="084CA1CB" w:rsidR="00495D23" w:rsidRPr="00625EB8" w:rsidRDefault="00495D2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700" w:type="dxa"/>
          </w:tcPr>
          <w:p w14:paraId="6A79D304" w14:textId="183B530B" w:rsidR="00495D23" w:rsidRPr="00625EB8" w:rsidRDefault="00495D2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$285,161.00</w:t>
            </w:r>
          </w:p>
        </w:tc>
        <w:tc>
          <w:tcPr>
            <w:tcW w:w="1469" w:type="dxa"/>
          </w:tcPr>
          <w:p w14:paraId="5EA1229C" w14:textId="51ED620A" w:rsidR="00495D23" w:rsidRPr="00625EB8" w:rsidRDefault="00495D2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21.08%</w:t>
            </w:r>
          </w:p>
        </w:tc>
      </w:tr>
      <w:tr w:rsidR="00495D23" w:rsidRPr="00625EB8" w14:paraId="162442ED" w14:textId="77777777" w:rsidTr="004D6FEB">
        <w:trPr>
          <w:trHeight w:val="260"/>
        </w:trPr>
        <w:tc>
          <w:tcPr>
            <w:tcW w:w="1255" w:type="dxa"/>
          </w:tcPr>
          <w:p w14:paraId="78387A9F" w14:textId="1AD70203" w:rsidR="00495D23" w:rsidRPr="00625EB8" w:rsidRDefault="00495D2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700" w:type="dxa"/>
          </w:tcPr>
          <w:p w14:paraId="29C51D93" w14:textId="4574E18A" w:rsidR="00495D23" w:rsidRPr="00625EB8" w:rsidRDefault="00495D2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$261,585.00</w:t>
            </w:r>
          </w:p>
        </w:tc>
        <w:tc>
          <w:tcPr>
            <w:tcW w:w="1469" w:type="dxa"/>
          </w:tcPr>
          <w:p w14:paraId="0A0C54F7" w14:textId="2FFD4AAB" w:rsidR="00495D23" w:rsidRPr="00625EB8" w:rsidRDefault="00495D23"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20.03%</w:t>
            </w:r>
          </w:p>
        </w:tc>
      </w:tr>
      <w:tr w:rsidR="00530AAF" w:rsidRPr="00625EB8" w14:paraId="6B919EF9" w14:textId="77777777" w:rsidTr="004D6FEB">
        <w:trPr>
          <w:trHeight w:val="260"/>
        </w:trPr>
        <w:tc>
          <w:tcPr>
            <w:tcW w:w="1255" w:type="dxa"/>
          </w:tcPr>
          <w:p w14:paraId="0828449C" w14:textId="7AC2B1EC" w:rsidR="00530AAF" w:rsidRPr="00625EB8" w:rsidRDefault="0079428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700" w:type="dxa"/>
          </w:tcPr>
          <w:p w14:paraId="0BDCC53B" w14:textId="3CF0845A" w:rsidR="00530AAF" w:rsidRPr="00625EB8" w:rsidRDefault="0079428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$ 202,401.00</w:t>
            </w:r>
          </w:p>
        </w:tc>
        <w:tc>
          <w:tcPr>
            <w:tcW w:w="1469" w:type="dxa"/>
          </w:tcPr>
          <w:p w14:paraId="2F871086" w14:textId="47010CDE" w:rsidR="00530AAF" w:rsidRPr="00625EB8" w:rsidRDefault="00794285"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14.68%</w:t>
            </w:r>
          </w:p>
        </w:tc>
      </w:tr>
    </w:tbl>
    <w:p w14:paraId="28DC97D3" w14:textId="77777777" w:rsidR="00530AAF" w:rsidRPr="00625EB8" w:rsidRDefault="00530AAF" w:rsidP="00530AAF">
      <w:pPr>
        <w:pStyle w:val="List"/>
        <w:spacing w:before="240" w:after="120"/>
        <w:ind w:left="0" w:firstLine="0"/>
        <w:rPr>
          <w:rFonts w:asciiTheme="majorHAnsi" w:hAnsiTheme="majorHAnsi"/>
          <w:b/>
          <w:sz w:val="22"/>
          <w:szCs w:val="22"/>
        </w:rPr>
      </w:pPr>
    </w:p>
    <w:sdt>
      <w:sdtPr>
        <w:rPr>
          <w:rFonts w:asciiTheme="majorHAnsi" w:hAnsiTheme="majorHAnsi"/>
        </w:rPr>
        <w:id w:val="-1458572050"/>
      </w:sdtPr>
      <w:sdtEndPr/>
      <w:sdtContent>
        <w:p w14:paraId="31B94ABA" w14:textId="4426BB7F" w:rsidR="00530AAF" w:rsidRPr="00625EB8" w:rsidRDefault="00530AAF" w:rsidP="00530AAF">
          <w:pPr>
            <w:rPr>
              <w:rFonts w:asciiTheme="majorHAnsi" w:hAnsiTheme="majorHAnsi"/>
            </w:rPr>
          </w:pPr>
          <w:r w:rsidRPr="00625EB8">
            <w:rPr>
              <w:rFonts w:asciiTheme="majorHAnsi" w:hAnsiTheme="majorHAnsi"/>
            </w:rPr>
            <w:t>Did the charter school LEA receive NEO's Stewardship Award in Finance in FY 2</w:t>
          </w:r>
          <w:r w:rsidR="00794285" w:rsidRPr="00625EB8">
            <w:rPr>
              <w:rFonts w:asciiTheme="majorHAnsi" w:hAnsiTheme="majorHAnsi"/>
            </w:rPr>
            <w:t>017</w:t>
          </w:r>
          <w:r w:rsidRPr="00625EB8">
            <w:rPr>
              <w:rFonts w:asciiTheme="majorHAnsi" w:hAnsiTheme="majorHAnsi"/>
            </w:rPr>
            <w:t xml:space="preserve"> for FY201</w:t>
          </w:r>
          <w:r w:rsidR="00794285" w:rsidRPr="00625EB8">
            <w:rPr>
              <w:rFonts w:asciiTheme="majorHAnsi" w:hAnsiTheme="majorHAnsi"/>
            </w:rPr>
            <w:t>6</w:t>
          </w:r>
          <w:r w:rsidRPr="00625EB8">
            <w:rPr>
              <w:rFonts w:asciiTheme="majorHAnsi" w:hAnsiTheme="majorHAnsi"/>
            </w:rPr>
            <w:t xml:space="preserve"> results?</w:t>
          </w:r>
        </w:p>
        <w:p w14:paraId="6D91B310" w14:textId="0ECEC5B2" w:rsidR="00794285" w:rsidRPr="00625EB8" w:rsidRDefault="00530AAF" w:rsidP="00530AAF">
          <w:pPr>
            <w:rPr>
              <w:rFonts w:asciiTheme="majorHAnsi" w:hAnsiTheme="majorHAnsi"/>
            </w:rPr>
          </w:pPr>
          <w:r w:rsidRPr="00625EB8">
            <w:rPr>
              <w:rFonts w:asciiTheme="majorHAnsi" w:hAnsiTheme="majorHAnsi"/>
            </w:rPr>
            <w:t xml:space="preserve"> </w:t>
          </w:r>
          <w:sdt>
            <w:sdtPr>
              <w:rPr>
                <w:rFonts w:asciiTheme="majorHAnsi" w:hAnsiTheme="majorHAnsi"/>
              </w:rPr>
              <w:id w:val="-1039582270"/>
              <w14:checkbox>
                <w14:checked w14:val="1"/>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751425222"/>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No</w:t>
          </w:r>
        </w:p>
      </w:sdtContent>
    </w:sdt>
    <w:p w14:paraId="5E022309" w14:textId="77777777" w:rsidR="009C4B69" w:rsidRDefault="009C4B69" w:rsidP="00E923F8">
      <w:pPr>
        <w:contextualSpacing/>
        <w:rPr>
          <w:rFonts w:asciiTheme="majorHAnsi" w:hAnsiTheme="majorHAnsi"/>
          <w:b/>
        </w:rPr>
      </w:pPr>
    </w:p>
    <w:p w14:paraId="22729C83" w14:textId="77777777" w:rsidR="00AE3E98" w:rsidRPr="00625EB8" w:rsidRDefault="00AE3E98" w:rsidP="00E923F8">
      <w:pPr>
        <w:contextualSpacing/>
        <w:rPr>
          <w:rFonts w:asciiTheme="majorHAnsi" w:hAnsiTheme="majorHAnsi"/>
          <w:b/>
        </w:rPr>
      </w:pPr>
    </w:p>
    <w:p w14:paraId="2D5CEA35" w14:textId="23F0637B" w:rsidR="00E923F8" w:rsidRPr="00625EB8" w:rsidRDefault="00E923F8" w:rsidP="00E923F8">
      <w:pPr>
        <w:contextualSpacing/>
        <w:rPr>
          <w:rFonts w:asciiTheme="majorHAnsi" w:hAnsiTheme="majorHAnsi" w:cs="Arial"/>
        </w:rPr>
      </w:pPr>
      <w:r w:rsidRPr="00625EB8">
        <w:rPr>
          <w:rFonts w:asciiTheme="majorHAnsi" w:hAnsiTheme="majorHAnsi" w:cs="Arial"/>
          <w:b/>
        </w:rPr>
        <w:lastRenderedPageBreak/>
        <w:t xml:space="preserve">Charter School LEA Name: </w:t>
      </w:r>
      <w:sdt>
        <w:sdtPr>
          <w:rPr>
            <w:rFonts w:asciiTheme="majorHAnsi" w:hAnsiTheme="majorHAnsi" w:cs="Arial"/>
          </w:rPr>
          <w:id w:val="419992684"/>
        </w:sdtPr>
        <w:sdtEndPr/>
        <w:sdtContent>
          <w:r w:rsidRPr="00625EB8">
            <w:rPr>
              <w:rFonts w:asciiTheme="majorHAnsi" w:hAnsiTheme="majorHAnsi" w:cs="Arial"/>
            </w:rPr>
            <w:t>Saint Cloud Math and Science Academy</w:t>
          </w:r>
        </w:sdtContent>
      </w:sdt>
    </w:p>
    <w:p w14:paraId="58098F20" w14:textId="4105D2D1" w:rsidR="00E923F8" w:rsidRPr="00625EB8" w:rsidRDefault="00E923F8" w:rsidP="00E923F8">
      <w:pPr>
        <w:contextualSpacing/>
        <w:rPr>
          <w:rFonts w:asciiTheme="majorHAnsi" w:hAnsiTheme="majorHAnsi" w:cs="Arial"/>
        </w:rPr>
      </w:pPr>
      <w:r w:rsidRPr="00625EB8">
        <w:rPr>
          <w:rFonts w:asciiTheme="majorHAnsi" w:hAnsiTheme="majorHAnsi" w:cs="Arial"/>
          <w:b/>
        </w:rPr>
        <w:t>Website:</w:t>
      </w:r>
      <w:r w:rsidRPr="00625EB8">
        <w:rPr>
          <w:rFonts w:asciiTheme="majorHAnsi" w:hAnsiTheme="majorHAnsi" w:cs="Arial"/>
        </w:rPr>
        <w:t xml:space="preserve"> </w:t>
      </w:r>
      <w:sdt>
        <w:sdtPr>
          <w:rPr>
            <w:rFonts w:asciiTheme="majorHAnsi" w:hAnsiTheme="majorHAnsi" w:cs="Arial"/>
          </w:rPr>
          <w:id w:val="1461459673"/>
        </w:sdtPr>
        <w:sdtEndPr/>
        <w:sdtContent>
          <w:r w:rsidRPr="00625EB8">
            <w:rPr>
              <w:rFonts w:asciiTheme="majorHAnsi" w:hAnsiTheme="majorHAnsi" w:cs="Arial"/>
            </w:rPr>
            <w:t>http://www.scmsastem.com/</w:t>
          </w:r>
        </w:sdtContent>
      </w:sdt>
    </w:p>
    <w:p w14:paraId="01C4A98D" w14:textId="1B3E54BB" w:rsidR="00E923F8" w:rsidRPr="00625EB8" w:rsidRDefault="00E923F8" w:rsidP="00E923F8">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946746205"/>
        </w:sdtPr>
        <w:sdtEndPr/>
        <w:sdtContent>
          <w:r w:rsidRPr="00625EB8">
            <w:rPr>
              <w:rFonts w:asciiTheme="majorHAnsi" w:hAnsiTheme="majorHAnsi" w:cs="Arial"/>
            </w:rPr>
            <w:t>2015</w:t>
          </w:r>
        </w:sdtContent>
      </w:sdt>
    </w:p>
    <w:p w14:paraId="242DB329" w14:textId="77777777" w:rsidR="00E923F8" w:rsidRPr="00625EB8" w:rsidRDefault="00E923F8" w:rsidP="00E923F8">
      <w:pPr>
        <w:rPr>
          <w:rFonts w:asciiTheme="majorHAnsi" w:hAnsiTheme="majorHAnsi" w:cs="Arial"/>
        </w:rPr>
      </w:pPr>
    </w:p>
    <w:p w14:paraId="083EF148" w14:textId="77777777" w:rsidR="00E923F8" w:rsidRPr="00625EB8" w:rsidRDefault="00E923F8" w:rsidP="00E923F8">
      <w:pPr>
        <w:contextualSpacing/>
        <w:rPr>
          <w:rFonts w:asciiTheme="majorHAnsi" w:hAnsiTheme="majorHAnsi"/>
          <w:b/>
        </w:rPr>
      </w:pPr>
      <w:r w:rsidRPr="00625EB8">
        <w:rPr>
          <w:rFonts w:asciiTheme="majorHAnsi" w:hAnsiTheme="majorHAnsi"/>
          <w:b/>
        </w:rPr>
        <w:t xml:space="preserve"> MDE Officially Recognized Early Learning Program(s): </w:t>
      </w:r>
    </w:p>
    <w:p w14:paraId="71BB1246" w14:textId="63E77244" w:rsidR="00E923F8" w:rsidRPr="00625EB8" w:rsidRDefault="00BB63B5" w:rsidP="00E923F8">
      <w:pPr>
        <w:ind w:left="360"/>
        <w:contextualSpacing/>
        <w:rPr>
          <w:rFonts w:asciiTheme="majorHAnsi" w:hAnsiTheme="majorHAnsi"/>
        </w:rPr>
      </w:pPr>
      <w:sdt>
        <w:sdtPr>
          <w:rPr>
            <w:rFonts w:asciiTheme="majorHAnsi" w:hAnsiTheme="majorHAnsi"/>
          </w:rPr>
          <w:id w:val="-1401056655"/>
          <w14:checkbox>
            <w14:checked w14:val="0"/>
            <w14:checkedState w14:val="2612" w14:font="Times New Roman"/>
            <w14:uncheckedState w14:val="2610" w14:font="Times New Roman"/>
          </w14:checkbox>
        </w:sdtPr>
        <w:sdtEndPr/>
        <w:sdtContent>
          <w:r w:rsidR="00E923F8" w:rsidRPr="00625EB8">
            <w:rPr>
              <w:rFonts w:ascii="MS Mincho" w:eastAsia="MS Mincho" w:hAnsi="MS Mincho" w:cs="MS Mincho"/>
            </w:rPr>
            <w:t>☐</w:t>
          </w:r>
        </w:sdtContent>
      </w:sdt>
      <w:r w:rsidR="00E923F8" w:rsidRPr="00625EB8">
        <w:rPr>
          <w:rFonts w:asciiTheme="majorHAnsi" w:hAnsiTheme="majorHAnsi"/>
        </w:rPr>
        <w:t xml:space="preserve">Instructional prekindergarten program  </w:t>
      </w:r>
    </w:p>
    <w:p w14:paraId="30B8ED55" w14:textId="46475E39" w:rsidR="00E923F8" w:rsidRPr="00625EB8" w:rsidRDefault="00BB63B5" w:rsidP="00E923F8">
      <w:pPr>
        <w:ind w:left="360"/>
        <w:contextualSpacing/>
        <w:rPr>
          <w:rFonts w:asciiTheme="majorHAnsi" w:hAnsiTheme="majorHAnsi"/>
        </w:rPr>
      </w:pPr>
      <w:sdt>
        <w:sdtPr>
          <w:rPr>
            <w:rFonts w:asciiTheme="majorHAnsi" w:hAnsiTheme="majorHAnsi"/>
          </w:rPr>
          <w:id w:val="1588964561"/>
          <w14:checkbox>
            <w14:checked w14:val="0"/>
            <w14:checkedState w14:val="2612" w14:font="Times New Roman"/>
            <w14:uncheckedState w14:val="2610" w14:font="Times New Roman"/>
          </w14:checkbox>
        </w:sdtPr>
        <w:sdtEndPr/>
        <w:sdtContent>
          <w:r w:rsidR="00E923F8" w:rsidRPr="00625EB8">
            <w:rPr>
              <w:rFonts w:ascii="MS Mincho" w:eastAsia="MS Mincho" w:hAnsi="MS Mincho" w:cs="MS Mincho"/>
            </w:rPr>
            <w:t>☐</w:t>
          </w:r>
        </w:sdtContent>
      </w:sdt>
      <w:r w:rsidR="00E923F8" w:rsidRPr="00625EB8">
        <w:rPr>
          <w:rFonts w:asciiTheme="majorHAnsi" w:hAnsiTheme="majorHAnsi"/>
        </w:rPr>
        <w:t>Instructional preschool program</w:t>
      </w:r>
    </w:p>
    <w:p w14:paraId="4175B0EB" w14:textId="35B1C213" w:rsidR="00E923F8" w:rsidRPr="00625EB8" w:rsidRDefault="00BB63B5" w:rsidP="00E923F8">
      <w:pPr>
        <w:ind w:left="360"/>
        <w:contextualSpacing/>
        <w:rPr>
          <w:rFonts w:asciiTheme="majorHAnsi" w:hAnsiTheme="majorHAnsi"/>
        </w:rPr>
      </w:pPr>
      <w:sdt>
        <w:sdtPr>
          <w:rPr>
            <w:rFonts w:asciiTheme="majorHAnsi" w:hAnsiTheme="majorHAnsi"/>
          </w:rPr>
          <w:id w:val="554053176"/>
          <w14:checkbox>
            <w14:checked w14:val="0"/>
            <w14:checkedState w14:val="2612" w14:font="Times New Roman"/>
            <w14:uncheckedState w14:val="2610" w14:font="Times New Roman"/>
          </w14:checkbox>
        </w:sdtPr>
        <w:sdtEndPr/>
        <w:sdtContent>
          <w:r w:rsidR="00E923F8" w:rsidRPr="00625EB8">
            <w:rPr>
              <w:rFonts w:ascii="MS Mincho" w:eastAsia="MS Mincho" w:hAnsi="MS Mincho" w:cs="MS Mincho"/>
            </w:rPr>
            <w:t>☐</w:t>
          </w:r>
        </w:sdtContent>
      </w:sdt>
      <w:r w:rsidR="00E923F8" w:rsidRPr="00625EB8">
        <w:rPr>
          <w:rFonts w:asciiTheme="majorHAnsi" w:hAnsiTheme="majorHAnsi"/>
        </w:rPr>
        <w:t>Early childhood health and developmental screening</w:t>
      </w:r>
    </w:p>
    <w:p w14:paraId="5B10F572" w14:textId="68D10740" w:rsidR="00E923F8" w:rsidRPr="00625EB8" w:rsidRDefault="00BB63B5" w:rsidP="00E923F8">
      <w:pPr>
        <w:ind w:left="360"/>
        <w:contextualSpacing/>
        <w:rPr>
          <w:rFonts w:asciiTheme="majorHAnsi" w:hAnsiTheme="majorHAnsi"/>
        </w:rPr>
      </w:pPr>
      <w:sdt>
        <w:sdtPr>
          <w:rPr>
            <w:rFonts w:asciiTheme="majorHAnsi" w:hAnsiTheme="majorHAnsi"/>
          </w:rPr>
          <w:id w:val="1813292793"/>
          <w14:checkbox>
            <w14:checked w14:val="1"/>
            <w14:checkedState w14:val="2612" w14:font="Times New Roman"/>
            <w14:uncheckedState w14:val="2610" w14:font="Times New Roman"/>
          </w14:checkbox>
        </w:sdtPr>
        <w:sdtEndPr/>
        <w:sdtContent>
          <w:r w:rsidR="00E923F8" w:rsidRPr="00625EB8">
            <w:rPr>
              <w:rFonts w:ascii="MS Mincho" w:eastAsia="MS Mincho" w:hAnsi="MS Mincho" w:cs="MS Mincho"/>
            </w:rPr>
            <w:t>☒</w:t>
          </w:r>
        </w:sdtContent>
      </w:sdt>
      <w:r w:rsidR="00E923F8" w:rsidRPr="00625EB8">
        <w:rPr>
          <w:rFonts w:asciiTheme="majorHAnsi" w:hAnsiTheme="majorHAnsi"/>
        </w:rPr>
        <w:t>None</w:t>
      </w:r>
    </w:p>
    <w:p w14:paraId="34A4FA98" w14:textId="717C4FCA" w:rsidR="00E923F8" w:rsidRDefault="00E923F8" w:rsidP="00E923F8">
      <w:pPr>
        <w:spacing w:before="240"/>
        <w:rPr>
          <w:rFonts w:asciiTheme="majorHAnsi" w:hAnsiTheme="majorHAnsi"/>
          <w:b/>
        </w:rPr>
      </w:pPr>
      <w:r w:rsidRPr="00625EB8">
        <w:rPr>
          <w:rFonts w:asciiTheme="majorHAnsi" w:hAnsiTheme="majorHAnsi"/>
          <w:b/>
        </w:rPr>
        <w:t>Charter School LEA Demographic Information</w:t>
      </w:r>
      <w:r w:rsidR="00722040" w:rsidRPr="00625EB8">
        <w:rPr>
          <w:rFonts w:asciiTheme="majorHAnsi" w:hAnsiTheme="majorHAnsi"/>
          <w:b/>
        </w:rPr>
        <w:t xml:space="preserve"> for FY 2017</w:t>
      </w:r>
      <w:r w:rsidRPr="00625EB8">
        <w:rPr>
          <w:rFonts w:asciiTheme="majorHAnsi" w:hAnsiTheme="majorHAnsi"/>
          <w:b/>
        </w:rPr>
        <w:t xml:space="preserve"> (as percentages) </w:t>
      </w:r>
    </w:p>
    <w:p w14:paraId="682941D2" w14:textId="55170CD2" w:rsidR="00E923F8" w:rsidRPr="00625EB8" w:rsidRDefault="005E5147" w:rsidP="00E923F8">
      <w:pPr>
        <w:rPr>
          <w:rFonts w:asciiTheme="majorHAnsi" w:eastAsiaTheme="min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Fonts w:asciiTheme="majorHAnsi" w:eastAsiaTheme="minorHAnsi" w:hAnsiTheme="majorHAnsi"/>
          <w:i/>
          <w:color w:val="0563C1" w:themeColor="hyperlink"/>
          <w:u w:val="single"/>
        </w:rPr>
        <w:t xml:space="preserve"> </w:t>
      </w:r>
    </w:p>
    <w:tbl>
      <w:tblPr>
        <w:tblStyle w:val="TableGrid"/>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359"/>
        <w:gridCol w:w="1260"/>
        <w:gridCol w:w="1080"/>
        <w:gridCol w:w="1440"/>
        <w:gridCol w:w="1440"/>
        <w:gridCol w:w="1080"/>
        <w:gridCol w:w="1170"/>
        <w:gridCol w:w="1083"/>
      </w:tblGrid>
      <w:tr w:rsidR="00D672C3" w:rsidRPr="00625EB8" w14:paraId="2FB4B184" w14:textId="77777777" w:rsidTr="004D6FEB">
        <w:trPr>
          <w:trHeight w:val="863"/>
        </w:trPr>
        <w:tc>
          <w:tcPr>
            <w:tcW w:w="706" w:type="dxa"/>
          </w:tcPr>
          <w:p w14:paraId="7129B6CD" w14:textId="77777777" w:rsidR="00D672C3" w:rsidRPr="00AE3E98" w:rsidRDefault="00D672C3" w:rsidP="00623433">
            <w:pPr>
              <w:rPr>
                <w:rFonts w:asciiTheme="majorHAnsi" w:hAnsiTheme="majorHAnsi"/>
                <w:sz w:val="18"/>
                <w:szCs w:val="18"/>
              </w:rPr>
            </w:pPr>
          </w:p>
          <w:p w14:paraId="4AFAB3AF" w14:textId="6856B807"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9" w:type="dxa"/>
            <w:vAlign w:val="center"/>
          </w:tcPr>
          <w:p w14:paraId="0ECC2E46" w14:textId="3C1A662B"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260" w:type="dxa"/>
            <w:vAlign w:val="center"/>
          </w:tcPr>
          <w:p w14:paraId="4A17E3E8" w14:textId="1359B76D"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118F2921" w14:textId="3B4115C8"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3C299567" w14:textId="10A8B581"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22557606" w14:textId="650694A3"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439D8358" w14:textId="1B69548D"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170" w:type="dxa"/>
            <w:vAlign w:val="center"/>
          </w:tcPr>
          <w:p w14:paraId="0CC4A588" w14:textId="72C2C420"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083" w:type="dxa"/>
            <w:vAlign w:val="center"/>
          </w:tcPr>
          <w:p w14:paraId="6F0F0EB9" w14:textId="33F855B3"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722040" w:rsidRPr="00625EB8" w14:paraId="319E25D3" w14:textId="77777777" w:rsidTr="004D6FEB">
        <w:trPr>
          <w:trHeight w:val="242"/>
        </w:trPr>
        <w:tc>
          <w:tcPr>
            <w:tcW w:w="706" w:type="dxa"/>
          </w:tcPr>
          <w:p w14:paraId="420AD46B" w14:textId="7B127771"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2015</w:t>
            </w:r>
          </w:p>
        </w:tc>
        <w:tc>
          <w:tcPr>
            <w:tcW w:w="1359" w:type="dxa"/>
          </w:tcPr>
          <w:p w14:paraId="3483E0F1" w14:textId="72E79010"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tcPr>
          <w:p w14:paraId="42594FBF" w14:textId="567662C9"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vAlign w:val="center"/>
          </w:tcPr>
          <w:p w14:paraId="77553630" w14:textId="4611439D"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1B0CCD8B" w14:textId="1D703520"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94.2%</w:t>
            </w:r>
          </w:p>
        </w:tc>
        <w:tc>
          <w:tcPr>
            <w:tcW w:w="1440" w:type="dxa"/>
            <w:vAlign w:val="center"/>
          </w:tcPr>
          <w:p w14:paraId="55361BF2" w14:textId="0BD070F8"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5.8%</w:t>
            </w:r>
          </w:p>
        </w:tc>
        <w:tc>
          <w:tcPr>
            <w:tcW w:w="1080" w:type="dxa"/>
          </w:tcPr>
          <w:p w14:paraId="17DAF393" w14:textId="1E2097CC"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82.6%</w:t>
            </w:r>
          </w:p>
        </w:tc>
        <w:tc>
          <w:tcPr>
            <w:tcW w:w="1170" w:type="dxa"/>
            <w:vAlign w:val="center"/>
          </w:tcPr>
          <w:p w14:paraId="45BF0E04" w14:textId="48BA4EAD"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7.2%</w:t>
            </w:r>
          </w:p>
        </w:tc>
        <w:tc>
          <w:tcPr>
            <w:tcW w:w="1083" w:type="dxa"/>
            <w:vAlign w:val="center"/>
          </w:tcPr>
          <w:p w14:paraId="4D899175" w14:textId="14587CC3"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98.6%</w:t>
            </w:r>
          </w:p>
        </w:tc>
      </w:tr>
      <w:tr w:rsidR="00722040" w:rsidRPr="00625EB8" w14:paraId="02734F17" w14:textId="77777777" w:rsidTr="004D6FEB">
        <w:trPr>
          <w:trHeight w:val="242"/>
        </w:trPr>
        <w:tc>
          <w:tcPr>
            <w:tcW w:w="706" w:type="dxa"/>
          </w:tcPr>
          <w:p w14:paraId="1B1DCDD8" w14:textId="21B7134B"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2016</w:t>
            </w:r>
          </w:p>
        </w:tc>
        <w:tc>
          <w:tcPr>
            <w:tcW w:w="1359" w:type="dxa"/>
            <w:vAlign w:val="center"/>
          </w:tcPr>
          <w:p w14:paraId="616EA82A" w14:textId="076BDE8B"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6D364525" w14:textId="50453A1C"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vAlign w:val="center"/>
          </w:tcPr>
          <w:p w14:paraId="5607A03D" w14:textId="0AD3262F"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7D9B317A" w14:textId="616C7CAA"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95.6%</w:t>
            </w:r>
          </w:p>
        </w:tc>
        <w:tc>
          <w:tcPr>
            <w:tcW w:w="1440" w:type="dxa"/>
            <w:vAlign w:val="center"/>
          </w:tcPr>
          <w:p w14:paraId="45C6160C" w14:textId="19F76A50"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3.8%</w:t>
            </w:r>
          </w:p>
        </w:tc>
        <w:tc>
          <w:tcPr>
            <w:tcW w:w="1080" w:type="dxa"/>
          </w:tcPr>
          <w:p w14:paraId="5B48A698" w14:textId="43B64FC3"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81.8%</w:t>
            </w:r>
          </w:p>
        </w:tc>
        <w:tc>
          <w:tcPr>
            <w:tcW w:w="1170" w:type="dxa"/>
            <w:vAlign w:val="center"/>
          </w:tcPr>
          <w:p w14:paraId="0D2C0610" w14:textId="441EB75E"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4.4%</w:t>
            </w:r>
          </w:p>
        </w:tc>
        <w:tc>
          <w:tcPr>
            <w:tcW w:w="1083" w:type="dxa"/>
            <w:vAlign w:val="center"/>
          </w:tcPr>
          <w:p w14:paraId="6CF15C6A" w14:textId="696D6E95" w:rsidR="00722040"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99.4%%</w:t>
            </w:r>
          </w:p>
        </w:tc>
      </w:tr>
      <w:tr w:rsidR="00E923F8" w:rsidRPr="00625EB8" w14:paraId="3E8C6C0E" w14:textId="77777777" w:rsidTr="004D6FEB">
        <w:trPr>
          <w:trHeight w:val="242"/>
        </w:trPr>
        <w:tc>
          <w:tcPr>
            <w:tcW w:w="706" w:type="dxa"/>
          </w:tcPr>
          <w:p w14:paraId="1CADCD25" w14:textId="4B4A5A96" w:rsidR="00E923F8"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2017</w:t>
            </w:r>
          </w:p>
        </w:tc>
        <w:tc>
          <w:tcPr>
            <w:tcW w:w="1359" w:type="dxa"/>
            <w:vAlign w:val="center"/>
          </w:tcPr>
          <w:p w14:paraId="52A3C93A" w14:textId="284E879B" w:rsidR="00E923F8"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706B9D2B" w14:textId="749A902A" w:rsidR="00E923F8"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vAlign w:val="center"/>
          </w:tcPr>
          <w:p w14:paraId="6B79786C" w14:textId="26831138" w:rsidR="00E923F8"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2E0DC68A" w14:textId="064CC714" w:rsidR="00E923F8"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98.81%</w:t>
            </w:r>
          </w:p>
        </w:tc>
        <w:tc>
          <w:tcPr>
            <w:tcW w:w="1440" w:type="dxa"/>
            <w:vAlign w:val="center"/>
          </w:tcPr>
          <w:p w14:paraId="618666FC" w14:textId="1998E26C" w:rsidR="00E923F8"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0.60%</w:t>
            </w:r>
          </w:p>
        </w:tc>
        <w:tc>
          <w:tcPr>
            <w:tcW w:w="1080" w:type="dxa"/>
          </w:tcPr>
          <w:p w14:paraId="7C29BCFE" w14:textId="3DB50A67" w:rsidR="00E923F8"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82.14%</w:t>
            </w:r>
          </w:p>
        </w:tc>
        <w:tc>
          <w:tcPr>
            <w:tcW w:w="1170" w:type="dxa"/>
            <w:vAlign w:val="center"/>
          </w:tcPr>
          <w:p w14:paraId="6844483E" w14:textId="276D12EB" w:rsidR="00E923F8"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5.95%</w:t>
            </w:r>
          </w:p>
        </w:tc>
        <w:tc>
          <w:tcPr>
            <w:tcW w:w="1083" w:type="dxa"/>
            <w:vAlign w:val="center"/>
          </w:tcPr>
          <w:p w14:paraId="1E9468FD" w14:textId="7656E686" w:rsidR="00E923F8" w:rsidRPr="00AE3E98" w:rsidRDefault="00722040"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100.00%</w:t>
            </w:r>
          </w:p>
        </w:tc>
      </w:tr>
    </w:tbl>
    <w:p w14:paraId="2C1A2D21" w14:textId="741E7F3E" w:rsidR="00E923F8" w:rsidRPr="00625EB8" w:rsidRDefault="00E923F8" w:rsidP="00E923F8">
      <w:pPr>
        <w:spacing w:before="240"/>
        <w:rPr>
          <w:rFonts w:asciiTheme="majorHAnsi" w:hAnsiTheme="majorHAnsi"/>
          <w:b/>
        </w:rPr>
      </w:pPr>
      <w:r w:rsidRPr="00625EB8">
        <w:rPr>
          <w:rFonts w:asciiTheme="majorHAnsi" w:hAnsiTheme="majorHAnsi"/>
          <w:b/>
        </w:rPr>
        <w:t>LEA Site Information</w:t>
      </w:r>
      <w:r w:rsidR="00722040" w:rsidRPr="00625EB8">
        <w:rPr>
          <w:rFonts w:asciiTheme="majorHAnsi" w:hAnsiTheme="majorHAnsi"/>
          <w:b/>
        </w:rPr>
        <w:t xml:space="preserve"> for FY 2017</w:t>
      </w:r>
      <w:r w:rsidRPr="00625EB8">
        <w:rPr>
          <w:rFonts w:asciiTheme="majorHAnsi" w:hAnsiTheme="majorHAnsi"/>
          <w:b/>
        </w:rPr>
        <w:t xml:space="preserve"> (that serves as a primary site of enrollment) </w:t>
      </w:r>
    </w:p>
    <w:tbl>
      <w:tblPr>
        <w:tblStyle w:val="TableGrid"/>
        <w:tblW w:w="10078" w:type="dxa"/>
        <w:tblLayout w:type="fixed"/>
        <w:tblLook w:val="04A0" w:firstRow="1" w:lastRow="0" w:firstColumn="1" w:lastColumn="0" w:noHBand="0" w:noVBand="1"/>
      </w:tblPr>
      <w:tblGrid>
        <w:gridCol w:w="1966"/>
        <w:gridCol w:w="1440"/>
        <w:gridCol w:w="2430"/>
        <w:gridCol w:w="1440"/>
        <w:gridCol w:w="2802"/>
      </w:tblGrid>
      <w:tr w:rsidR="00E923F8" w:rsidRPr="00625EB8" w14:paraId="3222261E" w14:textId="77777777" w:rsidTr="004D6FEB">
        <w:tc>
          <w:tcPr>
            <w:tcW w:w="1966" w:type="dxa"/>
            <w:vAlign w:val="center"/>
          </w:tcPr>
          <w:p w14:paraId="03420EE1" w14:textId="77777777" w:rsidR="00E923F8" w:rsidRPr="00AE3E98" w:rsidRDefault="00E923F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Name</w:t>
            </w:r>
          </w:p>
        </w:tc>
        <w:tc>
          <w:tcPr>
            <w:tcW w:w="1440" w:type="dxa"/>
            <w:vAlign w:val="center"/>
          </w:tcPr>
          <w:p w14:paraId="18417095" w14:textId="77777777" w:rsidR="00E923F8" w:rsidRPr="00AE3E98" w:rsidRDefault="00E923F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Number</w:t>
            </w:r>
          </w:p>
        </w:tc>
        <w:tc>
          <w:tcPr>
            <w:tcW w:w="2430" w:type="dxa"/>
            <w:vAlign w:val="center"/>
          </w:tcPr>
          <w:p w14:paraId="2188C95E" w14:textId="77777777" w:rsidR="00E923F8" w:rsidRPr="00AE3E98" w:rsidRDefault="00E923F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Address</w:t>
            </w:r>
          </w:p>
        </w:tc>
        <w:tc>
          <w:tcPr>
            <w:tcW w:w="1440" w:type="dxa"/>
            <w:vAlign w:val="center"/>
          </w:tcPr>
          <w:p w14:paraId="17A1DF56" w14:textId="77777777" w:rsidR="00E923F8" w:rsidRPr="00AE3E98" w:rsidRDefault="00E923F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Enrollment</w:t>
            </w:r>
          </w:p>
        </w:tc>
        <w:tc>
          <w:tcPr>
            <w:tcW w:w="2802" w:type="dxa"/>
            <w:vAlign w:val="center"/>
          </w:tcPr>
          <w:p w14:paraId="3801A4F5" w14:textId="77777777" w:rsidR="00E923F8" w:rsidRPr="00AE3E98" w:rsidRDefault="00E923F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Elementary and/or Secondary Grades Served</w:t>
            </w:r>
          </w:p>
        </w:tc>
      </w:tr>
      <w:tr w:rsidR="00E923F8" w:rsidRPr="00625EB8" w14:paraId="653E8A1C" w14:textId="77777777" w:rsidTr="004D6FEB">
        <w:sdt>
          <w:sdtPr>
            <w:rPr>
              <w:rFonts w:asciiTheme="majorHAnsi" w:hAnsiTheme="majorHAnsi" w:cs="Arial"/>
              <w:sz w:val="20"/>
              <w:szCs w:val="20"/>
              <w:lang w:bidi="ar-SA"/>
            </w:rPr>
            <w:id w:val="441185811"/>
          </w:sdtPr>
          <w:sdtEndPr/>
          <w:sdtContent>
            <w:tc>
              <w:tcPr>
                <w:tcW w:w="1966" w:type="dxa"/>
                <w:vAlign w:val="bottom"/>
              </w:tcPr>
              <w:p w14:paraId="631D21F1" w14:textId="3E31E8DC" w:rsidR="00E923F8" w:rsidRPr="00AE3E98" w:rsidRDefault="00E923F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St Cloud Math and Science Academy</w:t>
                </w:r>
              </w:p>
            </w:tc>
          </w:sdtContent>
        </w:sdt>
        <w:sdt>
          <w:sdtPr>
            <w:rPr>
              <w:rFonts w:asciiTheme="majorHAnsi" w:hAnsiTheme="majorHAnsi" w:cs="Arial"/>
              <w:sz w:val="20"/>
              <w:szCs w:val="20"/>
              <w:lang w:bidi="ar-SA"/>
            </w:rPr>
            <w:id w:val="-1839918235"/>
          </w:sdtPr>
          <w:sdtEndPr/>
          <w:sdtContent>
            <w:tc>
              <w:tcPr>
                <w:tcW w:w="1440" w:type="dxa"/>
                <w:vAlign w:val="bottom"/>
              </w:tcPr>
              <w:p w14:paraId="6FABFA9B" w14:textId="77777777" w:rsidR="00E923F8" w:rsidRPr="00AE3E98" w:rsidRDefault="00E923F8" w:rsidP="004D6FEB">
                <w:pPr>
                  <w:spacing w:before="0" w:after="0" w:line="240" w:lineRule="auto"/>
                  <w:rPr>
                    <w:rFonts w:asciiTheme="majorHAnsi" w:hAnsiTheme="majorHAnsi" w:cs="Arial"/>
                    <w:sz w:val="20"/>
                    <w:szCs w:val="20"/>
                    <w:lang w:bidi="ar-SA"/>
                  </w:rPr>
                </w:pPr>
              </w:p>
              <w:p w14:paraId="33BA0744" w14:textId="16CE39FA" w:rsidR="00E923F8" w:rsidRPr="00AE3E98" w:rsidRDefault="00E923F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4223-07</w:t>
                </w:r>
              </w:p>
            </w:tc>
          </w:sdtContent>
        </w:sdt>
        <w:sdt>
          <w:sdtPr>
            <w:rPr>
              <w:rFonts w:asciiTheme="majorHAnsi" w:hAnsiTheme="majorHAnsi" w:cs="Arial"/>
              <w:sz w:val="20"/>
              <w:szCs w:val="20"/>
              <w:lang w:bidi="ar-SA"/>
            </w:rPr>
            <w:id w:val="1460684527"/>
          </w:sdtPr>
          <w:sdtEndPr/>
          <w:sdtContent>
            <w:tc>
              <w:tcPr>
                <w:tcW w:w="2430" w:type="dxa"/>
                <w:vAlign w:val="bottom"/>
              </w:tcPr>
              <w:sdt>
                <w:sdtPr>
                  <w:rPr>
                    <w:rFonts w:asciiTheme="majorHAnsi" w:hAnsiTheme="majorHAnsi" w:cs="Arial"/>
                    <w:sz w:val="20"/>
                    <w:szCs w:val="20"/>
                    <w:lang w:bidi="ar-SA"/>
                  </w:rPr>
                  <w:id w:val="-1689140466"/>
                </w:sdtPr>
                <w:sdtEndPr/>
                <w:sdtContent>
                  <w:sdt>
                    <w:sdtPr>
                      <w:rPr>
                        <w:rFonts w:asciiTheme="majorHAnsi" w:hAnsiTheme="majorHAnsi" w:cs="Arial"/>
                        <w:sz w:val="20"/>
                        <w:szCs w:val="20"/>
                        <w:lang w:bidi="ar-SA"/>
                      </w:rPr>
                      <w:id w:val="1824471512"/>
                    </w:sdtPr>
                    <w:sdtEndPr/>
                    <w:sdtContent>
                      <w:p w14:paraId="02B59865" w14:textId="77777777" w:rsidR="00E923F8" w:rsidRPr="00AE3E98" w:rsidRDefault="00E923F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 xml:space="preserve">136 Division Street </w:t>
                        </w:r>
                      </w:p>
                      <w:p w14:paraId="0BA40242" w14:textId="08CDA7C7" w:rsidR="00E923F8" w:rsidRPr="00AE3E98" w:rsidRDefault="00E923F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Waite Park, MN 56387</w:t>
                        </w:r>
                      </w:p>
                    </w:sdtContent>
                  </w:sdt>
                </w:sdtContent>
              </w:sdt>
            </w:tc>
          </w:sdtContent>
        </w:sdt>
        <w:sdt>
          <w:sdtPr>
            <w:rPr>
              <w:rFonts w:asciiTheme="majorHAnsi" w:hAnsiTheme="majorHAnsi" w:cs="Arial"/>
              <w:sz w:val="20"/>
              <w:szCs w:val="20"/>
              <w:lang w:bidi="ar-SA"/>
            </w:rPr>
            <w:id w:val="1734818068"/>
          </w:sdtPr>
          <w:sdtEndPr/>
          <w:sdtContent>
            <w:tc>
              <w:tcPr>
                <w:tcW w:w="1440" w:type="dxa"/>
                <w:vAlign w:val="bottom"/>
              </w:tcPr>
              <w:p w14:paraId="2DF74DDC" w14:textId="77777777" w:rsidR="00E923F8" w:rsidRPr="00AE3E98" w:rsidRDefault="00E923F8" w:rsidP="004D6FEB">
                <w:pPr>
                  <w:spacing w:before="0" w:after="0" w:line="240" w:lineRule="auto"/>
                  <w:rPr>
                    <w:rFonts w:asciiTheme="majorHAnsi" w:hAnsiTheme="majorHAnsi" w:cs="Arial"/>
                    <w:sz w:val="20"/>
                    <w:szCs w:val="20"/>
                    <w:lang w:bidi="ar-SA"/>
                  </w:rPr>
                </w:pPr>
              </w:p>
              <w:p w14:paraId="0372BE05" w14:textId="31F718F7" w:rsidR="00E923F8" w:rsidRPr="00AE3E98" w:rsidRDefault="00722040"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168</w:t>
                </w:r>
              </w:p>
            </w:tc>
          </w:sdtContent>
        </w:sdt>
        <w:sdt>
          <w:sdtPr>
            <w:rPr>
              <w:rFonts w:asciiTheme="majorHAnsi" w:hAnsiTheme="majorHAnsi" w:cs="Arial"/>
              <w:sz w:val="20"/>
              <w:szCs w:val="20"/>
              <w:lang w:bidi="ar-SA"/>
            </w:rPr>
            <w:id w:val="382997653"/>
          </w:sdtPr>
          <w:sdtEndPr/>
          <w:sdtContent>
            <w:sdt>
              <w:sdtPr>
                <w:rPr>
                  <w:rFonts w:asciiTheme="majorHAnsi" w:hAnsiTheme="majorHAnsi" w:cs="Arial"/>
                  <w:sz w:val="20"/>
                  <w:szCs w:val="20"/>
                  <w:lang w:bidi="ar-SA"/>
                </w:rPr>
                <w:id w:val="-538058269"/>
              </w:sdtPr>
              <w:sdtEndPr/>
              <w:sdtContent>
                <w:tc>
                  <w:tcPr>
                    <w:tcW w:w="2802" w:type="dxa"/>
                    <w:vAlign w:val="bottom"/>
                  </w:tcPr>
                  <w:p w14:paraId="63F06685" w14:textId="77777777" w:rsidR="00E923F8" w:rsidRPr="00AE3E98" w:rsidRDefault="00E923F8" w:rsidP="004D6FEB">
                    <w:pPr>
                      <w:spacing w:before="0" w:after="0" w:line="240" w:lineRule="auto"/>
                      <w:rPr>
                        <w:rFonts w:asciiTheme="majorHAnsi" w:hAnsiTheme="majorHAnsi" w:cs="Arial"/>
                        <w:sz w:val="20"/>
                        <w:szCs w:val="20"/>
                        <w:lang w:bidi="ar-SA"/>
                      </w:rPr>
                    </w:pPr>
                  </w:p>
                  <w:p w14:paraId="1899F451" w14:textId="79EDA14D" w:rsidR="00E923F8" w:rsidRPr="00AE3E98" w:rsidRDefault="00E923F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K-5</w:t>
                    </w:r>
                  </w:p>
                </w:tc>
              </w:sdtContent>
            </w:sdt>
          </w:sdtContent>
        </w:sdt>
      </w:tr>
    </w:tbl>
    <w:p w14:paraId="1BCE8F0D" w14:textId="749217A6" w:rsidR="00E923F8" w:rsidRPr="00625EB8" w:rsidRDefault="00E923F8" w:rsidP="00E923F8">
      <w:pPr>
        <w:rPr>
          <w:rFonts w:asciiTheme="majorHAnsi" w:hAnsiTheme="majorHAnsi"/>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56"/>
        <w:gridCol w:w="1102"/>
        <w:gridCol w:w="1102"/>
        <w:gridCol w:w="1102"/>
        <w:gridCol w:w="1102"/>
        <w:gridCol w:w="1102"/>
        <w:gridCol w:w="1102"/>
        <w:gridCol w:w="1102"/>
      </w:tblGrid>
      <w:tr w:rsidR="0055107F" w:rsidRPr="00625EB8" w14:paraId="30BFF7D5" w14:textId="5C980BFA" w:rsidTr="004D6FEB">
        <w:trPr>
          <w:trHeight w:val="280"/>
        </w:trPr>
        <w:tc>
          <w:tcPr>
            <w:tcW w:w="1170" w:type="pct"/>
            <w:tcMar>
              <w:top w:w="0" w:type="dxa"/>
              <w:left w:w="115" w:type="dxa"/>
              <w:bottom w:w="0" w:type="dxa"/>
              <w:right w:w="115" w:type="dxa"/>
            </w:tcMar>
            <w:vAlign w:val="bottom"/>
            <w:hideMark/>
          </w:tcPr>
          <w:p w14:paraId="4F4C0F5D" w14:textId="2772430C"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Grade</w:t>
            </w:r>
          </w:p>
        </w:tc>
        <w:tc>
          <w:tcPr>
            <w:tcW w:w="547" w:type="pct"/>
            <w:shd w:val="clear" w:color="auto" w:fill="FFFFFF"/>
            <w:vAlign w:val="center"/>
          </w:tcPr>
          <w:p w14:paraId="33F64278" w14:textId="6B60FFE8" w:rsidR="0055107F" w:rsidRPr="00AE3E98" w:rsidRDefault="0055107F" w:rsidP="0055107F">
            <w:pPr>
              <w:pStyle w:val="NormalWeb"/>
              <w:spacing w:before="0" w:beforeAutospacing="0" w:after="0" w:afterAutospacing="0"/>
              <w:rPr>
                <w:rFonts w:asciiTheme="majorHAnsi" w:hAnsiTheme="majorHAnsi"/>
                <w:b/>
                <w:bCs/>
                <w:color w:val="000000"/>
                <w:sz w:val="20"/>
                <w:szCs w:val="20"/>
              </w:rPr>
            </w:pPr>
            <w:r w:rsidRPr="00AE3E98">
              <w:rPr>
                <w:rFonts w:asciiTheme="majorHAnsi" w:hAnsiTheme="majorHAnsi" w:cs="Arial"/>
                <w:b/>
                <w:sz w:val="20"/>
                <w:szCs w:val="20"/>
              </w:rPr>
              <w:t>K</w:t>
            </w:r>
          </w:p>
        </w:tc>
        <w:tc>
          <w:tcPr>
            <w:tcW w:w="547" w:type="pct"/>
            <w:shd w:val="clear" w:color="auto" w:fill="FFFFFF"/>
            <w:tcMar>
              <w:top w:w="0" w:type="dxa"/>
              <w:left w:w="115" w:type="dxa"/>
              <w:bottom w:w="0" w:type="dxa"/>
              <w:right w:w="115" w:type="dxa"/>
            </w:tcMar>
            <w:vAlign w:val="center"/>
            <w:hideMark/>
          </w:tcPr>
          <w:p w14:paraId="0960CDB7" w14:textId="3EE8B2A0"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1</w:t>
            </w:r>
          </w:p>
        </w:tc>
        <w:tc>
          <w:tcPr>
            <w:tcW w:w="547" w:type="pct"/>
            <w:shd w:val="clear" w:color="auto" w:fill="FFFFFF"/>
            <w:tcMar>
              <w:top w:w="0" w:type="dxa"/>
              <w:left w:w="115" w:type="dxa"/>
              <w:bottom w:w="0" w:type="dxa"/>
              <w:right w:w="115" w:type="dxa"/>
            </w:tcMar>
            <w:vAlign w:val="center"/>
            <w:hideMark/>
          </w:tcPr>
          <w:p w14:paraId="61C089F8" w14:textId="6B84069A"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2</w:t>
            </w:r>
          </w:p>
        </w:tc>
        <w:tc>
          <w:tcPr>
            <w:tcW w:w="547" w:type="pct"/>
            <w:shd w:val="clear" w:color="auto" w:fill="FFFFFF"/>
            <w:tcMar>
              <w:top w:w="0" w:type="dxa"/>
              <w:left w:w="115" w:type="dxa"/>
              <w:bottom w:w="0" w:type="dxa"/>
              <w:right w:w="115" w:type="dxa"/>
            </w:tcMar>
            <w:vAlign w:val="center"/>
            <w:hideMark/>
          </w:tcPr>
          <w:p w14:paraId="3279DA8B" w14:textId="2F76089A"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3</w:t>
            </w:r>
          </w:p>
        </w:tc>
        <w:tc>
          <w:tcPr>
            <w:tcW w:w="547" w:type="pct"/>
            <w:shd w:val="clear" w:color="auto" w:fill="FFFFFF"/>
            <w:tcMar>
              <w:top w:w="0" w:type="dxa"/>
              <w:left w:w="115" w:type="dxa"/>
              <w:bottom w:w="0" w:type="dxa"/>
              <w:right w:w="115" w:type="dxa"/>
            </w:tcMar>
            <w:hideMark/>
          </w:tcPr>
          <w:p w14:paraId="07C1CC1C" w14:textId="2C702C64"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4</w:t>
            </w:r>
          </w:p>
        </w:tc>
        <w:tc>
          <w:tcPr>
            <w:tcW w:w="547" w:type="pct"/>
            <w:shd w:val="clear" w:color="auto" w:fill="FFFFFF"/>
          </w:tcPr>
          <w:p w14:paraId="6738DBDF" w14:textId="1C1E48D8" w:rsidR="0055107F" w:rsidRPr="00AE3E98" w:rsidRDefault="0055107F" w:rsidP="0055107F">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5</w:t>
            </w:r>
          </w:p>
        </w:tc>
        <w:tc>
          <w:tcPr>
            <w:tcW w:w="547" w:type="pct"/>
            <w:shd w:val="clear" w:color="auto" w:fill="FFFFFF"/>
            <w:vAlign w:val="center"/>
          </w:tcPr>
          <w:p w14:paraId="50106B28" w14:textId="50DD34EC" w:rsidR="0055107F" w:rsidRPr="00AE3E98" w:rsidRDefault="0055107F" w:rsidP="0055107F">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Total</w:t>
            </w:r>
          </w:p>
        </w:tc>
      </w:tr>
      <w:tr w:rsidR="0055107F" w:rsidRPr="00625EB8" w14:paraId="1A2D0D19" w14:textId="20EBC89B" w:rsidTr="004D6FEB">
        <w:trPr>
          <w:trHeight w:val="280"/>
        </w:trPr>
        <w:tc>
          <w:tcPr>
            <w:tcW w:w="1170" w:type="pct"/>
            <w:tcMar>
              <w:top w:w="0" w:type="dxa"/>
              <w:left w:w="115" w:type="dxa"/>
              <w:bottom w:w="0" w:type="dxa"/>
              <w:right w:w="115" w:type="dxa"/>
            </w:tcMar>
            <w:vAlign w:val="bottom"/>
            <w:hideMark/>
          </w:tcPr>
          <w:p w14:paraId="4F937FEB" w14:textId="406EFF35"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2014-15</w:t>
            </w:r>
          </w:p>
        </w:tc>
        <w:tc>
          <w:tcPr>
            <w:tcW w:w="547" w:type="pct"/>
            <w:shd w:val="clear" w:color="auto" w:fill="FFFFFF"/>
            <w:vAlign w:val="center"/>
          </w:tcPr>
          <w:p w14:paraId="689F3688" w14:textId="52689D8B"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33</w:t>
            </w:r>
          </w:p>
        </w:tc>
        <w:tc>
          <w:tcPr>
            <w:tcW w:w="547" w:type="pct"/>
            <w:shd w:val="clear" w:color="auto" w:fill="FFFFFF"/>
            <w:tcMar>
              <w:top w:w="0" w:type="dxa"/>
              <w:left w:w="115" w:type="dxa"/>
              <w:bottom w:w="0" w:type="dxa"/>
              <w:right w:w="115" w:type="dxa"/>
            </w:tcMar>
            <w:vAlign w:val="center"/>
            <w:hideMark/>
          </w:tcPr>
          <w:p w14:paraId="3EFBE948" w14:textId="0CCE0688"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27</w:t>
            </w:r>
          </w:p>
        </w:tc>
        <w:tc>
          <w:tcPr>
            <w:tcW w:w="547" w:type="pct"/>
            <w:shd w:val="clear" w:color="auto" w:fill="FFFFFF"/>
            <w:tcMar>
              <w:top w:w="0" w:type="dxa"/>
              <w:left w:w="115" w:type="dxa"/>
              <w:bottom w:w="0" w:type="dxa"/>
              <w:right w:w="115" w:type="dxa"/>
            </w:tcMar>
            <w:vAlign w:val="center"/>
            <w:hideMark/>
          </w:tcPr>
          <w:p w14:paraId="61313BE2" w14:textId="04E2412B"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22</w:t>
            </w:r>
          </w:p>
        </w:tc>
        <w:tc>
          <w:tcPr>
            <w:tcW w:w="547" w:type="pct"/>
            <w:shd w:val="clear" w:color="auto" w:fill="FFFFFF"/>
            <w:tcMar>
              <w:top w:w="0" w:type="dxa"/>
              <w:left w:w="115" w:type="dxa"/>
              <w:bottom w:w="0" w:type="dxa"/>
              <w:right w:w="115" w:type="dxa"/>
            </w:tcMar>
            <w:vAlign w:val="center"/>
            <w:hideMark/>
          </w:tcPr>
          <w:p w14:paraId="38D326F1" w14:textId="28A079AF"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33</w:t>
            </w:r>
          </w:p>
        </w:tc>
        <w:tc>
          <w:tcPr>
            <w:tcW w:w="547" w:type="pct"/>
            <w:shd w:val="clear" w:color="auto" w:fill="FFFFFF"/>
            <w:tcMar>
              <w:top w:w="0" w:type="dxa"/>
              <w:left w:w="115" w:type="dxa"/>
              <w:bottom w:w="0" w:type="dxa"/>
              <w:right w:w="115" w:type="dxa"/>
            </w:tcMar>
            <w:vAlign w:val="center"/>
            <w:hideMark/>
          </w:tcPr>
          <w:p w14:paraId="1789BD3A" w14:textId="6A60A898"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23</w:t>
            </w:r>
          </w:p>
        </w:tc>
        <w:tc>
          <w:tcPr>
            <w:tcW w:w="547" w:type="pct"/>
            <w:shd w:val="clear" w:color="auto" w:fill="FFFFFF"/>
          </w:tcPr>
          <w:p w14:paraId="47BF91D1" w14:textId="7C8D2234"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sz w:val="20"/>
                <w:szCs w:val="20"/>
              </w:rPr>
              <w:t>0</w:t>
            </w:r>
          </w:p>
        </w:tc>
        <w:tc>
          <w:tcPr>
            <w:tcW w:w="547" w:type="pct"/>
            <w:shd w:val="clear" w:color="auto" w:fill="FFFFFF"/>
            <w:vAlign w:val="bottom"/>
          </w:tcPr>
          <w:p w14:paraId="107BAB71" w14:textId="4D660FD0"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138</w:t>
            </w:r>
          </w:p>
        </w:tc>
      </w:tr>
      <w:tr w:rsidR="0055107F" w:rsidRPr="00625EB8" w14:paraId="5672705A" w14:textId="736CCC50" w:rsidTr="004D6FEB">
        <w:trPr>
          <w:trHeight w:val="260"/>
        </w:trPr>
        <w:tc>
          <w:tcPr>
            <w:tcW w:w="1170" w:type="pct"/>
            <w:tcMar>
              <w:top w:w="0" w:type="dxa"/>
              <w:left w:w="115" w:type="dxa"/>
              <w:bottom w:w="0" w:type="dxa"/>
              <w:right w:w="115" w:type="dxa"/>
            </w:tcMar>
            <w:vAlign w:val="bottom"/>
            <w:hideMark/>
          </w:tcPr>
          <w:p w14:paraId="4D5C464F" w14:textId="5337CBA4"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2015-16</w:t>
            </w:r>
          </w:p>
        </w:tc>
        <w:tc>
          <w:tcPr>
            <w:tcW w:w="547" w:type="pct"/>
            <w:shd w:val="clear" w:color="auto" w:fill="FFFFFF"/>
            <w:vAlign w:val="bottom"/>
          </w:tcPr>
          <w:p w14:paraId="68021073" w14:textId="0182A2B4"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27</w:t>
            </w:r>
          </w:p>
        </w:tc>
        <w:tc>
          <w:tcPr>
            <w:tcW w:w="547" w:type="pct"/>
            <w:shd w:val="clear" w:color="auto" w:fill="FFFFFF"/>
            <w:tcMar>
              <w:top w:w="0" w:type="dxa"/>
              <w:left w:w="115" w:type="dxa"/>
              <w:bottom w:w="0" w:type="dxa"/>
              <w:right w:w="115" w:type="dxa"/>
            </w:tcMar>
            <w:hideMark/>
          </w:tcPr>
          <w:p w14:paraId="323DFE1E" w14:textId="5BC93EA1"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36</w:t>
            </w:r>
          </w:p>
        </w:tc>
        <w:tc>
          <w:tcPr>
            <w:tcW w:w="547" w:type="pct"/>
            <w:shd w:val="clear" w:color="auto" w:fill="FFFFFF"/>
            <w:tcMar>
              <w:top w:w="0" w:type="dxa"/>
              <w:left w:w="115" w:type="dxa"/>
              <w:bottom w:w="0" w:type="dxa"/>
              <w:right w:w="115" w:type="dxa"/>
            </w:tcMar>
            <w:hideMark/>
          </w:tcPr>
          <w:p w14:paraId="0F4AA5C9" w14:textId="5DA6530B"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34</w:t>
            </w:r>
          </w:p>
        </w:tc>
        <w:tc>
          <w:tcPr>
            <w:tcW w:w="547" w:type="pct"/>
            <w:shd w:val="clear" w:color="auto" w:fill="FFFFFF"/>
            <w:tcMar>
              <w:top w:w="0" w:type="dxa"/>
              <w:left w:w="115" w:type="dxa"/>
              <w:bottom w:w="0" w:type="dxa"/>
              <w:right w:w="115" w:type="dxa"/>
            </w:tcMar>
            <w:hideMark/>
          </w:tcPr>
          <w:p w14:paraId="3DC6BE2D" w14:textId="5748A47B"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18</w:t>
            </w:r>
          </w:p>
        </w:tc>
        <w:tc>
          <w:tcPr>
            <w:tcW w:w="547" w:type="pct"/>
            <w:shd w:val="clear" w:color="auto" w:fill="FFFFFF"/>
            <w:tcMar>
              <w:top w:w="0" w:type="dxa"/>
              <w:left w:w="115" w:type="dxa"/>
              <w:bottom w:w="0" w:type="dxa"/>
              <w:right w:w="115" w:type="dxa"/>
            </w:tcMar>
            <w:hideMark/>
          </w:tcPr>
          <w:p w14:paraId="0C7A99FF" w14:textId="20B5020F"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30</w:t>
            </w:r>
          </w:p>
        </w:tc>
        <w:tc>
          <w:tcPr>
            <w:tcW w:w="547" w:type="pct"/>
            <w:shd w:val="clear" w:color="auto" w:fill="FFFFFF"/>
          </w:tcPr>
          <w:p w14:paraId="7D71ED53" w14:textId="78BDB3C3"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14</w:t>
            </w:r>
          </w:p>
        </w:tc>
        <w:tc>
          <w:tcPr>
            <w:tcW w:w="547" w:type="pct"/>
            <w:shd w:val="clear" w:color="auto" w:fill="FFFFFF"/>
            <w:vAlign w:val="bottom"/>
          </w:tcPr>
          <w:p w14:paraId="2FE71718" w14:textId="20A64298"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159</w:t>
            </w:r>
          </w:p>
        </w:tc>
      </w:tr>
      <w:tr w:rsidR="0055107F" w:rsidRPr="00625EB8" w14:paraId="36FE7BEF" w14:textId="4F6DBB46" w:rsidTr="004D6FEB">
        <w:trPr>
          <w:trHeight w:val="260"/>
        </w:trPr>
        <w:tc>
          <w:tcPr>
            <w:tcW w:w="1170" w:type="pct"/>
            <w:tcMar>
              <w:top w:w="0" w:type="dxa"/>
              <w:left w:w="115" w:type="dxa"/>
              <w:bottom w:w="0" w:type="dxa"/>
              <w:right w:w="115" w:type="dxa"/>
            </w:tcMar>
            <w:vAlign w:val="bottom"/>
          </w:tcPr>
          <w:p w14:paraId="7F4D06AE" w14:textId="5A36E4AA"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2016-17</w:t>
            </w:r>
          </w:p>
        </w:tc>
        <w:tc>
          <w:tcPr>
            <w:tcW w:w="547" w:type="pct"/>
            <w:shd w:val="clear" w:color="auto" w:fill="FFFFFF"/>
            <w:vAlign w:val="bottom"/>
          </w:tcPr>
          <w:p w14:paraId="4906472F" w14:textId="1F5BEF6E"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30</w:t>
            </w:r>
          </w:p>
        </w:tc>
        <w:tc>
          <w:tcPr>
            <w:tcW w:w="547" w:type="pct"/>
            <w:shd w:val="clear" w:color="auto" w:fill="FFFFFF"/>
            <w:tcMar>
              <w:top w:w="0" w:type="dxa"/>
              <w:left w:w="115" w:type="dxa"/>
              <w:bottom w:w="0" w:type="dxa"/>
              <w:right w:w="115" w:type="dxa"/>
            </w:tcMar>
          </w:tcPr>
          <w:p w14:paraId="10E5A73A" w14:textId="1AF7017B"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34</w:t>
            </w:r>
          </w:p>
        </w:tc>
        <w:tc>
          <w:tcPr>
            <w:tcW w:w="547" w:type="pct"/>
            <w:shd w:val="clear" w:color="auto" w:fill="FFFFFF"/>
            <w:tcMar>
              <w:top w:w="0" w:type="dxa"/>
              <w:left w:w="115" w:type="dxa"/>
              <w:bottom w:w="0" w:type="dxa"/>
              <w:right w:w="115" w:type="dxa"/>
            </w:tcMar>
          </w:tcPr>
          <w:p w14:paraId="554D04AE" w14:textId="5CDB8564"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33</w:t>
            </w:r>
          </w:p>
        </w:tc>
        <w:tc>
          <w:tcPr>
            <w:tcW w:w="547" w:type="pct"/>
            <w:shd w:val="clear" w:color="auto" w:fill="FFFFFF"/>
            <w:tcMar>
              <w:top w:w="0" w:type="dxa"/>
              <w:left w:w="115" w:type="dxa"/>
              <w:bottom w:w="0" w:type="dxa"/>
              <w:right w:w="115" w:type="dxa"/>
            </w:tcMar>
          </w:tcPr>
          <w:p w14:paraId="06B9724A" w14:textId="4BD39F08"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28</w:t>
            </w:r>
          </w:p>
        </w:tc>
        <w:tc>
          <w:tcPr>
            <w:tcW w:w="547" w:type="pct"/>
            <w:shd w:val="clear" w:color="auto" w:fill="FFFFFF"/>
            <w:tcMar>
              <w:top w:w="0" w:type="dxa"/>
              <w:left w:w="115" w:type="dxa"/>
              <w:bottom w:w="0" w:type="dxa"/>
              <w:right w:w="115" w:type="dxa"/>
            </w:tcMar>
          </w:tcPr>
          <w:p w14:paraId="136223A7" w14:textId="6D628F5D"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16</w:t>
            </w:r>
          </w:p>
        </w:tc>
        <w:tc>
          <w:tcPr>
            <w:tcW w:w="547" w:type="pct"/>
            <w:shd w:val="clear" w:color="auto" w:fill="FFFFFF"/>
          </w:tcPr>
          <w:p w14:paraId="280252C5" w14:textId="4945A2D9"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27</w:t>
            </w:r>
          </w:p>
        </w:tc>
        <w:tc>
          <w:tcPr>
            <w:tcW w:w="547" w:type="pct"/>
            <w:shd w:val="clear" w:color="auto" w:fill="FFFFFF"/>
            <w:vAlign w:val="bottom"/>
          </w:tcPr>
          <w:p w14:paraId="3FB6582D" w14:textId="0F853D9F"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168</w:t>
            </w:r>
          </w:p>
        </w:tc>
      </w:tr>
    </w:tbl>
    <w:p w14:paraId="43B32D7F" w14:textId="4971A330" w:rsidR="00E923F8" w:rsidRPr="00625EB8" w:rsidRDefault="00E923F8" w:rsidP="00E923F8">
      <w:pPr>
        <w:pStyle w:val="Heading2"/>
        <w:spacing w:before="240" w:after="120"/>
        <w:contextualSpacing/>
        <w:rPr>
          <w:rFonts w:asciiTheme="majorHAnsi" w:hAnsiTheme="majorHAnsi"/>
          <w:color w:val="auto"/>
          <w:sz w:val="22"/>
          <w:szCs w:val="22"/>
        </w:rPr>
      </w:pPr>
      <w:r w:rsidRPr="00625EB8">
        <w:rPr>
          <w:rFonts w:asciiTheme="majorHAnsi" w:hAnsiTheme="majorHAnsi"/>
          <w:color w:val="auto"/>
          <w:sz w:val="22"/>
          <w:szCs w:val="22"/>
        </w:rPr>
        <w:t>Mission</w:t>
      </w:r>
    </w:p>
    <w:p w14:paraId="4BE53FFF" w14:textId="77777777" w:rsidR="00E923F8" w:rsidRPr="00625EB8" w:rsidRDefault="00E923F8" w:rsidP="00E923F8">
      <w:pPr>
        <w:pStyle w:val="Heading2"/>
        <w:spacing w:before="240" w:after="120"/>
        <w:contextualSpacing/>
        <w:rPr>
          <w:rFonts w:asciiTheme="majorHAnsi" w:hAnsiTheme="majorHAnsi"/>
          <w:color w:val="auto"/>
          <w:sz w:val="22"/>
          <w:szCs w:val="22"/>
        </w:rPr>
      </w:pPr>
      <w:r w:rsidRPr="00625EB8">
        <w:rPr>
          <w:rFonts w:asciiTheme="majorHAnsi" w:hAnsiTheme="majorHAnsi"/>
          <w:b w:val="0"/>
          <w:color w:val="auto"/>
          <w:sz w:val="22"/>
          <w:szCs w:val="22"/>
        </w:rPr>
        <w:t>The mission of Saint Cloud Math and Science Academy is to serve the needs of all students as they prepare to become life-long learners and contributing members of society through integration of Science, Technology, Math, and Engineering into the traditional content areas of Reading, Language Skills, Social Studies, the Arts and Physical Education.</w:t>
      </w:r>
      <w:r w:rsidRPr="00625EB8">
        <w:rPr>
          <w:rFonts w:asciiTheme="majorHAnsi" w:hAnsiTheme="majorHAnsi"/>
          <w:color w:val="auto"/>
          <w:sz w:val="22"/>
          <w:szCs w:val="22"/>
        </w:rPr>
        <w:t xml:space="preserve"> </w:t>
      </w:r>
    </w:p>
    <w:p w14:paraId="18C1B012" w14:textId="293BD45D" w:rsidR="00E923F8" w:rsidRPr="00625EB8" w:rsidRDefault="00E923F8" w:rsidP="00E923F8">
      <w:pPr>
        <w:rPr>
          <w:rFonts w:asciiTheme="majorHAnsi" w:hAnsiTheme="majorHAnsi"/>
          <w:b/>
        </w:rPr>
      </w:pPr>
      <w:r w:rsidRPr="00625EB8">
        <w:rPr>
          <w:rFonts w:asciiTheme="majorHAnsi" w:hAnsiTheme="majorHAnsi"/>
          <w:b/>
        </w:rPr>
        <w:t>Innovation</w:t>
      </w:r>
    </w:p>
    <w:p w14:paraId="598C6885" w14:textId="77777777" w:rsidR="00E923F8" w:rsidRPr="00625EB8" w:rsidRDefault="00E923F8" w:rsidP="00E923F8">
      <w:pPr>
        <w:rPr>
          <w:rFonts w:asciiTheme="majorHAnsi" w:hAnsiTheme="majorHAnsi"/>
        </w:rPr>
      </w:pPr>
      <w:r w:rsidRPr="00625EB8">
        <w:rPr>
          <w:rFonts w:asciiTheme="majorHAnsi" w:hAnsiTheme="majorHAnsi"/>
        </w:rPr>
        <w:t>Saint Cloud Math and Science Academy offers a focus in Science, Technology, Engineering, and Math (STEM).</w:t>
      </w:r>
    </w:p>
    <w:p w14:paraId="7A92A92E" w14:textId="77777777" w:rsidR="00E923F8" w:rsidRPr="00625EB8" w:rsidRDefault="00E923F8" w:rsidP="00E923F8">
      <w:pPr>
        <w:pStyle w:val="Heading2"/>
        <w:spacing w:before="240" w:after="120"/>
        <w:contextualSpacing/>
        <w:rPr>
          <w:rFonts w:asciiTheme="majorHAnsi" w:hAnsiTheme="majorHAnsi"/>
          <w:sz w:val="22"/>
          <w:szCs w:val="22"/>
        </w:rPr>
      </w:pPr>
      <w:r w:rsidRPr="00625EB8">
        <w:rPr>
          <w:rFonts w:asciiTheme="majorHAnsi" w:hAnsiTheme="majorHAnsi"/>
          <w:sz w:val="22"/>
          <w:szCs w:val="22"/>
        </w:rPr>
        <w:lastRenderedPageBreak/>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67713502" w14:textId="5ABFAE33" w:rsidR="00E923F8" w:rsidRPr="00625EB8" w:rsidRDefault="00E923F8" w:rsidP="00E923F8">
      <w:pPr>
        <w:rPr>
          <w:rFonts w:asciiTheme="majorHAnsi" w:hAnsiTheme="majorHAnsi"/>
        </w:rPr>
      </w:pPr>
      <w:r w:rsidRPr="00625EB8">
        <w:rPr>
          <w:rFonts w:asciiTheme="majorHAnsi" w:hAnsiTheme="majorHAnsi"/>
        </w:rPr>
        <w:t>Did the LEA generate state acad</w:t>
      </w:r>
      <w:r w:rsidR="00945FDD" w:rsidRPr="00625EB8">
        <w:rPr>
          <w:rFonts w:asciiTheme="majorHAnsi" w:hAnsiTheme="majorHAnsi"/>
        </w:rPr>
        <w:t>emic performance data in FY 2017</w:t>
      </w:r>
      <w:r w:rsidRPr="00625EB8">
        <w:rPr>
          <w:rFonts w:asciiTheme="majorHAnsi" w:hAnsiTheme="majorHAnsi"/>
        </w:rPr>
        <w:t xml:space="preserve">?     </w:t>
      </w:r>
      <w:sdt>
        <w:sdtPr>
          <w:rPr>
            <w:rFonts w:asciiTheme="majorHAnsi" w:hAnsiTheme="majorHAnsi"/>
          </w:rPr>
          <w:id w:val="1095823836"/>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489106209"/>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7D0B6BC2" w14:textId="77777777" w:rsidR="00E923F8" w:rsidRPr="00625EB8" w:rsidRDefault="00E923F8" w:rsidP="00EF5809">
      <w:pPr>
        <w:pStyle w:val="ListParagraph"/>
        <w:numPr>
          <w:ilvl w:val="0"/>
          <w:numId w:val="32"/>
        </w:numPr>
        <w:tabs>
          <w:tab w:val="left" w:pos="3609"/>
        </w:tabs>
        <w:spacing w:before="0" w:after="0" w:line="240" w:lineRule="auto"/>
        <w:ind w:right="720"/>
        <w:rPr>
          <w:rFonts w:asciiTheme="majorHAnsi" w:hAnsiTheme="majorHAnsi"/>
          <w:b/>
        </w:rPr>
      </w:pPr>
      <w:r w:rsidRPr="00625EB8">
        <w:rPr>
          <w:rFonts w:asciiTheme="majorHAnsi" w:hAnsiTheme="majorHAnsi"/>
        </w:rPr>
        <w:t>If no, provide brief explanation (e.g. LEA only serves non-tested grades, LEA student count is too small to report)</w:t>
      </w:r>
    </w:p>
    <w:sdt>
      <w:sdtPr>
        <w:rPr>
          <w:rFonts w:asciiTheme="majorHAnsi" w:hAnsiTheme="majorHAnsi"/>
          <w:sz w:val="22"/>
          <w:szCs w:val="22"/>
        </w:rPr>
        <w:id w:val="-908690819"/>
      </w:sdtPr>
      <w:sdtEndPr>
        <w:rPr>
          <w:highlight w:val="yellow"/>
        </w:rPr>
      </w:sdtEndPr>
      <w:sdtContent>
        <w:p w14:paraId="3A31F01B" w14:textId="5FDDB7FA" w:rsidR="00E923F8" w:rsidRPr="00625EB8" w:rsidRDefault="00E923F8" w:rsidP="00E923F8">
          <w:pPr>
            <w:pStyle w:val="List"/>
            <w:ind w:left="720" w:firstLine="0"/>
            <w:rPr>
              <w:rFonts w:asciiTheme="majorHAnsi" w:hAnsiTheme="majorHAnsi"/>
              <w:sz w:val="22"/>
              <w:szCs w:val="22"/>
              <w:highlight w:val="yellow"/>
            </w:rPr>
          </w:pPr>
          <w:r w:rsidRPr="00625EB8">
            <w:rPr>
              <w:rStyle w:val="PlaceholderText"/>
              <w:rFonts w:asciiTheme="majorHAnsi" w:hAnsiTheme="majorHAnsi"/>
              <w:sz w:val="22"/>
              <w:szCs w:val="22"/>
            </w:rPr>
            <w:t>Brief explanation</w:t>
          </w:r>
        </w:p>
      </w:sdtContent>
    </w:sdt>
    <w:p w14:paraId="6B9DFAAF" w14:textId="77777777" w:rsidR="00E923F8" w:rsidRPr="00625EB8" w:rsidRDefault="00E923F8" w:rsidP="00E923F8">
      <w:pPr>
        <w:spacing w:before="240" w:after="120"/>
        <w:rPr>
          <w:rFonts w:asciiTheme="majorHAnsi" w:hAnsiTheme="majorHAnsi"/>
          <w:b/>
        </w:rPr>
      </w:pPr>
      <w:r w:rsidRPr="00625EB8">
        <w:rPr>
          <w:rFonts w:asciiTheme="majorHAnsi" w:hAnsiTheme="majorHAnsi"/>
          <w:b/>
        </w:rPr>
        <w:t xml:space="preserve">Other Academic or Nonacademic Indicators by </w:t>
      </w:r>
      <w:r w:rsidRPr="00625EB8">
        <w:rPr>
          <w:rFonts w:asciiTheme="majorHAnsi" w:hAnsiTheme="majorHAnsi"/>
          <w:b/>
          <w:i/>
        </w:rPr>
        <w:t>LEA</w:t>
      </w:r>
    </w:p>
    <w:p w14:paraId="26A6F90C" w14:textId="77777777" w:rsidR="00E923F8" w:rsidRPr="00625EB8" w:rsidRDefault="00E923F8" w:rsidP="00E923F8">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hAnsiTheme="majorHAnsi"/>
        </w:rPr>
        <w:id w:val="-85855758"/>
      </w:sdtPr>
      <w:sdtEndPr/>
      <w:sdtContent>
        <w:p w14:paraId="7E672E52" w14:textId="075E35B9" w:rsidR="00E923F8" w:rsidRPr="00625EB8" w:rsidRDefault="00E923F8" w:rsidP="00E923F8">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576905AF" w14:textId="77777777" w:rsidR="00E923F8" w:rsidRPr="00625EB8" w:rsidRDefault="00E923F8" w:rsidP="00E923F8">
          <w:pPr>
            <w:pStyle w:val="Normal1"/>
            <w:rPr>
              <w:rFonts w:asciiTheme="majorHAnsi" w:hAnsiTheme="majorHAnsi" w:cs="Times New Roman"/>
              <w:b/>
              <w:szCs w:val="22"/>
            </w:rPr>
          </w:pPr>
          <w:r w:rsidRPr="00625EB8">
            <w:rPr>
              <w:rFonts w:asciiTheme="majorHAnsi" w:hAnsiTheme="majorHAnsi" w:cs="Times New Roman"/>
              <w:b/>
              <w:szCs w:val="22"/>
            </w:rPr>
            <w:t>Percent of Students Scoring Proficient (Levels "M" Meets or "E" Exceeds" on the state accountability assessments in grades 3-5)</w:t>
          </w:r>
        </w:p>
        <w:p w14:paraId="730BFB30" w14:textId="77777777" w:rsidR="00E923F8" w:rsidRPr="00625EB8" w:rsidRDefault="00E923F8" w:rsidP="00E923F8">
          <w:pPr>
            <w:pStyle w:val="Normal1"/>
            <w:rPr>
              <w:rFonts w:asciiTheme="majorHAnsi" w:hAnsiTheme="majorHAnsi" w:cs="Times New Roman"/>
              <w:i/>
              <w:szCs w:val="22"/>
            </w:rPr>
          </w:pPr>
          <w:r w:rsidRPr="00625EB8">
            <w:rPr>
              <w:rFonts w:asciiTheme="majorHAnsi" w:hAnsiTheme="majorHAnsi" w:cs="Times New Roman"/>
              <w:i/>
              <w:szCs w:val="22"/>
            </w:rPr>
            <w:t>Source: MDE Authorizer Portfolio Data</w:t>
          </w:r>
        </w:p>
        <w:p w14:paraId="2DB060DE" w14:textId="77777777" w:rsidR="00E923F8" w:rsidRPr="00625EB8" w:rsidRDefault="00E923F8" w:rsidP="00E923F8">
          <w:pPr>
            <w:pStyle w:val="Normal1"/>
            <w:rPr>
              <w:rFonts w:asciiTheme="majorHAnsi" w:hAnsiTheme="majorHAnsi" w:cs="Times New Roman"/>
              <w:b/>
              <w:szCs w:val="22"/>
              <w:u w:val="single"/>
            </w:rPr>
          </w:pPr>
        </w:p>
        <w:p w14:paraId="6280E503" w14:textId="77777777" w:rsidR="00E923F8" w:rsidRPr="00625EB8" w:rsidRDefault="00E923F8" w:rsidP="00E923F8">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05DE7F0F" w14:textId="77777777" w:rsidR="00E923F8" w:rsidRPr="00625EB8" w:rsidRDefault="00E923F8" w:rsidP="00E923F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E923F8" w:rsidRPr="00625EB8" w14:paraId="74933DEF" w14:textId="77777777" w:rsidTr="002B6E5F">
            <w:trPr>
              <w:trHeight w:val="260"/>
            </w:trPr>
            <w:tc>
              <w:tcPr>
                <w:tcW w:w="2062" w:type="dxa"/>
                <w:shd w:val="clear" w:color="auto" w:fill="auto"/>
                <w:noWrap/>
                <w:vAlign w:val="bottom"/>
              </w:tcPr>
              <w:p w14:paraId="43BD0331"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4530571A"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SCMSA Reading</w:t>
                </w:r>
              </w:p>
            </w:tc>
            <w:tc>
              <w:tcPr>
                <w:tcW w:w="2600" w:type="dxa"/>
              </w:tcPr>
              <w:p w14:paraId="6A8A544A"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Cloud Reading</w:t>
                </w:r>
              </w:p>
            </w:tc>
            <w:tc>
              <w:tcPr>
                <w:tcW w:w="2600" w:type="dxa"/>
              </w:tcPr>
              <w:p w14:paraId="57D07E89"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F34D9F" w:rsidRPr="00625EB8" w14:paraId="29C5D24A" w14:textId="77777777" w:rsidTr="002B6E5F">
            <w:trPr>
              <w:trHeight w:val="260"/>
            </w:trPr>
            <w:tc>
              <w:tcPr>
                <w:tcW w:w="2062" w:type="dxa"/>
                <w:shd w:val="clear" w:color="auto" w:fill="auto"/>
                <w:noWrap/>
                <w:vAlign w:val="bottom"/>
                <w:hideMark/>
              </w:tcPr>
              <w:p w14:paraId="4FBBF6CE" w14:textId="273ADF21"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78F815C6" w14:textId="746019A9"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6.90%</w:t>
                </w:r>
              </w:p>
            </w:tc>
            <w:tc>
              <w:tcPr>
                <w:tcW w:w="2600" w:type="dxa"/>
                <w:vAlign w:val="bottom"/>
              </w:tcPr>
              <w:p w14:paraId="60683E12" w14:textId="238F52E3"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47.29%</w:t>
                </w:r>
              </w:p>
            </w:tc>
            <w:tc>
              <w:tcPr>
                <w:tcW w:w="2600" w:type="dxa"/>
                <w:vAlign w:val="bottom"/>
              </w:tcPr>
              <w:p w14:paraId="1A221D2C" w14:textId="6BC12AEA"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59.21%</w:t>
                </w:r>
              </w:p>
            </w:tc>
          </w:tr>
          <w:tr w:rsidR="00F34D9F" w:rsidRPr="00625EB8" w14:paraId="7C26BA1B" w14:textId="77777777" w:rsidTr="00221EE1">
            <w:trPr>
              <w:trHeight w:val="260"/>
            </w:trPr>
            <w:tc>
              <w:tcPr>
                <w:tcW w:w="2062" w:type="dxa"/>
                <w:shd w:val="clear" w:color="auto" w:fill="auto"/>
                <w:noWrap/>
                <w:vAlign w:val="bottom"/>
              </w:tcPr>
              <w:p w14:paraId="2521284B" w14:textId="38681AC9"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04137CB2" w14:textId="25C55C03"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7.27%</w:t>
                </w:r>
              </w:p>
            </w:tc>
            <w:tc>
              <w:tcPr>
                <w:tcW w:w="2600" w:type="dxa"/>
                <w:vAlign w:val="bottom"/>
              </w:tcPr>
              <w:p w14:paraId="7AA37C05" w14:textId="44BD0213"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50.24%</w:t>
                </w:r>
              </w:p>
            </w:tc>
            <w:tc>
              <w:tcPr>
                <w:tcW w:w="2600" w:type="dxa"/>
                <w:vAlign w:val="bottom"/>
              </w:tcPr>
              <w:p w14:paraId="6CD9D755" w14:textId="220578F5"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61.96%</w:t>
                </w:r>
              </w:p>
            </w:tc>
          </w:tr>
          <w:tr w:rsidR="00F34D9F" w:rsidRPr="00625EB8" w14:paraId="5FB2737B" w14:textId="77777777" w:rsidTr="002B6E5F">
            <w:trPr>
              <w:trHeight w:val="260"/>
            </w:trPr>
            <w:tc>
              <w:tcPr>
                <w:tcW w:w="2062" w:type="dxa"/>
                <w:shd w:val="clear" w:color="auto" w:fill="auto"/>
                <w:noWrap/>
                <w:vAlign w:val="bottom"/>
              </w:tcPr>
              <w:p w14:paraId="74BEA31A" w14:textId="0CD85F40"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5084220B" w14:textId="1F679D0F"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10.77%</w:t>
                </w:r>
              </w:p>
            </w:tc>
            <w:tc>
              <w:tcPr>
                <w:tcW w:w="2600" w:type="dxa"/>
                <w:vAlign w:val="bottom"/>
              </w:tcPr>
              <w:p w14:paraId="781AD4BD" w14:textId="592A3152"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49.22%</w:t>
                </w:r>
              </w:p>
            </w:tc>
            <w:tc>
              <w:tcPr>
                <w:tcW w:w="2600" w:type="dxa"/>
                <w:vAlign w:val="bottom"/>
              </w:tcPr>
              <w:p w14:paraId="38604136" w14:textId="08C35FF0"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61.21%</w:t>
                </w:r>
              </w:p>
            </w:tc>
          </w:tr>
          <w:tr w:rsidR="00F34D9F" w:rsidRPr="00625EB8" w14:paraId="4EFFAD14" w14:textId="77777777" w:rsidTr="002B6E5F">
            <w:trPr>
              <w:trHeight w:val="260"/>
            </w:trPr>
            <w:tc>
              <w:tcPr>
                <w:tcW w:w="2062" w:type="dxa"/>
                <w:shd w:val="clear" w:color="auto" w:fill="auto"/>
                <w:noWrap/>
                <w:vAlign w:val="bottom"/>
              </w:tcPr>
              <w:p w14:paraId="5C051EBB" w14:textId="7426C28D"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4B78DF19" w14:textId="6501043D"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8.72%</w:t>
                </w:r>
              </w:p>
            </w:tc>
            <w:tc>
              <w:tcPr>
                <w:tcW w:w="2600" w:type="dxa"/>
                <w:vAlign w:val="bottom"/>
              </w:tcPr>
              <w:p w14:paraId="7713A2E3" w14:textId="170B0280"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49.11%</w:t>
                </w:r>
              </w:p>
            </w:tc>
            <w:tc>
              <w:tcPr>
                <w:tcW w:w="2600" w:type="dxa"/>
                <w:vAlign w:val="bottom"/>
              </w:tcPr>
              <w:p w14:paraId="475CD261" w14:textId="2A242EED"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61.00%</w:t>
                </w:r>
              </w:p>
            </w:tc>
          </w:tr>
        </w:tbl>
        <w:p w14:paraId="419FA9F0" w14:textId="77777777" w:rsidR="00E923F8" w:rsidRPr="00625EB8" w:rsidRDefault="00E923F8" w:rsidP="0009211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E923F8" w:rsidRPr="00625EB8" w14:paraId="7ACF2F32" w14:textId="77777777" w:rsidTr="00913728">
            <w:trPr>
              <w:trHeight w:val="485"/>
            </w:trPr>
            <w:tc>
              <w:tcPr>
                <w:tcW w:w="2062" w:type="dxa"/>
                <w:shd w:val="clear" w:color="auto" w:fill="auto"/>
                <w:noWrap/>
                <w:vAlign w:val="bottom"/>
              </w:tcPr>
              <w:p w14:paraId="25473594"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37DF3CFE"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SCMSA Math</w:t>
                </w:r>
              </w:p>
            </w:tc>
            <w:tc>
              <w:tcPr>
                <w:tcW w:w="2600" w:type="dxa"/>
              </w:tcPr>
              <w:p w14:paraId="0A33A808"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Cloud Math</w:t>
                </w:r>
              </w:p>
            </w:tc>
            <w:tc>
              <w:tcPr>
                <w:tcW w:w="2600" w:type="dxa"/>
              </w:tcPr>
              <w:p w14:paraId="7AC1E084"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F34D9F" w:rsidRPr="00625EB8" w14:paraId="31948493" w14:textId="77777777" w:rsidTr="002B6E5F">
            <w:trPr>
              <w:trHeight w:val="260"/>
            </w:trPr>
            <w:tc>
              <w:tcPr>
                <w:tcW w:w="2062" w:type="dxa"/>
                <w:shd w:val="clear" w:color="auto" w:fill="auto"/>
                <w:noWrap/>
                <w:vAlign w:val="bottom"/>
                <w:hideMark/>
              </w:tcPr>
              <w:p w14:paraId="79528C1E" w14:textId="23D87E3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6ED65DF2" w14:textId="730C9669"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10.34%</w:t>
                </w:r>
              </w:p>
            </w:tc>
            <w:tc>
              <w:tcPr>
                <w:tcW w:w="2600" w:type="dxa"/>
                <w:vAlign w:val="bottom"/>
              </w:tcPr>
              <w:p w14:paraId="30DF0147" w14:textId="5591219A"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60.78%</w:t>
                </w:r>
              </w:p>
            </w:tc>
            <w:tc>
              <w:tcPr>
                <w:tcW w:w="2600" w:type="dxa"/>
                <w:vAlign w:val="bottom"/>
              </w:tcPr>
              <w:p w14:paraId="7640DE13" w14:textId="3677FBCF"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71.53%</w:t>
                </w:r>
              </w:p>
            </w:tc>
          </w:tr>
          <w:tr w:rsidR="00F34D9F" w:rsidRPr="00625EB8" w14:paraId="35B0892C" w14:textId="77777777" w:rsidTr="002B6E5F">
            <w:trPr>
              <w:trHeight w:val="260"/>
            </w:trPr>
            <w:tc>
              <w:tcPr>
                <w:tcW w:w="2062" w:type="dxa"/>
                <w:shd w:val="clear" w:color="auto" w:fill="auto"/>
                <w:noWrap/>
                <w:vAlign w:val="bottom"/>
              </w:tcPr>
              <w:p w14:paraId="29AED70B" w14:textId="0B2A420A"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337C7A18" w14:textId="44F33CD2"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3.45%</w:t>
                </w:r>
              </w:p>
            </w:tc>
            <w:tc>
              <w:tcPr>
                <w:tcW w:w="2600" w:type="dxa"/>
                <w:vAlign w:val="bottom"/>
              </w:tcPr>
              <w:p w14:paraId="4964ADEE" w14:textId="1D89669C"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50.48%</w:t>
                </w:r>
              </w:p>
            </w:tc>
            <w:tc>
              <w:tcPr>
                <w:tcW w:w="2600" w:type="dxa"/>
                <w:vAlign w:val="bottom"/>
              </w:tcPr>
              <w:p w14:paraId="36715AAE" w14:textId="193B06A8"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66.86%</w:t>
                </w:r>
              </w:p>
            </w:tc>
          </w:tr>
          <w:tr w:rsidR="00F34D9F" w:rsidRPr="00625EB8" w14:paraId="19DE6F5D" w14:textId="77777777" w:rsidTr="002B6E5F">
            <w:trPr>
              <w:trHeight w:val="260"/>
            </w:trPr>
            <w:tc>
              <w:tcPr>
                <w:tcW w:w="2062" w:type="dxa"/>
                <w:shd w:val="clear" w:color="auto" w:fill="auto"/>
                <w:noWrap/>
                <w:vAlign w:val="bottom"/>
              </w:tcPr>
              <w:p w14:paraId="508B2D28" w14:textId="6F34308D"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06503F03" w14:textId="427115BC"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6.06%</w:t>
                </w:r>
              </w:p>
            </w:tc>
            <w:tc>
              <w:tcPr>
                <w:tcW w:w="2600" w:type="dxa"/>
                <w:vAlign w:val="bottom"/>
              </w:tcPr>
              <w:p w14:paraId="4F8E03A5" w14:textId="40C9B8DE"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47.82%</w:t>
                </w:r>
              </w:p>
            </w:tc>
            <w:tc>
              <w:tcPr>
                <w:tcW w:w="2600" w:type="dxa"/>
                <w:vAlign w:val="bottom"/>
              </w:tcPr>
              <w:p w14:paraId="162EBB91" w14:textId="5994DBA0"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65.12%</w:t>
                </w:r>
              </w:p>
            </w:tc>
          </w:tr>
          <w:tr w:rsidR="00F34D9F" w:rsidRPr="00625EB8" w14:paraId="0D345861" w14:textId="77777777" w:rsidTr="002B6E5F">
            <w:trPr>
              <w:trHeight w:val="260"/>
            </w:trPr>
            <w:tc>
              <w:tcPr>
                <w:tcW w:w="2062" w:type="dxa"/>
                <w:shd w:val="clear" w:color="auto" w:fill="auto"/>
                <w:noWrap/>
                <w:vAlign w:val="bottom"/>
              </w:tcPr>
              <w:p w14:paraId="0562F36B" w14:textId="2FA4AAD4"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4020FEED" w14:textId="075BB826"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5.88%</w:t>
                </w:r>
              </w:p>
            </w:tc>
            <w:tc>
              <w:tcPr>
                <w:tcW w:w="2600" w:type="dxa"/>
                <w:vAlign w:val="bottom"/>
              </w:tcPr>
              <w:p w14:paraId="4CE0A6A2" w14:textId="3C67EED0"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52.28%</w:t>
                </w:r>
              </w:p>
            </w:tc>
            <w:tc>
              <w:tcPr>
                <w:tcW w:w="2600" w:type="dxa"/>
                <w:vAlign w:val="bottom"/>
              </w:tcPr>
              <w:p w14:paraId="61657B34" w14:textId="4BCBE875"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67.35%</w:t>
                </w:r>
              </w:p>
            </w:tc>
          </w:tr>
        </w:tbl>
        <w:p w14:paraId="2C2F3697" w14:textId="77777777" w:rsidR="00E923F8" w:rsidRPr="00625EB8" w:rsidRDefault="00E923F8" w:rsidP="00E923F8">
          <w:pPr>
            <w:pStyle w:val="Normal1"/>
            <w:rPr>
              <w:rFonts w:asciiTheme="majorHAnsi" w:hAnsiTheme="majorHAnsi" w:cs="Arial"/>
              <w:b/>
              <w:szCs w:val="22"/>
              <w:u w:val="single"/>
            </w:rPr>
          </w:pPr>
        </w:p>
        <w:p w14:paraId="1306F174" w14:textId="77777777" w:rsidR="009C4B69" w:rsidRPr="00625EB8" w:rsidRDefault="009C4B69" w:rsidP="00E923F8">
          <w:pPr>
            <w:pStyle w:val="Normal1"/>
            <w:rPr>
              <w:rFonts w:asciiTheme="majorHAnsi" w:hAnsiTheme="majorHAnsi" w:cs="Times New Roman"/>
              <w:b/>
              <w:szCs w:val="22"/>
              <w:u w:val="single"/>
            </w:rPr>
          </w:pPr>
        </w:p>
        <w:p w14:paraId="2B531321" w14:textId="77777777" w:rsidR="00AD19F2" w:rsidRPr="00E43439" w:rsidRDefault="00AD19F2" w:rsidP="00AD19F2">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48"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0C69B92C" w14:textId="77777777" w:rsidR="009C4B69" w:rsidRPr="00625EB8" w:rsidRDefault="009C4B69" w:rsidP="00E923F8">
          <w:pPr>
            <w:pStyle w:val="Normal1"/>
            <w:rPr>
              <w:rFonts w:asciiTheme="majorHAnsi" w:hAnsiTheme="majorHAnsi" w:cs="Times New Roman"/>
              <w:b/>
              <w:szCs w:val="22"/>
              <w:u w:val="single"/>
            </w:rPr>
          </w:pPr>
        </w:p>
        <w:p w14:paraId="4EF19225" w14:textId="77777777" w:rsidR="009C4B69" w:rsidRPr="00625EB8" w:rsidRDefault="009C4B69" w:rsidP="00E923F8">
          <w:pPr>
            <w:pStyle w:val="Normal1"/>
            <w:rPr>
              <w:rFonts w:asciiTheme="majorHAnsi" w:hAnsiTheme="majorHAnsi" w:cs="Times New Roman"/>
              <w:b/>
              <w:szCs w:val="22"/>
              <w:u w:val="single"/>
            </w:rPr>
          </w:pPr>
        </w:p>
        <w:p w14:paraId="24806205" w14:textId="77777777" w:rsidR="009C4B69" w:rsidRPr="00625EB8" w:rsidRDefault="009C4B69" w:rsidP="00E923F8">
          <w:pPr>
            <w:pStyle w:val="Normal1"/>
            <w:rPr>
              <w:rFonts w:asciiTheme="majorHAnsi" w:hAnsiTheme="majorHAnsi" w:cs="Times New Roman"/>
              <w:b/>
              <w:szCs w:val="22"/>
              <w:u w:val="single"/>
            </w:rPr>
          </w:pPr>
        </w:p>
        <w:p w14:paraId="6C3D25B7" w14:textId="77777777" w:rsidR="009C4B69" w:rsidRPr="00625EB8" w:rsidRDefault="009C4B69" w:rsidP="00E923F8">
          <w:pPr>
            <w:pStyle w:val="Normal1"/>
            <w:rPr>
              <w:rFonts w:asciiTheme="majorHAnsi" w:hAnsiTheme="majorHAnsi" w:cs="Times New Roman"/>
              <w:b/>
              <w:szCs w:val="22"/>
              <w:u w:val="single"/>
            </w:rPr>
          </w:pPr>
        </w:p>
        <w:p w14:paraId="00DCDDC3" w14:textId="77777777" w:rsidR="009C4B69" w:rsidRPr="00625EB8" w:rsidRDefault="009C4B69" w:rsidP="00E923F8">
          <w:pPr>
            <w:pStyle w:val="Normal1"/>
            <w:rPr>
              <w:rFonts w:asciiTheme="majorHAnsi" w:hAnsiTheme="majorHAnsi" w:cs="Times New Roman"/>
              <w:b/>
              <w:szCs w:val="22"/>
              <w:u w:val="single"/>
            </w:rPr>
          </w:pPr>
        </w:p>
        <w:p w14:paraId="3434341E" w14:textId="77777777" w:rsidR="009C4B69" w:rsidRPr="00625EB8" w:rsidRDefault="009C4B69" w:rsidP="00E923F8">
          <w:pPr>
            <w:pStyle w:val="Normal1"/>
            <w:rPr>
              <w:rFonts w:asciiTheme="majorHAnsi" w:hAnsiTheme="majorHAnsi" w:cs="Times New Roman"/>
              <w:b/>
              <w:szCs w:val="22"/>
              <w:u w:val="single"/>
            </w:rPr>
          </w:pPr>
        </w:p>
        <w:p w14:paraId="51C0382B" w14:textId="77777777" w:rsidR="009C4B69" w:rsidRDefault="009C4B69" w:rsidP="00E923F8">
          <w:pPr>
            <w:pStyle w:val="Normal1"/>
            <w:rPr>
              <w:rFonts w:asciiTheme="majorHAnsi" w:hAnsiTheme="majorHAnsi" w:cs="Times New Roman"/>
              <w:b/>
              <w:szCs w:val="22"/>
              <w:u w:val="single"/>
            </w:rPr>
          </w:pPr>
        </w:p>
        <w:p w14:paraId="2A4DFEEC" w14:textId="77777777" w:rsidR="00E923F8" w:rsidRPr="00625EB8" w:rsidRDefault="00E923F8" w:rsidP="00E923F8">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 xml:space="preserve">NCLB Focus Group: English Learner </w:t>
          </w:r>
        </w:p>
        <w:p w14:paraId="0D3962D4" w14:textId="77777777" w:rsidR="00E923F8" w:rsidRPr="00625EB8" w:rsidRDefault="00E923F8" w:rsidP="00E923F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E923F8" w:rsidRPr="00625EB8" w14:paraId="0A1EBC5F" w14:textId="77777777" w:rsidTr="002B6E5F">
            <w:trPr>
              <w:trHeight w:val="260"/>
            </w:trPr>
            <w:tc>
              <w:tcPr>
                <w:tcW w:w="2062" w:type="dxa"/>
                <w:shd w:val="clear" w:color="auto" w:fill="auto"/>
                <w:noWrap/>
                <w:vAlign w:val="bottom"/>
              </w:tcPr>
              <w:p w14:paraId="6D91103E"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71290153"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SCMSA Reading</w:t>
                </w:r>
              </w:p>
            </w:tc>
            <w:tc>
              <w:tcPr>
                <w:tcW w:w="2600" w:type="dxa"/>
              </w:tcPr>
              <w:p w14:paraId="4D24AF15"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Cloud Reading</w:t>
                </w:r>
              </w:p>
            </w:tc>
            <w:tc>
              <w:tcPr>
                <w:tcW w:w="2600" w:type="dxa"/>
              </w:tcPr>
              <w:p w14:paraId="135DA20E"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F34D9F" w:rsidRPr="00625EB8" w14:paraId="502BF617" w14:textId="77777777" w:rsidTr="002B6E5F">
            <w:trPr>
              <w:trHeight w:val="260"/>
            </w:trPr>
            <w:tc>
              <w:tcPr>
                <w:tcW w:w="2062" w:type="dxa"/>
                <w:shd w:val="clear" w:color="auto" w:fill="auto"/>
                <w:noWrap/>
                <w:vAlign w:val="bottom"/>
                <w:hideMark/>
              </w:tcPr>
              <w:p w14:paraId="582D2E59" w14:textId="63209B13"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5858021E" w14:textId="64B43E07"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0.00%</w:t>
                </w:r>
              </w:p>
            </w:tc>
            <w:tc>
              <w:tcPr>
                <w:tcW w:w="2600" w:type="dxa"/>
                <w:shd w:val="clear" w:color="auto" w:fill="auto"/>
                <w:vAlign w:val="bottom"/>
              </w:tcPr>
              <w:p w14:paraId="4356276B" w14:textId="597AA3FF"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13.83%</w:t>
                </w:r>
              </w:p>
            </w:tc>
            <w:tc>
              <w:tcPr>
                <w:tcW w:w="2600" w:type="dxa"/>
                <w:shd w:val="clear" w:color="auto" w:fill="auto"/>
                <w:vAlign w:val="bottom"/>
              </w:tcPr>
              <w:p w14:paraId="5B330AA3" w14:textId="7A7BDBAD"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22.35%</w:t>
                </w:r>
              </w:p>
            </w:tc>
          </w:tr>
          <w:tr w:rsidR="00F34D9F" w:rsidRPr="00625EB8" w14:paraId="002E78B1" w14:textId="77777777" w:rsidTr="002B6E5F">
            <w:trPr>
              <w:trHeight w:val="260"/>
            </w:trPr>
            <w:tc>
              <w:tcPr>
                <w:tcW w:w="2062" w:type="dxa"/>
                <w:shd w:val="clear" w:color="auto" w:fill="auto"/>
                <w:noWrap/>
                <w:vAlign w:val="bottom"/>
              </w:tcPr>
              <w:p w14:paraId="418CB941" w14:textId="52A78CCB"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4EABD7D7" w14:textId="71BC8388"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4.08%</w:t>
                </w:r>
              </w:p>
            </w:tc>
            <w:tc>
              <w:tcPr>
                <w:tcW w:w="2600" w:type="dxa"/>
                <w:shd w:val="clear" w:color="auto" w:fill="auto"/>
                <w:vAlign w:val="bottom"/>
              </w:tcPr>
              <w:p w14:paraId="31843C28" w14:textId="2A6231D0"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14.50%</w:t>
                </w:r>
              </w:p>
            </w:tc>
            <w:tc>
              <w:tcPr>
                <w:tcW w:w="2600" w:type="dxa"/>
                <w:shd w:val="clear" w:color="auto" w:fill="auto"/>
                <w:vAlign w:val="bottom"/>
              </w:tcPr>
              <w:p w14:paraId="39049755" w14:textId="141DD3FA"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21.64%</w:t>
                </w:r>
              </w:p>
            </w:tc>
          </w:tr>
          <w:tr w:rsidR="00F34D9F" w:rsidRPr="00625EB8" w14:paraId="0D533327" w14:textId="77777777" w:rsidTr="002B6E5F">
            <w:trPr>
              <w:trHeight w:val="260"/>
            </w:trPr>
            <w:tc>
              <w:tcPr>
                <w:tcW w:w="2062" w:type="dxa"/>
                <w:shd w:val="clear" w:color="auto" w:fill="auto"/>
                <w:noWrap/>
                <w:vAlign w:val="bottom"/>
              </w:tcPr>
              <w:p w14:paraId="11D8C57E" w14:textId="00D13A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441D262D" w14:textId="680EF54F"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5.66%</w:t>
                </w:r>
              </w:p>
            </w:tc>
            <w:tc>
              <w:tcPr>
                <w:tcW w:w="2600" w:type="dxa"/>
                <w:shd w:val="clear" w:color="auto" w:fill="auto"/>
                <w:vAlign w:val="bottom"/>
              </w:tcPr>
              <w:p w14:paraId="2D4E656C" w14:textId="19BBB74D"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16.71%</w:t>
                </w:r>
              </w:p>
            </w:tc>
            <w:tc>
              <w:tcPr>
                <w:tcW w:w="2600" w:type="dxa"/>
                <w:shd w:val="clear" w:color="auto" w:fill="auto"/>
                <w:vAlign w:val="bottom"/>
              </w:tcPr>
              <w:p w14:paraId="33959A74" w14:textId="61A2B00A"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19.07%</w:t>
                </w:r>
              </w:p>
            </w:tc>
          </w:tr>
          <w:tr w:rsidR="00F34D9F" w:rsidRPr="00625EB8" w14:paraId="484BE2EC" w14:textId="77777777" w:rsidTr="002B6E5F">
            <w:trPr>
              <w:trHeight w:val="260"/>
            </w:trPr>
            <w:tc>
              <w:tcPr>
                <w:tcW w:w="2062" w:type="dxa"/>
                <w:shd w:val="clear" w:color="auto" w:fill="auto"/>
                <w:noWrap/>
                <w:vAlign w:val="bottom"/>
              </w:tcPr>
              <w:p w14:paraId="4BDE1EEE" w14:textId="600EFD59"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23558068" w14:textId="20E5D01C"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3.97%</w:t>
                </w:r>
              </w:p>
            </w:tc>
            <w:tc>
              <w:tcPr>
                <w:tcW w:w="2600" w:type="dxa"/>
                <w:shd w:val="clear" w:color="auto" w:fill="auto"/>
                <w:vAlign w:val="bottom"/>
              </w:tcPr>
              <w:p w14:paraId="222BD77F" w14:textId="03D8B233"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15.20%</w:t>
                </w:r>
              </w:p>
            </w:tc>
            <w:tc>
              <w:tcPr>
                <w:tcW w:w="2600" w:type="dxa"/>
                <w:shd w:val="clear" w:color="auto" w:fill="auto"/>
                <w:vAlign w:val="bottom"/>
              </w:tcPr>
              <w:p w14:paraId="06F6E215" w14:textId="2EE817FE"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20.89%</w:t>
                </w:r>
              </w:p>
            </w:tc>
          </w:tr>
        </w:tbl>
        <w:p w14:paraId="224D406B" w14:textId="77777777" w:rsidR="00E923F8" w:rsidRPr="00625EB8" w:rsidRDefault="00E923F8" w:rsidP="0009211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E923F8" w:rsidRPr="00625EB8" w14:paraId="684B7463" w14:textId="77777777" w:rsidTr="002B6E5F">
            <w:trPr>
              <w:trHeight w:val="260"/>
            </w:trPr>
            <w:tc>
              <w:tcPr>
                <w:tcW w:w="2062" w:type="dxa"/>
                <w:shd w:val="clear" w:color="auto" w:fill="auto"/>
                <w:noWrap/>
                <w:vAlign w:val="bottom"/>
              </w:tcPr>
              <w:p w14:paraId="08AD03B2"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70736754"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SCMSA Math</w:t>
                </w:r>
              </w:p>
            </w:tc>
            <w:tc>
              <w:tcPr>
                <w:tcW w:w="2600" w:type="dxa"/>
              </w:tcPr>
              <w:p w14:paraId="164FED0A"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Cloud Math</w:t>
                </w:r>
              </w:p>
            </w:tc>
            <w:tc>
              <w:tcPr>
                <w:tcW w:w="2600" w:type="dxa"/>
              </w:tcPr>
              <w:p w14:paraId="1345654A"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F34D9F" w:rsidRPr="00625EB8" w14:paraId="41366AE1" w14:textId="77777777" w:rsidTr="002B6E5F">
            <w:trPr>
              <w:trHeight w:val="260"/>
            </w:trPr>
            <w:tc>
              <w:tcPr>
                <w:tcW w:w="2062" w:type="dxa"/>
                <w:shd w:val="clear" w:color="auto" w:fill="auto"/>
                <w:noWrap/>
                <w:vAlign w:val="bottom"/>
                <w:hideMark/>
              </w:tcPr>
              <w:p w14:paraId="31BCF61F" w14:textId="7DCCA714"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393ADC47" w14:textId="2B6D980B"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0.00%</w:t>
                </w:r>
              </w:p>
            </w:tc>
            <w:tc>
              <w:tcPr>
                <w:tcW w:w="2600" w:type="dxa"/>
                <w:vAlign w:val="bottom"/>
              </w:tcPr>
              <w:p w14:paraId="2221618B" w14:textId="70340ED0"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23.75%</w:t>
                </w:r>
              </w:p>
            </w:tc>
            <w:tc>
              <w:tcPr>
                <w:tcW w:w="2600" w:type="dxa"/>
                <w:vAlign w:val="bottom"/>
              </w:tcPr>
              <w:p w14:paraId="75A7CB7D" w14:textId="0F8E8D9D"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38.63%</w:t>
                </w:r>
              </w:p>
            </w:tc>
          </w:tr>
          <w:tr w:rsidR="00F34D9F" w:rsidRPr="00625EB8" w14:paraId="154AB95F" w14:textId="77777777" w:rsidTr="002B6E5F">
            <w:trPr>
              <w:trHeight w:val="260"/>
            </w:trPr>
            <w:tc>
              <w:tcPr>
                <w:tcW w:w="2062" w:type="dxa"/>
                <w:shd w:val="clear" w:color="auto" w:fill="auto"/>
                <w:noWrap/>
                <w:vAlign w:val="bottom"/>
              </w:tcPr>
              <w:p w14:paraId="5FAF05F0" w14:textId="47ED564E"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5883BDF9" w14:textId="266E979E"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1.92%</w:t>
                </w:r>
              </w:p>
            </w:tc>
            <w:tc>
              <w:tcPr>
                <w:tcW w:w="2600" w:type="dxa"/>
                <w:vAlign w:val="bottom"/>
              </w:tcPr>
              <w:p w14:paraId="511BE7FA" w14:textId="1B2AC744"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16.26%</w:t>
                </w:r>
              </w:p>
            </w:tc>
            <w:tc>
              <w:tcPr>
                <w:tcW w:w="2600" w:type="dxa"/>
                <w:vAlign w:val="bottom"/>
              </w:tcPr>
              <w:p w14:paraId="369F3897" w14:textId="532B4DAD"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31.70%</w:t>
                </w:r>
              </w:p>
            </w:tc>
          </w:tr>
          <w:tr w:rsidR="00F34D9F" w:rsidRPr="00625EB8" w14:paraId="4499CF4F" w14:textId="77777777" w:rsidTr="002B6E5F">
            <w:trPr>
              <w:trHeight w:val="260"/>
            </w:trPr>
            <w:tc>
              <w:tcPr>
                <w:tcW w:w="2062" w:type="dxa"/>
                <w:shd w:val="clear" w:color="auto" w:fill="auto"/>
                <w:noWrap/>
                <w:vAlign w:val="bottom"/>
              </w:tcPr>
              <w:p w14:paraId="6EB6340C" w14:textId="7714D1FD"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5EF79596" w14:textId="7BBB5605"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5.56%</w:t>
                </w:r>
              </w:p>
            </w:tc>
            <w:tc>
              <w:tcPr>
                <w:tcW w:w="2600" w:type="dxa"/>
                <w:shd w:val="clear" w:color="auto" w:fill="auto"/>
                <w:vAlign w:val="bottom"/>
              </w:tcPr>
              <w:p w14:paraId="5B32849E" w14:textId="3CB0A6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16.05%</w:t>
                </w:r>
              </w:p>
            </w:tc>
            <w:tc>
              <w:tcPr>
                <w:tcW w:w="2600" w:type="dxa"/>
                <w:shd w:val="clear" w:color="auto" w:fill="auto"/>
                <w:vAlign w:val="bottom"/>
              </w:tcPr>
              <w:p w14:paraId="3C16752B" w14:textId="142FC233"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28.60%</w:t>
                </w:r>
              </w:p>
            </w:tc>
          </w:tr>
          <w:tr w:rsidR="00F34D9F" w:rsidRPr="00625EB8" w14:paraId="7F4C946E" w14:textId="77777777" w:rsidTr="002B6E5F">
            <w:trPr>
              <w:trHeight w:val="260"/>
            </w:trPr>
            <w:tc>
              <w:tcPr>
                <w:tcW w:w="2062" w:type="dxa"/>
                <w:shd w:val="clear" w:color="auto" w:fill="auto"/>
                <w:noWrap/>
                <w:vAlign w:val="bottom"/>
              </w:tcPr>
              <w:p w14:paraId="5BB2D7A0" w14:textId="558A20F5"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7706EB5D" w14:textId="5CE004E9"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3.08%</w:t>
                </w:r>
              </w:p>
            </w:tc>
            <w:tc>
              <w:tcPr>
                <w:tcW w:w="2600" w:type="dxa"/>
                <w:shd w:val="clear" w:color="auto" w:fill="auto"/>
                <w:vAlign w:val="bottom"/>
              </w:tcPr>
              <w:p w14:paraId="5F80519C" w14:textId="6419A6C3"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17.96%</w:t>
                </w:r>
              </w:p>
            </w:tc>
            <w:tc>
              <w:tcPr>
                <w:tcW w:w="2600" w:type="dxa"/>
                <w:shd w:val="clear" w:color="auto" w:fill="auto"/>
                <w:vAlign w:val="bottom"/>
              </w:tcPr>
              <w:p w14:paraId="58C7AD34" w14:textId="60D6AD13"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32.40%</w:t>
                </w:r>
              </w:p>
            </w:tc>
          </w:tr>
        </w:tbl>
        <w:p w14:paraId="37E7396C" w14:textId="77777777" w:rsidR="00E923F8" w:rsidRPr="00625EB8" w:rsidRDefault="00E923F8" w:rsidP="00E923F8">
          <w:pPr>
            <w:pStyle w:val="Normal1"/>
            <w:rPr>
              <w:rFonts w:asciiTheme="majorHAnsi" w:hAnsiTheme="majorHAnsi" w:cs="Arial"/>
              <w:b/>
              <w:szCs w:val="22"/>
              <w:u w:val="single"/>
            </w:rPr>
          </w:pPr>
        </w:p>
        <w:p w14:paraId="3B68EBF5" w14:textId="0E610CE1" w:rsidR="00975148" w:rsidRPr="00625EB8" w:rsidRDefault="00975148" w:rsidP="00975148">
          <w:pPr>
            <w:pStyle w:val="Normal1"/>
            <w:rPr>
              <w:rFonts w:asciiTheme="majorHAnsi" w:hAnsiTheme="majorHAnsi" w:cs="Times New Roman"/>
              <w:b/>
              <w:szCs w:val="22"/>
              <w:u w:val="single"/>
            </w:rPr>
          </w:pPr>
          <w:r w:rsidRPr="00625EB8">
            <w:rPr>
              <w:rFonts w:asciiTheme="majorHAnsi" w:hAnsiTheme="majorHAnsi" w:cs="Times New Roman"/>
              <w:b/>
              <w:szCs w:val="22"/>
              <w:u w:val="single"/>
            </w:rPr>
            <w:t>NCLB Focus Group: Special Education</w:t>
          </w:r>
          <w:r w:rsidR="00D96AAF" w:rsidRPr="00625EB8">
            <w:rPr>
              <w:rFonts w:asciiTheme="majorHAnsi" w:hAnsiTheme="majorHAnsi" w:cs="Times New Roman"/>
              <w:b/>
              <w:szCs w:val="22"/>
              <w:u w:val="single"/>
            </w:rPr>
            <w:t>*</w:t>
          </w:r>
          <w:r w:rsidRPr="00625EB8">
            <w:rPr>
              <w:rFonts w:asciiTheme="majorHAnsi" w:hAnsiTheme="majorHAnsi" w:cs="Times New Roman"/>
              <w:b/>
              <w:szCs w:val="22"/>
              <w:u w:val="single"/>
            </w:rPr>
            <w:t xml:space="preserve"> </w:t>
          </w:r>
        </w:p>
        <w:p w14:paraId="4330FA7C" w14:textId="77777777" w:rsidR="00975148" w:rsidRPr="00625EB8" w:rsidRDefault="00975148" w:rsidP="0097514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975148" w:rsidRPr="00625EB8" w14:paraId="0755BCB1" w14:textId="77777777" w:rsidTr="003307EE">
            <w:trPr>
              <w:trHeight w:val="260"/>
            </w:trPr>
            <w:tc>
              <w:tcPr>
                <w:tcW w:w="2062" w:type="dxa"/>
                <w:shd w:val="clear" w:color="auto" w:fill="auto"/>
                <w:noWrap/>
                <w:vAlign w:val="bottom"/>
              </w:tcPr>
              <w:p w14:paraId="490630C7" w14:textId="77777777" w:rsidR="00975148" w:rsidRPr="00625EB8" w:rsidRDefault="0097514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0D8A11F2" w14:textId="77777777" w:rsidR="00975148" w:rsidRPr="00625EB8" w:rsidRDefault="0097514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SCMSA Reading</w:t>
                </w:r>
              </w:p>
            </w:tc>
            <w:tc>
              <w:tcPr>
                <w:tcW w:w="2600" w:type="dxa"/>
              </w:tcPr>
              <w:p w14:paraId="04DF279E" w14:textId="77777777" w:rsidR="00975148" w:rsidRPr="00625EB8" w:rsidRDefault="0097514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Cloud Reading</w:t>
                </w:r>
              </w:p>
            </w:tc>
            <w:tc>
              <w:tcPr>
                <w:tcW w:w="2600" w:type="dxa"/>
              </w:tcPr>
              <w:p w14:paraId="7FFF7C6F" w14:textId="77777777" w:rsidR="00975148" w:rsidRPr="00625EB8" w:rsidRDefault="0097514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F34D9F" w:rsidRPr="00625EB8" w14:paraId="4AA7E515" w14:textId="77777777" w:rsidTr="001025A8">
            <w:trPr>
              <w:trHeight w:val="260"/>
            </w:trPr>
            <w:tc>
              <w:tcPr>
                <w:tcW w:w="2062" w:type="dxa"/>
                <w:shd w:val="clear" w:color="auto" w:fill="auto"/>
                <w:noWrap/>
                <w:vAlign w:val="bottom"/>
                <w:hideMark/>
              </w:tcPr>
              <w:p w14:paraId="7F348A45"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tcPr>
              <w:p w14:paraId="1DA96D35" w14:textId="19294BAB" w:rsidR="00F34D9F" w:rsidRPr="000C1C95" w:rsidRDefault="00F34D9F" w:rsidP="00F34D9F">
                <w:pPr>
                  <w:spacing w:before="0" w:after="0" w:line="240" w:lineRule="auto"/>
                  <w:jc w:val="right"/>
                  <w:rPr>
                    <w:rFonts w:asciiTheme="majorHAnsi" w:hAnsiTheme="majorHAnsi" w:cs="Arial"/>
                    <w:lang w:bidi="ar-SA"/>
                  </w:rPr>
                </w:pPr>
                <w:r w:rsidRPr="0054058A">
                  <w:rPr>
                    <w:rFonts w:asciiTheme="majorHAnsi" w:hAnsiTheme="majorHAnsi" w:cs="Arial"/>
                    <w:lang w:bidi="ar-SA"/>
                  </w:rPr>
                  <w:t>NA</w:t>
                </w:r>
              </w:p>
            </w:tc>
            <w:tc>
              <w:tcPr>
                <w:tcW w:w="2600" w:type="dxa"/>
                <w:shd w:val="clear" w:color="auto" w:fill="auto"/>
              </w:tcPr>
              <w:p w14:paraId="07CF52B7" w14:textId="60489D9C" w:rsidR="00F34D9F" w:rsidRPr="00625EB8" w:rsidRDefault="00F34D9F" w:rsidP="00F34D9F">
                <w:pPr>
                  <w:spacing w:before="0" w:after="0" w:line="240" w:lineRule="auto"/>
                  <w:jc w:val="right"/>
                  <w:rPr>
                    <w:rFonts w:asciiTheme="majorHAnsi" w:hAnsiTheme="majorHAnsi" w:cs="Arial"/>
                    <w:lang w:bidi="ar-SA"/>
                  </w:rPr>
                </w:pPr>
                <w:r w:rsidRPr="0054058A">
                  <w:rPr>
                    <w:rFonts w:asciiTheme="majorHAnsi" w:hAnsiTheme="majorHAnsi" w:cs="Arial"/>
                    <w:lang w:bidi="ar-SA"/>
                  </w:rPr>
                  <w:t>NA</w:t>
                </w:r>
              </w:p>
            </w:tc>
            <w:tc>
              <w:tcPr>
                <w:tcW w:w="2600" w:type="dxa"/>
                <w:shd w:val="clear" w:color="auto" w:fill="auto"/>
              </w:tcPr>
              <w:p w14:paraId="37A4DC65" w14:textId="5CD3563E" w:rsidR="00F34D9F" w:rsidRPr="00625EB8" w:rsidRDefault="00F34D9F" w:rsidP="00F34D9F">
                <w:pPr>
                  <w:spacing w:before="0" w:after="0" w:line="240" w:lineRule="auto"/>
                  <w:jc w:val="right"/>
                  <w:rPr>
                    <w:rFonts w:asciiTheme="majorHAnsi" w:hAnsiTheme="majorHAnsi" w:cs="Arial"/>
                    <w:lang w:bidi="ar-SA"/>
                  </w:rPr>
                </w:pPr>
                <w:r w:rsidRPr="0054058A">
                  <w:rPr>
                    <w:rFonts w:asciiTheme="majorHAnsi" w:hAnsiTheme="majorHAnsi" w:cs="Arial"/>
                    <w:lang w:bidi="ar-SA"/>
                  </w:rPr>
                  <w:t>NA</w:t>
                </w:r>
              </w:p>
            </w:tc>
          </w:tr>
          <w:tr w:rsidR="00F34D9F" w:rsidRPr="00625EB8" w14:paraId="5BA21537" w14:textId="77777777" w:rsidTr="001025A8">
            <w:trPr>
              <w:trHeight w:val="260"/>
            </w:trPr>
            <w:tc>
              <w:tcPr>
                <w:tcW w:w="2062" w:type="dxa"/>
                <w:shd w:val="clear" w:color="auto" w:fill="auto"/>
                <w:noWrap/>
                <w:vAlign w:val="bottom"/>
              </w:tcPr>
              <w:p w14:paraId="260C4107"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tcPr>
              <w:p w14:paraId="3F2780AF" w14:textId="32A069EE" w:rsidR="00F34D9F" w:rsidRPr="000C1C95" w:rsidRDefault="00F34D9F" w:rsidP="00F34D9F">
                <w:pPr>
                  <w:spacing w:before="0" w:after="0" w:line="240" w:lineRule="auto"/>
                  <w:jc w:val="right"/>
                  <w:rPr>
                    <w:rFonts w:asciiTheme="majorHAnsi" w:hAnsiTheme="majorHAnsi" w:cs="Arial"/>
                    <w:lang w:bidi="ar-SA"/>
                  </w:rPr>
                </w:pPr>
                <w:r w:rsidRPr="0054058A">
                  <w:rPr>
                    <w:rFonts w:asciiTheme="majorHAnsi" w:hAnsiTheme="majorHAnsi" w:cs="Arial"/>
                    <w:lang w:bidi="ar-SA"/>
                  </w:rPr>
                  <w:t>NA</w:t>
                </w:r>
              </w:p>
            </w:tc>
            <w:tc>
              <w:tcPr>
                <w:tcW w:w="2600" w:type="dxa"/>
                <w:shd w:val="clear" w:color="auto" w:fill="auto"/>
              </w:tcPr>
              <w:p w14:paraId="69809CED" w14:textId="4F0CAE65" w:rsidR="00F34D9F" w:rsidRPr="00625EB8" w:rsidRDefault="00F34D9F" w:rsidP="00F34D9F">
                <w:pPr>
                  <w:spacing w:before="0" w:after="0" w:line="240" w:lineRule="auto"/>
                  <w:jc w:val="right"/>
                  <w:rPr>
                    <w:rFonts w:asciiTheme="majorHAnsi" w:hAnsiTheme="majorHAnsi" w:cs="Arial"/>
                    <w:lang w:bidi="ar-SA"/>
                  </w:rPr>
                </w:pPr>
                <w:r w:rsidRPr="0054058A">
                  <w:rPr>
                    <w:rFonts w:asciiTheme="majorHAnsi" w:hAnsiTheme="majorHAnsi" w:cs="Arial"/>
                    <w:lang w:bidi="ar-SA"/>
                  </w:rPr>
                  <w:t>NA</w:t>
                </w:r>
              </w:p>
            </w:tc>
            <w:tc>
              <w:tcPr>
                <w:tcW w:w="2600" w:type="dxa"/>
                <w:shd w:val="clear" w:color="auto" w:fill="auto"/>
              </w:tcPr>
              <w:p w14:paraId="06112AC2" w14:textId="348B37DA" w:rsidR="00F34D9F" w:rsidRPr="00625EB8" w:rsidRDefault="00F34D9F" w:rsidP="00F34D9F">
                <w:pPr>
                  <w:spacing w:before="0" w:after="0" w:line="240" w:lineRule="auto"/>
                  <w:jc w:val="right"/>
                  <w:rPr>
                    <w:rFonts w:asciiTheme="majorHAnsi" w:hAnsiTheme="majorHAnsi" w:cs="Arial"/>
                    <w:lang w:bidi="ar-SA"/>
                  </w:rPr>
                </w:pPr>
                <w:r w:rsidRPr="0054058A">
                  <w:rPr>
                    <w:rFonts w:asciiTheme="majorHAnsi" w:hAnsiTheme="majorHAnsi" w:cs="Arial"/>
                    <w:lang w:bidi="ar-SA"/>
                  </w:rPr>
                  <w:t>NA</w:t>
                </w:r>
              </w:p>
            </w:tc>
          </w:tr>
          <w:tr w:rsidR="00F34D9F" w:rsidRPr="00625EB8" w14:paraId="774D9843" w14:textId="77777777" w:rsidTr="001025A8">
            <w:trPr>
              <w:trHeight w:val="260"/>
            </w:trPr>
            <w:tc>
              <w:tcPr>
                <w:tcW w:w="2062" w:type="dxa"/>
                <w:shd w:val="clear" w:color="auto" w:fill="auto"/>
                <w:noWrap/>
                <w:vAlign w:val="bottom"/>
              </w:tcPr>
              <w:p w14:paraId="7414B66B"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tcPr>
              <w:p w14:paraId="59A72619" w14:textId="5BEA73E5" w:rsidR="00F34D9F" w:rsidRPr="000C1C95" w:rsidRDefault="00F34D9F" w:rsidP="00F34D9F">
                <w:pPr>
                  <w:spacing w:before="0" w:after="0" w:line="240" w:lineRule="auto"/>
                  <w:jc w:val="right"/>
                  <w:rPr>
                    <w:rFonts w:asciiTheme="majorHAnsi" w:hAnsiTheme="majorHAnsi" w:cs="Arial"/>
                    <w:lang w:bidi="ar-SA"/>
                  </w:rPr>
                </w:pPr>
                <w:r w:rsidRPr="0054058A">
                  <w:rPr>
                    <w:rFonts w:asciiTheme="majorHAnsi" w:hAnsiTheme="majorHAnsi" w:cs="Arial"/>
                    <w:lang w:bidi="ar-SA"/>
                  </w:rPr>
                  <w:t>NA</w:t>
                </w:r>
              </w:p>
            </w:tc>
            <w:tc>
              <w:tcPr>
                <w:tcW w:w="2600" w:type="dxa"/>
                <w:shd w:val="clear" w:color="auto" w:fill="auto"/>
              </w:tcPr>
              <w:p w14:paraId="7C6D7767" w14:textId="4C6CFFE4" w:rsidR="00F34D9F" w:rsidRPr="00625EB8" w:rsidRDefault="00F34D9F" w:rsidP="00F34D9F">
                <w:pPr>
                  <w:spacing w:before="0" w:after="0" w:line="240" w:lineRule="auto"/>
                  <w:jc w:val="right"/>
                  <w:rPr>
                    <w:rFonts w:asciiTheme="majorHAnsi" w:hAnsiTheme="majorHAnsi" w:cs="Arial"/>
                    <w:lang w:bidi="ar-SA"/>
                  </w:rPr>
                </w:pPr>
                <w:r w:rsidRPr="0054058A">
                  <w:rPr>
                    <w:rFonts w:asciiTheme="majorHAnsi" w:hAnsiTheme="majorHAnsi" w:cs="Arial"/>
                    <w:lang w:bidi="ar-SA"/>
                  </w:rPr>
                  <w:t>NA</w:t>
                </w:r>
              </w:p>
            </w:tc>
            <w:tc>
              <w:tcPr>
                <w:tcW w:w="2600" w:type="dxa"/>
                <w:shd w:val="clear" w:color="auto" w:fill="auto"/>
              </w:tcPr>
              <w:p w14:paraId="0E8AA0F5" w14:textId="0CA1B6A8" w:rsidR="00F34D9F" w:rsidRPr="00625EB8" w:rsidRDefault="00F34D9F" w:rsidP="00F34D9F">
                <w:pPr>
                  <w:spacing w:before="0" w:after="0" w:line="240" w:lineRule="auto"/>
                  <w:jc w:val="right"/>
                  <w:rPr>
                    <w:rFonts w:asciiTheme="majorHAnsi" w:hAnsiTheme="majorHAnsi" w:cs="Arial"/>
                    <w:lang w:bidi="ar-SA"/>
                  </w:rPr>
                </w:pPr>
                <w:r w:rsidRPr="0054058A">
                  <w:rPr>
                    <w:rFonts w:asciiTheme="majorHAnsi" w:hAnsiTheme="majorHAnsi" w:cs="Arial"/>
                    <w:lang w:bidi="ar-SA"/>
                  </w:rPr>
                  <w:t>NA</w:t>
                </w:r>
              </w:p>
            </w:tc>
          </w:tr>
          <w:tr w:rsidR="00F34D9F" w:rsidRPr="00625EB8" w14:paraId="1AD09DF6" w14:textId="77777777" w:rsidTr="001025A8">
            <w:trPr>
              <w:trHeight w:val="260"/>
            </w:trPr>
            <w:tc>
              <w:tcPr>
                <w:tcW w:w="2062" w:type="dxa"/>
                <w:shd w:val="clear" w:color="auto" w:fill="auto"/>
                <w:noWrap/>
                <w:vAlign w:val="bottom"/>
              </w:tcPr>
              <w:p w14:paraId="76D74A8E"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tcPr>
              <w:p w14:paraId="3C54327B" w14:textId="3FEDCC4B" w:rsidR="00F34D9F" w:rsidRPr="00625EB8" w:rsidRDefault="00F34D9F" w:rsidP="00F34D9F">
                <w:pPr>
                  <w:spacing w:before="0" w:after="0" w:line="240" w:lineRule="auto"/>
                  <w:jc w:val="right"/>
                  <w:rPr>
                    <w:rFonts w:asciiTheme="majorHAnsi" w:hAnsiTheme="majorHAnsi" w:cs="Arial"/>
                    <w:lang w:bidi="ar-SA"/>
                  </w:rPr>
                </w:pPr>
                <w:r w:rsidRPr="0054058A">
                  <w:rPr>
                    <w:rFonts w:asciiTheme="majorHAnsi" w:hAnsiTheme="majorHAnsi" w:cs="Arial"/>
                    <w:lang w:bidi="ar-SA"/>
                  </w:rPr>
                  <w:t>NA</w:t>
                </w:r>
              </w:p>
            </w:tc>
            <w:tc>
              <w:tcPr>
                <w:tcW w:w="2600" w:type="dxa"/>
                <w:shd w:val="clear" w:color="auto" w:fill="auto"/>
              </w:tcPr>
              <w:p w14:paraId="05216D22" w14:textId="32E902EE" w:rsidR="00F34D9F" w:rsidRPr="00625EB8" w:rsidRDefault="00F34D9F" w:rsidP="00F34D9F">
                <w:pPr>
                  <w:spacing w:before="0" w:after="0" w:line="240" w:lineRule="auto"/>
                  <w:jc w:val="right"/>
                  <w:rPr>
                    <w:rFonts w:asciiTheme="majorHAnsi" w:hAnsiTheme="majorHAnsi" w:cs="Arial"/>
                    <w:lang w:bidi="ar-SA"/>
                  </w:rPr>
                </w:pPr>
                <w:r w:rsidRPr="0054058A">
                  <w:rPr>
                    <w:rFonts w:asciiTheme="majorHAnsi" w:hAnsiTheme="majorHAnsi" w:cs="Arial"/>
                    <w:lang w:bidi="ar-SA"/>
                  </w:rPr>
                  <w:t>NA</w:t>
                </w:r>
              </w:p>
            </w:tc>
            <w:tc>
              <w:tcPr>
                <w:tcW w:w="2600" w:type="dxa"/>
                <w:shd w:val="clear" w:color="auto" w:fill="auto"/>
              </w:tcPr>
              <w:p w14:paraId="6E6459A9" w14:textId="30222B45" w:rsidR="00F34D9F" w:rsidRPr="00625EB8" w:rsidRDefault="00F34D9F" w:rsidP="00F34D9F">
                <w:pPr>
                  <w:spacing w:before="0" w:after="0" w:line="240" w:lineRule="auto"/>
                  <w:jc w:val="right"/>
                  <w:rPr>
                    <w:rFonts w:asciiTheme="majorHAnsi" w:hAnsiTheme="majorHAnsi" w:cs="Arial"/>
                    <w:lang w:bidi="ar-SA"/>
                  </w:rPr>
                </w:pPr>
                <w:r w:rsidRPr="0054058A">
                  <w:rPr>
                    <w:rFonts w:asciiTheme="majorHAnsi" w:hAnsiTheme="majorHAnsi" w:cs="Arial"/>
                    <w:lang w:bidi="ar-SA"/>
                  </w:rPr>
                  <w:t>NA</w:t>
                </w:r>
              </w:p>
            </w:tc>
          </w:tr>
        </w:tbl>
        <w:p w14:paraId="504899B1" w14:textId="77777777" w:rsidR="00975148" w:rsidRPr="00625EB8" w:rsidRDefault="00975148" w:rsidP="0009211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975148" w:rsidRPr="00625EB8" w14:paraId="59907C29" w14:textId="77777777" w:rsidTr="003307EE">
            <w:trPr>
              <w:trHeight w:val="260"/>
            </w:trPr>
            <w:tc>
              <w:tcPr>
                <w:tcW w:w="2062" w:type="dxa"/>
                <w:shd w:val="clear" w:color="auto" w:fill="auto"/>
                <w:noWrap/>
                <w:vAlign w:val="bottom"/>
              </w:tcPr>
              <w:p w14:paraId="0C3D0567" w14:textId="77777777" w:rsidR="00975148" w:rsidRPr="00625EB8" w:rsidRDefault="0097514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1C04FBB0" w14:textId="77777777" w:rsidR="00975148" w:rsidRPr="00625EB8" w:rsidRDefault="0097514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SCMSA Math</w:t>
                </w:r>
              </w:p>
            </w:tc>
            <w:tc>
              <w:tcPr>
                <w:tcW w:w="2600" w:type="dxa"/>
              </w:tcPr>
              <w:p w14:paraId="06385C6B" w14:textId="77777777" w:rsidR="00975148" w:rsidRPr="00625EB8" w:rsidRDefault="0097514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Cloud Math</w:t>
                </w:r>
              </w:p>
            </w:tc>
            <w:tc>
              <w:tcPr>
                <w:tcW w:w="2600" w:type="dxa"/>
              </w:tcPr>
              <w:p w14:paraId="3B3E214E" w14:textId="77777777" w:rsidR="00975148" w:rsidRPr="00625EB8" w:rsidRDefault="0097514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F34D9F" w:rsidRPr="00625EB8" w14:paraId="264BBA6B" w14:textId="77777777" w:rsidTr="001025A8">
            <w:trPr>
              <w:trHeight w:val="260"/>
            </w:trPr>
            <w:tc>
              <w:tcPr>
                <w:tcW w:w="2062" w:type="dxa"/>
                <w:shd w:val="clear" w:color="auto" w:fill="auto"/>
                <w:noWrap/>
                <w:vAlign w:val="bottom"/>
                <w:hideMark/>
              </w:tcPr>
              <w:p w14:paraId="16F80E09"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tcPr>
              <w:p w14:paraId="453F1A47" w14:textId="29E2C27F" w:rsidR="00F34D9F" w:rsidRPr="000C1C95" w:rsidRDefault="00F34D9F" w:rsidP="00F34D9F">
                <w:pPr>
                  <w:spacing w:before="0" w:after="0" w:line="240" w:lineRule="auto"/>
                  <w:jc w:val="right"/>
                  <w:rPr>
                    <w:rFonts w:asciiTheme="majorHAnsi" w:hAnsiTheme="majorHAnsi" w:cs="Arial"/>
                    <w:lang w:bidi="ar-SA"/>
                  </w:rPr>
                </w:pPr>
                <w:r w:rsidRPr="009A4E09">
                  <w:rPr>
                    <w:rFonts w:asciiTheme="majorHAnsi" w:hAnsiTheme="majorHAnsi" w:cs="Arial"/>
                    <w:lang w:bidi="ar-SA"/>
                  </w:rPr>
                  <w:t>NA</w:t>
                </w:r>
              </w:p>
            </w:tc>
            <w:tc>
              <w:tcPr>
                <w:tcW w:w="2600" w:type="dxa"/>
              </w:tcPr>
              <w:p w14:paraId="20DFF9AD" w14:textId="7B4C4019" w:rsidR="00F34D9F" w:rsidRPr="00625EB8" w:rsidRDefault="00F34D9F" w:rsidP="00F34D9F">
                <w:pPr>
                  <w:spacing w:before="0" w:after="0" w:line="240" w:lineRule="auto"/>
                  <w:jc w:val="right"/>
                  <w:rPr>
                    <w:rFonts w:asciiTheme="majorHAnsi" w:hAnsiTheme="majorHAnsi" w:cs="Arial"/>
                    <w:lang w:bidi="ar-SA"/>
                  </w:rPr>
                </w:pPr>
                <w:r w:rsidRPr="009A4E09">
                  <w:rPr>
                    <w:rFonts w:asciiTheme="majorHAnsi" w:hAnsiTheme="majorHAnsi" w:cs="Arial"/>
                    <w:lang w:bidi="ar-SA"/>
                  </w:rPr>
                  <w:t>NA</w:t>
                </w:r>
              </w:p>
            </w:tc>
            <w:tc>
              <w:tcPr>
                <w:tcW w:w="2600" w:type="dxa"/>
              </w:tcPr>
              <w:p w14:paraId="4B7A1A32" w14:textId="3744079A" w:rsidR="00F34D9F" w:rsidRPr="00625EB8" w:rsidRDefault="00F34D9F" w:rsidP="00F34D9F">
                <w:pPr>
                  <w:spacing w:before="0" w:after="0" w:line="240" w:lineRule="auto"/>
                  <w:jc w:val="right"/>
                  <w:rPr>
                    <w:rFonts w:asciiTheme="majorHAnsi" w:hAnsiTheme="majorHAnsi" w:cs="Arial"/>
                    <w:lang w:bidi="ar-SA"/>
                  </w:rPr>
                </w:pPr>
                <w:r w:rsidRPr="009A4E09">
                  <w:rPr>
                    <w:rFonts w:asciiTheme="majorHAnsi" w:hAnsiTheme="majorHAnsi" w:cs="Arial"/>
                    <w:lang w:bidi="ar-SA"/>
                  </w:rPr>
                  <w:t>NA</w:t>
                </w:r>
              </w:p>
            </w:tc>
          </w:tr>
          <w:tr w:rsidR="00F34D9F" w:rsidRPr="00625EB8" w14:paraId="34765764" w14:textId="77777777" w:rsidTr="001025A8">
            <w:trPr>
              <w:trHeight w:val="260"/>
            </w:trPr>
            <w:tc>
              <w:tcPr>
                <w:tcW w:w="2062" w:type="dxa"/>
                <w:shd w:val="clear" w:color="auto" w:fill="auto"/>
                <w:noWrap/>
                <w:vAlign w:val="bottom"/>
              </w:tcPr>
              <w:p w14:paraId="423B74EF"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tcPr>
              <w:p w14:paraId="7E01DB66" w14:textId="22B58BCC" w:rsidR="00F34D9F" w:rsidRPr="000C1C95" w:rsidRDefault="00F34D9F" w:rsidP="00F34D9F">
                <w:pPr>
                  <w:spacing w:before="0" w:after="0" w:line="240" w:lineRule="auto"/>
                  <w:jc w:val="right"/>
                  <w:rPr>
                    <w:rFonts w:asciiTheme="majorHAnsi" w:hAnsiTheme="majorHAnsi" w:cs="Arial"/>
                    <w:lang w:bidi="ar-SA"/>
                  </w:rPr>
                </w:pPr>
                <w:r w:rsidRPr="009A4E09">
                  <w:rPr>
                    <w:rFonts w:asciiTheme="majorHAnsi" w:hAnsiTheme="majorHAnsi" w:cs="Arial"/>
                    <w:lang w:bidi="ar-SA"/>
                  </w:rPr>
                  <w:t>NA</w:t>
                </w:r>
              </w:p>
            </w:tc>
            <w:tc>
              <w:tcPr>
                <w:tcW w:w="2600" w:type="dxa"/>
              </w:tcPr>
              <w:p w14:paraId="284ACB72" w14:textId="29C0DA51" w:rsidR="00F34D9F" w:rsidRPr="00625EB8" w:rsidRDefault="00F34D9F" w:rsidP="00F34D9F">
                <w:pPr>
                  <w:spacing w:before="0" w:after="0" w:line="240" w:lineRule="auto"/>
                  <w:jc w:val="right"/>
                  <w:rPr>
                    <w:rFonts w:asciiTheme="majorHAnsi" w:hAnsiTheme="majorHAnsi" w:cs="Arial"/>
                    <w:lang w:bidi="ar-SA"/>
                  </w:rPr>
                </w:pPr>
                <w:r w:rsidRPr="009A4E09">
                  <w:rPr>
                    <w:rFonts w:asciiTheme="majorHAnsi" w:hAnsiTheme="majorHAnsi" w:cs="Arial"/>
                    <w:lang w:bidi="ar-SA"/>
                  </w:rPr>
                  <w:t>NA</w:t>
                </w:r>
              </w:p>
            </w:tc>
            <w:tc>
              <w:tcPr>
                <w:tcW w:w="2600" w:type="dxa"/>
              </w:tcPr>
              <w:p w14:paraId="586BA3C3" w14:textId="66841AA8" w:rsidR="00F34D9F" w:rsidRPr="00625EB8" w:rsidRDefault="00F34D9F" w:rsidP="00F34D9F">
                <w:pPr>
                  <w:spacing w:before="0" w:after="0" w:line="240" w:lineRule="auto"/>
                  <w:jc w:val="right"/>
                  <w:rPr>
                    <w:rFonts w:asciiTheme="majorHAnsi" w:hAnsiTheme="majorHAnsi" w:cs="Arial"/>
                    <w:lang w:bidi="ar-SA"/>
                  </w:rPr>
                </w:pPr>
                <w:r w:rsidRPr="009A4E09">
                  <w:rPr>
                    <w:rFonts w:asciiTheme="majorHAnsi" w:hAnsiTheme="majorHAnsi" w:cs="Arial"/>
                    <w:lang w:bidi="ar-SA"/>
                  </w:rPr>
                  <w:t>NA</w:t>
                </w:r>
              </w:p>
            </w:tc>
          </w:tr>
          <w:tr w:rsidR="00F34D9F" w:rsidRPr="00625EB8" w14:paraId="5057C6F8" w14:textId="77777777" w:rsidTr="003307EE">
            <w:trPr>
              <w:trHeight w:val="260"/>
            </w:trPr>
            <w:tc>
              <w:tcPr>
                <w:tcW w:w="2062" w:type="dxa"/>
                <w:shd w:val="clear" w:color="auto" w:fill="auto"/>
                <w:noWrap/>
                <w:vAlign w:val="bottom"/>
              </w:tcPr>
              <w:p w14:paraId="3B037237"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tcPr>
              <w:p w14:paraId="0E418E7C" w14:textId="74FF98F0" w:rsidR="00F34D9F" w:rsidRPr="000C1C95" w:rsidRDefault="00F34D9F" w:rsidP="00F34D9F">
                <w:pPr>
                  <w:spacing w:before="0" w:after="0" w:line="240" w:lineRule="auto"/>
                  <w:jc w:val="right"/>
                  <w:rPr>
                    <w:rFonts w:asciiTheme="majorHAnsi" w:hAnsiTheme="majorHAnsi" w:cs="Arial"/>
                    <w:lang w:bidi="ar-SA"/>
                  </w:rPr>
                </w:pPr>
                <w:r w:rsidRPr="009A4E09">
                  <w:rPr>
                    <w:rFonts w:asciiTheme="majorHAnsi" w:hAnsiTheme="majorHAnsi" w:cs="Arial"/>
                    <w:lang w:bidi="ar-SA"/>
                  </w:rPr>
                  <w:t>NA</w:t>
                </w:r>
              </w:p>
            </w:tc>
            <w:tc>
              <w:tcPr>
                <w:tcW w:w="2600" w:type="dxa"/>
                <w:shd w:val="clear" w:color="auto" w:fill="auto"/>
              </w:tcPr>
              <w:p w14:paraId="0403F11C" w14:textId="0C9B1D56" w:rsidR="00F34D9F" w:rsidRPr="00625EB8" w:rsidRDefault="00F34D9F" w:rsidP="00F34D9F">
                <w:pPr>
                  <w:spacing w:before="0" w:after="0" w:line="240" w:lineRule="auto"/>
                  <w:jc w:val="right"/>
                  <w:rPr>
                    <w:rFonts w:asciiTheme="majorHAnsi" w:hAnsiTheme="majorHAnsi" w:cs="Arial"/>
                    <w:lang w:bidi="ar-SA"/>
                  </w:rPr>
                </w:pPr>
                <w:r w:rsidRPr="009A4E09">
                  <w:rPr>
                    <w:rFonts w:asciiTheme="majorHAnsi" w:hAnsiTheme="majorHAnsi" w:cs="Arial"/>
                    <w:lang w:bidi="ar-SA"/>
                  </w:rPr>
                  <w:t>NA</w:t>
                </w:r>
              </w:p>
            </w:tc>
            <w:tc>
              <w:tcPr>
                <w:tcW w:w="2600" w:type="dxa"/>
                <w:shd w:val="clear" w:color="auto" w:fill="auto"/>
              </w:tcPr>
              <w:p w14:paraId="26456C48" w14:textId="35C12051" w:rsidR="00F34D9F" w:rsidRPr="00625EB8" w:rsidRDefault="00F34D9F" w:rsidP="00F34D9F">
                <w:pPr>
                  <w:spacing w:before="0" w:after="0" w:line="240" w:lineRule="auto"/>
                  <w:jc w:val="right"/>
                  <w:rPr>
                    <w:rFonts w:asciiTheme="majorHAnsi" w:hAnsiTheme="majorHAnsi" w:cs="Arial"/>
                    <w:lang w:bidi="ar-SA"/>
                  </w:rPr>
                </w:pPr>
                <w:r w:rsidRPr="009A4E09">
                  <w:rPr>
                    <w:rFonts w:asciiTheme="majorHAnsi" w:hAnsiTheme="majorHAnsi" w:cs="Arial"/>
                    <w:lang w:bidi="ar-SA"/>
                  </w:rPr>
                  <w:t>NA</w:t>
                </w:r>
              </w:p>
            </w:tc>
          </w:tr>
          <w:tr w:rsidR="00F34D9F" w:rsidRPr="00625EB8" w14:paraId="501C4D54" w14:textId="77777777" w:rsidTr="001025A8">
            <w:trPr>
              <w:trHeight w:val="260"/>
            </w:trPr>
            <w:tc>
              <w:tcPr>
                <w:tcW w:w="2062" w:type="dxa"/>
                <w:shd w:val="clear" w:color="auto" w:fill="auto"/>
                <w:noWrap/>
                <w:vAlign w:val="bottom"/>
              </w:tcPr>
              <w:p w14:paraId="5278F681"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tcPr>
              <w:p w14:paraId="0595879C" w14:textId="226834D8" w:rsidR="00F34D9F" w:rsidRPr="00625EB8" w:rsidRDefault="00F34D9F" w:rsidP="00F34D9F">
                <w:pPr>
                  <w:spacing w:before="0" w:after="0" w:line="240" w:lineRule="auto"/>
                  <w:jc w:val="right"/>
                  <w:rPr>
                    <w:rFonts w:asciiTheme="majorHAnsi" w:hAnsiTheme="majorHAnsi" w:cs="Arial"/>
                    <w:lang w:bidi="ar-SA"/>
                  </w:rPr>
                </w:pPr>
                <w:r w:rsidRPr="009A4E09">
                  <w:rPr>
                    <w:rFonts w:asciiTheme="majorHAnsi" w:hAnsiTheme="majorHAnsi" w:cs="Arial"/>
                    <w:lang w:bidi="ar-SA"/>
                  </w:rPr>
                  <w:t>NA</w:t>
                </w:r>
              </w:p>
            </w:tc>
            <w:tc>
              <w:tcPr>
                <w:tcW w:w="2600" w:type="dxa"/>
                <w:shd w:val="clear" w:color="auto" w:fill="auto"/>
              </w:tcPr>
              <w:p w14:paraId="54802FDB" w14:textId="4D01A67B" w:rsidR="00F34D9F" w:rsidRPr="00625EB8" w:rsidRDefault="00F34D9F" w:rsidP="00F34D9F">
                <w:pPr>
                  <w:spacing w:before="0" w:after="0" w:line="240" w:lineRule="auto"/>
                  <w:jc w:val="right"/>
                  <w:rPr>
                    <w:rFonts w:asciiTheme="majorHAnsi" w:hAnsiTheme="majorHAnsi" w:cs="Arial"/>
                    <w:lang w:bidi="ar-SA"/>
                  </w:rPr>
                </w:pPr>
                <w:r w:rsidRPr="009A4E09">
                  <w:rPr>
                    <w:rFonts w:asciiTheme="majorHAnsi" w:hAnsiTheme="majorHAnsi" w:cs="Arial"/>
                    <w:lang w:bidi="ar-SA"/>
                  </w:rPr>
                  <w:t>NA</w:t>
                </w:r>
              </w:p>
            </w:tc>
            <w:tc>
              <w:tcPr>
                <w:tcW w:w="2600" w:type="dxa"/>
                <w:shd w:val="clear" w:color="auto" w:fill="auto"/>
              </w:tcPr>
              <w:p w14:paraId="54B8C9A3" w14:textId="535C9B78" w:rsidR="00F34D9F" w:rsidRPr="00625EB8" w:rsidRDefault="00F34D9F" w:rsidP="00F34D9F">
                <w:pPr>
                  <w:spacing w:before="0" w:after="0" w:line="240" w:lineRule="auto"/>
                  <w:jc w:val="right"/>
                  <w:rPr>
                    <w:rFonts w:asciiTheme="majorHAnsi" w:hAnsiTheme="majorHAnsi" w:cs="Arial"/>
                    <w:lang w:bidi="ar-SA"/>
                  </w:rPr>
                </w:pPr>
                <w:r w:rsidRPr="009A4E09">
                  <w:rPr>
                    <w:rFonts w:asciiTheme="majorHAnsi" w:hAnsiTheme="majorHAnsi" w:cs="Arial"/>
                    <w:lang w:bidi="ar-SA"/>
                  </w:rPr>
                  <w:t>NA</w:t>
                </w:r>
              </w:p>
            </w:tc>
          </w:tr>
        </w:tbl>
        <w:p w14:paraId="539E71F5" w14:textId="124D376B" w:rsidR="00E923F8" w:rsidRPr="00625EB8" w:rsidRDefault="00E923F8" w:rsidP="00E923F8">
          <w:pPr>
            <w:pStyle w:val="Normal1"/>
            <w:rPr>
              <w:rFonts w:asciiTheme="majorHAnsi" w:hAnsiTheme="majorHAnsi" w:cs="Arial"/>
              <w:b/>
              <w:szCs w:val="22"/>
              <w:u w:val="single"/>
            </w:rPr>
          </w:pPr>
        </w:p>
        <w:p w14:paraId="00869C33" w14:textId="77777777" w:rsidR="00E923F8" w:rsidRPr="00625EB8" w:rsidRDefault="00E923F8" w:rsidP="00E923F8">
          <w:pPr>
            <w:pStyle w:val="Normal1"/>
            <w:rPr>
              <w:rFonts w:asciiTheme="majorHAnsi" w:hAnsiTheme="majorHAnsi" w:cs="Arial"/>
              <w:b/>
              <w:szCs w:val="22"/>
              <w:u w:val="single"/>
            </w:rPr>
          </w:pPr>
        </w:p>
        <w:p w14:paraId="4722FBFC" w14:textId="77777777" w:rsidR="00E923F8" w:rsidRPr="00625EB8" w:rsidRDefault="00E923F8" w:rsidP="00E923F8">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Eligible for Free/Reduced Meals </w:t>
          </w:r>
        </w:p>
        <w:p w14:paraId="2429D9E0" w14:textId="77777777" w:rsidR="00E923F8" w:rsidRPr="00625EB8" w:rsidRDefault="00E923F8" w:rsidP="00E923F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600"/>
            <w:gridCol w:w="2600"/>
          </w:tblGrid>
          <w:tr w:rsidR="00E923F8" w:rsidRPr="00625EB8" w14:paraId="5305770E" w14:textId="77777777" w:rsidTr="002B6E5F">
            <w:trPr>
              <w:trHeight w:val="260"/>
            </w:trPr>
            <w:tc>
              <w:tcPr>
                <w:tcW w:w="1972" w:type="dxa"/>
                <w:shd w:val="clear" w:color="auto" w:fill="auto"/>
                <w:noWrap/>
                <w:vAlign w:val="bottom"/>
              </w:tcPr>
              <w:p w14:paraId="749837D2"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0EA25E24"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SCMSA Reading</w:t>
                </w:r>
              </w:p>
            </w:tc>
            <w:tc>
              <w:tcPr>
                <w:tcW w:w="2600" w:type="dxa"/>
              </w:tcPr>
              <w:p w14:paraId="06023F75"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Cloud Reading</w:t>
                </w:r>
              </w:p>
            </w:tc>
            <w:tc>
              <w:tcPr>
                <w:tcW w:w="2600" w:type="dxa"/>
              </w:tcPr>
              <w:p w14:paraId="1F491DB5"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F34D9F" w:rsidRPr="00625EB8" w14:paraId="13293C22" w14:textId="77777777" w:rsidTr="002B6E5F">
            <w:trPr>
              <w:trHeight w:val="260"/>
            </w:trPr>
            <w:tc>
              <w:tcPr>
                <w:tcW w:w="1972" w:type="dxa"/>
                <w:shd w:val="clear" w:color="auto" w:fill="auto"/>
                <w:noWrap/>
                <w:vAlign w:val="bottom"/>
                <w:hideMark/>
              </w:tcPr>
              <w:p w14:paraId="13B526CF" w14:textId="12978C12"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vAlign w:val="bottom"/>
              </w:tcPr>
              <w:p w14:paraId="279E9B0F" w14:textId="22C51BD1"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6.90%</w:t>
                </w:r>
              </w:p>
            </w:tc>
            <w:tc>
              <w:tcPr>
                <w:tcW w:w="2600" w:type="dxa"/>
                <w:shd w:val="clear" w:color="auto" w:fill="auto"/>
                <w:vAlign w:val="bottom"/>
              </w:tcPr>
              <w:p w14:paraId="0AAF4959" w14:textId="12E7DD24"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34.25%</w:t>
                </w:r>
              </w:p>
            </w:tc>
            <w:tc>
              <w:tcPr>
                <w:tcW w:w="2600" w:type="dxa"/>
                <w:shd w:val="clear" w:color="auto" w:fill="auto"/>
                <w:vAlign w:val="bottom"/>
              </w:tcPr>
              <w:p w14:paraId="019D85F8" w14:textId="0CE70ED1"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40.30%</w:t>
                </w:r>
              </w:p>
            </w:tc>
          </w:tr>
          <w:tr w:rsidR="00F34D9F" w:rsidRPr="00625EB8" w14:paraId="7C7C1F71" w14:textId="77777777" w:rsidTr="002B6E5F">
            <w:trPr>
              <w:trHeight w:val="260"/>
            </w:trPr>
            <w:tc>
              <w:tcPr>
                <w:tcW w:w="1972" w:type="dxa"/>
                <w:shd w:val="clear" w:color="auto" w:fill="auto"/>
                <w:noWrap/>
                <w:vAlign w:val="bottom"/>
              </w:tcPr>
              <w:p w14:paraId="2FF4B14E" w14:textId="2B10A35F"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vAlign w:val="bottom"/>
              </w:tcPr>
              <w:p w14:paraId="5942D138" w14:textId="7EC8F6DD"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7.27%</w:t>
                </w:r>
              </w:p>
            </w:tc>
            <w:tc>
              <w:tcPr>
                <w:tcW w:w="2600" w:type="dxa"/>
                <w:shd w:val="clear" w:color="auto" w:fill="auto"/>
                <w:vAlign w:val="bottom"/>
              </w:tcPr>
              <w:p w14:paraId="7361254C" w14:textId="0D4FAD2D"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36.74%</w:t>
                </w:r>
              </w:p>
            </w:tc>
            <w:tc>
              <w:tcPr>
                <w:tcW w:w="2600" w:type="dxa"/>
                <w:shd w:val="clear" w:color="auto" w:fill="auto"/>
                <w:vAlign w:val="bottom"/>
              </w:tcPr>
              <w:p w14:paraId="70E0D5EF" w14:textId="44B343EE"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42.96%</w:t>
                </w:r>
              </w:p>
            </w:tc>
          </w:tr>
          <w:tr w:rsidR="00F34D9F" w:rsidRPr="00625EB8" w14:paraId="7FB1C042" w14:textId="77777777" w:rsidTr="002B6E5F">
            <w:trPr>
              <w:trHeight w:val="260"/>
            </w:trPr>
            <w:tc>
              <w:tcPr>
                <w:tcW w:w="1972" w:type="dxa"/>
                <w:shd w:val="clear" w:color="auto" w:fill="auto"/>
                <w:noWrap/>
                <w:vAlign w:val="bottom"/>
              </w:tcPr>
              <w:p w14:paraId="40CF285D" w14:textId="38584B7A"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vAlign w:val="bottom"/>
              </w:tcPr>
              <w:p w14:paraId="664C4A6E" w14:textId="7EB38999"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10.77%</w:t>
                </w:r>
              </w:p>
            </w:tc>
            <w:tc>
              <w:tcPr>
                <w:tcW w:w="2600" w:type="dxa"/>
                <w:shd w:val="clear" w:color="auto" w:fill="auto"/>
                <w:vAlign w:val="bottom"/>
              </w:tcPr>
              <w:p w14:paraId="17D04537" w14:textId="3978BD2E"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33.72%</w:t>
                </w:r>
              </w:p>
            </w:tc>
            <w:tc>
              <w:tcPr>
                <w:tcW w:w="2600" w:type="dxa"/>
                <w:shd w:val="clear" w:color="auto" w:fill="auto"/>
                <w:vAlign w:val="bottom"/>
              </w:tcPr>
              <w:p w14:paraId="2BFC0DFF" w14:textId="0A36B07A"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42.28%</w:t>
                </w:r>
              </w:p>
            </w:tc>
          </w:tr>
          <w:tr w:rsidR="00F34D9F" w:rsidRPr="00625EB8" w14:paraId="49FF3DBC" w14:textId="77777777" w:rsidTr="002B6E5F">
            <w:trPr>
              <w:trHeight w:val="260"/>
            </w:trPr>
            <w:tc>
              <w:tcPr>
                <w:tcW w:w="1972" w:type="dxa"/>
                <w:shd w:val="clear" w:color="auto" w:fill="auto"/>
                <w:noWrap/>
                <w:vAlign w:val="bottom"/>
              </w:tcPr>
              <w:p w14:paraId="61298EE6" w14:textId="778A6345"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vAlign w:val="bottom"/>
              </w:tcPr>
              <w:p w14:paraId="125BEF30" w14:textId="48B2A29A"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8.72%</w:t>
                </w:r>
              </w:p>
            </w:tc>
            <w:tc>
              <w:tcPr>
                <w:tcW w:w="2600" w:type="dxa"/>
                <w:shd w:val="clear" w:color="auto" w:fill="auto"/>
                <w:vAlign w:val="bottom"/>
              </w:tcPr>
              <w:p w14:paraId="6BF3D1E9" w14:textId="02908B93"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35.03%</w:t>
                </w:r>
              </w:p>
            </w:tc>
            <w:tc>
              <w:tcPr>
                <w:tcW w:w="2600" w:type="dxa"/>
                <w:shd w:val="clear" w:color="auto" w:fill="auto"/>
                <w:vAlign w:val="bottom"/>
              </w:tcPr>
              <w:p w14:paraId="03C8D0CF" w14:textId="375A890C"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42.05%</w:t>
                </w:r>
              </w:p>
            </w:tc>
          </w:tr>
        </w:tbl>
        <w:p w14:paraId="5FF03966" w14:textId="77777777" w:rsidR="00E923F8" w:rsidRPr="00625EB8" w:rsidRDefault="00E923F8" w:rsidP="0009211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600"/>
            <w:gridCol w:w="2600"/>
          </w:tblGrid>
          <w:tr w:rsidR="00E923F8" w:rsidRPr="00625EB8" w14:paraId="3CD91A97" w14:textId="77777777" w:rsidTr="002B6E5F">
            <w:trPr>
              <w:trHeight w:val="260"/>
            </w:trPr>
            <w:tc>
              <w:tcPr>
                <w:tcW w:w="1972" w:type="dxa"/>
                <w:shd w:val="clear" w:color="auto" w:fill="auto"/>
                <w:noWrap/>
                <w:vAlign w:val="bottom"/>
              </w:tcPr>
              <w:p w14:paraId="1DD6F1AC"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5A021160"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SCMSA Math</w:t>
                </w:r>
              </w:p>
            </w:tc>
            <w:tc>
              <w:tcPr>
                <w:tcW w:w="2600" w:type="dxa"/>
              </w:tcPr>
              <w:p w14:paraId="1C616B11"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Cloud Math</w:t>
                </w:r>
              </w:p>
            </w:tc>
            <w:tc>
              <w:tcPr>
                <w:tcW w:w="2600" w:type="dxa"/>
              </w:tcPr>
              <w:p w14:paraId="605520D3"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F34D9F" w:rsidRPr="00625EB8" w14:paraId="1D6DE4ED" w14:textId="77777777" w:rsidTr="002B6E5F">
            <w:trPr>
              <w:trHeight w:val="260"/>
            </w:trPr>
            <w:tc>
              <w:tcPr>
                <w:tcW w:w="1972" w:type="dxa"/>
                <w:shd w:val="clear" w:color="auto" w:fill="auto"/>
                <w:noWrap/>
                <w:vAlign w:val="bottom"/>
                <w:hideMark/>
              </w:tcPr>
              <w:p w14:paraId="6FDDE7D2" w14:textId="26B62663"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vAlign w:val="bottom"/>
              </w:tcPr>
              <w:p w14:paraId="2F1362BE" w14:textId="0814B6B4"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10.34%</w:t>
                </w:r>
              </w:p>
            </w:tc>
            <w:tc>
              <w:tcPr>
                <w:tcW w:w="2600" w:type="dxa"/>
                <w:vAlign w:val="bottom"/>
              </w:tcPr>
              <w:p w14:paraId="15BFEBD1" w14:textId="5A1992D5"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44.96%</w:t>
                </w:r>
              </w:p>
            </w:tc>
            <w:tc>
              <w:tcPr>
                <w:tcW w:w="2600" w:type="dxa"/>
                <w:vAlign w:val="bottom"/>
              </w:tcPr>
              <w:p w14:paraId="7EC66DC4" w14:textId="745A7144"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53.53%</w:t>
                </w:r>
              </w:p>
            </w:tc>
          </w:tr>
          <w:tr w:rsidR="00F34D9F" w:rsidRPr="00625EB8" w14:paraId="1C0F10DA" w14:textId="77777777" w:rsidTr="002B6E5F">
            <w:trPr>
              <w:trHeight w:val="260"/>
            </w:trPr>
            <w:tc>
              <w:tcPr>
                <w:tcW w:w="1972" w:type="dxa"/>
                <w:shd w:val="clear" w:color="auto" w:fill="auto"/>
                <w:noWrap/>
                <w:vAlign w:val="bottom"/>
              </w:tcPr>
              <w:p w14:paraId="1BF42128" w14:textId="48A8009F"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vAlign w:val="bottom"/>
              </w:tcPr>
              <w:p w14:paraId="7FA8B2D3" w14:textId="1DB1D92E"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3.45%</w:t>
                </w:r>
              </w:p>
            </w:tc>
            <w:tc>
              <w:tcPr>
                <w:tcW w:w="2600" w:type="dxa"/>
                <w:vAlign w:val="bottom"/>
              </w:tcPr>
              <w:p w14:paraId="05E14ACF" w14:textId="218C088A"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34.46%</w:t>
                </w:r>
              </w:p>
            </w:tc>
            <w:tc>
              <w:tcPr>
                <w:tcW w:w="2600" w:type="dxa"/>
                <w:vAlign w:val="bottom"/>
              </w:tcPr>
              <w:p w14:paraId="2EFF87F2" w14:textId="14304890"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47.92%</w:t>
                </w:r>
              </w:p>
            </w:tc>
          </w:tr>
          <w:tr w:rsidR="00F34D9F" w:rsidRPr="00625EB8" w14:paraId="76130C86" w14:textId="77777777" w:rsidTr="002B6E5F">
            <w:trPr>
              <w:trHeight w:val="260"/>
            </w:trPr>
            <w:tc>
              <w:tcPr>
                <w:tcW w:w="1972" w:type="dxa"/>
                <w:shd w:val="clear" w:color="auto" w:fill="auto"/>
                <w:noWrap/>
                <w:vAlign w:val="bottom"/>
              </w:tcPr>
              <w:p w14:paraId="09064F0B" w14:textId="702CA9A0"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vAlign w:val="bottom"/>
              </w:tcPr>
              <w:p w14:paraId="52131649" w14:textId="4AE57F9E"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6.06%</w:t>
                </w:r>
              </w:p>
            </w:tc>
            <w:tc>
              <w:tcPr>
                <w:tcW w:w="2600" w:type="dxa"/>
                <w:shd w:val="clear" w:color="auto" w:fill="auto"/>
                <w:vAlign w:val="bottom"/>
              </w:tcPr>
              <w:p w14:paraId="414ADEB0" w14:textId="03304E35"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29.94%</w:t>
                </w:r>
              </w:p>
            </w:tc>
            <w:tc>
              <w:tcPr>
                <w:tcW w:w="2600" w:type="dxa"/>
                <w:shd w:val="clear" w:color="auto" w:fill="auto"/>
                <w:vAlign w:val="bottom"/>
              </w:tcPr>
              <w:p w14:paraId="704DDC8D" w14:textId="5EB1E941"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45.78%</w:t>
                </w:r>
              </w:p>
            </w:tc>
          </w:tr>
          <w:tr w:rsidR="00F34D9F" w:rsidRPr="00625EB8" w14:paraId="1D1373B0" w14:textId="77777777" w:rsidTr="002B6E5F">
            <w:trPr>
              <w:trHeight w:val="260"/>
            </w:trPr>
            <w:tc>
              <w:tcPr>
                <w:tcW w:w="1972" w:type="dxa"/>
                <w:shd w:val="clear" w:color="auto" w:fill="auto"/>
                <w:noWrap/>
                <w:vAlign w:val="bottom"/>
              </w:tcPr>
              <w:p w14:paraId="53D461E5" w14:textId="1865A0A9"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vAlign w:val="bottom"/>
              </w:tcPr>
              <w:p w14:paraId="15BC79B7" w14:textId="615DBC4B" w:rsidR="00F34D9F" w:rsidRPr="00625EB8" w:rsidRDefault="00F34D9F" w:rsidP="00F34D9F">
                <w:pPr>
                  <w:spacing w:before="0" w:after="0" w:line="240" w:lineRule="auto"/>
                  <w:jc w:val="right"/>
                  <w:rPr>
                    <w:rFonts w:asciiTheme="majorHAnsi" w:hAnsiTheme="majorHAnsi" w:cs="Arial"/>
                    <w:lang w:bidi="ar-SA"/>
                  </w:rPr>
                </w:pPr>
                <w:r>
                  <w:rPr>
                    <w:rFonts w:cs="Arial"/>
                    <w:color w:val="000000"/>
                  </w:rPr>
                  <w:t>5.88%</w:t>
                </w:r>
              </w:p>
            </w:tc>
            <w:tc>
              <w:tcPr>
                <w:tcW w:w="2600" w:type="dxa"/>
                <w:shd w:val="clear" w:color="auto" w:fill="auto"/>
                <w:vAlign w:val="bottom"/>
              </w:tcPr>
              <w:p w14:paraId="7A962E0E" w14:textId="64B01304"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35.63%</w:t>
                </w:r>
              </w:p>
            </w:tc>
            <w:tc>
              <w:tcPr>
                <w:tcW w:w="2600" w:type="dxa"/>
                <w:shd w:val="clear" w:color="auto" w:fill="auto"/>
                <w:vAlign w:val="bottom"/>
              </w:tcPr>
              <w:p w14:paraId="6E71C159" w14:textId="1EC7D55D"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48.49%</w:t>
                </w:r>
              </w:p>
            </w:tc>
          </w:tr>
        </w:tbl>
        <w:p w14:paraId="696899E0" w14:textId="77777777" w:rsidR="00AD19F2" w:rsidRDefault="00D96AAF" w:rsidP="00D96AAF">
          <w:pPr>
            <w:rPr>
              <w:rFonts w:asciiTheme="majorHAnsi" w:hAnsiTheme="majorHAnsi"/>
              <w:u w:val="single"/>
            </w:rPr>
          </w:pPr>
          <w:r w:rsidRPr="00625EB8">
            <w:rPr>
              <w:rFonts w:asciiTheme="majorHAnsi" w:hAnsiTheme="majorHAnsi"/>
            </w:rPr>
            <w:t>*</w:t>
          </w:r>
          <w:r w:rsidRPr="00625EB8">
            <w:rPr>
              <w:rFonts w:asciiTheme="majorHAnsi" w:hAnsiTheme="majorHAnsi"/>
              <w:u w:val="single"/>
            </w:rPr>
            <w:t xml:space="preserve"> Student groups at Saint Cloud Math and Science Academy are too small for reporting this information.</w:t>
          </w:r>
        </w:p>
        <w:p w14:paraId="0E49E043" w14:textId="7F5829C8" w:rsidR="00E923F8" w:rsidRPr="00AD19F2" w:rsidRDefault="00AD19F2" w:rsidP="00AD19F2">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49"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sdtContent>
    </w:sdt>
    <w:p w14:paraId="432D1C18" w14:textId="77777777" w:rsidR="00E923F8" w:rsidRPr="00625EB8" w:rsidRDefault="00E923F8" w:rsidP="00E923F8">
      <w:pPr>
        <w:rPr>
          <w:rFonts w:asciiTheme="majorHAnsi" w:hAnsiTheme="majorHAnsi" w:cs="Arial"/>
          <w:b/>
          <w:u w:val="single"/>
        </w:rPr>
      </w:pPr>
    </w:p>
    <w:p w14:paraId="349B8F93" w14:textId="77777777" w:rsidR="00E923F8" w:rsidRPr="00625EB8" w:rsidRDefault="00E923F8" w:rsidP="00E923F8">
      <w:pPr>
        <w:rPr>
          <w:rFonts w:asciiTheme="majorHAnsi" w:hAnsiTheme="majorHAnsi" w:cs="Arial"/>
          <w:b/>
          <w:u w:val="single"/>
        </w:rPr>
      </w:pPr>
      <w:r w:rsidRPr="00625EB8">
        <w:rPr>
          <w:rFonts w:asciiTheme="majorHAnsi" w:hAnsiTheme="majorHAnsi" w:cs="Arial"/>
          <w:b/>
          <w:u w:val="single"/>
        </w:rPr>
        <w:t>Growth</w:t>
      </w:r>
    </w:p>
    <w:p w14:paraId="4EDFBF7C" w14:textId="77777777" w:rsidR="00E923F8" w:rsidRPr="00625EB8" w:rsidRDefault="00E923F8" w:rsidP="00E923F8">
      <w:pPr>
        <w:rPr>
          <w:rFonts w:asciiTheme="majorHAnsi" w:hAnsiTheme="majorHAnsi" w:cs="Arial"/>
          <w:b/>
          <w:u w:val="single"/>
        </w:rPr>
      </w:pP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78C1E404" w14:textId="77777777" w:rsidR="00E923F8" w:rsidRPr="00625EB8" w:rsidRDefault="00E923F8" w:rsidP="00E923F8">
      <w:pPr>
        <w:pStyle w:val="Normal1"/>
        <w:rPr>
          <w:rFonts w:asciiTheme="majorHAnsi" w:hAnsiTheme="majorHAnsi" w:cs="Arial"/>
          <w:szCs w:val="22"/>
        </w:rPr>
      </w:pPr>
    </w:p>
    <w:p w14:paraId="415563D7" w14:textId="77777777" w:rsidR="00E923F8" w:rsidRPr="00625EB8" w:rsidRDefault="00E923F8" w:rsidP="00E923F8">
      <w:pPr>
        <w:pStyle w:val="Normal1"/>
        <w:rPr>
          <w:rFonts w:asciiTheme="majorHAnsi" w:hAnsiTheme="majorHAnsi" w:cs="Times New Roman"/>
          <w:b/>
          <w:szCs w:val="22"/>
        </w:rPr>
      </w:pPr>
      <w:r w:rsidRPr="00625EB8">
        <w:rPr>
          <w:rFonts w:asciiTheme="majorHAnsi" w:hAnsiTheme="majorHAnsi" w:cs="Times New Roman"/>
          <w:b/>
          <w:szCs w:val="22"/>
        </w:rPr>
        <w:t>Reading Growth Results for St Cloud Math and Science Academy</w:t>
      </w:r>
    </w:p>
    <w:p w14:paraId="03E408A6" w14:textId="77777777" w:rsidR="00E923F8" w:rsidRPr="00625EB8" w:rsidRDefault="00E923F8" w:rsidP="00E923F8">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50" w:history="1">
        <w:r w:rsidRPr="00625EB8">
          <w:rPr>
            <w:rStyle w:val="Hyperlink"/>
            <w:rFonts w:asciiTheme="majorHAnsi" w:hAnsiTheme="majorHAnsi" w:cs="Times New Roman"/>
            <w:i/>
            <w:szCs w:val="22"/>
          </w:rPr>
          <w:t>Minnesota Report Card</w:t>
        </w:r>
      </w:hyperlink>
    </w:p>
    <w:p w14:paraId="5E2C7E1A" w14:textId="77777777" w:rsidR="00E923F8" w:rsidRPr="00625EB8" w:rsidRDefault="00E923F8" w:rsidP="00E923F8">
      <w:pPr>
        <w:pStyle w:val="Normal1"/>
        <w:rPr>
          <w:rFonts w:asciiTheme="majorHAnsi" w:hAnsiTheme="majorHAnsi" w:cs="Times New Roman"/>
          <w:szCs w:val="22"/>
        </w:rPr>
      </w:pPr>
    </w:p>
    <w:p w14:paraId="6BEE9551" w14:textId="77777777" w:rsidR="00E923F8" w:rsidRPr="00625EB8" w:rsidRDefault="00E923F8" w:rsidP="00E923F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3AE33784" w14:textId="77777777" w:rsidR="00E923F8" w:rsidRPr="00625EB8" w:rsidRDefault="00E923F8" w:rsidP="00E923F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366"/>
        <w:gridCol w:w="2606"/>
        <w:gridCol w:w="1828"/>
      </w:tblGrid>
      <w:tr w:rsidR="00E923F8" w:rsidRPr="00625EB8" w14:paraId="50AEFD6D" w14:textId="77777777" w:rsidTr="002B6E5F">
        <w:trPr>
          <w:trHeight w:val="260"/>
        </w:trPr>
        <w:tc>
          <w:tcPr>
            <w:tcW w:w="2480" w:type="dxa"/>
            <w:shd w:val="clear" w:color="auto" w:fill="auto"/>
            <w:noWrap/>
            <w:vAlign w:val="bottom"/>
          </w:tcPr>
          <w:p w14:paraId="39D59CCB"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366" w:type="dxa"/>
            <w:shd w:val="clear" w:color="auto" w:fill="auto"/>
            <w:noWrap/>
            <w:vAlign w:val="bottom"/>
          </w:tcPr>
          <w:p w14:paraId="52ECE96B"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SCMSA Reading</w:t>
            </w:r>
          </w:p>
        </w:tc>
        <w:tc>
          <w:tcPr>
            <w:tcW w:w="2606" w:type="dxa"/>
          </w:tcPr>
          <w:p w14:paraId="65C38742"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Cloud Reading</w:t>
            </w:r>
          </w:p>
        </w:tc>
        <w:tc>
          <w:tcPr>
            <w:tcW w:w="1828" w:type="dxa"/>
          </w:tcPr>
          <w:p w14:paraId="1928E391"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2B6E5F" w:rsidRPr="00625EB8" w14:paraId="487D6BDF" w14:textId="77777777" w:rsidTr="002B6E5F">
        <w:trPr>
          <w:trHeight w:val="260"/>
        </w:trPr>
        <w:tc>
          <w:tcPr>
            <w:tcW w:w="2480" w:type="dxa"/>
            <w:shd w:val="clear" w:color="auto" w:fill="auto"/>
            <w:noWrap/>
            <w:vAlign w:val="bottom"/>
            <w:hideMark/>
          </w:tcPr>
          <w:p w14:paraId="643D30F0" w14:textId="448277AF"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366" w:type="dxa"/>
            <w:shd w:val="clear" w:color="auto" w:fill="auto"/>
            <w:noWrap/>
          </w:tcPr>
          <w:p w14:paraId="1A8B4813" w14:textId="0BE3B9E5"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6" w:type="dxa"/>
          </w:tcPr>
          <w:p w14:paraId="6C58AF0E" w14:textId="73A6F61B"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2140A818" w14:textId="147C5E40"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2B6E5F" w:rsidRPr="00625EB8" w14:paraId="4D6E35CE" w14:textId="77777777" w:rsidTr="002B6E5F">
        <w:trPr>
          <w:trHeight w:val="260"/>
        </w:trPr>
        <w:tc>
          <w:tcPr>
            <w:tcW w:w="2480" w:type="dxa"/>
            <w:shd w:val="clear" w:color="auto" w:fill="auto"/>
            <w:noWrap/>
            <w:vAlign w:val="bottom"/>
          </w:tcPr>
          <w:p w14:paraId="0EA02AF9" w14:textId="2AD28587"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366" w:type="dxa"/>
            <w:shd w:val="clear" w:color="auto" w:fill="auto"/>
            <w:noWrap/>
            <w:vAlign w:val="bottom"/>
          </w:tcPr>
          <w:p w14:paraId="319D4795" w14:textId="4B2C7706"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11.54%</w:t>
            </w:r>
          </w:p>
        </w:tc>
        <w:tc>
          <w:tcPr>
            <w:tcW w:w="2606" w:type="dxa"/>
            <w:vAlign w:val="bottom"/>
          </w:tcPr>
          <w:p w14:paraId="79CFF0A6" w14:textId="03DF0E48"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28.05%</w:t>
            </w:r>
          </w:p>
        </w:tc>
        <w:tc>
          <w:tcPr>
            <w:tcW w:w="1828" w:type="dxa"/>
            <w:vAlign w:val="bottom"/>
          </w:tcPr>
          <w:p w14:paraId="3950021F" w14:textId="1F339642"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32.49%</w:t>
            </w:r>
          </w:p>
        </w:tc>
      </w:tr>
      <w:tr w:rsidR="002B6E5F" w:rsidRPr="00625EB8" w14:paraId="766E6A30" w14:textId="77777777" w:rsidTr="002B6E5F">
        <w:trPr>
          <w:trHeight w:val="260"/>
        </w:trPr>
        <w:tc>
          <w:tcPr>
            <w:tcW w:w="2480" w:type="dxa"/>
            <w:shd w:val="clear" w:color="auto" w:fill="auto"/>
            <w:noWrap/>
            <w:vAlign w:val="bottom"/>
          </w:tcPr>
          <w:p w14:paraId="1812F1CF" w14:textId="69594429"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366" w:type="dxa"/>
            <w:shd w:val="clear" w:color="auto" w:fill="auto"/>
            <w:noWrap/>
            <w:vAlign w:val="bottom"/>
          </w:tcPr>
          <w:p w14:paraId="29D3611A" w14:textId="44A28CEC" w:rsidR="002B6E5F" w:rsidRPr="00625EB8" w:rsidRDefault="00D92E5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27.27%</w:t>
            </w:r>
          </w:p>
        </w:tc>
        <w:tc>
          <w:tcPr>
            <w:tcW w:w="2606" w:type="dxa"/>
            <w:vAlign w:val="bottom"/>
          </w:tcPr>
          <w:p w14:paraId="2D40E030" w14:textId="349A8695" w:rsidR="002B6E5F" w:rsidRPr="00625EB8" w:rsidRDefault="00D92E5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26.67%</w:t>
            </w:r>
          </w:p>
        </w:tc>
        <w:tc>
          <w:tcPr>
            <w:tcW w:w="1828" w:type="dxa"/>
            <w:vAlign w:val="bottom"/>
          </w:tcPr>
          <w:p w14:paraId="2CE55EB1" w14:textId="56F8D371" w:rsidR="002B6E5F" w:rsidRPr="00625EB8" w:rsidRDefault="00D92E5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31.67%</w:t>
            </w:r>
          </w:p>
        </w:tc>
      </w:tr>
      <w:tr w:rsidR="002B6E5F" w:rsidRPr="00625EB8" w14:paraId="02F56883" w14:textId="77777777" w:rsidTr="002B6E5F">
        <w:trPr>
          <w:trHeight w:val="260"/>
        </w:trPr>
        <w:tc>
          <w:tcPr>
            <w:tcW w:w="2480" w:type="dxa"/>
            <w:shd w:val="clear" w:color="auto" w:fill="auto"/>
            <w:noWrap/>
            <w:vAlign w:val="bottom"/>
          </w:tcPr>
          <w:p w14:paraId="04ECB4FE" w14:textId="23154286"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366" w:type="dxa"/>
            <w:shd w:val="clear" w:color="auto" w:fill="auto"/>
            <w:noWrap/>
            <w:vAlign w:val="bottom"/>
          </w:tcPr>
          <w:p w14:paraId="07E82A00" w14:textId="489832D5" w:rsidR="002B6E5F" w:rsidRPr="00625EB8" w:rsidRDefault="00D92E5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20.34%</w:t>
            </w:r>
          </w:p>
        </w:tc>
        <w:tc>
          <w:tcPr>
            <w:tcW w:w="2606" w:type="dxa"/>
            <w:vAlign w:val="bottom"/>
          </w:tcPr>
          <w:p w14:paraId="709FFE8A" w14:textId="6F95EC16" w:rsidR="002B6E5F" w:rsidRPr="00625EB8" w:rsidRDefault="00D92E5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27.39%</w:t>
            </w:r>
          </w:p>
        </w:tc>
        <w:tc>
          <w:tcPr>
            <w:tcW w:w="1828" w:type="dxa"/>
            <w:vAlign w:val="bottom"/>
          </w:tcPr>
          <w:p w14:paraId="44F4EB58" w14:textId="1ED9C7F6" w:rsidR="002B6E5F" w:rsidRPr="00625EB8" w:rsidRDefault="00D92E5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32.07%</w:t>
            </w:r>
          </w:p>
        </w:tc>
      </w:tr>
    </w:tbl>
    <w:p w14:paraId="1BB71F64" w14:textId="77777777" w:rsidR="00E923F8" w:rsidRPr="00625EB8" w:rsidRDefault="00E923F8" w:rsidP="00E923F8">
      <w:pPr>
        <w:pStyle w:val="Normal1"/>
        <w:rPr>
          <w:rFonts w:asciiTheme="majorHAnsi" w:hAnsiTheme="majorHAnsi" w:cs="Arial"/>
          <w:b/>
          <w:szCs w:val="22"/>
          <w:u w:val="single"/>
        </w:rPr>
      </w:pPr>
    </w:p>
    <w:p w14:paraId="5B3C02D7" w14:textId="77777777" w:rsidR="00E923F8" w:rsidRPr="00625EB8" w:rsidRDefault="00E923F8" w:rsidP="00E923F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2845D5D6" w14:textId="77777777" w:rsidR="00E923F8" w:rsidRPr="00625EB8" w:rsidRDefault="00E923F8" w:rsidP="00E923F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452"/>
        <w:gridCol w:w="2520"/>
        <w:gridCol w:w="1828"/>
      </w:tblGrid>
      <w:tr w:rsidR="00E923F8" w:rsidRPr="00625EB8" w14:paraId="4CF5FBB2" w14:textId="77777777" w:rsidTr="002B6E5F">
        <w:trPr>
          <w:trHeight w:val="260"/>
        </w:trPr>
        <w:tc>
          <w:tcPr>
            <w:tcW w:w="2480" w:type="dxa"/>
            <w:shd w:val="clear" w:color="auto" w:fill="auto"/>
            <w:noWrap/>
            <w:vAlign w:val="bottom"/>
          </w:tcPr>
          <w:p w14:paraId="1A294384"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52" w:type="dxa"/>
            <w:shd w:val="clear" w:color="auto" w:fill="auto"/>
            <w:noWrap/>
            <w:vAlign w:val="bottom"/>
          </w:tcPr>
          <w:p w14:paraId="3C0FF173"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SCMSA Reading</w:t>
            </w:r>
          </w:p>
        </w:tc>
        <w:tc>
          <w:tcPr>
            <w:tcW w:w="2520" w:type="dxa"/>
          </w:tcPr>
          <w:p w14:paraId="4AAEA217"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Cloud Reading</w:t>
            </w:r>
          </w:p>
        </w:tc>
        <w:tc>
          <w:tcPr>
            <w:tcW w:w="1828" w:type="dxa"/>
          </w:tcPr>
          <w:p w14:paraId="288D39FA"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2B6E5F" w:rsidRPr="00625EB8" w14:paraId="6E048C0D" w14:textId="77777777" w:rsidTr="002B6E5F">
        <w:trPr>
          <w:trHeight w:val="260"/>
        </w:trPr>
        <w:tc>
          <w:tcPr>
            <w:tcW w:w="2480" w:type="dxa"/>
            <w:shd w:val="clear" w:color="auto" w:fill="auto"/>
            <w:noWrap/>
            <w:vAlign w:val="bottom"/>
            <w:hideMark/>
          </w:tcPr>
          <w:p w14:paraId="13C5A745" w14:textId="426794CA"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52" w:type="dxa"/>
            <w:shd w:val="clear" w:color="auto" w:fill="auto"/>
            <w:noWrap/>
          </w:tcPr>
          <w:p w14:paraId="20AEC01C" w14:textId="76375486"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520" w:type="dxa"/>
          </w:tcPr>
          <w:p w14:paraId="6B0CB4EE" w14:textId="337240F0"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61860898" w14:textId="38D26A92"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2B6E5F" w:rsidRPr="00625EB8" w14:paraId="59FAF08E" w14:textId="77777777" w:rsidTr="002B6E5F">
        <w:trPr>
          <w:trHeight w:val="260"/>
        </w:trPr>
        <w:tc>
          <w:tcPr>
            <w:tcW w:w="2480" w:type="dxa"/>
            <w:shd w:val="clear" w:color="auto" w:fill="auto"/>
            <w:noWrap/>
            <w:vAlign w:val="bottom"/>
          </w:tcPr>
          <w:p w14:paraId="3F7DD0F3" w14:textId="659DCE26"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52" w:type="dxa"/>
            <w:shd w:val="clear" w:color="auto" w:fill="auto"/>
            <w:noWrap/>
            <w:vAlign w:val="bottom"/>
          </w:tcPr>
          <w:p w14:paraId="58C5C86D" w14:textId="1D82063B" w:rsidR="002B6E5F" w:rsidRPr="00625EB8" w:rsidRDefault="00E44AC7" w:rsidP="0009211A">
            <w:pPr>
              <w:spacing w:before="0" w:after="0" w:line="240" w:lineRule="auto"/>
              <w:jc w:val="right"/>
              <w:rPr>
                <w:rFonts w:asciiTheme="majorHAnsi" w:hAnsiTheme="majorHAnsi" w:cs="Arial"/>
                <w:lang w:bidi="ar-SA"/>
              </w:rPr>
            </w:pPr>
            <w:r>
              <w:rPr>
                <w:rFonts w:asciiTheme="majorHAnsi" w:hAnsiTheme="majorHAnsi" w:cs="Arial"/>
                <w:lang w:bidi="ar-SA"/>
              </w:rPr>
              <w:t>Group Size too Small to Report</w:t>
            </w:r>
          </w:p>
        </w:tc>
        <w:tc>
          <w:tcPr>
            <w:tcW w:w="2520" w:type="dxa"/>
            <w:vAlign w:val="bottom"/>
          </w:tcPr>
          <w:p w14:paraId="36A6E8BF" w14:textId="6C923B55"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72.08%</w:t>
            </w:r>
          </w:p>
        </w:tc>
        <w:tc>
          <w:tcPr>
            <w:tcW w:w="1828" w:type="dxa"/>
            <w:vAlign w:val="bottom"/>
          </w:tcPr>
          <w:p w14:paraId="3C3BB77C" w14:textId="40FB0AE3"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72.38%</w:t>
            </w:r>
          </w:p>
        </w:tc>
      </w:tr>
      <w:tr w:rsidR="00E44AC7" w:rsidRPr="00625EB8" w14:paraId="35408138" w14:textId="77777777" w:rsidTr="002B6E5F">
        <w:trPr>
          <w:trHeight w:val="260"/>
        </w:trPr>
        <w:tc>
          <w:tcPr>
            <w:tcW w:w="2480" w:type="dxa"/>
            <w:shd w:val="clear" w:color="auto" w:fill="auto"/>
            <w:noWrap/>
            <w:vAlign w:val="bottom"/>
          </w:tcPr>
          <w:p w14:paraId="0AEB4FA1" w14:textId="71FA6A42"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452" w:type="dxa"/>
            <w:shd w:val="clear" w:color="auto" w:fill="auto"/>
            <w:noWrap/>
            <w:vAlign w:val="bottom"/>
          </w:tcPr>
          <w:p w14:paraId="005A9761" w14:textId="7435DF3A" w:rsidR="00E44AC7" w:rsidRPr="00625EB8" w:rsidRDefault="00E44AC7" w:rsidP="00E44AC7">
            <w:pPr>
              <w:spacing w:before="0" w:after="0" w:line="240" w:lineRule="auto"/>
              <w:jc w:val="right"/>
              <w:rPr>
                <w:rFonts w:asciiTheme="majorHAnsi" w:hAnsiTheme="majorHAnsi" w:cs="Arial"/>
                <w:lang w:bidi="ar-SA"/>
              </w:rPr>
            </w:pPr>
            <w:r>
              <w:rPr>
                <w:rFonts w:asciiTheme="majorHAnsi" w:hAnsiTheme="majorHAnsi" w:cs="Arial"/>
                <w:lang w:bidi="ar-SA"/>
              </w:rPr>
              <w:t>Group Size too Small to Report</w:t>
            </w:r>
          </w:p>
        </w:tc>
        <w:tc>
          <w:tcPr>
            <w:tcW w:w="2520" w:type="dxa"/>
            <w:vAlign w:val="bottom"/>
          </w:tcPr>
          <w:p w14:paraId="2E6E0715" w14:textId="0A14C233"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73.93%</w:t>
            </w:r>
          </w:p>
        </w:tc>
        <w:tc>
          <w:tcPr>
            <w:tcW w:w="1828" w:type="dxa"/>
            <w:vAlign w:val="bottom"/>
          </w:tcPr>
          <w:p w14:paraId="4E1275DD" w14:textId="4C294FF1"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73.04%</w:t>
            </w:r>
          </w:p>
        </w:tc>
      </w:tr>
      <w:tr w:rsidR="00E44AC7" w:rsidRPr="00625EB8" w14:paraId="01E3D19B" w14:textId="77777777" w:rsidTr="002B6E5F">
        <w:trPr>
          <w:trHeight w:val="260"/>
        </w:trPr>
        <w:tc>
          <w:tcPr>
            <w:tcW w:w="2480" w:type="dxa"/>
            <w:shd w:val="clear" w:color="auto" w:fill="auto"/>
            <w:noWrap/>
            <w:vAlign w:val="bottom"/>
          </w:tcPr>
          <w:p w14:paraId="06AA0455" w14:textId="4A3E99ED"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452" w:type="dxa"/>
            <w:shd w:val="clear" w:color="auto" w:fill="auto"/>
            <w:noWrap/>
            <w:vAlign w:val="bottom"/>
          </w:tcPr>
          <w:p w14:paraId="4374F331" w14:textId="2069C9A8" w:rsidR="00E44AC7" w:rsidRPr="00625EB8" w:rsidRDefault="00E44AC7" w:rsidP="00E44AC7">
            <w:pPr>
              <w:spacing w:before="0" w:after="0" w:line="240" w:lineRule="auto"/>
              <w:jc w:val="right"/>
              <w:rPr>
                <w:rFonts w:asciiTheme="majorHAnsi" w:hAnsiTheme="majorHAnsi" w:cs="Arial"/>
                <w:lang w:bidi="ar-SA"/>
              </w:rPr>
            </w:pPr>
            <w:r>
              <w:rPr>
                <w:rFonts w:asciiTheme="majorHAnsi" w:hAnsiTheme="majorHAnsi" w:cs="Arial"/>
                <w:lang w:bidi="ar-SA"/>
              </w:rPr>
              <w:t>Group Size too Small to Report</w:t>
            </w:r>
          </w:p>
        </w:tc>
        <w:tc>
          <w:tcPr>
            <w:tcW w:w="2520" w:type="dxa"/>
            <w:vAlign w:val="bottom"/>
          </w:tcPr>
          <w:p w14:paraId="78A26F1F" w14:textId="63749D6B"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72.94%</w:t>
            </w:r>
          </w:p>
        </w:tc>
        <w:tc>
          <w:tcPr>
            <w:tcW w:w="1828" w:type="dxa"/>
            <w:vAlign w:val="bottom"/>
          </w:tcPr>
          <w:p w14:paraId="0A8DEDAE" w14:textId="1B24DB13"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72.71%</w:t>
            </w:r>
          </w:p>
        </w:tc>
      </w:tr>
    </w:tbl>
    <w:p w14:paraId="1BECCCED" w14:textId="77777777" w:rsidR="00E923F8" w:rsidRPr="00625EB8" w:rsidRDefault="00E923F8" w:rsidP="00E923F8">
      <w:pPr>
        <w:pStyle w:val="Normal1"/>
        <w:rPr>
          <w:rFonts w:asciiTheme="majorHAnsi" w:hAnsiTheme="majorHAnsi" w:cs="Arial"/>
          <w:b/>
          <w:szCs w:val="22"/>
          <w:u w:val="single"/>
        </w:rPr>
      </w:pPr>
    </w:p>
    <w:p w14:paraId="72BDC70A" w14:textId="1818D7EF" w:rsidR="00E923F8" w:rsidRPr="00625EB8" w:rsidRDefault="00E923F8" w:rsidP="00E923F8">
      <w:pPr>
        <w:pStyle w:val="Normal1"/>
        <w:rPr>
          <w:rFonts w:asciiTheme="majorHAnsi" w:hAnsiTheme="majorHAnsi" w:cs="Times New Roman"/>
          <w:b/>
          <w:szCs w:val="22"/>
        </w:rPr>
      </w:pPr>
    </w:p>
    <w:p w14:paraId="7589C570" w14:textId="77777777" w:rsidR="00E923F8" w:rsidRPr="00625EB8" w:rsidRDefault="00E923F8" w:rsidP="00E923F8">
      <w:pPr>
        <w:pStyle w:val="Normal1"/>
        <w:rPr>
          <w:rFonts w:asciiTheme="majorHAnsi" w:hAnsiTheme="majorHAnsi" w:cs="Times New Roman"/>
          <w:szCs w:val="22"/>
        </w:rPr>
      </w:pPr>
      <w:r w:rsidRPr="00625EB8">
        <w:rPr>
          <w:rFonts w:asciiTheme="majorHAnsi" w:hAnsiTheme="majorHAnsi" w:cs="Times New Roman"/>
          <w:b/>
          <w:szCs w:val="22"/>
        </w:rPr>
        <w:t>Math Growth Results for St Cloud Math and Science Academy</w:t>
      </w:r>
    </w:p>
    <w:p w14:paraId="41684ECD" w14:textId="77777777" w:rsidR="00E923F8" w:rsidRPr="00625EB8" w:rsidRDefault="00E923F8" w:rsidP="00E923F8">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51" w:history="1">
        <w:r w:rsidRPr="00625EB8">
          <w:rPr>
            <w:rStyle w:val="Hyperlink"/>
            <w:rFonts w:asciiTheme="majorHAnsi" w:hAnsiTheme="majorHAnsi" w:cs="Times New Roman"/>
            <w:i/>
            <w:szCs w:val="22"/>
          </w:rPr>
          <w:t>Minnesota Report Card</w:t>
        </w:r>
      </w:hyperlink>
    </w:p>
    <w:p w14:paraId="59A3E4B7" w14:textId="77777777" w:rsidR="00E923F8" w:rsidRPr="00625EB8" w:rsidRDefault="00E923F8" w:rsidP="00E923F8">
      <w:pPr>
        <w:pStyle w:val="Normal1"/>
        <w:rPr>
          <w:rFonts w:asciiTheme="majorHAnsi" w:hAnsiTheme="majorHAnsi" w:cs="Times New Roman"/>
          <w:szCs w:val="22"/>
        </w:rPr>
      </w:pPr>
    </w:p>
    <w:p w14:paraId="7F8A1CF0" w14:textId="77777777" w:rsidR="00E923F8" w:rsidRPr="00625EB8" w:rsidRDefault="00E923F8" w:rsidP="00E923F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708528EF" w14:textId="77777777" w:rsidR="00E923F8" w:rsidRPr="00625EB8" w:rsidRDefault="00E923F8" w:rsidP="00E923F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730"/>
        <w:gridCol w:w="2242"/>
        <w:gridCol w:w="1828"/>
      </w:tblGrid>
      <w:tr w:rsidR="00E923F8" w:rsidRPr="00625EB8" w14:paraId="380FA73B" w14:textId="77777777" w:rsidTr="002B6E5F">
        <w:trPr>
          <w:trHeight w:val="260"/>
        </w:trPr>
        <w:tc>
          <w:tcPr>
            <w:tcW w:w="2480" w:type="dxa"/>
            <w:shd w:val="clear" w:color="auto" w:fill="auto"/>
            <w:noWrap/>
            <w:vAlign w:val="bottom"/>
          </w:tcPr>
          <w:p w14:paraId="3F803B81"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730" w:type="dxa"/>
            <w:shd w:val="clear" w:color="auto" w:fill="auto"/>
            <w:noWrap/>
            <w:vAlign w:val="bottom"/>
          </w:tcPr>
          <w:p w14:paraId="3577A63F"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SCMSA Math</w:t>
            </w:r>
          </w:p>
        </w:tc>
        <w:tc>
          <w:tcPr>
            <w:tcW w:w="2242" w:type="dxa"/>
          </w:tcPr>
          <w:p w14:paraId="4A318552"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Cloud Math</w:t>
            </w:r>
          </w:p>
        </w:tc>
        <w:tc>
          <w:tcPr>
            <w:tcW w:w="1828" w:type="dxa"/>
          </w:tcPr>
          <w:p w14:paraId="68D46ABC"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2B6E5F" w:rsidRPr="00625EB8" w14:paraId="74472794" w14:textId="77777777" w:rsidTr="002B6E5F">
        <w:trPr>
          <w:trHeight w:val="260"/>
        </w:trPr>
        <w:tc>
          <w:tcPr>
            <w:tcW w:w="2480" w:type="dxa"/>
            <w:shd w:val="clear" w:color="auto" w:fill="auto"/>
            <w:noWrap/>
            <w:vAlign w:val="bottom"/>
            <w:hideMark/>
          </w:tcPr>
          <w:p w14:paraId="4B8F62B7" w14:textId="76D09957"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730" w:type="dxa"/>
            <w:shd w:val="clear" w:color="auto" w:fill="auto"/>
            <w:noWrap/>
          </w:tcPr>
          <w:p w14:paraId="56CAEFFA" w14:textId="57B1BCFB"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242" w:type="dxa"/>
          </w:tcPr>
          <w:p w14:paraId="4265406F" w14:textId="5442625D"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4165AA68" w14:textId="36628078"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2B6E5F" w:rsidRPr="00625EB8" w14:paraId="7F40A3BD" w14:textId="77777777" w:rsidTr="002B6E5F">
        <w:trPr>
          <w:trHeight w:val="260"/>
        </w:trPr>
        <w:tc>
          <w:tcPr>
            <w:tcW w:w="2480" w:type="dxa"/>
            <w:shd w:val="clear" w:color="auto" w:fill="auto"/>
            <w:noWrap/>
            <w:vAlign w:val="bottom"/>
          </w:tcPr>
          <w:p w14:paraId="68C643C3" w14:textId="4094F577"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730" w:type="dxa"/>
            <w:shd w:val="clear" w:color="auto" w:fill="auto"/>
            <w:noWrap/>
            <w:vAlign w:val="bottom"/>
          </w:tcPr>
          <w:p w14:paraId="1922785E" w14:textId="7515D15F"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0</w:t>
            </w:r>
          </w:p>
        </w:tc>
        <w:tc>
          <w:tcPr>
            <w:tcW w:w="2242" w:type="dxa"/>
            <w:vAlign w:val="bottom"/>
          </w:tcPr>
          <w:p w14:paraId="5A707089" w14:textId="610E291D"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12.67%</w:t>
            </w:r>
          </w:p>
        </w:tc>
        <w:tc>
          <w:tcPr>
            <w:tcW w:w="1828" w:type="dxa"/>
            <w:vAlign w:val="bottom"/>
          </w:tcPr>
          <w:p w14:paraId="269A0F10" w14:textId="774C2442"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24.89%</w:t>
            </w:r>
          </w:p>
        </w:tc>
      </w:tr>
      <w:tr w:rsidR="002B6E5F" w:rsidRPr="00625EB8" w14:paraId="2E0AB553" w14:textId="77777777" w:rsidTr="002B6E5F">
        <w:trPr>
          <w:trHeight w:val="260"/>
        </w:trPr>
        <w:tc>
          <w:tcPr>
            <w:tcW w:w="2480" w:type="dxa"/>
            <w:shd w:val="clear" w:color="auto" w:fill="auto"/>
            <w:noWrap/>
            <w:vAlign w:val="bottom"/>
          </w:tcPr>
          <w:p w14:paraId="6DD67C13" w14:textId="2D99A2CF"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730" w:type="dxa"/>
            <w:shd w:val="clear" w:color="auto" w:fill="auto"/>
            <w:noWrap/>
            <w:vAlign w:val="bottom"/>
          </w:tcPr>
          <w:p w14:paraId="5862CCD4" w14:textId="1DC49BDA" w:rsidR="002B6E5F" w:rsidRPr="00625EB8" w:rsidRDefault="00D92E5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8.57%</w:t>
            </w:r>
          </w:p>
        </w:tc>
        <w:tc>
          <w:tcPr>
            <w:tcW w:w="2242" w:type="dxa"/>
            <w:vAlign w:val="bottom"/>
          </w:tcPr>
          <w:p w14:paraId="6158B875" w14:textId="22CBFF52" w:rsidR="002B6E5F" w:rsidRPr="00625EB8" w:rsidRDefault="00D92E5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15.57%</w:t>
            </w:r>
          </w:p>
        </w:tc>
        <w:tc>
          <w:tcPr>
            <w:tcW w:w="1828" w:type="dxa"/>
            <w:vAlign w:val="bottom"/>
          </w:tcPr>
          <w:p w14:paraId="23A9395F" w14:textId="70C558B9" w:rsidR="002B6E5F" w:rsidRPr="00625EB8" w:rsidRDefault="00D92E5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22.96%</w:t>
            </w:r>
          </w:p>
        </w:tc>
      </w:tr>
      <w:tr w:rsidR="002B6E5F" w:rsidRPr="00625EB8" w14:paraId="44B1E2B9" w14:textId="77777777" w:rsidTr="002B6E5F">
        <w:trPr>
          <w:trHeight w:val="260"/>
        </w:trPr>
        <w:tc>
          <w:tcPr>
            <w:tcW w:w="2480" w:type="dxa"/>
            <w:shd w:val="clear" w:color="auto" w:fill="auto"/>
            <w:noWrap/>
            <w:vAlign w:val="bottom"/>
          </w:tcPr>
          <w:p w14:paraId="6BDAF363" w14:textId="133BDE5D"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730" w:type="dxa"/>
            <w:shd w:val="clear" w:color="auto" w:fill="auto"/>
            <w:noWrap/>
            <w:vAlign w:val="bottom"/>
          </w:tcPr>
          <w:p w14:paraId="49B80CAF" w14:textId="100BBAD9" w:rsidR="002B6E5F" w:rsidRPr="00625EB8" w:rsidRDefault="00D92E5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5.00%</w:t>
            </w:r>
          </w:p>
        </w:tc>
        <w:tc>
          <w:tcPr>
            <w:tcW w:w="2242" w:type="dxa"/>
            <w:vAlign w:val="bottom"/>
          </w:tcPr>
          <w:p w14:paraId="34CB68D2" w14:textId="6A8E44D4" w:rsidR="002B6E5F" w:rsidRPr="00625EB8" w:rsidRDefault="00D92E5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14.14%</w:t>
            </w:r>
          </w:p>
        </w:tc>
        <w:tc>
          <w:tcPr>
            <w:tcW w:w="1828" w:type="dxa"/>
            <w:vAlign w:val="bottom"/>
          </w:tcPr>
          <w:p w14:paraId="7A81128F" w14:textId="77D67853" w:rsidR="002B6E5F" w:rsidRPr="00625EB8" w:rsidRDefault="00D92E5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23.89%</w:t>
            </w:r>
          </w:p>
        </w:tc>
      </w:tr>
    </w:tbl>
    <w:p w14:paraId="7753A6E6" w14:textId="77777777" w:rsidR="00E923F8" w:rsidRPr="00625EB8" w:rsidRDefault="00E923F8" w:rsidP="00E923F8">
      <w:pPr>
        <w:pStyle w:val="Normal1"/>
        <w:rPr>
          <w:rFonts w:asciiTheme="majorHAnsi" w:hAnsiTheme="majorHAnsi" w:cs="Times New Roman"/>
          <w:b/>
          <w:szCs w:val="22"/>
          <w:u w:val="single"/>
        </w:rPr>
      </w:pPr>
    </w:p>
    <w:p w14:paraId="5F36C1A2" w14:textId="77777777" w:rsidR="00E923F8" w:rsidRPr="00625EB8" w:rsidRDefault="00E923F8" w:rsidP="00E923F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52AF5C43" w14:textId="77777777" w:rsidR="00E923F8" w:rsidRPr="00625EB8" w:rsidRDefault="00E923F8" w:rsidP="00E923F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726"/>
        <w:gridCol w:w="2246"/>
        <w:gridCol w:w="1828"/>
      </w:tblGrid>
      <w:tr w:rsidR="00E923F8" w:rsidRPr="00625EB8" w14:paraId="5D2EAFB2" w14:textId="77777777" w:rsidTr="002B6E5F">
        <w:trPr>
          <w:trHeight w:val="260"/>
        </w:trPr>
        <w:tc>
          <w:tcPr>
            <w:tcW w:w="2480" w:type="dxa"/>
            <w:shd w:val="clear" w:color="auto" w:fill="auto"/>
            <w:noWrap/>
            <w:vAlign w:val="bottom"/>
          </w:tcPr>
          <w:p w14:paraId="2C734C36"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726" w:type="dxa"/>
            <w:shd w:val="clear" w:color="auto" w:fill="auto"/>
            <w:noWrap/>
            <w:vAlign w:val="bottom"/>
          </w:tcPr>
          <w:p w14:paraId="5E3F6D3C"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SCMSA Math</w:t>
            </w:r>
          </w:p>
        </w:tc>
        <w:tc>
          <w:tcPr>
            <w:tcW w:w="2246" w:type="dxa"/>
          </w:tcPr>
          <w:p w14:paraId="424E8AC9"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Cloud Math</w:t>
            </w:r>
          </w:p>
        </w:tc>
        <w:tc>
          <w:tcPr>
            <w:tcW w:w="1828" w:type="dxa"/>
          </w:tcPr>
          <w:p w14:paraId="5A2F21C0"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2B6E5F" w:rsidRPr="00625EB8" w14:paraId="40007617" w14:textId="77777777" w:rsidTr="002B6E5F">
        <w:trPr>
          <w:trHeight w:val="260"/>
        </w:trPr>
        <w:tc>
          <w:tcPr>
            <w:tcW w:w="2480" w:type="dxa"/>
            <w:shd w:val="clear" w:color="auto" w:fill="auto"/>
            <w:noWrap/>
            <w:vAlign w:val="bottom"/>
          </w:tcPr>
          <w:p w14:paraId="63171D8C" w14:textId="75D9FDFB"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726" w:type="dxa"/>
            <w:shd w:val="clear" w:color="auto" w:fill="auto"/>
            <w:noWrap/>
          </w:tcPr>
          <w:p w14:paraId="08D5748E" w14:textId="77446156"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246" w:type="dxa"/>
          </w:tcPr>
          <w:p w14:paraId="7FE52640" w14:textId="46FDEFC5"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14F96E12" w14:textId="4ADBF80C" w:rsidR="002B6E5F" w:rsidRPr="00625EB8" w:rsidRDefault="002B6E5F"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E44AC7" w:rsidRPr="00625EB8" w14:paraId="494851E9" w14:textId="77777777" w:rsidTr="002B6E5F">
        <w:trPr>
          <w:trHeight w:val="260"/>
        </w:trPr>
        <w:tc>
          <w:tcPr>
            <w:tcW w:w="2480" w:type="dxa"/>
            <w:shd w:val="clear" w:color="auto" w:fill="auto"/>
            <w:noWrap/>
            <w:vAlign w:val="bottom"/>
          </w:tcPr>
          <w:p w14:paraId="6CBF2A1E" w14:textId="46F1777A"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726" w:type="dxa"/>
            <w:shd w:val="clear" w:color="auto" w:fill="auto"/>
            <w:noWrap/>
            <w:vAlign w:val="bottom"/>
          </w:tcPr>
          <w:p w14:paraId="7CBFB1F6" w14:textId="2DC2F6EC" w:rsidR="00E44AC7" w:rsidRPr="00625EB8" w:rsidRDefault="00E44AC7" w:rsidP="00E44AC7">
            <w:pPr>
              <w:spacing w:before="0" w:after="0" w:line="240" w:lineRule="auto"/>
              <w:jc w:val="right"/>
              <w:rPr>
                <w:rFonts w:asciiTheme="majorHAnsi" w:hAnsiTheme="majorHAnsi" w:cs="Arial"/>
                <w:lang w:bidi="ar-SA"/>
              </w:rPr>
            </w:pPr>
            <w:r>
              <w:rPr>
                <w:rFonts w:asciiTheme="majorHAnsi" w:hAnsiTheme="majorHAnsi" w:cs="Arial"/>
                <w:lang w:bidi="ar-SA"/>
              </w:rPr>
              <w:t>Group Size too Small to Report</w:t>
            </w:r>
          </w:p>
        </w:tc>
        <w:tc>
          <w:tcPr>
            <w:tcW w:w="2246" w:type="dxa"/>
            <w:vAlign w:val="bottom"/>
          </w:tcPr>
          <w:p w14:paraId="611B2E50" w14:textId="0FDE65DD"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64.62%</w:t>
            </w:r>
          </w:p>
        </w:tc>
        <w:tc>
          <w:tcPr>
            <w:tcW w:w="1828" w:type="dxa"/>
            <w:vAlign w:val="bottom"/>
          </w:tcPr>
          <w:p w14:paraId="6ACCAE51" w14:textId="61F68AED"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75.79%</w:t>
            </w:r>
          </w:p>
        </w:tc>
      </w:tr>
      <w:tr w:rsidR="00E44AC7" w:rsidRPr="00625EB8" w14:paraId="5F01F358" w14:textId="77777777" w:rsidTr="002B6E5F">
        <w:trPr>
          <w:trHeight w:val="260"/>
        </w:trPr>
        <w:tc>
          <w:tcPr>
            <w:tcW w:w="2480" w:type="dxa"/>
            <w:shd w:val="clear" w:color="auto" w:fill="auto"/>
            <w:noWrap/>
            <w:vAlign w:val="bottom"/>
          </w:tcPr>
          <w:p w14:paraId="767B347A" w14:textId="38814F60"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726" w:type="dxa"/>
            <w:shd w:val="clear" w:color="auto" w:fill="auto"/>
            <w:noWrap/>
            <w:vAlign w:val="bottom"/>
          </w:tcPr>
          <w:p w14:paraId="6F992E8B" w14:textId="0C315230" w:rsidR="00E44AC7" w:rsidRPr="00625EB8" w:rsidRDefault="00E44AC7" w:rsidP="00E44AC7">
            <w:pPr>
              <w:spacing w:before="0" w:after="0" w:line="240" w:lineRule="auto"/>
              <w:jc w:val="right"/>
              <w:rPr>
                <w:rFonts w:asciiTheme="majorHAnsi" w:hAnsiTheme="majorHAnsi" w:cs="Arial"/>
                <w:lang w:bidi="ar-SA"/>
              </w:rPr>
            </w:pPr>
            <w:r>
              <w:rPr>
                <w:rFonts w:asciiTheme="majorHAnsi" w:hAnsiTheme="majorHAnsi" w:cs="Arial"/>
                <w:lang w:bidi="ar-SA"/>
              </w:rPr>
              <w:t>Group Size too Small to Report</w:t>
            </w:r>
          </w:p>
        </w:tc>
        <w:tc>
          <w:tcPr>
            <w:tcW w:w="2246" w:type="dxa"/>
            <w:vAlign w:val="bottom"/>
          </w:tcPr>
          <w:p w14:paraId="629B7F02" w14:textId="77ADACD0"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67.36%</w:t>
            </w:r>
          </w:p>
        </w:tc>
        <w:tc>
          <w:tcPr>
            <w:tcW w:w="1828" w:type="dxa"/>
            <w:vAlign w:val="bottom"/>
          </w:tcPr>
          <w:p w14:paraId="02645AF4" w14:textId="5A8922FC"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74.37%</w:t>
            </w:r>
          </w:p>
        </w:tc>
      </w:tr>
      <w:tr w:rsidR="00E44AC7" w:rsidRPr="00625EB8" w14:paraId="270B597E" w14:textId="77777777" w:rsidTr="002B6E5F">
        <w:trPr>
          <w:trHeight w:val="260"/>
        </w:trPr>
        <w:tc>
          <w:tcPr>
            <w:tcW w:w="2480" w:type="dxa"/>
            <w:shd w:val="clear" w:color="auto" w:fill="auto"/>
            <w:noWrap/>
            <w:vAlign w:val="bottom"/>
          </w:tcPr>
          <w:p w14:paraId="68E1535B" w14:textId="53CED75D"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726" w:type="dxa"/>
            <w:shd w:val="clear" w:color="auto" w:fill="auto"/>
            <w:noWrap/>
            <w:vAlign w:val="bottom"/>
          </w:tcPr>
          <w:p w14:paraId="2747B97B" w14:textId="12061BD8" w:rsidR="00E44AC7" w:rsidRPr="00625EB8" w:rsidRDefault="00E44AC7" w:rsidP="00E44AC7">
            <w:pPr>
              <w:spacing w:before="0" w:after="0" w:line="240" w:lineRule="auto"/>
              <w:jc w:val="right"/>
              <w:rPr>
                <w:rFonts w:asciiTheme="majorHAnsi" w:hAnsiTheme="majorHAnsi" w:cs="Arial"/>
                <w:lang w:bidi="ar-SA"/>
              </w:rPr>
            </w:pPr>
            <w:r>
              <w:rPr>
                <w:rFonts w:asciiTheme="majorHAnsi" w:hAnsiTheme="majorHAnsi" w:cs="Arial"/>
                <w:lang w:bidi="ar-SA"/>
              </w:rPr>
              <w:t>Group Size too Small to Report</w:t>
            </w:r>
          </w:p>
        </w:tc>
        <w:tc>
          <w:tcPr>
            <w:tcW w:w="2246" w:type="dxa"/>
            <w:vAlign w:val="bottom"/>
          </w:tcPr>
          <w:p w14:paraId="05A35AFC" w14:textId="79DD5F74"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65.84%</w:t>
            </w:r>
          </w:p>
        </w:tc>
        <w:tc>
          <w:tcPr>
            <w:tcW w:w="1828" w:type="dxa"/>
            <w:vAlign w:val="bottom"/>
          </w:tcPr>
          <w:p w14:paraId="66E62AF8" w14:textId="1105389A" w:rsidR="00E44AC7" w:rsidRPr="00625EB8" w:rsidRDefault="00E44AC7" w:rsidP="00E44AC7">
            <w:pPr>
              <w:spacing w:before="0" w:after="0" w:line="240" w:lineRule="auto"/>
              <w:jc w:val="right"/>
              <w:rPr>
                <w:rFonts w:asciiTheme="majorHAnsi" w:hAnsiTheme="majorHAnsi" w:cs="Arial"/>
                <w:lang w:bidi="ar-SA"/>
              </w:rPr>
            </w:pPr>
            <w:r w:rsidRPr="00625EB8">
              <w:rPr>
                <w:rFonts w:asciiTheme="majorHAnsi" w:hAnsiTheme="majorHAnsi" w:cs="Arial"/>
                <w:lang w:bidi="ar-SA"/>
              </w:rPr>
              <w:t>75.08%</w:t>
            </w:r>
          </w:p>
        </w:tc>
      </w:tr>
    </w:tbl>
    <w:p w14:paraId="220537FB" w14:textId="77777777"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6D8ABB7A" w14:textId="6231154E"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A36744" w:rsidRPr="00625EB8">
        <w:rPr>
          <w:rFonts w:asciiTheme="majorHAnsi" w:hAnsiTheme="majorHAnsi" w:cs="Times"/>
        </w:rPr>
        <w:t>.</w:t>
      </w:r>
    </w:p>
    <w:p w14:paraId="100B2B2E" w14:textId="12A5BE2A" w:rsidR="00FD11B8" w:rsidRPr="00625EB8" w:rsidRDefault="00FD11B8" w:rsidP="00F97C18">
      <w:pPr>
        <w:spacing w:after="0" w:line="360" w:lineRule="auto"/>
        <w:rPr>
          <w:rFonts w:asciiTheme="majorHAnsi" w:hAnsiTheme="majorHAnsi" w:cs="Times"/>
        </w:rPr>
      </w:pPr>
      <w:r w:rsidRPr="00625EB8">
        <w:rPr>
          <w:rFonts w:asciiTheme="majorHAnsi" w:hAnsiTheme="majorHAnsi" w:cs="Times"/>
        </w:rPr>
        <w:t xml:space="preserve">In FY 2017 Saint Cloud Math and Science Academy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16044714" w14:textId="77957B2B" w:rsidR="00A36744" w:rsidRPr="00625EB8" w:rsidRDefault="00A36744" w:rsidP="00F97C18">
      <w:pPr>
        <w:spacing w:after="0" w:line="360" w:lineRule="auto"/>
        <w:rPr>
          <w:rFonts w:asciiTheme="majorHAnsi" w:hAnsiTheme="majorHAnsi" w:cs="Times"/>
        </w:rPr>
      </w:pPr>
      <w:r w:rsidRPr="00625EB8">
        <w:rPr>
          <w:rFonts w:asciiTheme="majorHAnsi" w:hAnsiTheme="majorHAnsi" w:cs="Times"/>
        </w:rPr>
        <w:t xml:space="preserve">Source: </w:t>
      </w:r>
      <w:hyperlink r:id="rId152" w:history="1">
        <w:r w:rsidRPr="00625EB8">
          <w:rPr>
            <w:rStyle w:val="Hyperlink"/>
            <w:rFonts w:asciiTheme="majorHAnsi" w:hAnsiTheme="majorHAnsi" w:cs="Times"/>
          </w:rPr>
          <w:t>https://drive.google.com/open?id=1iOE0zSnqSsxPPfDvwnXwN2NNkBoSAFM7</w:t>
        </w:r>
      </w:hyperlink>
      <w:r w:rsidRPr="00625EB8">
        <w:rPr>
          <w:rFonts w:asciiTheme="majorHAnsi" w:hAnsiTheme="majorHAnsi" w:cs="Times"/>
        </w:rPr>
        <w:t xml:space="preserve"> </w:t>
      </w:r>
    </w:p>
    <w:p w14:paraId="6E1EC36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2D3B656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5AAE7E6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7335238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58A06BD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1D5554A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6D9D135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3DFC8CF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1CB8796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6C17566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565AF81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7AECBDF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674048E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2839AB2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4767937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6B92159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5E52893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1F66AA2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409B0D6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175D59A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7345D2A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71C71C63" w14:textId="77777777" w:rsidR="009C4B69" w:rsidRPr="00625EB8" w:rsidRDefault="009C4B69" w:rsidP="00E923F8">
      <w:pPr>
        <w:spacing w:before="240" w:after="120"/>
        <w:rPr>
          <w:rFonts w:asciiTheme="majorHAnsi" w:hAnsiTheme="majorHAnsi"/>
          <w:b/>
        </w:rPr>
      </w:pPr>
    </w:p>
    <w:p w14:paraId="7E98F3DA" w14:textId="77777777" w:rsidR="009C4B69" w:rsidRPr="00625EB8" w:rsidRDefault="009C4B69" w:rsidP="00E923F8">
      <w:pPr>
        <w:spacing w:before="240" w:after="120"/>
        <w:rPr>
          <w:rFonts w:asciiTheme="majorHAnsi" w:hAnsiTheme="majorHAnsi"/>
          <w:b/>
        </w:rPr>
      </w:pPr>
    </w:p>
    <w:p w14:paraId="4CCFF5FE" w14:textId="77777777" w:rsidR="009C4B69" w:rsidRPr="00625EB8" w:rsidRDefault="009C4B69" w:rsidP="00E923F8">
      <w:pPr>
        <w:spacing w:before="240" w:after="120"/>
        <w:rPr>
          <w:rFonts w:asciiTheme="majorHAnsi" w:hAnsiTheme="majorHAnsi"/>
          <w:b/>
        </w:rPr>
      </w:pPr>
    </w:p>
    <w:p w14:paraId="611CFE98" w14:textId="77777777" w:rsidR="009C4B69" w:rsidRPr="00625EB8" w:rsidRDefault="009C4B69" w:rsidP="00E923F8">
      <w:pPr>
        <w:spacing w:before="240" w:after="120"/>
        <w:rPr>
          <w:rFonts w:asciiTheme="majorHAnsi" w:hAnsiTheme="majorHAnsi"/>
          <w:b/>
        </w:rPr>
      </w:pPr>
    </w:p>
    <w:p w14:paraId="305FE795" w14:textId="2CF711F3" w:rsidR="009C4B69" w:rsidRDefault="009C4B69" w:rsidP="00E923F8">
      <w:pPr>
        <w:spacing w:before="240" w:after="120"/>
        <w:rPr>
          <w:rFonts w:asciiTheme="majorHAnsi" w:hAnsiTheme="majorHAnsi"/>
          <w:b/>
        </w:rPr>
      </w:pPr>
    </w:p>
    <w:p w14:paraId="1D7861E9" w14:textId="77777777" w:rsidR="00AE3E98" w:rsidRPr="00625EB8" w:rsidRDefault="00AE3E98" w:rsidP="00E923F8">
      <w:pPr>
        <w:spacing w:before="240" w:after="120"/>
        <w:rPr>
          <w:rFonts w:asciiTheme="majorHAnsi" w:hAnsiTheme="majorHAnsi"/>
          <w:b/>
        </w:rPr>
      </w:pPr>
    </w:p>
    <w:p w14:paraId="1CC8F582" w14:textId="77777777" w:rsidR="00E923F8" w:rsidRPr="00625EB8" w:rsidRDefault="00E923F8" w:rsidP="00E923F8">
      <w:pPr>
        <w:spacing w:before="240" w:after="120"/>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 xml:space="preserve">LEA </w:t>
      </w:r>
    </w:p>
    <w:p w14:paraId="01F3746C" w14:textId="4BA81CFA" w:rsidR="00E923F8" w:rsidRPr="00625EB8" w:rsidRDefault="00E923F8" w:rsidP="00055A34">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1146AB69" w14:textId="7176F591" w:rsidR="00E923F8" w:rsidRPr="00625EB8" w:rsidRDefault="00E923F8" w:rsidP="00E923F8">
      <w:pPr>
        <w:rPr>
          <w:rFonts w:asciiTheme="majorHAnsi" w:hAnsiTheme="majorHAnsi" w:cs="Arial"/>
          <w:b/>
          <w:u w:val="single"/>
        </w:rPr>
      </w:pPr>
      <w:r w:rsidRPr="00625EB8">
        <w:rPr>
          <w:rFonts w:asciiTheme="majorHAnsi" w:hAnsiTheme="majorHAnsi" w:cs="Arial"/>
          <w:b/>
          <w:u w:val="single"/>
        </w:rPr>
        <w:t>Attendance Rate</w:t>
      </w:r>
      <w:r w:rsidR="002E30CD" w:rsidRPr="00625EB8">
        <w:rPr>
          <w:rFonts w:asciiTheme="majorHAnsi" w:hAnsiTheme="majorHAnsi" w:cs="Arial"/>
          <w:b/>
          <w:u w:val="single"/>
        </w:rPr>
        <w:t>*</w:t>
      </w:r>
    </w:p>
    <w:p w14:paraId="5F2AA88B" w14:textId="77777777" w:rsidR="00E923F8" w:rsidRPr="00625EB8" w:rsidRDefault="00E923F8" w:rsidP="00E923F8">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520"/>
      </w:tblGrid>
      <w:tr w:rsidR="009F0681" w:rsidRPr="00625EB8" w14:paraId="6FFDF14A" w14:textId="77777777" w:rsidTr="009F0681">
        <w:tc>
          <w:tcPr>
            <w:tcW w:w="1002" w:type="dxa"/>
          </w:tcPr>
          <w:p w14:paraId="1E2B47C8" w14:textId="77777777" w:rsidR="009C4B69" w:rsidRPr="00625EB8" w:rsidRDefault="009C4B6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520" w:type="dxa"/>
          </w:tcPr>
          <w:p w14:paraId="7D6D951A" w14:textId="77777777" w:rsidR="009C4B69" w:rsidRPr="00625EB8" w:rsidRDefault="009C4B6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SCMSA Attendance Rate</w:t>
            </w:r>
          </w:p>
        </w:tc>
      </w:tr>
      <w:tr w:rsidR="009F0681" w:rsidRPr="00625EB8" w14:paraId="6EC176C7" w14:textId="77777777" w:rsidTr="009F0681">
        <w:tc>
          <w:tcPr>
            <w:tcW w:w="1002" w:type="dxa"/>
            <w:vAlign w:val="bottom"/>
          </w:tcPr>
          <w:p w14:paraId="7C1EA4FB"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2520" w:type="dxa"/>
            <w:vAlign w:val="bottom"/>
          </w:tcPr>
          <w:p w14:paraId="3EAC3030"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F0681" w:rsidRPr="00625EB8" w14:paraId="51EC0F90" w14:textId="77777777" w:rsidTr="009F0681">
        <w:tc>
          <w:tcPr>
            <w:tcW w:w="1002" w:type="dxa"/>
            <w:vAlign w:val="bottom"/>
          </w:tcPr>
          <w:p w14:paraId="0EF6AC3A"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520" w:type="dxa"/>
            <w:vAlign w:val="bottom"/>
          </w:tcPr>
          <w:p w14:paraId="2839F155"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93.72%</w:t>
            </w:r>
          </w:p>
        </w:tc>
      </w:tr>
      <w:tr w:rsidR="009F0681" w:rsidRPr="00625EB8" w14:paraId="052967A7" w14:textId="77777777" w:rsidTr="009F0681">
        <w:tc>
          <w:tcPr>
            <w:tcW w:w="1002" w:type="dxa"/>
            <w:vAlign w:val="bottom"/>
          </w:tcPr>
          <w:p w14:paraId="681DDE4D"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520" w:type="dxa"/>
            <w:vAlign w:val="bottom"/>
          </w:tcPr>
          <w:p w14:paraId="5CE62BC1"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94.52%</w:t>
            </w:r>
          </w:p>
        </w:tc>
      </w:tr>
    </w:tbl>
    <w:p w14:paraId="207A31A9" w14:textId="77777777" w:rsidR="009C4B69" w:rsidRPr="00625EB8" w:rsidRDefault="009C4B69" w:rsidP="009C4B69">
      <w:pPr>
        <w:rPr>
          <w:rFonts w:asciiTheme="majorHAnsi" w:hAnsiTheme="majorHAnsi"/>
        </w:rPr>
      </w:pPr>
      <w:r w:rsidRPr="00625EB8">
        <w:rPr>
          <w:rFonts w:asciiTheme="majorHAnsi" w:hAnsiTheme="majorHAnsi"/>
        </w:rPr>
        <w:t>*The results are not available because 2015-16 was the school’s first year of operation.</w:t>
      </w:r>
    </w:p>
    <w:p w14:paraId="51536D0F" w14:textId="78A6C844" w:rsidR="00E923F8" w:rsidRPr="00625EB8" w:rsidRDefault="00E923F8" w:rsidP="00E923F8">
      <w:pPr>
        <w:rPr>
          <w:rFonts w:asciiTheme="majorHAnsi" w:hAnsiTheme="majorHAnsi" w:cs="Arial"/>
          <w:b/>
          <w:u w:val="single"/>
        </w:rPr>
      </w:pPr>
      <w:r w:rsidRPr="00625EB8">
        <w:rPr>
          <w:rFonts w:asciiTheme="majorHAnsi" w:hAnsiTheme="majorHAnsi" w:cs="Arial"/>
          <w:b/>
          <w:u w:val="single"/>
        </w:rPr>
        <w:t>Student Mobility</w:t>
      </w:r>
      <w:r w:rsidR="002E30CD" w:rsidRPr="00625EB8">
        <w:rPr>
          <w:rFonts w:asciiTheme="majorHAnsi" w:hAnsiTheme="majorHAnsi" w:cs="Arial"/>
          <w:b/>
          <w:u w:val="single"/>
        </w:rPr>
        <w:t>*</w:t>
      </w:r>
    </w:p>
    <w:p w14:paraId="7101A109" w14:textId="20FBC77F" w:rsidR="00E923F8" w:rsidRPr="00625EB8" w:rsidRDefault="00E923F8" w:rsidP="00E923F8">
      <w:pPr>
        <w:rPr>
          <w:rFonts w:asciiTheme="majorHAnsi" w:hAnsiTheme="majorHAnsi"/>
        </w:rPr>
      </w:pPr>
      <w:r w:rsidRPr="00625EB8">
        <w:rPr>
          <w:rFonts w:asciiTheme="majorHAnsi" w:hAnsiTheme="majorHAnsi" w:cs="Arial"/>
        </w:rPr>
        <w:t>NEO evaluates whether the percent of students who transfer out of the school after October 1</w:t>
      </w:r>
      <w:r w:rsidRPr="00625EB8">
        <w:rPr>
          <w:rFonts w:asciiTheme="majorHAnsi" w:hAnsiTheme="majorHAnsi" w:cs="Arial"/>
          <w:vertAlign w:val="superscript"/>
        </w:rPr>
        <w:t>st</w:t>
      </w:r>
      <w:r w:rsidRPr="00625EB8">
        <w:rPr>
          <w:rFonts w:asciiTheme="majorHAnsi" w:hAnsiTheme="majorHAnsi" w:cs="Arial"/>
        </w:rPr>
        <w:t xml:space="preserve"> remains at or below 15%. </w:t>
      </w:r>
    </w:p>
    <w:tbl>
      <w:tblPr>
        <w:tblStyle w:val="TableGrid"/>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958"/>
        <w:gridCol w:w="3420"/>
        <w:gridCol w:w="4230"/>
      </w:tblGrid>
      <w:tr w:rsidR="00E923F8" w:rsidRPr="00625EB8" w14:paraId="17737FE2" w14:textId="77777777" w:rsidTr="004D6FEB">
        <w:trPr>
          <w:tblHeader/>
        </w:trPr>
        <w:tc>
          <w:tcPr>
            <w:tcW w:w="958" w:type="dxa"/>
            <w:vAlign w:val="bottom"/>
          </w:tcPr>
          <w:p w14:paraId="668BD738"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20" w:type="dxa"/>
          </w:tcPr>
          <w:p w14:paraId="1DCC706A"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230" w:type="dxa"/>
          </w:tcPr>
          <w:p w14:paraId="470149A8"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A818BE" w:rsidRPr="00625EB8" w14:paraId="71C99DB7" w14:textId="77777777" w:rsidTr="004D6FEB">
        <w:tc>
          <w:tcPr>
            <w:tcW w:w="958" w:type="dxa"/>
            <w:vAlign w:val="bottom"/>
          </w:tcPr>
          <w:p w14:paraId="44FDD060" w14:textId="1E5E3267" w:rsidR="00A818BE"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420" w:type="dxa"/>
          </w:tcPr>
          <w:p w14:paraId="582FD375" w14:textId="54F92057" w:rsidR="00A818BE"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4230" w:type="dxa"/>
          </w:tcPr>
          <w:p w14:paraId="3DD00E83" w14:textId="531A93ED" w:rsidR="00A818BE"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A818BE" w:rsidRPr="00625EB8" w14:paraId="6FBE17CC" w14:textId="77777777" w:rsidTr="004D6FEB">
        <w:tc>
          <w:tcPr>
            <w:tcW w:w="958" w:type="dxa"/>
            <w:vAlign w:val="bottom"/>
          </w:tcPr>
          <w:p w14:paraId="5EB4656C" w14:textId="3DA9C3BD" w:rsidR="00A818BE"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20" w:type="dxa"/>
          </w:tcPr>
          <w:p w14:paraId="49A3C876" w14:textId="34C6FEEE" w:rsidR="00A818BE"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43.48%</w:t>
            </w:r>
          </w:p>
        </w:tc>
        <w:tc>
          <w:tcPr>
            <w:tcW w:w="4230" w:type="dxa"/>
            <w:vAlign w:val="bottom"/>
          </w:tcPr>
          <w:p w14:paraId="2B4E23BF" w14:textId="512EBF0F" w:rsidR="00A818BE"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45.65%</w:t>
            </w:r>
          </w:p>
        </w:tc>
      </w:tr>
      <w:tr w:rsidR="00E923F8" w:rsidRPr="00625EB8" w14:paraId="036EC1C3" w14:textId="77777777" w:rsidTr="004D6FEB">
        <w:tc>
          <w:tcPr>
            <w:tcW w:w="958" w:type="dxa"/>
            <w:vAlign w:val="bottom"/>
          </w:tcPr>
          <w:p w14:paraId="6AA3DCE6" w14:textId="001FF735" w:rsidR="00E923F8"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20" w:type="dxa"/>
          </w:tcPr>
          <w:p w14:paraId="2B5E640F" w14:textId="02900656" w:rsidR="00E923F8" w:rsidRPr="00625EB8" w:rsidRDefault="00505E01"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17.61%</w:t>
            </w:r>
          </w:p>
        </w:tc>
        <w:tc>
          <w:tcPr>
            <w:tcW w:w="4230" w:type="dxa"/>
            <w:vAlign w:val="bottom"/>
          </w:tcPr>
          <w:p w14:paraId="5F315AA1" w14:textId="5C1BEE3E" w:rsidR="00E923F8"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18.24%</w:t>
            </w:r>
          </w:p>
        </w:tc>
      </w:tr>
    </w:tbl>
    <w:p w14:paraId="47722F51" w14:textId="2D84B0D9" w:rsidR="0010171A" w:rsidRPr="00625EB8" w:rsidRDefault="0010171A" w:rsidP="0010171A">
      <w:pPr>
        <w:rPr>
          <w:rFonts w:asciiTheme="majorHAnsi" w:hAnsiTheme="majorHAnsi"/>
        </w:rPr>
      </w:pPr>
      <w:r w:rsidRPr="00625EB8">
        <w:rPr>
          <w:rFonts w:asciiTheme="majorHAnsi" w:hAnsiTheme="majorHAnsi"/>
        </w:rPr>
        <w:t>*The results are not available because 2015-16 was the school’s first year of operation.</w:t>
      </w:r>
    </w:p>
    <w:p w14:paraId="264A2B8F" w14:textId="36E49170" w:rsidR="00E923F8" w:rsidRPr="00625EB8" w:rsidRDefault="00E923F8" w:rsidP="00E923F8">
      <w:pPr>
        <w:pStyle w:val="Heading2"/>
        <w:spacing w:before="24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p w14:paraId="0675D33C" w14:textId="3995AF82" w:rsidR="00E923F8" w:rsidRPr="00625EB8" w:rsidRDefault="00E923F8" w:rsidP="00E923F8">
      <w:pPr>
        <w:pStyle w:val="Heading2"/>
        <w:spacing w:before="240"/>
        <w:rPr>
          <w:rFonts w:asciiTheme="majorHAnsi" w:hAnsiTheme="majorHAnsi"/>
          <w:sz w:val="22"/>
          <w:szCs w:val="22"/>
        </w:rPr>
      </w:pPr>
      <w:r w:rsidRPr="00625EB8">
        <w:rPr>
          <w:rFonts w:asciiTheme="majorHAnsi" w:hAnsiTheme="majorHAnsi"/>
          <w:sz w:val="22"/>
          <w:szCs w:val="22"/>
        </w:rPr>
        <w:t>Financial Performance Indicators in F</w:t>
      </w:r>
      <w:r w:rsidR="00A818BE" w:rsidRPr="00625EB8">
        <w:rPr>
          <w:rFonts w:asciiTheme="majorHAnsi" w:hAnsiTheme="majorHAnsi"/>
          <w:sz w:val="22"/>
          <w:szCs w:val="22"/>
        </w:rPr>
        <w:t>Y 2017</w:t>
      </w:r>
    </w:p>
    <w:p w14:paraId="713566CE" w14:textId="1073FD7B" w:rsidR="00E923F8" w:rsidRPr="00625EB8" w:rsidRDefault="00E923F8" w:rsidP="00E923F8">
      <w:pPr>
        <w:rPr>
          <w:rFonts w:asciiTheme="majorHAnsi" w:hAnsiTheme="majorHAnsi"/>
        </w:rPr>
      </w:pPr>
      <w:r w:rsidRPr="00625EB8">
        <w:rPr>
          <w:rFonts w:asciiTheme="majorHAnsi" w:hAnsiTheme="majorHAnsi"/>
        </w:rPr>
        <w:t>Did the charter school LEA receive MDE’s</w:t>
      </w:r>
      <w:r w:rsidR="00A818BE" w:rsidRPr="00625EB8">
        <w:rPr>
          <w:rFonts w:asciiTheme="majorHAnsi" w:hAnsiTheme="majorHAnsi"/>
        </w:rPr>
        <w:t xml:space="preserve"> school Finance Award in FY 2017</w:t>
      </w:r>
      <w:r w:rsidRPr="00625EB8">
        <w:rPr>
          <w:rFonts w:asciiTheme="majorHAnsi" w:hAnsiTheme="majorHAnsi"/>
        </w:rPr>
        <w:t xml:space="preserve">? </w:t>
      </w:r>
      <w:sdt>
        <w:sdtPr>
          <w:rPr>
            <w:rFonts w:asciiTheme="majorHAnsi" w:hAnsiTheme="majorHAnsi"/>
          </w:rPr>
          <w:id w:val="1328024507"/>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517807876"/>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28B5EE04" w14:textId="44D66003" w:rsidR="00E923F8" w:rsidRPr="00625EB8" w:rsidRDefault="00E923F8" w:rsidP="00E923F8">
      <w:pPr>
        <w:rPr>
          <w:rFonts w:asciiTheme="majorHAnsi" w:hAnsiTheme="majorHAnsi"/>
        </w:rPr>
      </w:pPr>
      <w:r w:rsidRPr="00625EB8">
        <w:rPr>
          <w:rFonts w:asciiTheme="majorHAnsi" w:hAnsiTheme="majorHAnsi"/>
        </w:rPr>
        <w:t>Was the charter school LEA in Statutory Operating Debt (S.O.D)</w:t>
      </w:r>
      <w:r w:rsidR="00A818BE" w:rsidRPr="00625EB8">
        <w:rPr>
          <w:rFonts w:asciiTheme="majorHAnsi" w:hAnsiTheme="majorHAnsi"/>
        </w:rPr>
        <w:t xml:space="preserve"> in FY 2017</w:t>
      </w:r>
      <w:r w:rsidRPr="00625EB8">
        <w:rPr>
          <w:rFonts w:asciiTheme="majorHAnsi" w:hAnsiTheme="majorHAnsi"/>
        </w:rPr>
        <w:t xml:space="preserve">?  </w:t>
      </w:r>
      <w:sdt>
        <w:sdtPr>
          <w:rPr>
            <w:rFonts w:asciiTheme="majorHAnsi" w:hAnsiTheme="majorHAnsi"/>
          </w:rPr>
          <w:id w:val="-1437216315"/>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722902010"/>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6678C89F" w14:textId="30AA0495" w:rsidR="00E923F8" w:rsidRPr="00625EB8" w:rsidRDefault="00E923F8" w:rsidP="00EF5809">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1763841771"/>
          <w:showingPlcHdr/>
        </w:sdtPr>
        <w:sdtEndPr/>
        <w:sdtContent>
          <w:r w:rsidRPr="00625EB8">
            <w:rPr>
              <w:rStyle w:val="PlaceholderText"/>
              <w:rFonts w:asciiTheme="majorHAnsi" w:hAnsiTheme="majorHAnsi"/>
            </w:rPr>
            <w:t>How long in S.O.D.</w:t>
          </w:r>
        </w:sdtContent>
      </w:sdt>
    </w:p>
    <w:p w14:paraId="7BA4C9A8" w14:textId="41B10B20" w:rsidR="00E923F8" w:rsidRPr="00625EB8" w:rsidRDefault="00E923F8" w:rsidP="00055A34">
      <w:pPr>
        <w:rPr>
          <w:rFonts w:asciiTheme="majorHAnsi" w:hAnsiTheme="majorHAnsi"/>
        </w:rPr>
      </w:pPr>
      <w:r w:rsidRPr="00625EB8">
        <w:rPr>
          <w:rFonts w:asciiTheme="majorHAnsi" w:hAnsiTheme="majorHAnsi"/>
        </w:rPr>
        <w:t>What was the</w:t>
      </w:r>
      <w:r w:rsidR="00A818BE" w:rsidRPr="00625EB8">
        <w:rPr>
          <w:rFonts w:asciiTheme="majorHAnsi" w:hAnsiTheme="majorHAnsi"/>
        </w:rPr>
        <w:t xml:space="preserve"> charter school LEA’s FY 2017</w:t>
      </w:r>
      <w:r w:rsidRPr="00625EB8">
        <w:rPr>
          <w:rFonts w:asciiTheme="majorHAnsi" w:hAnsiTheme="majorHAnsi"/>
        </w:rPr>
        <w:t xml:space="preserve"> year-end fund balance? </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980"/>
        <w:gridCol w:w="1440"/>
      </w:tblGrid>
      <w:tr w:rsidR="00E923F8" w:rsidRPr="00625EB8" w14:paraId="51F03CD8" w14:textId="77777777" w:rsidTr="004D6FEB">
        <w:trPr>
          <w:trHeight w:val="305"/>
        </w:trPr>
        <w:tc>
          <w:tcPr>
            <w:tcW w:w="990" w:type="dxa"/>
          </w:tcPr>
          <w:p w14:paraId="7BD9250B"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1980" w:type="dxa"/>
          </w:tcPr>
          <w:p w14:paraId="546F104E"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440" w:type="dxa"/>
          </w:tcPr>
          <w:p w14:paraId="43D15D2C" w14:textId="77777777" w:rsidR="00E923F8" w:rsidRPr="00625EB8" w:rsidRDefault="00E923F8" w:rsidP="0009211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A818BE" w:rsidRPr="00625EB8" w14:paraId="6BF5F0EC" w14:textId="77777777" w:rsidTr="004D6FEB">
        <w:tc>
          <w:tcPr>
            <w:tcW w:w="990" w:type="dxa"/>
          </w:tcPr>
          <w:p w14:paraId="085B1ED6" w14:textId="7333675A" w:rsidR="00A818BE"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980" w:type="dxa"/>
          </w:tcPr>
          <w:p w14:paraId="2ABAAE97" w14:textId="1EFF7283" w:rsidR="00A818BE"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$254,643.00</w:t>
            </w:r>
          </w:p>
        </w:tc>
        <w:tc>
          <w:tcPr>
            <w:tcW w:w="1440" w:type="dxa"/>
          </w:tcPr>
          <w:p w14:paraId="56C8AF32" w14:textId="405747A1" w:rsidR="00A818BE"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15.63%</w:t>
            </w:r>
          </w:p>
        </w:tc>
      </w:tr>
      <w:tr w:rsidR="00A818BE" w:rsidRPr="00625EB8" w14:paraId="282F718F" w14:textId="77777777" w:rsidTr="004D6FEB">
        <w:tc>
          <w:tcPr>
            <w:tcW w:w="990" w:type="dxa"/>
          </w:tcPr>
          <w:p w14:paraId="55286CD1" w14:textId="6F63C6E6" w:rsidR="00A818BE"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980" w:type="dxa"/>
          </w:tcPr>
          <w:p w14:paraId="0AE37B1A" w14:textId="61D25678" w:rsidR="00A818BE"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$647,031.00</w:t>
            </w:r>
          </w:p>
        </w:tc>
        <w:tc>
          <w:tcPr>
            <w:tcW w:w="1440" w:type="dxa"/>
          </w:tcPr>
          <w:p w14:paraId="53F63A82" w14:textId="5D4C2F9B" w:rsidR="00A818BE"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37.30%</w:t>
            </w:r>
          </w:p>
        </w:tc>
      </w:tr>
      <w:tr w:rsidR="00E923F8" w:rsidRPr="00625EB8" w14:paraId="2415123D" w14:textId="77777777" w:rsidTr="004D6FEB">
        <w:tc>
          <w:tcPr>
            <w:tcW w:w="990" w:type="dxa"/>
          </w:tcPr>
          <w:p w14:paraId="3F2436BE" w14:textId="38A65A78" w:rsidR="00E923F8"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980" w:type="dxa"/>
          </w:tcPr>
          <w:p w14:paraId="6B54EEE9" w14:textId="4BAE8633" w:rsidR="00E923F8"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$ 1,016,476.00</w:t>
            </w:r>
          </w:p>
        </w:tc>
        <w:tc>
          <w:tcPr>
            <w:tcW w:w="1440" w:type="dxa"/>
          </w:tcPr>
          <w:p w14:paraId="345E6352" w14:textId="1ED4AF63" w:rsidR="00E923F8" w:rsidRPr="00625EB8" w:rsidRDefault="00A818BE" w:rsidP="0009211A">
            <w:pPr>
              <w:spacing w:before="0" w:after="0" w:line="240" w:lineRule="auto"/>
              <w:jc w:val="right"/>
              <w:rPr>
                <w:rFonts w:asciiTheme="majorHAnsi" w:hAnsiTheme="majorHAnsi" w:cs="Arial"/>
                <w:lang w:bidi="ar-SA"/>
              </w:rPr>
            </w:pPr>
            <w:r w:rsidRPr="00625EB8">
              <w:rPr>
                <w:rFonts w:asciiTheme="majorHAnsi" w:hAnsiTheme="majorHAnsi" w:cs="Arial"/>
                <w:lang w:bidi="ar-SA"/>
              </w:rPr>
              <w:t>53.60%</w:t>
            </w:r>
          </w:p>
        </w:tc>
      </w:tr>
    </w:tbl>
    <w:sdt>
      <w:sdtPr>
        <w:rPr>
          <w:rFonts w:asciiTheme="majorHAnsi" w:hAnsiTheme="majorHAnsi"/>
        </w:rPr>
        <w:id w:val="848143825"/>
      </w:sdtPr>
      <w:sdtEndPr/>
      <w:sdtContent>
        <w:p w14:paraId="2C25729A" w14:textId="77777777" w:rsidR="009C4B69" w:rsidRPr="00625EB8" w:rsidRDefault="009C4B69" w:rsidP="009C4B69">
          <w:pPr>
            <w:rPr>
              <w:rFonts w:asciiTheme="majorHAnsi" w:hAnsiTheme="majorHAnsi"/>
            </w:rPr>
          </w:pPr>
          <w:r w:rsidRPr="00625EB8">
            <w:rPr>
              <w:rFonts w:asciiTheme="majorHAnsi" w:hAnsiTheme="majorHAnsi"/>
            </w:rPr>
            <w:t>Did the charter school LEA receive NEO's Stewardship Award in Finance in FY 2017 for FY2016 results?</w:t>
          </w:r>
        </w:p>
        <w:p w14:paraId="33AA4C6F" w14:textId="4808E3AD" w:rsidR="009C4B69" w:rsidRPr="00625EB8" w:rsidRDefault="009C4B69" w:rsidP="009C4B69">
          <w:pPr>
            <w:rPr>
              <w:rFonts w:asciiTheme="majorHAnsi" w:hAnsiTheme="majorHAnsi"/>
            </w:rPr>
          </w:pPr>
          <w:r w:rsidRPr="00625EB8">
            <w:rPr>
              <w:rFonts w:asciiTheme="majorHAnsi" w:hAnsiTheme="majorHAnsi"/>
            </w:rPr>
            <w:t xml:space="preserve"> </w:t>
          </w:r>
          <w:sdt>
            <w:sdtPr>
              <w:rPr>
                <w:rFonts w:asciiTheme="majorHAnsi" w:hAnsiTheme="majorHAnsi"/>
              </w:rPr>
              <w:id w:val="-1305147586"/>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794723859"/>
              <w14:checkbox>
                <w14:checked w14:val="1"/>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No</w:t>
          </w:r>
        </w:p>
      </w:sdtContent>
    </w:sdt>
    <w:p w14:paraId="0002B21D" w14:textId="3509215D" w:rsidR="003307EE" w:rsidRPr="00625EB8" w:rsidRDefault="003307EE" w:rsidP="003307EE">
      <w:pPr>
        <w:contextualSpacing/>
        <w:rPr>
          <w:rFonts w:asciiTheme="majorHAnsi" w:hAnsiTheme="majorHAnsi" w:cs="Arial"/>
        </w:rPr>
      </w:pPr>
      <w:r w:rsidRPr="00625EB8">
        <w:rPr>
          <w:rFonts w:asciiTheme="majorHAnsi" w:hAnsiTheme="majorHAnsi" w:cs="Arial"/>
          <w:b/>
        </w:rPr>
        <w:lastRenderedPageBreak/>
        <w:t xml:space="preserve">Charter School LEA Name: </w:t>
      </w:r>
      <w:sdt>
        <w:sdtPr>
          <w:rPr>
            <w:rFonts w:asciiTheme="majorHAnsi" w:hAnsiTheme="majorHAnsi" w:cs="Arial"/>
          </w:rPr>
          <w:id w:val="-1221435730"/>
        </w:sdtPr>
        <w:sdtEndPr/>
        <w:sdtContent>
          <w:r w:rsidRPr="00625EB8">
            <w:rPr>
              <w:rFonts w:asciiTheme="majorHAnsi" w:hAnsiTheme="majorHAnsi" w:cs="Arial"/>
            </w:rPr>
            <w:t>Sejong Academy</w:t>
          </w:r>
        </w:sdtContent>
      </w:sdt>
    </w:p>
    <w:p w14:paraId="66D65850" w14:textId="013E0873" w:rsidR="003307EE" w:rsidRPr="00625EB8" w:rsidRDefault="003307EE" w:rsidP="003307EE">
      <w:pPr>
        <w:contextualSpacing/>
        <w:rPr>
          <w:rFonts w:asciiTheme="majorHAnsi" w:hAnsiTheme="majorHAnsi" w:cs="Arial"/>
        </w:rPr>
      </w:pPr>
      <w:r w:rsidRPr="00625EB8">
        <w:rPr>
          <w:rFonts w:asciiTheme="majorHAnsi" w:hAnsiTheme="majorHAnsi" w:cs="Arial"/>
          <w:b/>
        </w:rPr>
        <w:t>Website:</w:t>
      </w:r>
      <w:r w:rsidRPr="00625EB8">
        <w:rPr>
          <w:rFonts w:asciiTheme="majorHAnsi" w:hAnsiTheme="majorHAnsi" w:cs="Arial"/>
        </w:rPr>
        <w:t xml:space="preserve"> </w:t>
      </w:r>
      <w:sdt>
        <w:sdtPr>
          <w:rPr>
            <w:rFonts w:asciiTheme="majorHAnsi" w:hAnsiTheme="majorHAnsi" w:cs="Arial"/>
          </w:rPr>
          <w:id w:val="-1335217230"/>
        </w:sdtPr>
        <w:sdtEndPr/>
        <w:sdtContent>
          <w:hyperlink r:id="rId153" w:tgtFrame="school" w:history="1">
            <w:r w:rsidRPr="00625EB8">
              <w:rPr>
                <w:rStyle w:val="Hyperlink"/>
                <w:rFonts w:asciiTheme="majorHAnsi" w:hAnsiTheme="majorHAnsi" w:cs="Arial"/>
                <w:b/>
                <w:bCs/>
                <w:color w:val="286CA3"/>
                <w:shd w:val="clear" w:color="auto" w:fill="FFFFFF"/>
              </w:rPr>
              <w:t>http://www.sejongacademy.org</w:t>
            </w:r>
          </w:hyperlink>
          <w:r w:rsidRPr="00625EB8">
            <w:rPr>
              <w:rFonts w:asciiTheme="majorHAnsi" w:hAnsiTheme="majorHAnsi" w:cs="Arial"/>
            </w:rPr>
            <w:t xml:space="preserve"> </w:t>
          </w:r>
        </w:sdtContent>
      </w:sdt>
    </w:p>
    <w:p w14:paraId="4806F005" w14:textId="0F2BD813" w:rsidR="003307EE" w:rsidRPr="00625EB8" w:rsidRDefault="003307EE" w:rsidP="003307EE">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2106613213"/>
        </w:sdtPr>
        <w:sdtEndPr/>
        <w:sdtContent>
          <w:r w:rsidRPr="00625EB8">
            <w:rPr>
              <w:rFonts w:asciiTheme="majorHAnsi" w:hAnsiTheme="majorHAnsi" w:cs="Arial"/>
            </w:rPr>
            <w:t>2015</w:t>
          </w:r>
        </w:sdtContent>
      </w:sdt>
    </w:p>
    <w:p w14:paraId="1E1B37BD" w14:textId="77777777" w:rsidR="003307EE" w:rsidRPr="00625EB8" w:rsidRDefault="003307EE" w:rsidP="003307EE">
      <w:pPr>
        <w:rPr>
          <w:rFonts w:asciiTheme="majorHAnsi" w:hAnsiTheme="majorHAnsi" w:cs="Arial"/>
        </w:rPr>
      </w:pPr>
    </w:p>
    <w:p w14:paraId="15360363" w14:textId="77777777" w:rsidR="003307EE" w:rsidRPr="00625EB8" w:rsidRDefault="003307EE" w:rsidP="003307EE">
      <w:pPr>
        <w:contextualSpacing/>
        <w:rPr>
          <w:rFonts w:asciiTheme="majorHAnsi" w:hAnsiTheme="majorHAnsi"/>
          <w:b/>
        </w:rPr>
      </w:pPr>
      <w:r w:rsidRPr="00625EB8">
        <w:rPr>
          <w:rFonts w:asciiTheme="majorHAnsi" w:hAnsiTheme="majorHAnsi"/>
          <w:b/>
        </w:rPr>
        <w:t xml:space="preserve"> MDE Officially Recognized Early Learning Program(s): </w:t>
      </w:r>
    </w:p>
    <w:p w14:paraId="542CA982" w14:textId="59FD2CEF" w:rsidR="003307EE" w:rsidRPr="00625EB8" w:rsidRDefault="00BB63B5" w:rsidP="003307EE">
      <w:pPr>
        <w:ind w:left="360"/>
        <w:contextualSpacing/>
        <w:rPr>
          <w:rFonts w:asciiTheme="majorHAnsi" w:hAnsiTheme="majorHAnsi"/>
        </w:rPr>
      </w:pPr>
      <w:sdt>
        <w:sdtPr>
          <w:rPr>
            <w:rFonts w:asciiTheme="majorHAnsi" w:hAnsiTheme="majorHAnsi"/>
          </w:rPr>
          <w:id w:val="-1367059212"/>
          <w14:checkbox>
            <w14:checked w14:val="1"/>
            <w14:checkedState w14:val="2612" w14:font="Times New Roman"/>
            <w14:uncheckedState w14:val="2610" w14:font="Times New Roman"/>
          </w14:checkbox>
        </w:sdtPr>
        <w:sdtEndPr/>
        <w:sdtContent>
          <w:r w:rsidR="003307EE" w:rsidRPr="00625EB8">
            <w:rPr>
              <w:rFonts w:ascii="MS Mincho" w:eastAsia="MS Mincho" w:hAnsi="MS Mincho" w:cs="MS Mincho"/>
            </w:rPr>
            <w:t>☒</w:t>
          </w:r>
        </w:sdtContent>
      </w:sdt>
      <w:r w:rsidR="003307EE" w:rsidRPr="00625EB8">
        <w:rPr>
          <w:rFonts w:asciiTheme="majorHAnsi" w:hAnsiTheme="majorHAnsi"/>
        </w:rPr>
        <w:t xml:space="preserve">Instructional prekindergarten program  </w:t>
      </w:r>
    </w:p>
    <w:p w14:paraId="506FB113" w14:textId="058BC1D2" w:rsidR="003307EE" w:rsidRPr="00625EB8" w:rsidRDefault="00BB63B5" w:rsidP="003307EE">
      <w:pPr>
        <w:ind w:left="360"/>
        <w:contextualSpacing/>
        <w:rPr>
          <w:rFonts w:asciiTheme="majorHAnsi" w:hAnsiTheme="majorHAnsi"/>
        </w:rPr>
      </w:pPr>
      <w:sdt>
        <w:sdtPr>
          <w:rPr>
            <w:rFonts w:asciiTheme="majorHAnsi" w:hAnsiTheme="majorHAnsi"/>
          </w:rPr>
          <w:id w:val="2016407587"/>
          <w14:checkbox>
            <w14:checked w14:val="0"/>
            <w14:checkedState w14:val="2612" w14:font="Times New Roman"/>
            <w14:uncheckedState w14:val="2610" w14:font="Times New Roman"/>
          </w14:checkbox>
        </w:sdtPr>
        <w:sdtEndPr/>
        <w:sdtContent>
          <w:r w:rsidR="003307EE" w:rsidRPr="00625EB8">
            <w:rPr>
              <w:rFonts w:ascii="MS Mincho" w:eastAsia="MS Mincho" w:hAnsi="MS Mincho" w:cs="MS Mincho"/>
            </w:rPr>
            <w:t>☐</w:t>
          </w:r>
        </w:sdtContent>
      </w:sdt>
      <w:r w:rsidR="003307EE" w:rsidRPr="00625EB8">
        <w:rPr>
          <w:rFonts w:asciiTheme="majorHAnsi" w:hAnsiTheme="majorHAnsi"/>
        </w:rPr>
        <w:t>Instructional preschool program</w:t>
      </w:r>
    </w:p>
    <w:p w14:paraId="67E8FF5D" w14:textId="7FD6A1E2" w:rsidR="003307EE" w:rsidRPr="00625EB8" w:rsidRDefault="00BB63B5" w:rsidP="003307EE">
      <w:pPr>
        <w:ind w:left="360"/>
        <w:contextualSpacing/>
        <w:rPr>
          <w:rFonts w:asciiTheme="majorHAnsi" w:hAnsiTheme="majorHAnsi"/>
        </w:rPr>
      </w:pPr>
      <w:sdt>
        <w:sdtPr>
          <w:rPr>
            <w:rFonts w:asciiTheme="majorHAnsi" w:hAnsiTheme="majorHAnsi"/>
          </w:rPr>
          <w:id w:val="-442774038"/>
          <w14:checkbox>
            <w14:checked w14:val="0"/>
            <w14:checkedState w14:val="2612" w14:font="Times New Roman"/>
            <w14:uncheckedState w14:val="2610" w14:font="Times New Roman"/>
          </w14:checkbox>
        </w:sdtPr>
        <w:sdtEndPr/>
        <w:sdtContent>
          <w:r w:rsidR="003307EE" w:rsidRPr="00625EB8">
            <w:rPr>
              <w:rFonts w:ascii="MS Mincho" w:eastAsia="MS Mincho" w:hAnsi="MS Mincho" w:cs="MS Mincho"/>
            </w:rPr>
            <w:t>☐</w:t>
          </w:r>
        </w:sdtContent>
      </w:sdt>
      <w:r w:rsidR="003307EE" w:rsidRPr="00625EB8">
        <w:rPr>
          <w:rFonts w:asciiTheme="majorHAnsi" w:hAnsiTheme="majorHAnsi"/>
        </w:rPr>
        <w:t>Early childhood health and developmental screening</w:t>
      </w:r>
    </w:p>
    <w:p w14:paraId="70998E57" w14:textId="423F361B" w:rsidR="003307EE" w:rsidRPr="00625EB8" w:rsidRDefault="00BB63B5" w:rsidP="003307EE">
      <w:pPr>
        <w:ind w:left="360"/>
        <w:contextualSpacing/>
        <w:rPr>
          <w:rFonts w:asciiTheme="majorHAnsi" w:hAnsiTheme="majorHAnsi"/>
        </w:rPr>
      </w:pPr>
      <w:sdt>
        <w:sdtPr>
          <w:rPr>
            <w:rFonts w:asciiTheme="majorHAnsi" w:hAnsiTheme="majorHAnsi"/>
          </w:rPr>
          <w:id w:val="-193010111"/>
          <w14:checkbox>
            <w14:checked w14:val="0"/>
            <w14:checkedState w14:val="2612" w14:font="Times New Roman"/>
            <w14:uncheckedState w14:val="2610" w14:font="Times New Roman"/>
          </w14:checkbox>
        </w:sdtPr>
        <w:sdtEndPr/>
        <w:sdtContent>
          <w:r w:rsidR="003307EE" w:rsidRPr="00625EB8">
            <w:rPr>
              <w:rFonts w:ascii="MS Mincho" w:eastAsia="MS Mincho" w:hAnsi="MS Mincho" w:cs="MS Mincho"/>
            </w:rPr>
            <w:t>☐</w:t>
          </w:r>
        </w:sdtContent>
      </w:sdt>
      <w:r w:rsidR="003307EE" w:rsidRPr="00625EB8">
        <w:rPr>
          <w:rFonts w:asciiTheme="majorHAnsi" w:hAnsiTheme="majorHAnsi"/>
        </w:rPr>
        <w:t>None</w:t>
      </w:r>
    </w:p>
    <w:p w14:paraId="4DF68D9A" w14:textId="0037BC5B" w:rsidR="003307EE" w:rsidRDefault="003307EE" w:rsidP="003307EE">
      <w:pPr>
        <w:spacing w:before="240"/>
        <w:rPr>
          <w:rFonts w:asciiTheme="majorHAnsi" w:hAnsiTheme="majorHAnsi"/>
          <w:b/>
        </w:rPr>
      </w:pPr>
      <w:r w:rsidRPr="00625EB8">
        <w:rPr>
          <w:rFonts w:asciiTheme="majorHAnsi" w:hAnsiTheme="majorHAnsi"/>
          <w:b/>
        </w:rPr>
        <w:t xml:space="preserve">Charter School LEA Demographic Information for FY 2017 (as percentages) </w:t>
      </w:r>
    </w:p>
    <w:p w14:paraId="3A0E55F9" w14:textId="350D25AD" w:rsidR="003307EE" w:rsidRPr="00625EB8" w:rsidRDefault="005E5147" w:rsidP="003307EE">
      <w:pPr>
        <w:rPr>
          <w:rFonts w:asciiTheme="majorHAnsi" w:eastAsiaTheme="min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Fonts w:asciiTheme="majorHAnsi" w:eastAsiaTheme="minorHAnsi" w:hAnsiTheme="majorHAnsi"/>
          <w:i/>
          <w:color w:val="0563C1" w:themeColor="hyperlink"/>
          <w:u w:val="single"/>
        </w:rPr>
        <w:t xml:space="preserve"> </w:t>
      </w:r>
    </w:p>
    <w:tbl>
      <w:tblPr>
        <w:tblStyle w:val="TableGrid"/>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359"/>
        <w:gridCol w:w="1260"/>
        <w:gridCol w:w="1080"/>
        <w:gridCol w:w="1440"/>
        <w:gridCol w:w="1440"/>
        <w:gridCol w:w="1080"/>
        <w:gridCol w:w="1170"/>
        <w:gridCol w:w="1083"/>
      </w:tblGrid>
      <w:tr w:rsidR="00D672C3" w:rsidRPr="00625EB8" w14:paraId="7A7DDBB2" w14:textId="77777777" w:rsidTr="004D6FEB">
        <w:trPr>
          <w:trHeight w:val="863"/>
        </w:trPr>
        <w:tc>
          <w:tcPr>
            <w:tcW w:w="706" w:type="dxa"/>
          </w:tcPr>
          <w:p w14:paraId="3A046E90" w14:textId="77777777" w:rsidR="00D672C3" w:rsidRPr="00AE3E98" w:rsidRDefault="00D672C3" w:rsidP="00623433">
            <w:pPr>
              <w:rPr>
                <w:rFonts w:asciiTheme="majorHAnsi" w:hAnsiTheme="majorHAnsi"/>
                <w:sz w:val="18"/>
                <w:szCs w:val="18"/>
              </w:rPr>
            </w:pPr>
          </w:p>
          <w:p w14:paraId="7FACA106" w14:textId="57125158"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9" w:type="dxa"/>
            <w:vAlign w:val="center"/>
          </w:tcPr>
          <w:p w14:paraId="1CAA6961" w14:textId="244527F1"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260" w:type="dxa"/>
            <w:vAlign w:val="center"/>
          </w:tcPr>
          <w:p w14:paraId="50996E00" w14:textId="5D5659A9"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291DE5F2" w14:textId="1381B9B2"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7B0B369F" w14:textId="6D62DF82"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783B7D6D" w14:textId="073438F5"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1D47AE9E" w14:textId="4FC4D33E"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170" w:type="dxa"/>
            <w:vAlign w:val="center"/>
          </w:tcPr>
          <w:p w14:paraId="6202AC27" w14:textId="1A473B07"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083" w:type="dxa"/>
            <w:vAlign w:val="center"/>
          </w:tcPr>
          <w:p w14:paraId="1B933C52" w14:textId="39C604EF" w:rsidR="00D672C3" w:rsidRPr="00AE3E98" w:rsidRDefault="00D672C3" w:rsidP="0009211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3307EE" w:rsidRPr="00625EB8" w14:paraId="47FDEB3D" w14:textId="77777777" w:rsidTr="004D6FEB">
        <w:trPr>
          <w:trHeight w:val="242"/>
        </w:trPr>
        <w:tc>
          <w:tcPr>
            <w:tcW w:w="706" w:type="dxa"/>
          </w:tcPr>
          <w:p w14:paraId="49622790" w14:textId="2DB9747A"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2015</w:t>
            </w:r>
          </w:p>
        </w:tc>
        <w:tc>
          <w:tcPr>
            <w:tcW w:w="1359" w:type="dxa"/>
          </w:tcPr>
          <w:p w14:paraId="5594885E" w14:textId="6F9D7C5C"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tcPr>
          <w:p w14:paraId="3E405BCF" w14:textId="577DFD2A"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90.0%</w:t>
            </w:r>
          </w:p>
        </w:tc>
        <w:tc>
          <w:tcPr>
            <w:tcW w:w="1080" w:type="dxa"/>
            <w:vAlign w:val="center"/>
          </w:tcPr>
          <w:p w14:paraId="460EEFFD" w14:textId="41242945"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461983F1" w14:textId="77672349"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3.3%</w:t>
            </w:r>
          </w:p>
        </w:tc>
        <w:tc>
          <w:tcPr>
            <w:tcW w:w="1440" w:type="dxa"/>
            <w:vAlign w:val="center"/>
          </w:tcPr>
          <w:p w14:paraId="5BE795E2" w14:textId="7F63B75F"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6.7%</w:t>
            </w:r>
          </w:p>
        </w:tc>
        <w:tc>
          <w:tcPr>
            <w:tcW w:w="1080" w:type="dxa"/>
          </w:tcPr>
          <w:p w14:paraId="5E6DD711" w14:textId="2A43E5D9"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70.0%</w:t>
            </w:r>
          </w:p>
        </w:tc>
        <w:tc>
          <w:tcPr>
            <w:tcW w:w="1170" w:type="dxa"/>
            <w:vAlign w:val="center"/>
          </w:tcPr>
          <w:p w14:paraId="36E08A75" w14:textId="5FA53A49"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3.3%</w:t>
            </w:r>
          </w:p>
        </w:tc>
        <w:tc>
          <w:tcPr>
            <w:tcW w:w="1083" w:type="dxa"/>
            <w:vAlign w:val="center"/>
          </w:tcPr>
          <w:p w14:paraId="5F2C77D4" w14:textId="587AC23C"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43.3%</w:t>
            </w:r>
          </w:p>
        </w:tc>
      </w:tr>
      <w:tr w:rsidR="003307EE" w:rsidRPr="00625EB8" w14:paraId="122CDD04" w14:textId="77777777" w:rsidTr="004D6FEB">
        <w:trPr>
          <w:trHeight w:val="242"/>
        </w:trPr>
        <w:tc>
          <w:tcPr>
            <w:tcW w:w="706" w:type="dxa"/>
          </w:tcPr>
          <w:p w14:paraId="73365A39" w14:textId="787A5FF2"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2016</w:t>
            </w:r>
          </w:p>
        </w:tc>
        <w:tc>
          <w:tcPr>
            <w:tcW w:w="1359" w:type="dxa"/>
            <w:vAlign w:val="center"/>
          </w:tcPr>
          <w:p w14:paraId="07303F76" w14:textId="09BFB330"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60FF43FE" w14:textId="1A49FE0C"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91.9%</w:t>
            </w:r>
          </w:p>
        </w:tc>
        <w:tc>
          <w:tcPr>
            <w:tcW w:w="1080" w:type="dxa"/>
            <w:vAlign w:val="center"/>
          </w:tcPr>
          <w:p w14:paraId="3BE054F8" w14:textId="23A3E263"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282884F0" w14:textId="6130A324"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1.2%</w:t>
            </w:r>
          </w:p>
        </w:tc>
        <w:tc>
          <w:tcPr>
            <w:tcW w:w="1440" w:type="dxa"/>
            <w:vAlign w:val="center"/>
          </w:tcPr>
          <w:p w14:paraId="3580B2AC" w14:textId="21EF783E"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7.0%</w:t>
            </w:r>
          </w:p>
        </w:tc>
        <w:tc>
          <w:tcPr>
            <w:tcW w:w="1080" w:type="dxa"/>
          </w:tcPr>
          <w:p w14:paraId="25532EE7" w14:textId="7AE4A608"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67.4%</w:t>
            </w:r>
          </w:p>
        </w:tc>
        <w:tc>
          <w:tcPr>
            <w:tcW w:w="1170" w:type="dxa"/>
            <w:vAlign w:val="center"/>
          </w:tcPr>
          <w:p w14:paraId="033B1329" w14:textId="30C273FF"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2.3%</w:t>
            </w:r>
          </w:p>
        </w:tc>
        <w:tc>
          <w:tcPr>
            <w:tcW w:w="1083" w:type="dxa"/>
            <w:vAlign w:val="center"/>
          </w:tcPr>
          <w:p w14:paraId="0C5ACB10" w14:textId="2EE8D77A"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73.3%</w:t>
            </w:r>
          </w:p>
        </w:tc>
      </w:tr>
      <w:tr w:rsidR="003307EE" w:rsidRPr="00625EB8" w14:paraId="728EC381" w14:textId="77777777" w:rsidTr="004D6FEB">
        <w:trPr>
          <w:trHeight w:val="242"/>
        </w:trPr>
        <w:tc>
          <w:tcPr>
            <w:tcW w:w="706" w:type="dxa"/>
          </w:tcPr>
          <w:p w14:paraId="5E278F66" w14:textId="5FE65B06"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2017</w:t>
            </w:r>
          </w:p>
        </w:tc>
        <w:tc>
          <w:tcPr>
            <w:tcW w:w="1359" w:type="dxa"/>
            <w:vAlign w:val="center"/>
          </w:tcPr>
          <w:p w14:paraId="2EB52C69" w14:textId="782D4C57"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77758CF6" w14:textId="64CA2B0F"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87.60%</w:t>
            </w:r>
          </w:p>
        </w:tc>
        <w:tc>
          <w:tcPr>
            <w:tcW w:w="1080" w:type="dxa"/>
            <w:vAlign w:val="center"/>
          </w:tcPr>
          <w:p w14:paraId="73ADAAE1" w14:textId="69ACEF7C"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68818122" w14:textId="75EE9609"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5.79%</w:t>
            </w:r>
          </w:p>
        </w:tc>
        <w:tc>
          <w:tcPr>
            <w:tcW w:w="1440" w:type="dxa"/>
            <w:vAlign w:val="center"/>
          </w:tcPr>
          <w:p w14:paraId="4B43D7E2" w14:textId="2307A0F6"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3.31%</w:t>
            </w:r>
          </w:p>
        </w:tc>
        <w:tc>
          <w:tcPr>
            <w:tcW w:w="1080" w:type="dxa"/>
          </w:tcPr>
          <w:p w14:paraId="04BDCD7A" w14:textId="74D9B108"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78.51%</w:t>
            </w:r>
          </w:p>
        </w:tc>
        <w:tc>
          <w:tcPr>
            <w:tcW w:w="1170" w:type="dxa"/>
            <w:vAlign w:val="center"/>
          </w:tcPr>
          <w:p w14:paraId="008062AB" w14:textId="714846B2"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4.13%</w:t>
            </w:r>
          </w:p>
        </w:tc>
        <w:tc>
          <w:tcPr>
            <w:tcW w:w="1083" w:type="dxa"/>
            <w:vAlign w:val="center"/>
          </w:tcPr>
          <w:p w14:paraId="5855E714" w14:textId="3BDEC0CF" w:rsidR="003307EE" w:rsidRPr="00AE3E98" w:rsidRDefault="003307EE" w:rsidP="0009211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90.08%</w:t>
            </w:r>
          </w:p>
        </w:tc>
      </w:tr>
    </w:tbl>
    <w:p w14:paraId="69EF1DFA" w14:textId="172A63C5" w:rsidR="003307EE" w:rsidRPr="00625EB8" w:rsidRDefault="003307EE" w:rsidP="003307EE">
      <w:pPr>
        <w:spacing w:before="240"/>
        <w:rPr>
          <w:rFonts w:asciiTheme="majorHAnsi" w:hAnsiTheme="majorHAnsi"/>
          <w:b/>
        </w:rPr>
      </w:pPr>
      <w:r w:rsidRPr="00625EB8">
        <w:rPr>
          <w:rFonts w:asciiTheme="majorHAnsi" w:hAnsiTheme="majorHAnsi"/>
          <w:b/>
        </w:rPr>
        <w:t xml:space="preserve">LEA Site Information for FY 2017 (that serves as a primary site of enrollment) </w:t>
      </w:r>
    </w:p>
    <w:tbl>
      <w:tblPr>
        <w:tblStyle w:val="TableGrid"/>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1440"/>
        <w:gridCol w:w="2250"/>
        <w:gridCol w:w="1260"/>
        <w:gridCol w:w="3072"/>
      </w:tblGrid>
      <w:tr w:rsidR="003307EE" w:rsidRPr="00625EB8" w14:paraId="2DFA4BC7" w14:textId="77777777" w:rsidTr="004D6FEB">
        <w:tc>
          <w:tcPr>
            <w:tcW w:w="2056" w:type="dxa"/>
            <w:vAlign w:val="center"/>
          </w:tcPr>
          <w:p w14:paraId="155DF23D" w14:textId="77777777" w:rsidR="003307EE" w:rsidRPr="00AE3E98" w:rsidRDefault="003307EE"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Name</w:t>
            </w:r>
          </w:p>
        </w:tc>
        <w:tc>
          <w:tcPr>
            <w:tcW w:w="1440" w:type="dxa"/>
            <w:vAlign w:val="center"/>
          </w:tcPr>
          <w:p w14:paraId="5022CFA6" w14:textId="77777777" w:rsidR="003307EE" w:rsidRPr="00AE3E98" w:rsidRDefault="003307EE"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Number</w:t>
            </w:r>
          </w:p>
        </w:tc>
        <w:tc>
          <w:tcPr>
            <w:tcW w:w="2250" w:type="dxa"/>
            <w:vAlign w:val="center"/>
          </w:tcPr>
          <w:p w14:paraId="6284E3B3" w14:textId="77777777" w:rsidR="003307EE" w:rsidRPr="00AE3E98" w:rsidRDefault="003307EE"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Address</w:t>
            </w:r>
          </w:p>
        </w:tc>
        <w:tc>
          <w:tcPr>
            <w:tcW w:w="1260" w:type="dxa"/>
            <w:vAlign w:val="center"/>
          </w:tcPr>
          <w:p w14:paraId="1F204669" w14:textId="77777777" w:rsidR="003307EE" w:rsidRPr="00AE3E98" w:rsidRDefault="003307EE"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Enrollment</w:t>
            </w:r>
          </w:p>
        </w:tc>
        <w:tc>
          <w:tcPr>
            <w:tcW w:w="3072" w:type="dxa"/>
            <w:vAlign w:val="center"/>
          </w:tcPr>
          <w:p w14:paraId="3439F1B4" w14:textId="77777777" w:rsidR="003307EE" w:rsidRPr="00AE3E98" w:rsidRDefault="003307EE"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Elementary and/or Secondary Grades Served</w:t>
            </w:r>
          </w:p>
        </w:tc>
      </w:tr>
      <w:tr w:rsidR="003307EE" w:rsidRPr="00625EB8" w14:paraId="5BC357CF" w14:textId="77777777" w:rsidTr="004D6FEB">
        <w:sdt>
          <w:sdtPr>
            <w:rPr>
              <w:rFonts w:asciiTheme="majorHAnsi" w:hAnsiTheme="majorHAnsi" w:cs="Arial"/>
              <w:sz w:val="20"/>
              <w:szCs w:val="20"/>
              <w:lang w:bidi="ar-SA"/>
            </w:rPr>
            <w:id w:val="583114002"/>
          </w:sdtPr>
          <w:sdtEndPr/>
          <w:sdtContent>
            <w:tc>
              <w:tcPr>
                <w:tcW w:w="2056" w:type="dxa"/>
                <w:vAlign w:val="bottom"/>
              </w:tcPr>
              <w:p w14:paraId="7639CC69" w14:textId="7E91CA16" w:rsidR="003307EE" w:rsidRPr="00AE3E98" w:rsidRDefault="003307EE"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Sejong Academy</w:t>
                </w:r>
              </w:p>
            </w:tc>
          </w:sdtContent>
        </w:sdt>
        <w:sdt>
          <w:sdtPr>
            <w:rPr>
              <w:rFonts w:asciiTheme="majorHAnsi" w:hAnsiTheme="majorHAnsi" w:cs="Arial"/>
              <w:sz w:val="20"/>
              <w:szCs w:val="20"/>
              <w:lang w:bidi="ar-SA"/>
            </w:rPr>
            <w:id w:val="772203033"/>
          </w:sdtPr>
          <w:sdtEndPr/>
          <w:sdtContent>
            <w:tc>
              <w:tcPr>
                <w:tcW w:w="1440" w:type="dxa"/>
                <w:vAlign w:val="bottom"/>
              </w:tcPr>
              <w:p w14:paraId="2263BE0D" w14:textId="77777777" w:rsidR="003307EE" w:rsidRPr="00AE3E98" w:rsidRDefault="003307EE" w:rsidP="004D6FEB">
                <w:pPr>
                  <w:spacing w:before="0" w:after="0" w:line="240" w:lineRule="auto"/>
                  <w:rPr>
                    <w:rFonts w:asciiTheme="majorHAnsi" w:hAnsiTheme="majorHAnsi" w:cs="Arial"/>
                    <w:sz w:val="20"/>
                    <w:szCs w:val="20"/>
                    <w:lang w:bidi="ar-SA"/>
                  </w:rPr>
                </w:pPr>
              </w:p>
              <w:p w14:paraId="677EAD65" w14:textId="6EB0D4A0" w:rsidR="003307EE" w:rsidRPr="00AE3E98" w:rsidRDefault="003307EE"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4215-07</w:t>
                </w:r>
              </w:p>
            </w:tc>
          </w:sdtContent>
        </w:sdt>
        <w:sdt>
          <w:sdtPr>
            <w:rPr>
              <w:rFonts w:asciiTheme="majorHAnsi" w:hAnsiTheme="majorHAnsi" w:cs="Arial"/>
              <w:sz w:val="20"/>
              <w:szCs w:val="20"/>
              <w:lang w:bidi="ar-SA"/>
            </w:rPr>
            <w:id w:val="1270584769"/>
          </w:sdtPr>
          <w:sdtEndPr/>
          <w:sdtContent>
            <w:tc>
              <w:tcPr>
                <w:tcW w:w="2250" w:type="dxa"/>
                <w:vAlign w:val="bottom"/>
              </w:tcPr>
              <w:sdt>
                <w:sdtPr>
                  <w:rPr>
                    <w:rFonts w:asciiTheme="majorHAnsi" w:hAnsiTheme="majorHAnsi" w:cs="Arial"/>
                    <w:sz w:val="20"/>
                    <w:szCs w:val="20"/>
                    <w:lang w:bidi="ar-SA"/>
                  </w:rPr>
                  <w:id w:val="-843011491"/>
                </w:sdtPr>
                <w:sdtEndPr/>
                <w:sdtContent>
                  <w:p w14:paraId="01CEF022" w14:textId="77777777" w:rsidR="003307EE" w:rsidRPr="00AE3E98" w:rsidRDefault="003307EE"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 xml:space="preserve">1330 Blair Ave N </w:t>
                    </w:r>
                  </w:p>
                  <w:p w14:paraId="7ADF062A" w14:textId="14FE5866" w:rsidR="003307EE" w:rsidRPr="00AE3E98" w:rsidRDefault="003307EE"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 xml:space="preserve">Saint Paul, MN 55104 </w:t>
                    </w:r>
                  </w:p>
                </w:sdtContent>
              </w:sdt>
            </w:tc>
          </w:sdtContent>
        </w:sdt>
        <w:sdt>
          <w:sdtPr>
            <w:rPr>
              <w:rFonts w:asciiTheme="majorHAnsi" w:hAnsiTheme="majorHAnsi" w:cs="Arial"/>
              <w:sz w:val="20"/>
              <w:szCs w:val="20"/>
              <w:lang w:bidi="ar-SA"/>
            </w:rPr>
            <w:id w:val="1833554881"/>
          </w:sdtPr>
          <w:sdtEndPr/>
          <w:sdtContent>
            <w:tc>
              <w:tcPr>
                <w:tcW w:w="1260" w:type="dxa"/>
                <w:vAlign w:val="bottom"/>
              </w:tcPr>
              <w:p w14:paraId="58FC73D7" w14:textId="77777777" w:rsidR="003307EE" w:rsidRPr="00AE3E98" w:rsidRDefault="003307EE" w:rsidP="004D6FEB">
                <w:pPr>
                  <w:spacing w:before="0" w:after="0" w:line="240" w:lineRule="auto"/>
                  <w:rPr>
                    <w:rFonts w:asciiTheme="majorHAnsi" w:hAnsiTheme="majorHAnsi" w:cs="Arial"/>
                    <w:sz w:val="20"/>
                    <w:szCs w:val="20"/>
                    <w:lang w:bidi="ar-SA"/>
                  </w:rPr>
                </w:pPr>
              </w:p>
              <w:p w14:paraId="67F4F650" w14:textId="295E7E68" w:rsidR="003307EE" w:rsidRPr="00AE3E98" w:rsidRDefault="003307EE"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140</w:t>
                </w:r>
              </w:p>
            </w:tc>
          </w:sdtContent>
        </w:sdt>
        <w:sdt>
          <w:sdtPr>
            <w:rPr>
              <w:rFonts w:asciiTheme="majorHAnsi" w:hAnsiTheme="majorHAnsi" w:cs="Arial"/>
              <w:sz w:val="20"/>
              <w:szCs w:val="20"/>
              <w:lang w:bidi="ar-SA"/>
            </w:rPr>
            <w:id w:val="110788379"/>
          </w:sdtPr>
          <w:sdtEndPr/>
          <w:sdtContent>
            <w:sdt>
              <w:sdtPr>
                <w:rPr>
                  <w:rFonts w:asciiTheme="majorHAnsi" w:hAnsiTheme="majorHAnsi" w:cs="Arial"/>
                  <w:sz w:val="20"/>
                  <w:szCs w:val="20"/>
                  <w:lang w:bidi="ar-SA"/>
                </w:rPr>
                <w:id w:val="2105992071"/>
              </w:sdtPr>
              <w:sdtEndPr/>
              <w:sdtContent>
                <w:tc>
                  <w:tcPr>
                    <w:tcW w:w="3072" w:type="dxa"/>
                    <w:vAlign w:val="bottom"/>
                  </w:tcPr>
                  <w:p w14:paraId="3B9A5AE4" w14:textId="77777777" w:rsidR="003307EE" w:rsidRPr="00AE3E98" w:rsidRDefault="003307EE" w:rsidP="004D6FEB">
                    <w:pPr>
                      <w:spacing w:before="0" w:after="0" w:line="240" w:lineRule="auto"/>
                      <w:rPr>
                        <w:rFonts w:asciiTheme="majorHAnsi" w:hAnsiTheme="majorHAnsi" w:cs="Arial"/>
                        <w:sz w:val="20"/>
                        <w:szCs w:val="20"/>
                        <w:lang w:bidi="ar-SA"/>
                      </w:rPr>
                    </w:pPr>
                  </w:p>
                  <w:p w14:paraId="2B9DB206" w14:textId="1177D14E" w:rsidR="003307EE" w:rsidRPr="00AE3E98" w:rsidRDefault="003307EE"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PK-8</w:t>
                    </w:r>
                  </w:p>
                </w:tc>
              </w:sdtContent>
            </w:sdt>
          </w:sdtContent>
        </w:sdt>
      </w:tr>
    </w:tbl>
    <w:p w14:paraId="2D6CF85F" w14:textId="2B1A55DE" w:rsidR="003307EE" w:rsidRPr="00625EB8" w:rsidRDefault="003307EE" w:rsidP="003307EE">
      <w:pPr>
        <w:rPr>
          <w:rFonts w:asciiTheme="majorHAnsi" w:hAnsiTheme="majorHAnsi"/>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0"/>
        <w:gridCol w:w="768"/>
        <w:gridCol w:w="768"/>
        <w:gridCol w:w="768"/>
        <w:gridCol w:w="767"/>
        <w:gridCol w:w="767"/>
        <w:gridCol w:w="767"/>
        <w:gridCol w:w="767"/>
        <w:gridCol w:w="767"/>
        <w:gridCol w:w="767"/>
        <w:gridCol w:w="767"/>
        <w:gridCol w:w="757"/>
      </w:tblGrid>
      <w:tr w:rsidR="0055107F" w:rsidRPr="00625EB8" w14:paraId="3A77BFBA" w14:textId="2B8E2A84" w:rsidTr="005E5147">
        <w:trPr>
          <w:trHeight w:val="280"/>
        </w:trPr>
        <w:tc>
          <w:tcPr>
            <w:tcW w:w="814" w:type="pct"/>
            <w:tcMar>
              <w:top w:w="0" w:type="dxa"/>
              <w:left w:w="115" w:type="dxa"/>
              <w:bottom w:w="0" w:type="dxa"/>
              <w:right w:w="115" w:type="dxa"/>
            </w:tcMar>
            <w:vAlign w:val="bottom"/>
            <w:hideMark/>
          </w:tcPr>
          <w:p w14:paraId="688BAD05" w14:textId="0DAA909C"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Grade</w:t>
            </w:r>
          </w:p>
        </w:tc>
        <w:tc>
          <w:tcPr>
            <w:tcW w:w="381" w:type="pct"/>
            <w:shd w:val="clear" w:color="auto" w:fill="FFFFFF"/>
          </w:tcPr>
          <w:p w14:paraId="51797DE5" w14:textId="674D0F66" w:rsidR="0055107F" w:rsidRPr="00AE3E98" w:rsidRDefault="0055107F" w:rsidP="0055107F">
            <w:pPr>
              <w:pStyle w:val="NormalWeb"/>
              <w:spacing w:before="0" w:beforeAutospacing="0" w:after="0" w:afterAutospacing="0"/>
              <w:rPr>
                <w:rFonts w:asciiTheme="majorHAnsi" w:hAnsiTheme="majorHAnsi"/>
                <w:b/>
                <w:bCs/>
                <w:color w:val="000000"/>
                <w:sz w:val="20"/>
                <w:szCs w:val="20"/>
              </w:rPr>
            </w:pPr>
            <w:r w:rsidRPr="00AE3E98">
              <w:rPr>
                <w:rFonts w:asciiTheme="majorHAnsi" w:hAnsiTheme="majorHAnsi" w:cs="Arial"/>
                <w:b/>
                <w:sz w:val="20"/>
                <w:szCs w:val="20"/>
              </w:rPr>
              <w:t>Pre-K</w:t>
            </w:r>
          </w:p>
        </w:tc>
        <w:tc>
          <w:tcPr>
            <w:tcW w:w="381" w:type="pct"/>
            <w:shd w:val="clear" w:color="auto" w:fill="FFFFFF"/>
            <w:tcMar>
              <w:top w:w="0" w:type="dxa"/>
              <w:left w:w="115" w:type="dxa"/>
              <w:bottom w:w="0" w:type="dxa"/>
              <w:right w:w="115" w:type="dxa"/>
            </w:tcMar>
            <w:vAlign w:val="center"/>
            <w:hideMark/>
          </w:tcPr>
          <w:p w14:paraId="3CDF954E" w14:textId="56FAEAD4"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K</w:t>
            </w:r>
          </w:p>
        </w:tc>
        <w:tc>
          <w:tcPr>
            <w:tcW w:w="381" w:type="pct"/>
            <w:shd w:val="clear" w:color="auto" w:fill="FFFFFF"/>
            <w:tcMar>
              <w:top w:w="0" w:type="dxa"/>
              <w:left w:w="115" w:type="dxa"/>
              <w:bottom w:w="0" w:type="dxa"/>
              <w:right w:w="115" w:type="dxa"/>
            </w:tcMar>
            <w:vAlign w:val="center"/>
            <w:hideMark/>
          </w:tcPr>
          <w:p w14:paraId="686FA661" w14:textId="3D243A7E"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1</w:t>
            </w:r>
          </w:p>
        </w:tc>
        <w:tc>
          <w:tcPr>
            <w:tcW w:w="381" w:type="pct"/>
            <w:shd w:val="clear" w:color="auto" w:fill="FFFFFF"/>
            <w:tcMar>
              <w:top w:w="0" w:type="dxa"/>
              <w:left w:w="115" w:type="dxa"/>
              <w:bottom w:w="0" w:type="dxa"/>
              <w:right w:w="115" w:type="dxa"/>
            </w:tcMar>
            <w:vAlign w:val="center"/>
            <w:hideMark/>
          </w:tcPr>
          <w:p w14:paraId="1E4EB74C" w14:textId="3291079F"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2</w:t>
            </w:r>
          </w:p>
        </w:tc>
        <w:tc>
          <w:tcPr>
            <w:tcW w:w="381" w:type="pct"/>
            <w:shd w:val="clear" w:color="auto" w:fill="FFFFFF"/>
            <w:tcMar>
              <w:top w:w="0" w:type="dxa"/>
              <w:left w:w="115" w:type="dxa"/>
              <w:bottom w:w="0" w:type="dxa"/>
              <w:right w:w="115" w:type="dxa"/>
            </w:tcMar>
            <w:vAlign w:val="center"/>
            <w:hideMark/>
          </w:tcPr>
          <w:p w14:paraId="4CDAB334" w14:textId="65EF577B"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3</w:t>
            </w:r>
          </w:p>
        </w:tc>
        <w:tc>
          <w:tcPr>
            <w:tcW w:w="381" w:type="pct"/>
            <w:shd w:val="clear" w:color="auto" w:fill="FFFFFF"/>
          </w:tcPr>
          <w:p w14:paraId="7D19AE80" w14:textId="420C0985" w:rsidR="0055107F" w:rsidRPr="00AE3E98" w:rsidRDefault="0055107F" w:rsidP="0055107F">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4</w:t>
            </w:r>
          </w:p>
        </w:tc>
        <w:tc>
          <w:tcPr>
            <w:tcW w:w="381" w:type="pct"/>
            <w:shd w:val="clear" w:color="auto" w:fill="FFFFFF"/>
          </w:tcPr>
          <w:p w14:paraId="5D4851D2" w14:textId="4784778F" w:rsidR="0055107F" w:rsidRPr="00AE3E98" w:rsidRDefault="0055107F" w:rsidP="0055107F">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5</w:t>
            </w:r>
          </w:p>
        </w:tc>
        <w:tc>
          <w:tcPr>
            <w:tcW w:w="381" w:type="pct"/>
            <w:shd w:val="clear" w:color="auto" w:fill="FFFFFF"/>
          </w:tcPr>
          <w:p w14:paraId="0801DC9A" w14:textId="3FEB7F6B" w:rsidR="0055107F" w:rsidRPr="00AE3E98" w:rsidRDefault="0055107F" w:rsidP="0055107F">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6</w:t>
            </w:r>
          </w:p>
        </w:tc>
        <w:tc>
          <w:tcPr>
            <w:tcW w:w="381" w:type="pct"/>
            <w:shd w:val="clear" w:color="auto" w:fill="FFFFFF"/>
          </w:tcPr>
          <w:p w14:paraId="4A78C0D5" w14:textId="4883F6E0" w:rsidR="0055107F" w:rsidRPr="00AE3E98" w:rsidRDefault="0055107F" w:rsidP="0055107F">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7</w:t>
            </w:r>
          </w:p>
        </w:tc>
        <w:tc>
          <w:tcPr>
            <w:tcW w:w="381" w:type="pct"/>
            <w:shd w:val="clear" w:color="auto" w:fill="FFFFFF"/>
          </w:tcPr>
          <w:p w14:paraId="158A90C3" w14:textId="09A2C266" w:rsidR="0055107F" w:rsidRPr="00AE3E98" w:rsidRDefault="0055107F" w:rsidP="0055107F">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8</w:t>
            </w:r>
          </w:p>
        </w:tc>
        <w:tc>
          <w:tcPr>
            <w:tcW w:w="376" w:type="pct"/>
            <w:shd w:val="clear" w:color="auto" w:fill="FFFFFF"/>
            <w:vAlign w:val="center"/>
          </w:tcPr>
          <w:p w14:paraId="7FE03319" w14:textId="4408806C" w:rsidR="0055107F" w:rsidRPr="00AE3E98" w:rsidRDefault="0055107F" w:rsidP="0055107F">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Total</w:t>
            </w:r>
          </w:p>
        </w:tc>
      </w:tr>
      <w:tr w:rsidR="0055107F" w:rsidRPr="00625EB8" w14:paraId="49620D7C" w14:textId="57153101" w:rsidTr="005E5147">
        <w:trPr>
          <w:trHeight w:val="280"/>
        </w:trPr>
        <w:tc>
          <w:tcPr>
            <w:tcW w:w="814" w:type="pct"/>
            <w:tcMar>
              <w:top w:w="0" w:type="dxa"/>
              <w:left w:w="115" w:type="dxa"/>
              <w:bottom w:w="0" w:type="dxa"/>
              <w:right w:w="115" w:type="dxa"/>
            </w:tcMar>
            <w:vAlign w:val="bottom"/>
            <w:hideMark/>
          </w:tcPr>
          <w:p w14:paraId="1F0325A1" w14:textId="73C29F38"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2014-15</w:t>
            </w:r>
          </w:p>
        </w:tc>
        <w:tc>
          <w:tcPr>
            <w:tcW w:w="381" w:type="pct"/>
            <w:shd w:val="clear" w:color="auto" w:fill="FFFFFF"/>
          </w:tcPr>
          <w:p w14:paraId="56C749E9" w14:textId="52DCD870"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NA</w:t>
            </w:r>
          </w:p>
        </w:tc>
        <w:tc>
          <w:tcPr>
            <w:tcW w:w="381" w:type="pct"/>
            <w:shd w:val="clear" w:color="auto" w:fill="FFFFFF"/>
            <w:tcMar>
              <w:top w:w="0" w:type="dxa"/>
              <w:left w:w="115" w:type="dxa"/>
              <w:bottom w:w="0" w:type="dxa"/>
              <w:right w:w="115" w:type="dxa"/>
            </w:tcMar>
            <w:vAlign w:val="bottom"/>
            <w:hideMark/>
          </w:tcPr>
          <w:p w14:paraId="366B40DE" w14:textId="1C502FEB"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8</w:t>
            </w:r>
          </w:p>
        </w:tc>
        <w:tc>
          <w:tcPr>
            <w:tcW w:w="381" w:type="pct"/>
            <w:shd w:val="clear" w:color="auto" w:fill="FFFFFF"/>
            <w:tcMar>
              <w:top w:w="0" w:type="dxa"/>
              <w:left w:w="115" w:type="dxa"/>
              <w:bottom w:w="0" w:type="dxa"/>
              <w:right w:w="115" w:type="dxa"/>
            </w:tcMar>
            <w:hideMark/>
          </w:tcPr>
          <w:p w14:paraId="4BA45A97" w14:textId="18916D24"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9</w:t>
            </w:r>
          </w:p>
        </w:tc>
        <w:tc>
          <w:tcPr>
            <w:tcW w:w="381" w:type="pct"/>
            <w:shd w:val="clear" w:color="auto" w:fill="FFFFFF"/>
            <w:tcMar>
              <w:top w:w="0" w:type="dxa"/>
              <w:left w:w="115" w:type="dxa"/>
              <w:bottom w:w="0" w:type="dxa"/>
              <w:right w:w="115" w:type="dxa"/>
            </w:tcMar>
            <w:hideMark/>
          </w:tcPr>
          <w:p w14:paraId="7B3439CE" w14:textId="1F2535A2"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8</w:t>
            </w:r>
          </w:p>
        </w:tc>
        <w:tc>
          <w:tcPr>
            <w:tcW w:w="381" w:type="pct"/>
            <w:shd w:val="clear" w:color="auto" w:fill="FFFFFF"/>
            <w:tcMar>
              <w:top w:w="0" w:type="dxa"/>
              <w:left w:w="115" w:type="dxa"/>
              <w:bottom w:w="0" w:type="dxa"/>
              <w:right w:w="115" w:type="dxa"/>
            </w:tcMar>
            <w:hideMark/>
          </w:tcPr>
          <w:p w14:paraId="1D9A83B5" w14:textId="6F6B6F9C"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10</w:t>
            </w:r>
          </w:p>
        </w:tc>
        <w:tc>
          <w:tcPr>
            <w:tcW w:w="381" w:type="pct"/>
            <w:shd w:val="clear" w:color="auto" w:fill="FFFFFF"/>
          </w:tcPr>
          <w:p w14:paraId="4BBB7192" w14:textId="7B9EE25C"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10</w:t>
            </w:r>
          </w:p>
        </w:tc>
        <w:tc>
          <w:tcPr>
            <w:tcW w:w="381" w:type="pct"/>
            <w:shd w:val="clear" w:color="auto" w:fill="FFFFFF"/>
          </w:tcPr>
          <w:p w14:paraId="7100DE6E" w14:textId="66B9F52E"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6</w:t>
            </w:r>
          </w:p>
        </w:tc>
        <w:tc>
          <w:tcPr>
            <w:tcW w:w="381" w:type="pct"/>
            <w:shd w:val="clear" w:color="auto" w:fill="FFFFFF"/>
          </w:tcPr>
          <w:p w14:paraId="6305D4FE" w14:textId="06FFD2A9"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9</w:t>
            </w:r>
          </w:p>
        </w:tc>
        <w:tc>
          <w:tcPr>
            <w:tcW w:w="381" w:type="pct"/>
            <w:shd w:val="clear" w:color="auto" w:fill="FFFFFF"/>
          </w:tcPr>
          <w:p w14:paraId="71C9081C" w14:textId="1F4154EB"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sz w:val="20"/>
                <w:szCs w:val="20"/>
              </w:rPr>
              <w:t>0</w:t>
            </w:r>
          </w:p>
        </w:tc>
        <w:tc>
          <w:tcPr>
            <w:tcW w:w="381" w:type="pct"/>
            <w:shd w:val="clear" w:color="auto" w:fill="FFFFFF"/>
          </w:tcPr>
          <w:p w14:paraId="48491355" w14:textId="286385B4"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NA</w:t>
            </w:r>
          </w:p>
        </w:tc>
        <w:tc>
          <w:tcPr>
            <w:tcW w:w="376" w:type="pct"/>
            <w:shd w:val="clear" w:color="auto" w:fill="FFFFFF"/>
            <w:vAlign w:val="bottom"/>
          </w:tcPr>
          <w:p w14:paraId="367772C8" w14:textId="0D0D0510"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60</w:t>
            </w:r>
          </w:p>
        </w:tc>
      </w:tr>
      <w:tr w:rsidR="0055107F" w:rsidRPr="00625EB8" w14:paraId="280465C5" w14:textId="1F7B2066" w:rsidTr="005E5147">
        <w:trPr>
          <w:trHeight w:val="260"/>
        </w:trPr>
        <w:tc>
          <w:tcPr>
            <w:tcW w:w="814" w:type="pct"/>
            <w:tcMar>
              <w:top w:w="0" w:type="dxa"/>
              <w:left w:w="115" w:type="dxa"/>
              <w:bottom w:w="0" w:type="dxa"/>
              <w:right w:w="115" w:type="dxa"/>
            </w:tcMar>
            <w:vAlign w:val="bottom"/>
            <w:hideMark/>
          </w:tcPr>
          <w:p w14:paraId="51AC1AB3" w14:textId="457E7BAF"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2015-16</w:t>
            </w:r>
          </w:p>
        </w:tc>
        <w:tc>
          <w:tcPr>
            <w:tcW w:w="381" w:type="pct"/>
            <w:shd w:val="clear" w:color="auto" w:fill="FFFFFF"/>
          </w:tcPr>
          <w:p w14:paraId="528917E6" w14:textId="7924A65C"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NA</w:t>
            </w:r>
          </w:p>
        </w:tc>
        <w:tc>
          <w:tcPr>
            <w:tcW w:w="381" w:type="pct"/>
            <w:shd w:val="clear" w:color="auto" w:fill="FFFFFF"/>
            <w:tcMar>
              <w:top w:w="0" w:type="dxa"/>
              <w:left w:w="115" w:type="dxa"/>
              <w:bottom w:w="0" w:type="dxa"/>
              <w:right w:w="115" w:type="dxa"/>
            </w:tcMar>
            <w:vAlign w:val="bottom"/>
            <w:hideMark/>
          </w:tcPr>
          <w:p w14:paraId="7066A858" w14:textId="747A41E6"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15</w:t>
            </w:r>
          </w:p>
        </w:tc>
        <w:tc>
          <w:tcPr>
            <w:tcW w:w="381" w:type="pct"/>
            <w:shd w:val="clear" w:color="auto" w:fill="FFFFFF"/>
            <w:tcMar>
              <w:top w:w="0" w:type="dxa"/>
              <w:left w:w="115" w:type="dxa"/>
              <w:bottom w:w="0" w:type="dxa"/>
              <w:right w:w="115" w:type="dxa"/>
            </w:tcMar>
            <w:hideMark/>
          </w:tcPr>
          <w:p w14:paraId="2D553759" w14:textId="3CFABD91"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9</w:t>
            </w:r>
          </w:p>
        </w:tc>
        <w:tc>
          <w:tcPr>
            <w:tcW w:w="381" w:type="pct"/>
            <w:shd w:val="clear" w:color="auto" w:fill="FFFFFF"/>
            <w:tcMar>
              <w:top w:w="0" w:type="dxa"/>
              <w:left w:w="115" w:type="dxa"/>
              <w:bottom w:w="0" w:type="dxa"/>
              <w:right w:w="115" w:type="dxa"/>
            </w:tcMar>
            <w:hideMark/>
          </w:tcPr>
          <w:p w14:paraId="39392314" w14:textId="16D10801"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10</w:t>
            </w:r>
          </w:p>
        </w:tc>
        <w:tc>
          <w:tcPr>
            <w:tcW w:w="381" w:type="pct"/>
            <w:shd w:val="clear" w:color="auto" w:fill="FFFFFF"/>
            <w:tcMar>
              <w:top w:w="0" w:type="dxa"/>
              <w:left w:w="115" w:type="dxa"/>
              <w:bottom w:w="0" w:type="dxa"/>
              <w:right w:w="115" w:type="dxa"/>
            </w:tcMar>
            <w:hideMark/>
          </w:tcPr>
          <w:p w14:paraId="6003969F" w14:textId="0C48E474" w:rsidR="0055107F" w:rsidRPr="00AE3E98" w:rsidRDefault="0055107F" w:rsidP="0055107F">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13</w:t>
            </w:r>
          </w:p>
        </w:tc>
        <w:tc>
          <w:tcPr>
            <w:tcW w:w="381" w:type="pct"/>
            <w:shd w:val="clear" w:color="auto" w:fill="FFFFFF"/>
          </w:tcPr>
          <w:p w14:paraId="04B6423C" w14:textId="7E0FA072"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15</w:t>
            </w:r>
          </w:p>
        </w:tc>
        <w:tc>
          <w:tcPr>
            <w:tcW w:w="381" w:type="pct"/>
            <w:shd w:val="clear" w:color="auto" w:fill="FFFFFF"/>
          </w:tcPr>
          <w:p w14:paraId="5F179D8F" w14:textId="4F780170"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11</w:t>
            </w:r>
          </w:p>
        </w:tc>
        <w:tc>
          <w:tcPr>
            <w:tcW w:w="381" w:type="pct"/>
            <w:shd w:val="clear" w:color="auto" w:fill="FFFFFF"/>
          </w:tcPr>
          <w:p w14:paraId="5196B64E" w14:textId="49DC08E4"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6</w:t>
            </w:r>
          </w:p>
        </w:tc>
        <w:tc>
          <w:tcPr>
            <w:tcW w:w="381" w:type="pct"/>
            <w:shd w:val="clear" w:color="auto" w:fill="FFFFFF"/>
          </w:tcPr>
          <w:p w14:paraId="1DDCB298" w14:textId="194DFF8D"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7</w:t>
            </w:r>
          </w:p>
        </w:tc>
        <w:tc>
          <w:tcPr>
            <w:tcW w:w="381" w:type="pct"/>
            <w:shd w:val="clear" w:color="auto" w:fill="FFFFFF"/>
          </w:tcPr>
          <w:p w14:paraId="36BC260B" w14:textId="60518D33"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NA</w:t>
            </w:r>
          </w:p>
        </w:tc>
        <w:tc>
          <w:tcPr>
            <w:tcW w:w="376" w:type="pct"/>
            <w:shd w:val="clear" w:color="auto" w:fill="FFFFFF"/>
            <w:vAlign w:val="bottom"/>
          </w:tcPr>
          <w:p w14:paraId="6B0C5001" w14:textId="33A2DA95"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86</w:t>
            </w:r>
          </w:p>
        </w:tc>
      </w:tr>
      <w:tr w:rsidR="0055107F" w:rsidRPr="00625EB8" w14:paraId="790DC650" w14:textId="526638AA" w:rsidTr="005E5147">
        <w:trPr>
          <w:trHeight w:val="260"/>
        </w:trPr>
        <w:tc>
          <w:tcPr>
            <w:tcW w:w="814" w:type="pct"/>
            <w:tcMar>
              <w:top w:w="0" w:type="dxa"/>
              <w:left w:w="115" w:type="dxa"/>
              <w:bottom w:w="0" w:type="dxa"/>
              <w:right w:w="115" w:type="dxa"/>
            </w:tcMar>
            <w:vAlign w:val="bottom"/>
          </w:tcPr>
          <w:p w14:paraId="4BC102D8" w14:textId="1C5F544B"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2016-17</w:t>
            </w:r>
          </w:p>
        </w:tc>
        <w:tc>
          <w:tcPr>
            <w:tcW w:w="381" w:type="pct"/>
            <w:shd w:val="clear" w:color="auto" w:fill="FFFFFF"/>
          </w:tcPr>
          <w:p w14:paraId="4696EEDC" w14:textId="55FE3BDE"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19</w:t>
            </w:r>
          </w:p>
        </w:tc>
        <w:tc>
          <w:tcPr>
            <w:tcW w:w="381" w:type="pct"/>
            <w:shd w:val="clear" w:color="auto" w:fill="FFFFFF"/>
            <w:tcMar>
              <w:top w:w="0" w:type="dxa"/>
              <w:left w:w="115" w:type="dxa"/>
              <w:bottom w:w="0" w:type="dxa"/>
              <w:right w:w="115" w:type="dxa"/>
            </w:tcMar>
            <w:vAlign w:val="bottom"/>
          </w:tcPr>
          <w:p w14:paraId="27565852" w14:textId="0FA21906"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14</w:t>
            </w:r>
          </w:p>
        </w:tc>
        <w:tc>
          <w:tcPr>
            <w:tcW w:w="381" w:type="pct"/>
            <w:shd w:val="clear" w:color="auto" w:fill="FFFFFF"/>
            <w:tcMar>
              <w:top w:w="0" w:type="dxa"/>
              <w:left w:w="115" w:type="dxa"/>
              <w:bottom w:w="0" w:type="dxa"/>
              <w:right w:w="115" w:type="dxa"/>
            </w:tcMar>
          </w:tcPr>
          <w:p w14:paraId="368718EE" w14:textId="0E534B86"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20</w:t>
            </w:r>
          </w:p>
        </w:tc>
        <w:tc>
          <w:tcPr>
            <w:tcW w:w="381" w:type="pct"/>
            <w:shd w:val="clear" w:color="auto" w:fill="FFFFFF"/>
            <w:tcMar>
              <w:top w:w="0" w:type="dxa"/>
              <w:left w:w="115" w:type="dxa"/>
              <w:bottom w:w="0" w:type="dxa"/>
              <w:right w:w="115" w:type="dxa"/>
            </w:tcMar>
          </w:tcPr>
          <w:p w14:paraId="77D445D0" w14:textId="08842348"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17</w:t>
            </w:r>
          </w:p>
        </w:tc>
        <w:tc>
          <w:tcPr>
            <w:tcW w:w="381" w:type="pct"/>
            <w:shd w:val="clear" w:color="auto" w:fill="FFFFFF"/>
            <w:tcMar>
              <w:top w:w="0" w:type="dxa"/>
              <w:left w:w="115" w:type="dxa"/>
              <w:bottom w:w="0" w:type="dxa"/>
              <w:right w:w="115" w:type="dxa"/>
            </w:tcMar>
          </w:tcPr>
          <w:p w14:paraId="25873739" w14:textId="4A7B94E5" w:rsidR="0055107F" w:rsidRPr="00AE3E98" w:rsidRDefault="0055107F" w:rsidP="0055107F">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9</w:t>
            </w:r>
          </w:p>
        </w:tc>
        <w:tc>
          <w:tcPr>
            <w:tcW w:w="381" w:type="pct"/>
            <w:shd w:val="clear" w:color="auto" w:fill="FFFFFF"/>
          </w:tcPr>
          <w:p w14:paraId="4F5E4685" w14:textId="1CDB4EBB"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18</w:t>
            </w:r>
          </w:p>
        </w:tc>
        <w:tc>
          <w:tcPr>
            <w:tcW w:w="381" w:type="pct"/>
            <w:shd w:val="clear" w:color="auto" w:fill="FFFFFF"/>
          </w:tcPr>
          <w:p w14:paraId="6EC43AB9" w14:textId="48632977"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14</w:t>
            </w:r>
          </w:p>
        </w:tc>
        <w:tc>
          <w:tcPr>
            <w:tcW w:w="381" w:type="pct"/>
            <w:shd w:val="clear" w:color="auto" w:fill="FFFFFF"/>
          </w:tcPr>
          <w:p w14:paraId="3698A6CD" w14:textId="1F3A8D7A"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16</w:t>
            </w:r>
          </w:p>
        </w:tc>
        <w:tc>
          <w:tcPr>
            <w:tcW w:w="381" w:type="pct"/>
            <w:shd w:val="clear" w:color="auto" w:fill="FFFFFF"/>
          </w:tcPr>
          <w:p w14:paraId="1943E689" w14:textId="24525398"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9</w:t>
            </w:r>
          </w:p>
        </w:tc>
        <w:tc>
          <w:tcPr>
            <w:tcW w:w="381" w:type="pct"/>
            <w:shd w:val="clear" w:color="auto" w:fill="FFFFFF"/>
          </w:tcPr>
          <w:p w14:paraId="5CEFC400" w14:textId="055DB2A2"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4</w:t>
            </w:r>
          </w:p>
        </w:tc>
        <w:tc>
          <w:tcPr>
            <w:tcW w:w="376" w:type="pct"/>
            <w:shd w:val="clear" w:color="auto" w:fill="FFFFFF"/>
            <w:vAlign w:val="bottom"/>
          </w:tcPr>
          <w:p w14:paraId="753F109C" w14:textId="769A9E1B" w:rsidR="0055107F" w:rsidRPr="00AE3E98" w:rsidRDefault="0055107F" w:rsidP="0055107F">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140</w:t>
            </w:r>
          </w:p>
        </w:tc>
      </w:tr>
    </w:tbl>
    <w:p w14:paraId="290BFA10" w14:textId="2128646F" w:rsidR="003307EE" w:rsidRPr="00625EB8" w:rsidRDefault="00055A34" w:rsidP="009C4B69">
      <w:pPr>
        <w:pStyle w:val="Normal1"/>
        <w:rPr>
          <w:rFonts w:asciiTheme="majorHAnsi" w:hAnsiTheme="majorHAnsi" w:cs="Times New Roman"/>
          <w:b/>
          <w:szCs w:val="22"/>
        </w:rPr>
      </w:pPr>
      <w:r w:rsidRPr="00625EB8">
        <w:rPr>
          <w:rFonts w:asciiTheme="majorHAnsi" w:eastAsia="Times New Roman" w:hAnsiTheme="majorHAnsi" w:cs="Times New Roman"/>
          <w:b/>
          <w:color w:val="auto"/>
          <w:szCs w:val="22"/>
          <w:lang w:bidi="en-US"/>
        </w:rPr>
        <w:br/>
      </w:r>
      <w:r w:rsidR="003307EE" w:rsidRPr="00625EB8">
        <w:rPr>
          <w:rFonts w:asciiTheme="majorHAnsi" w:hAnsiTheme="majorHAnsi" w:cs="Times New Roman"/>
          <w:b/>
          <w:szCs w:val="22"/>
        </w:rPr>
        <w:t>School Mission:</w:t>
      </w:r>
      <w:r w:rsidR="009C4B69" w:rsidRPr="00625EB8">
        <w:rPr>
          <w:rFonts w:asciiTheme="majorHAnsi" w:hAnsiTheme="majorHAnsi" w:cs="Times New Roman"/>
          <w:b/>
          <w:szCs w:val="22"/>
        </w:rPr>
        <w:t xml:space="preserve"> </w:t>
      </w:r>
      <w:r w:rsidR="003307EE" w:rsidRPr="00625EB8">
        <w:rPr>
          <w:rFonts w:asciiTheme="majorHAnsi" w:hAnsiTheme="majorHAnsi"/>
          <w:szCs w:val="22"/>
        </w:rPr>
        <w:t xml:space="preserve">The mission of Sejong Academy is to provide an academically rigorous education to K-8 Twin Cities students through immersion experience in Korean language and culture by using research-based curriculum, high standards for accountability, and by promoting an appreciation for diversity and international cultures. </w:t>
      </w:r>
    </w:p>
    <w:p w14:paraId="4A0BD076" w14:textId="52AE3441" w:rsidR="003307EE" w:rsidRPr="00625EB8" w:rsidRDefault="003307EE" w:rsidP="003307EE">
      <w:pPr>
        <w:rPr>
          <w:rFonts w:asciiTheme="majorHAnsi" w:hAnsiTheme="majorHAnsi" w:cs="Arial"/>
          <w:b/>
        </w:rPr>
      </w:pPr>
      <w:r w:rsidRPr="00625EB8">
        <w:rPr>
          <w:rFonts w:asciiTheme="majorHAnsi" w:hAnsiTheme="majorHAnsi" w:cs="Arial"/>
          <w:b/>
        </w:rPr>
        <w:t>Innovation:</w:t>
      </w:r>
      <w:r w:rsidR="009C4B69" w:rsidRPr="00625EB8">
        <w:rPr>
          <w:rFonts w:asciiTheme="majorHAnsi" w:hAnsiTheme="majorHAnsi" w:cs="Arial"/>
          <w:b/>
        </w:rPr>
        <w:t xml:space="preserve"> </w:t>
      </w:r>
      <w:r w:rsidRPr="00625EB8">
        <w:rPr>
          <w:rFonts w:asciiTheme="majorHAnsi" w:hAnsiTheme="majorHAnsi"/>
        </w:rPr>
        <w:t>Sejong Academy offers literacy in the Korean language as well as in the Korean culture, in addition to promoting an appreciation for diversity and all international cultures; as well as promoting neighborhood community and belonging.</w:t>
      </w:r>
    </w:p>
    <w:p w14:paraId="42492166" w14:textId="77777777" w:rsidR="003307EE" w:rsidRPr="00625EB8" w:rsidRDefault="003307EE" w:rsidP="003307EE">
      <w:pPr>
        <w:pStyle w:val="Heading2"/>
        <w:spacing w:before="240" w:after="120"/>
        <w:contextualSpacing/>
        <w:rPr>
          <w:rFonts w:asciiTheme="majorHAnsi" w:hAnsiTheme="majorHAnsi"/>
          <w:sz w:val="22"/>
          <w:szCs w:val="22"/>
        </w:rPr>
      </w:pPr>
      <w:r w:rsidRPr="00625EB8">
        <w:rPr>
          <w:rFonts w:asciiTheme="majorHAnsi" w:hAnsiTheme="majorHAnsi"/>
          <w:sz w:val="22"/>
          <w:szCs w:val="22"/>
        </w:rPr>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0A931A6D" w14:textId="6D727918" w:rsidR="003307EE" w:rsidRPr="00625EB8" w:rsidRDefault="003307EE" w:rsidP="003307EE">
      <w:pPr>
        <w:rPr>
          <w:rFonts w:asciiTheme="majorHAnsi" w:hAnsiTheme="majorHAnsi"/>
        </w:rPr>
      </w:pPr>
      <w:r w:rsidRPr="00625EB8">
        <w:rPr>
          <w:rFonts w:asciiTheme="majorHAnsi" w:hAnsiTheme="majorHAnsi"/>
        </w:rPr>
        <w:t xml:space="preserve">Did the LEA generate state academic performance data in FY 2017?     </w:t>
      </w:r>
      <w:sdt>
        <w:sdtPr>
          <w:rPr>
            <w:rFonts w:asciiTheme="majorHAnsi" w:hAnsiTheme="majorHAnsi"/>
          </w:rPr>
          <w:id w:val="1136445884"/>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944139508"/>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3BF2C79A" w14:textId="7B65BC76" w:rsidR="003307EE" w:rsidRPr="00625EB8" w:rsidRDefault="003307EE" w:rsidP="003307EE">
      <w:pPr>
        <w:spacing w:before="240" w:after="120"/>
        <w:rPr>
          <w:rFonts w:asciiTheme="majorHAnsi" w:hAnsiTheme="majorHAnsi"/>
          <w:b/>
        </w:rPr>
      </w:pPr>
      <w:r w:rsidRPr="00625EB8">
        <w:rPr>
          <w:rFonts w:asciiTheme="majorHAnsi" w:hAnsiTheme="majorHAnsi"/>
          <w:b/>
        </w:rPr>
        <w:lastRenderedPageBreak/>
        <w:t xml:space="preserve">Other Academic or Nonacademic Indicators by </w:t>
      </w:r>
      <w:r w:rsidRPr="00625EB8">
        <w:rPr>
          <w:rFonts w:asciiTheme="majorHAnsi" w:hAnsiTheme="majorHAnsi"/>
          <w:b/>
          <w:i/>
        </w:rPr>
        <w:t>LEA</w:t>
      </w:r>
      <w:r w:rsidRPr="00625EB8">
        <w:rPr>
          <w:rFonts w:asciiTheme="majorHAnsi" w:hAnsiTheme="majorHAnsi"/>
          <w:b/>
        </w:rPr>
        <w:t xml:space="preserve"> </w:t>
      </w:r>
    </w:p>
    <w:p w14:paraId="6BE033E9" w14:textId="77777777" w:rsidR="003307EE" w:rsidRPr="00625EB8" w:rsidRDefault="003307EE" w:rsidP="003307EE">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hAnsiTheme="majorHAnsi"/>
        </w:rPr>
        <w:id w:val="724561457"/>
      </w:sdtPr>
      <w:sdtEndPr/>
      <w:sdtContent>
        <w:p w14:paraId="5DE3A4DF" w14:textId="39D3EDAE" w:rsidR="003307EE" w:rsidRPr="00625EB8" w:rsidRDefault="003307EE" w:rsidP="003307EE">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0138E239" w14:textId="57E8A19C" w:rsidR="003307EE" w:rsidRPr="00625EB8" w:rsidRDefault="003307EE" w:rsidP="003307EE">
          <w:pPr>
            <w:pStyle w:val="Normal1"/>
            <w:rPr>
              <w:rFonts w:asciiTheme="majorHAnsi" w:hAnsiTheme="majorHAnsi" w:cs="Times New Roman"/>
              <w:b/>
              <w:szCs w:val="22"/>
            </w:rPr>
          </w:pPr>
          <w:r w:rsidRPr="00625EB8">
            <w:rPr>
              <w:rFonts w:asciiTheme="majorHAnsi" w:hAnsiTheme="majorHAnsi" w:cs="Times New Roman"/>
              <w:b/>
              <w:szCs w:val="22"/>
            </w:rPr>
            <w:t>Percent of Students Scoring Proficient (Levels "M" Meets or "E" Exceeds" on the state accounta</w:t>
          </w:r>
          <w:r w:rsidR="00A43C0E" w:rsidRPr="00625EB8">
            <w:rPr>
              <w:rFonts w:asciiTheme="majorHAnsi" w:hAnsiTheme="majorHAnsi" w:cs="Times New Roman"/>
              <w:b/>
              <w:szCs w:val="22"/>
            </w:rPr>
            <w:t>bility assessments in grades 3-8</w:t>
          </w:r>
          <w:r w:rsidRPr="00625EB8">
            <w:rPr>
              <w:rFonts w:asciiTheme="majorHAnsi" w:hAnsiTheme="majorHAnsi" w:cs="Times New Roman"/>
              <w:b/>
              <w:szCs w:val="22"/>
            </w:rPr>
            <w:t xml:space="preserve">) </w:t>
          </w:r>
          <w:r w:rsidRPr="00625EB8">
            <w:rPr>
              <w:rFonts w:asciiTheme="majorHAnsi" w:hAnsiTheme="majorHAnsi" w:cs="Times New Roman"/>
              <w:i/>
              <w:szCs w:val="22"/>
            </w:rPr>
            <w:t>Source: MDE Authorizer Portfolio Data</w:t>
          </w:r>
        </w:p>
        <w:p w14:paraId="2398DD5F" w14:textId="24E2E3F7" w:rsidR="00A43C0E" w:rsidRPr="00625EB8" w:rsidRDefault="00A43C0E" w:rsidP="003307EE">
          <w:pPr>
            <w:pStyle w:val="Normal1"/>
            <w:rPr>
              <w:rFonts w:asciiTheme="majorHAnsi" w:hAnsiTheme="majorHAnsi" w:cs="Times New Roman"/>
              <w:b/>
              <w:szCs w:val="22"/>
              <w:u w:val="single"/>
            </w:rPr>
          </w:pPr>
        </w:p>
        <w:p w14:paraId="28977660" w14:textId="6743802B" w:rsidR="003307EE" w:rsidRPr="00625EB8" w:rsidRDefault="003307EE" w:rsidP="003307EE">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55A4FCBE" w14:textId="77777777" w:rsidR="003307EE" w:rsidRPr="00625EB8" w:rsidRDefault="003307EE" w:rsidP="003307EE">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3307EE" w:rsidRPr="00625EB8" w14:paraId="666D89EB" w14:textId="77777777" w:rsidTr="003307EE">
            <w:trPr>
              <w:trHeight w:val="260"/>
            </w:trPr>
            <w:tc>
              <w:tcPr>
                <w:tcW w:w="2062" w:type="dxa"/>
                <w:shd w:val="clear" w:color="auto" w:fill="auto"/>
                <w:noWrap/>
                <w:vAlign w:val="bottom"/>
              </w:tcPr>
              <w:p w14:paraId="3580E3E2"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2CB32D4B"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Sejong Academy Reading</w:t>
                </w:r>
              </w:p>
            </w:tc>
            <w:tc>
              <w:tcPr>
                <w:tcW w:w="2600" w:type="dxa"/>
              </w:tcPr>
              <w:p w14:paraId="70DD6811"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600" w:type="dxa"/>
              </w:tcPr>
              <w:p w14:paraId="78EE3B80"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A43C0E" w:rsidRPr="00625EB8" w14:paraId="722AFCB6" w14:textId="77777777" w:rsidTr="000A0698">
            <w:trPr>
              <w:trHeight w:val="260"/>
            </w:trPr>
            <w:tc>
              <w:tcPr>
                <w:tcW w:w="2062" w:type="dxa"/>
                <w:shd w:val="clear" w:color="auto" w:fill="auto"/>
                <w:noWrap/>
                <w:vAlign w:val="bottom"/>
                <w:hideMark/>
              </w:tcPr>
              <w:p w14:paraId="1350F648" w14:textId="48CF6DC1"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2404EFF1" w14:textId="5F500A04"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44.83%</w:t>
                </w:r>
              </w:p>
            </w:tc>
            <w:tc>
              <w:tcPr>
                <w:tcW w:w="2600" w:type="dxa"/>
                <w:vAlign w:val="bottom"/>
              </w:tcPr>
              <w:p w14:paraId="6C75A479" w14:textId="52FE5BEC"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40.54%</w:t>
                </w:r>
              </w:p>
            </w:tc>
            <w:tc>
              <w:tcPr>
                <w:tcW w:w="2600" w:type="dxa"/>
                <w:vAlign w:val="bottom"/>
              </w:tcPr>
              <w:p w14:paraId="7833B170" w14:textId="2238D055"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62.69%</w:t>
                </w:r>
              </w:p>
            </w:tc>
          </w:tr>
          <w:tr w:rsidR="00A43C0E" w:rsidRPr="00625EB8" w14:paraId="6A4669FB" w14:textId="77777777" w:rsidTr="00A43C0E">
            <w:trPr>
              <w:trHeight w:val="260"/>
            </w:trPr>
            <w:tc>
              <w:tcPr>
                <w:tcW w:w="2062" w:type="dxa"/>
                <w:shd w:val="clear" w:color="auto" w:fill="auto"/>
                <w:noWrap/>
                <w:vAlign w:val="bottom"/>
              </w:tcPr>
              <w:p w14:paraId="762DC907" w14:textId="4D5C0F09"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5585F592" w14:textId="569E419E"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35.29%</w:t>
                </w:r>
              </w:p>
            </w:tc>
            <w:tc>
              <w:tcPr>
                <w:tcW w:w="2600" w:type="dxa"/>
                <w:vAlign w:val="bottom"/>
              </w:tcPr>
              <w:p w14:paraId="0F2ACEC3" w14:textId="10483F71"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39.58%</w:t>
                </w:r>
              </w:p>
            </w:tc>
            <w:tc>
              <w:tcPr>
                <w:tcW w:w="2600" w:type="dxa"/>
                <w:vAlign w:val="bottom"/>
              </w:tcPr>
              <w:p w14:paraId="784AD7D1" w14:textId="3EB67AE3"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61.39%</w:t>
                </w:r>
              </w:p>
            </w:tc>
          </w:tr>
          <w:tr w:rsidR="00A43C0E" w:rsidRPr="00625EB8" w14:paraId="2BFB15DB" w14:textId="77777777" w:rsidTr="003307EE">
            <w:trPr>
              <w:trHeight w:val="260"/>
            </w:trPr>
            <w:tc>
              <w:tcPr>
                <w:tcW w:w="2062" w:type="dxa"/>
                <w:shd w:val="clear" w:color="auto" w:fill="auto"/>
                <w:noWrap/>
                <w:vAlign w:val="bottom"/>
              </w:tcPr>
              <w:p w14:paraId="2A5CA22B" w14:textId="5FB9BC23"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3EC6193F" w14:textId="67ECCFD3"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32.81%</w:t>
                </w:r>
              </w:p>
            </w:tc>
            <w:tc>
              <w:tcPr>
                <w:tcW w:w="2600" w:type="dxa"/>
                <w:vAlign w:val="bottom"/>
              </w:tcPr>
              <w:p w14:paraId="50C3669E" w14:textId="01E59F3C"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38.42%</w:t>
                </w:r>
              </w:p>
            </w:tc>
            <w:tc>
              <w:tcPr>
                <w:tcW w:w="2600" w:type="dxa"/>
                <w:vAlign w:val="bottom"/>
              </w:tcPr>
              <w:p w14:paraId="7344A857" w14:textId="1C674E6A"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61.05%</w:t>
                </w:r>
              </w:p>
            </w:tc>
          </w:tr>
          <w:tr w:rsidR="00A43C0E" w:rsidRPr="00625EB8" w14:paraId="6BC469F5" w14:textId="77777777" w:rsidTr="003307EE">
            <w:trPr>
              <w:trHeight w:val="260"/>
            </w:trPr>
            <w:tc>
              <w:tcPr>
                <w:tcW w:w="2062" w:type="dxa"/>
                <w:shd w:val="clear" w:color="auto" w:fill="auto"/>
                <w:noWrap/>
                <w:vAlign w:val="bottom"/>
              </w:tcPr>
              <w:p w14:paraId="5A823CF6" w14:textId="2DFC40B7"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5169915E" w14:textId="41FB87C5"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36.11%</w:t>
                </w:r>
              </w:p>
            </w:tc>
            <w:tc>
              <w:tcPr>
                <w:tcW w:w="2600" w:type="dxa"/>
                <w:vAlign w:val="bottom"/>
              </w:tcPr>
              <w:p w14:paraId="59FAA17B" w14:textId="0564F667"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39.39%</w:t>
                </w:r>
              </w:p>
            </w:tc>
            <w:tc>
              <w:tcPr>
                <w:tcW w:w="2600" w:type="dxa"/>
                <w:vAlign w:val="bottom"/>
              </w:tcPr>
              <w:p w14:paraId="7F11DFD2" w14:textId="4CD5D367"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61.59%</w:t>
                </w:r>
              </w:p>
            </w:tc>
          </w:tr>
        </w:tbl>
        <w:p w14:paraId="6921C0C8" w14:textId="77777777" w:rsidR="003307EE" w:rsidRPr="00625EB8" w:rsidRDefault="003307EE"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3307EE" w:rsidRPr="00625EB8" w14:paraId="34DEEDAF" w14:textId="77777777" w:rsidTr="003307EE">
            <w:trPr>
              <w:trHeight w:val="260"/>
            </w:trPr>
            <w:tc>
              <w:tcPr>
                <w:tcW w:w="2062" w:type="dxa"/>
                <w:shd w:val="clear" w:color="auto" w:fill="auto"/>
                <w:noWrap/>
                <w:vAlign w:val="bottom"/>
              </w:tcPr>
              <w:p w14:paraId="4EED9E55"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0CE00F61"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Sejong Academy Math</w:t>
                </w:r>
              </w:p>
            </w:tc>
            <w:tc>
              <w:tcPr>
                <w:tcW w:w="2600" w:type="dxa"/>
              </w:tcPr>
              <w:p w14:paraId="0ABAB051"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600" w:type="dxa"/>
              </w:tcPr>
              <w:p w14:paraId="370AD01E"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A43C0E" w:rsidRPr="00625EB8" w14:paraId="5A7777CD" w14:textId="77777777" w:rsidTr="000A0698">
            <w:trPr>
              <w:trHeight w:val="260"/>
            </w:trPr>
            <w:tc>
              <w:tcPr>
                <w:tcW w:w="2062" w:type="dxa"/>
                <w:shd w:val="clear" w:color="auto" w:fill="auto"/>
                <w:noWrap/>
                <w:vAlign w:val="bottom"/>
                <w:hideMark/>
              </w:tcPr>
              <w:p w14:paraId="675123CB" w14:textId="1C10DC2A"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2ED71F0E" w14:textId="3E1D9A4F"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38.24%</w:t>
                </w:r>
              </w:p>
            </w:tc>
            <w:tc>
              <w:tcPr>
                <w:tcW w:w="2600" w:type="dxa"/>
                <w:vAlign w:val="bottom"/>
              </w:tcPr>
              <w:p w14:paraId="0DCF1CAD" w14:textId="6CA300BB"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42.37%</w:t>
                </w:r>
              </w:p>
            </w:tc>
            <w:tc>
              <w:tcPr>
                <w:tcW w:w="2600" w:type="dxa"/>
                <w:vAlign w:val="bottom"/>
              </w:tcPr>
              <w:p w14:paraId="5D8BE25A" w14:textId="6753ACE6"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65.79%</w:t>
                </w:r>
              </w:p>
            </w:tc>
          </w:tr>
          <w:tr w:rsidR="00A43C0E" w:rsidRPr="00625EB8" w14:paraId="0973F9A3" w14:textId="77777777" w:rsidTr="00A43C0E">
            <w:trPr>
              <w:trHeight w:val="260"/>
            </w:trPr>
            <w:tc>
              <w:tcPr>
                <w:tcW w:w="2062" w:type="dxa"/>
                <w:shd w:val="clear" w:color="auto" w:fill="auto"/>
                <w:noWrap/>
                <w:vAlign w:val="bottom"/>
              </w:tcPr>
              <w:p w14:paraId="343BDCE6" w14:textId="6282FEEF"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77962CD5" w14:textId="403CCF4F"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45.10%</w:t>
                </w:r>
              </w:p>
            </w:tc>
            <w:tc>
              <w:tcPr>
                <w:tcW w:w="2600" w:type="dxa"/>
                <w:vAlign w:val="bottom"/>
              </w:tcPr>
              <w:p w14:paraId="5742D9F1" w14:textId="77E9D260"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39.47%</w:t>
                </w:r>
              </w:p>
            </w:tc>
            <w:tc>
              <w:tcPr>
                <w:tcW w:w="2600" w:type="dxa"/>
                <w:vAlign w:val="bottom"/>
              </w:tcPr>
              <w:p w14:paraId="3AAFE86A" w14:textId="6038B46B"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63.15%</w:t>
                </w:r>
              </w:p>
            </w:tc>
          </w:tr>
          <w:tr w:rsidR="00A43C0E" w:rsidRPr="00625EB8" w14:paraId="6D53F7C7" w14:textId="77777777" w:rsidTr="003307EE">
            <w:trPr>
              <w:trHeight w:val="260"/>
            </w:trPr>
            <w:tc>
              <w:tcPr>
                <w:tcW w:w="2062" w:type="dxa"/>
                <w:shd w:val="clear" w:color="auto" w:fill="auto"/>
                <w:noWrap/>
                <w:vAlign w:val="bottom"/>
              </w:tcPr>
              <w:p w14:paraId="413C8E7F" w14:textId="567AF59C"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4B338563" w14:textId="2939EC50"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36.23%</w:t>
                </w:r>
              </w:p>
            </w:tc>
            <w:tc>
              <w:tcPr>
                <w:tcW w:w="2600" w:type="dxa"/>
                <w:vAlign w:val="bottom"/>
              </w:tcPr>
              <w:p w14:paraId="12910C59" w14:textId="611A02CB"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36.48%</w:t>
                </w:r>
              </w:p>
            </w:tc>
            <w:tc>
              <w:tcPr>
                <w:tcW w:w="2600" w:type="dxa"/>
                <w:vAlign w:val="bottom"/>
              </w:tcPr>
              <w:p w14:paraId="61935C97" w14:textId="5E1CA701"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61.33%</w:t>
                </w:r>
              </w:p>
            </w:tc>
          </w:tr>
          <w:tr w:rsidR="00A43C0E" w:rsidRPr="00625EB8" w14:paraId="322136AF" w14:textId="77777777" w:rsidTr="003307EE">
            <w:trPr>
              <w:trHeight w:val="260"/>
            </w:trPr>
            <w:tc>
              <w:tcPr>
                <w:tcW w:w="2062" w:type="dxa"/>
                <w:shd w:val="clear" w:color="auto" w:fill="auto"/>
                <w:noWrap/>
                <w:vAlign w:val="bottom"/>
              </w:tcPr>
              <w:p w14:paraId="49556ED9" w14:textId="4F065122"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6D8A67DA" w14:textId="6C9552D4"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39.61%</w:t>
                </w:r>
              </w:p>
            </w:tc>
            <w:tc>
              <w:tcPr>
                <w:tcW w:w="2600" w:type="dxa"/>
                <w:vAlign w:val="bottom"/>
              </w:tcPr>
              <w:p w14:paraId="71BEFB0C" w14:textId="4C348622"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39.09%</w:t>
                </w:r>
              </w:p>
            </w:tc>
            <w:tc>
              <w:tcPr>
                <w:tcW w:w="2600" w:type="dxa"/>
                <w:vAlign w:val="bottom"/>
              </w:tcPr>
              <w:p w14:paraId="46B1E815" w14:textId="1F508CAB"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63.11%</w:t>
                </w:r>
              </w:p>
            </w:tc>
          </w:tr>
        </w:tbl>
        <w:p w14:paraId="3F3BB53C" w14:textId="77777777" w:rsidR="003307EE" w:rsidRPr="00625EB8" w:rsidRDefault="003307EE" w:rsidP="003307EE">
          <w:pPr>
            <w:pStyle w:val="Normal1"/>
            <w:rPr>
              <w:rFonts w:asciiTheme="majorHAnsi" w:hAnsiTheme="majorHAnsi" w:cs="Arial"/>
              <w:b/>
              <w:szCs w:val="22"/>
              <w:u w:val="single"/>
            </w:rPr>
          </w:pPr>
        </w:p>
        <w:p w14:paraId="25A1ADB3" w14:textId="77777777" w:rsidR="009C4B69" w:rsidRPr="00625EB8" w:rsidRDefault="009C4B69" w:rsidP="003307EE">
          <w:pPr>
            <w:pStyle w:val="Normal1"/>
            <w:rPr>
              <w:rFonts w:asciiTheme="majorHAnsi" w:hAnsiTheme="majorHAnsi" w:cs="Times New Roman"/>
              <w:b/>
              <w:szCs w:val="22"/>
              <w:u w:val="single"/>
            </w:rPr>
          </w:pPr>
        </w:p>
        <w:p w14:paraId="4691760E" w14:textId="77777777" w:rsidR="009C4B69" w:rsidRPr="00625EB8" w:rsidRDefault="009C4B69" w:rsidP="003307EE">
          <w:pPr>
            <w:pStyle w:val="Normal1"/>
            <w:rPr>
              <w:rFonts w:asciiTheme="majorHAnsi" w:hAnsiTheme="majorHAnsi" w:cs="Times New Roman"/>
              <w:b/>
              <w:szCs w:val="22"/>
              <w:u w:val="single"/>
            </w:rPr>
          </w:pPr>
        </w:p>
        <w:p w14:paraId="556AE29B" w14:textId="77777777" w:rsidR="009C4B69" w:rsidRPr="00625EB8" w:rsidRDefault="009C4B69" w:rsidP="003307EE">
          <w:pPr>
            <w:pStyle w:val="Normal1"/>
            <w:rPr>
              <w:rFonts w:asciiTheme="majorHAnsi" w:hAnsiTheme="majorHAnsi" w:cs="Times New Roman"/>
              <w:b/>
              <w:szCs w:val="22"/>
              <w:u w:val="single"/>
            </w:rPr>
          </w:pPr>
        </w:p>
        <w:p w14:paraId="507EBDBD" w14:textId="77777777" w:rsidR="004D6FEB" w:rsidRPr="00E43439" w:rsidRDefault="004D6FEB" w:rsidP="004D6FE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54"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00844741" w14:textId="77777777" w:rsidR="009C4B69" w:rsidRPr="00625EB8" w:rsidRDefault="009C4B69" w:rsidP="003307EE">
          <w:pPr>
            <w:pStyle w:val="Normal1"/>
            <w:rPr>
              <w:rFonts w:asciiTheme="majorHAnsi" w:hAnsiTheme="majorHAnsi" w:cs="Times New Roman"/>
              <w:b/>
              <w:szCs w:val="22"/>
              <w:u w:val="single"/>
            </w:rPr>
          </w:pPr>
        </w:p>
        <w:p w14:paraId="6DAE2E26" w14:textId="77777777" w:rsidR="009C4B69" w:rsidRPr="00625EB8" w:rsidRDefault="009C4B69" w:rsidP="003307EE">
          <w:pPr>
            <w:pStyle w:val="Normal1"/>
            <w:rPr>
              <w:rFonts w:asciiTheme="majorHAnsi" w:hAnsiTheme="majorHAnsi" w:cs="Times New Roman"/>
              <w:b/>
              <w:szCs w:val="22"/>
              <w:u w:val="single"/>
            </w:rPr>
          </w:pPr>
        </w:p>
        <w:p w14:paraId="4E2D6815" w14:textId="77777777" w:rsidR="009C4B69" w:rsidRPr="00625EB8" w:rsidRDefault="009C4B69" w:rsidP="003307EE">
          <w:pPr>
            <w:pStyle w:val="Normal1"/>
            <w:rPr>
              <w:rFonts w:asciiTheme="majorHAnsi" w:hAnsiTheme="majorHAnsi" w:cs="Times New Roman"/>
              <w:b/>
              <w:szCs w:val="22"/>
              <w:u w:val="single"/>
            </w:rPr>
          </w:pPr>
        </w:p>
        <w:p w14:paraId="3EFED1CF" w14:textId="77777777" w:rsidR="009C4B69" w:rsidRPr="00625EB8" w:rsidRDefault="009C4B69" w:rsidP="003307EE">
          <w:pPr>
            <w:pStyle w:val="Normal1"/>
            <w:rPr>
              <w:rFonts w:asciiTheme="majorHAnsi" w:hAnsiTheme="majorHAnsi" w:cs="Times New Roman"/>
              <w:b/>
              <w:szCs w:val="22"/>
              <w:u w:val="single"/>
            </w:rPr>
          </w:pPr>
        </w:p>
        <w:p w14:paraId="50C3C66B" w14:textId="77777777" w:rsidR="009C4B69" w:rsidRPr="00625EB8" w:rsidRDefault="009C4B69" w:rsidP="003307EE">
          <w:pPr>
            <w:pStyle w:val="Normal1"/>
            <w:rPr>
              <w:rFonts w:asciiTheme="majorHAnsi" w:hAnsiTheme="majorHAnsi" w:cs="Times New Roman"/>
              <w:b/>
              <w:szCs w:val="22"/>
              <w:u w:val="single"/>
            </w:rPr>
          </w:pPr>
        </w:p>
        <w:p w14:paraId="019FD702" w14:textId="77777777" w:rsidR="009C4B69" w:rsidRDefault="009C4B69" w:rsidP="003307EE">
          <w:pPr>
            <w:pStyle w:val="Normal1"/>
            <w:rPr>
              <w:rFonts w:asciiTheme="majorHAnsi" w:hAnsiTheme="majorHAnsi" w:cs="Times New Roman"/>
              <w:b/>
              <w:szCs w:val="22"/>
              <w:u w:val="single"/>
            </w:rPr>
          </w:pPr>
        </w:p>
        <w:p w14:paraId="3D680A9E" w14:textId="77777777" w:rsidR="00AE3E98" w:rsidRPr="00625EB8" w:rsidRDefault="00AE3E98" w:rsidP="003307EE">
          <w:pPr>
            <w:pStyle w:val="Normal1"/>
            <w:rPr>
              <w:rFonts w:asciiTheme="majorHAnsi" w:hAnsiTheme="majorHAnsi" w:cs="Times New Roman"/>
              <w:b/>
              <w:szCs w:val="22"/>
              <w:u w:val="single"/>
            </w:rPr>
          </w:pPr>
        </w:p>
        <w:p w14:paraId="6C081CEC" w14:textId="77777777" w:rsidR="009C4B69" w:rsidRDefault="009C4B69" w:rsidP="003307EE">
          <w:pPr>
            <w:pStyle w:val="Normal1"/>
            <w:rPr>
              <w:rFonts w:asciiTheme="majorHAnsi" w:hAnsiTheme="majorHAnsi" w:cs="Times New Roman"/>
              <w:b/>
              <w:szCs w:val="22"/>
              <w:u w:val="single"/>
            </w:rPr>
          </w:pPr>
        </w:p>
        <w:p w14:paraId="7CB8161E" w14:textId="77777777" w:rsidR="00D672C3" w:rsidRDefault="00D672C3" w:rsidP="003307EE">
          <w:pPr>
            <w:pStyle w:val="Normal1"/>
            <w:rPr>
              <w:rFonts w:asciiTheme="majorHAnsi" w:hAnsiTheme="majorHAnsi" w:cs="Times New Roman"/>
              <w:b/>
              <w:szCs w:val="22"/>
              <w:u w:val="single"/>
            </w:rPr>
          </w:pPr>
        </w:p>
        <w:p w14:paraId="0886261F" w14:textId="77777777" w:rsidR="00D672C3" w:rsidRDefault="00D672C3" w:rsidP="003307EE">
          <w:pPr>
            <w:pStyle w:val="Normal1"/>
            <w:rPr>
              <w:rFonts w:asciiTheme="majorHAnsi" w:hAnsiTheme="majorHAnsi" w:cs="Times New Roman"/>
              <w:b/>
              <w:szCs w:val="22"/>
              <w:u w:val="single"/>
            </w:rPr>
          </w:pPr>
        </w:p>
        <w:p w14:paraId="266DBA0D" w14:textId="77777777" w:rsidR="00BC0AD6" w:rsidRDefault="00BC0AD6" w:rsidP="003307EE">
          <w:pPr>
            <w:pStyle w:val="Normal1"/>
            <w:rPr>
              <w:rFonts w:asciiTheme="majorHAnsi" w:hAnsiTheme="majorHAnsi" w:cs="Times New Roman"/>
              <w:b/>
              <w:szCs w:val="22"/>
              <w:u w:val="single"/>
            </w:rPr>
          </w:pPr>
        </w:p>
        <w:p w14:paraId="673F4153" w14:textId="77777777" w:rsidR="00BC0AD6" w:rsidRDefault="00BC0AD6" w:rsidP="003307EE">
          <w:pPr>
            <w:pStyle w:val="Normal1"/>
            <w:rPr>
              <w:rFonts w:asciiTheme="majorHAnsi" w:hAnsiTheme="majorHAnsi" w:cs="Times New Roman"/>
              <w:b/>
              <w:szCs w:val="22"/>
              <w:u w:val="single"/>
            </w:rPr>
          </w:pPr>
        </w:p>
        <w:p w14:paraId="6E8014F2" w14:textId="77777777" w:rsidR="00BC0AD6" w:rsidRDefault="00BC0AD6" w:rsidP="003307EE">
          <w:pPr>
            <w:pStyle w:val="Normal1"/>
            <w:rPr>
              <w:rFonts w:asciiTheme="majorHAnsi" w:hAnsiTheme="majorHAnsi" w:cs="Times New Roman"/>
              <w:b/>
              <w:szCs w:val="22"/>
              <w:u w:val="single"/>
            </w:rPr>
          </w:pPr>
        </w:p>
        <w:p w14:paraId="42B07396" w14:textId="77777777" w:rsidR="00BC0AD6" w:rsidRDefault="00BC0AD6" w:rsidP="003307EE">
          <w:pPr>
            <w:pStyle w:val="Normal1"/>
            <w:rPr>
              <w:rFonts w:asciiTheme="majorHAnsi" w:hAnsiTheme="majorHAnsi" w:cs="Times New Roman"/>
              <w:b/>
              <w:szCs w:val="22"/>
              <w:u w:val="single"/>
            </w:rPr>
          </w:pPr>
        </w:p>
        <w:p w14:paraId="1D712863" w14:textId="77777777" w:rsidR="00D672C3" w:rsidRDefault="00D672C3" w:rsidP="003307EE">
          <w:pPr>
            <w:pStyle w:val="Normal1"/>
            <w:rPr>
              <w:rFonts w:asciiTheme="majorHAnsi" w:hAnsiTheme="majorHAnsi" w:cs="Times New Roman"/>
              <w:b/>
              <w:szCs w:val="22"/>
              <w:u w:val="single"/>
            </w:rPr>
          </w:pPr>
        </w:p>
        <w:p w14:paraId="70A49A95" w14:textId="77777777" w:rsidR="003307EE" w:rsidRPr="00625EB8" w:rsidRDefault="003307EE" w:rsidP="003307EE">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 xml:space="preserve">NCLB Focus Group: English Learner </w:t>
          </w:r>
        </w:p>
        <w:p w14:paraId="75CB3385" w14:textId="77777777" w:rsidR="003307EE" w:rsidRPr="00625EB8" w:rsidRDefault="003307EE" w:rsidP="003307EE">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3307EE" w:rsidRPr="00625EB8" w14:paraId="1C013462" w14:textId="77777777" w:rsidTr="003307EE">
            <w:trPr>
              <w:trHeight w:val="260"/>
            </w:trPr>
            <w:tc>
              <w:tcPr>
                <w:tcW w:w="2062" w:type="dxa"/>
                <w:shd w:val="clear" w:color="auto" w:fill="auto"/>
                <w:noWrap/>
                <w:vAlign w:val="bottom"/>
              </w:tcPr>
              <w:p w14:paraId="0F847D04"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68BCB421"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Sejong Academy Reading</w:t>
                </w:r>
              </w:p>
            </w:tc>
            <w:tc>
              <w:tcPr>
                <w:tcW w:w="2600" w:type="dxa"/>
              </w:tcPr>
              <w:p w14:paraId="2A57403D"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600" w:type="dxa"/>
              </w:tcPr>
              <w:p w14:paraId="70482D5D"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A43C0E" w:rsidRPr="00625EB8" w14:paraId="2BCF47BD" w14:textId="77777777" w:rsidTr="000A0698">
            <w:trPr>
              <w:trHeight w:val="260"/>
            </w:trPr>
            <w:tc>
              <w:tcPr>
                <w:tcW w:w="2062" w:type="dxa"/>
                <w:shd w:val="clear" w:color="auto" w:fill="auto"/>
                <w:noWrap/>
                <w:vAlign w:val="bottom"/>
                <w:hideMark/>
              </w:tcPr>
              <w:p w14:paraId="75436725" w14:textId="1CAFE5CF"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35D8E496" w14:textId="35227945"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16.67%</w:t>
                </w:r>
              </w:p>
            </w:tc>
            <w:tc>
              <w:tcPr>
                <w:tcW w:w="2600" w:type="dxa"/>
                <w:shd w:val="clear" w:color="auto" w:fill="auto"/>
                <w:vAlign w:val="bottom"/>
              </w:tcPr>
              <w:p w14:paraId="5CC628EE" w14:textId="1BA4E082" w:rsidR="00A43C0E" w:rsidRPr="00625EB8" w:rsidRDefault="00FD109A"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21.62%</w:t>
                </w:r>
              </w:p>
            </w:tc>
            <w:tc>
              <w:tcPr>
                <w:tcW w:w="2600" w:type="dxa"/>
                <w:shd w:val="clear" w:color="auto" w:fill="auto"/>
                <w:vAlign w:val="bottom"/>
              </w:tcPr>
              <w:p w14:paraId="391D1584" w14:textId="19430BE0" w:rsidR="00A43C0E" w:rsidRPr="00625EB8" w:rsidRDefault="00FD109A"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21.45%</w:t>
                </w:r>
              </w:p>
            </w:tc>
          </w:tr>
          <w:tr w:rsidR="00A43C0E" w:rsidRPr="00625EB8" w14:paraId="3CA6DE81" w14:textId="77777777" w:rsidTr="00A43C0E">
            <w:trPr>
              <w:trHeight w:val="260"/>
            </w:trPr>
            <w:tc>
              <w:tcPr>
                <w:tcW w:w="2062" w:type="dxa"/>
                <w:shd w:val="clear" w:color="auto" w:fill="auto"/>
                <w:noWrap/>
                <w:vAlign w:val="bottom"/>
              </w:tcPr>
              <w:p w14:paraId="49FFEEE2" w14:textId="36E0085D"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7A7C2A0B" w14:textId="3004AD63"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11.11%</w:t>
                </w:r>
              </w:p>
            </w:tc>
            <w:tc>
              <w:tcPr>
                <w:tcW w:w="2600" w:type="dxa"/>
                <w:shd w:val="clear" w:color="auto" w:fill="auto"/>
                <w:vAlign w:val="bottom"/>
              </w:tcPr>
              <w:p w14:paraId="0865CEF4" w14:textId="3E7C7D31"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15.62%</w:t>
                </w:r>
              </w:p>
            </w:tc>
            <w:tc>
              <w:tcPr>
                <w:tcW w:w="2600" w:type="dxa"/>
                <w:shd w:val="clear" w:color="auto" w:fill="auto"/>
                <w:vAlign w:val="bottom"/>
              </w:tcPr>
              <w:p w14:paraId="44C109EF" w14:textId="48DBA38E"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18.82%</w:t>
                </w:r>
              </w:p>
            </w:tc>
          </w:tr>
          <w:tr w:rsidR="00A43C0E" w:rsidRPr="00625EB8" w14:paraId="67FAD3F6" w14:textId="77777777" w:rsidTr="003307EE">
            <w:trPr>
              <w:trHeight w:val="260"/>
            </w:trPr>
            <w:tc>
              <w:tcPr>
                <w:tcW w:w="2062" w:type="dxa"/>
                <w:shd w:val="clear" w:color="auto" w:fill="auto"/>
                <w:noWrap/>
                <w:vAlign w:val="bottom"/>
              </w:tcPr>
              <w:p w14:paraId="68B2DC0B" w14:textId="4BAD9BBF"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30B08264" w14:textId="6DF57130"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11.90%</w:t>
                </w:r>
              </w:p>
            </w:tc>
            <w:tc>
              <w:tcPr>
                <w:tcW w:w="2600" w:type="dxa"/>
                <w:shd w:val="clear" w:color="auto" w:fill="auto"/>
                <w:vAlign w:val="bottom"/>
              </w:tcPr>
              <w:p w14:paraId="7E86FB7C" w14:textId="5A194305" w:rsidR="00A43C0E" w:rsidRPr="00625EB8" w:rsidRDefault="00FD109A"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11.58%</w:t>
                </w:r>
              </w:p>
            </w:tc>
            <w:tc>
              <w:tcPr>
                <w:tcW w:w="2600" w:type="dxa"/>
                <w:shd w:val="clear" w:color="auto" w:fill="auto"/>
                <w:vAlign w:val="bottom"/>
              </w:tcPr>
              <w:p w14:paraId="1B6AB6FD" w14:textId="64BD5241" w:rsidR="00A43C0E" w:rsidRPr="00625EB8" w:rsidRDefault="00FD109A"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15.58%</w:t>
                </w:r>
              </w:p>
            </w:tc>
          </w:tr>
          <w:tr w:rsidR="00A43C0E" w:rsidRPr="00625EB8" w14:paraId="0567DCF9" w14:textId="77777777" w:rsidTr="003307EE">
            <w:trPr>
              <w:trHeight w:val="260"/>
            </w:trPr>
            <w:tc>
              <w:tcPr>
                <w:tcW w:w="2062" w:type="dxa"/>
                <w:shd w:val="clear" w:color="auto" w:fill="auto"/>
                <w:noWrap/>
                <w:vAlign w:val="bottom"/>
              </w:tcPr>
              <w:p w14:paraId="1CA26C38" w14:textId="5B675B6D"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1E1E70BF" w14:textId="73FFBB62"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12.50%</w:t>
                </w:r>
              </w:p>
            </w:tc>
            <w:tc>
              <w:tcPr>
                <w:tcW w:w="2600" w:type="dxa"/>
                <w:shd w:val="clear" w:color="auto" w:fill="auto"/>
                <w:vAlign w:val="bottom"/>
              </w:tcPr>
              <w:p w14:paraId="10D7FF0B" w14:textId="13835AE0" w:rsidR="00A43C0E" w:rsidRPr="00625EB8" w:rsidRDefault="00FD109A"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16.07%</w:t>
                </w:r>
              </w:p>
            </w:tc>
            <w:tc>
              <w:tcPr>
                <w:tcW w:w="2600" w:type="dxa"/>
                <w:shd w:val="clear" w:color="auto" w:fill="auto"/>
                <w:vAlign w:val="bottom"/>
              </w:tcPr>
              <w:p w14:paraId="4960108D" w14:textId="124E0076" w:rsidR="00A43C0E" w:rsidRPr="00625EB8" w:rsidRDefault="00FD109A"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26.27%</w:t>
                </w:r>
              </w:p>
            </w:tc>
          </w:tr>
        </w:tbl>
        <w:p w14:paraId="7C94F792" w14:textId="77777777" w:rsidR="003307EE" w:rsidRPr="00625EB8" w:rsidRDefault="003307EE"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2600"/>
            <w:gridCol w:w="2600"/>
          </w:tblGrid>
          <w:tr w:rsidR="003307EE" w:rsidRPr="00625EB8" w14:paraId="1DE8AB9E" w14:textId="77777777" w:rsidTr="003307EE">
            <w:trPr>
              <w:trHeight w:val="260"/>
            </w:trPr>
            <w:tc>
              <w:tcPr>
                <w:tcW w:w="2062" w:type="dxa"/>
                <w:shd w:val="clear" w:color="auto" w:fill="auto"/>
                <w:noWrap/>
                <w:vAlign w:val="bottom"/>
              </w:tcPr>
              <w:p w14:paraId="79EAA84D"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3A479360"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Sejong Academy Math</w:t>
                </w:r>
              </w:p>
            </w:tc>
            <w:tc>
              <w:tcPr>
                <w:tcW w:w="2600" w:type="dxa"/>
              </w:tcPr>
              <w:p w14:paraId="66ED9806"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600" w:type="dxa"/>
              </w:tcPr>
              <w:p w14:paraId="43EE0954"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A43C0E" w:rsidRPr="00625EB8" w14:paraId="11592CB7" w14:textId="77777777" w:rsidTr="000A0698">
            <w:trPr>
              <w:trHeight w:val="260"/>
            </w:trPr>
            <w:tc>
              <w:tcPr>
                <w:tcW w:w="2062" w:type="dxa"/>
                <w:shd w:val="clear" w:color="auto" w:fill="auto"/>
                <w:noWrap/>
                <w:vAlign w:val="bottom"/>
                <w:hideMark/>
              </w:tcPr>
              <w:p w14:paraId="020C868C" w14:textId="51C1AA09"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35925A8A" w14:textId="06E56664"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17.39%</w:t>
                </w:r>
              </w:p>
            </w:tc>
            <w:tc>
              <w:tcPr>
                <w:tcW w:w="2600" w:type="dxa"/>
                <w:vAlign w:val="bottom"/>
              </w:tcPr>
              <w:p w14:paraId="4AA82405" w14:textId="3F4D0755" w:rsidR="00A43C0E" w:rsidRPr="00625EB8" w:rsidRDefault="00FD109A"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29.72%</w:t>
                </w:r>
              </w:p>
            </w:tc>
            <w:tc>
              <w:tcPr>
                <w:tcW w:w="2600" w:type="dxa"/>
                <w:vAlign w:val="bottom"/>
              </w:tcPr>
              <w:p w14:paraId="2F7AB407" w14:textId="2DC8707B" w:rsidR="00A43C0E" w:rsidRPr="00625EB8" w:rsidRDefault="00FD109A"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31.34%</w:t>
                </w:r>
              </w:p>
            </w:tc>
          </w:tr>
          <w:tr w:rsidR="00A43C0E" w:rsidRPr="00625EB8" w14:paraId="72124AC7" w14:textId="77777777" w:rsidTr="00A43C0E">
            <w:trPr>
              <w:trHeight w:val="260"/>
            </w:trPr>
            <w:tc>
              <w:tcPr>
                <w:tcW w:w="2062" w:type="dxa"/>
                <w:shd w:val="clear" w:color="auto" w:fill="auto"/>
                <w:noWrap/>
                <w:vAlign w:val="bottom"/>
              </w:tcPr>
              <w:p w14:paraId="2515167D" w14:textId="0B2B528E"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350C811E" w14:textId="10C348F2"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27.78%</w:t>
                </w:r>
              </w:p>
            </w:tc>
            <w:tc>
              <w:tcPr>
                <w:tcW w:w="2600" w:type="dxa"/>
                <w:vAlign w:val="bottom"/>
              </w:tcPr>
              <w:p w14:paraId="3BC22F38" w14:textId="2ED2393E"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23.14%</w:t>
                </w:r>
              </w:p>
            </w:tc>
            <w:tc>
              <w:tcPr>
                <w:tcW w:w="2600" w:type="dxa"/>
                <w:vAlign w:val="bottom"/>
              </w:tcPr>
              <w:p w14:paraId="239A5096" w14:textId="51EAC462"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26.24%</w:t>
                </w:r>
              </w:p>
            </w:tc>
          </w:tr>
          <w:tr w:rsidR="00A43C0E" w:rsidRPr="00625EB8" w14:paraId="53EC74CD" w14:textId="77777777" w:rsidTr="003307EE">
            <w:trPr>
              <w:trHeight w:val="260"/>
            </w:trPr>
            <w:tc>
              <w:tcPr>
                <w:tcW w:w="2062" w:type="dxa"/>
                <w:shd w:val="clear" w:color="auto" w:fill="auto"/>
                <w:noWrap/>
                <w:vAlign w:val="bottom"/>
              </w:tcPr>
              <w:p w14:paraId="42CBAEA7" w14:textId="180AD373"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1AF807F9" w14:textId="13367905" w:rsidR="00A43C0E" w:rsidRPr="00625EB8" w:rsidRDefault="00FD109A"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21.28%</w:t>
                </w:r>
              </w:p>
            </w:tc>
            <w:tc>
              <w:tcPr>
                <w:tcW w:w="2600" w:type="dxa"/>
                <w:shd w:val="clear" w:color="auto" w:fill="auto"/>
                <w:vAlign w:val="bottom"/>
              </w:tcPr>
              <w:p w14:paraId="3856A3FD" w14:textId="1F536951" w:rsidR="00A43C0E" w:rsidRPr="00625EB8" w:rsidRDefault="00FD109A"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18.08%</w:t>
                </w:r>
              </w:p>
            </w:tc>
            <w:tc>
              <w:tcPr>
                <w:tcW w:w="2600" w:type="dxa"/>
                <w:shd w:val="clear" w:color="auto" w:fill="auto"/>
                <w:vAlign w:val="bottom"/>
              </w:tcPr>
              <w:p w14:paraId="6EDDF427" w14:textId="606A5187" w:rsidR="00A43C0E" w:rsidRPr="00625EB8" w:rsidRDefault="00FD109A"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22.45%</w:t>
                </w:r>
              </w:p>
            </w:tc>
          </w:tr>
          <w:tr w:rsidR="00A43C0E" w:rsidRPr="00625EB8" w14:paraId="5F1F0603" w14:textId="77777777" w:rsidTr="003307EE">
            <w:trPr>
              <w:trHeight w:val="260"/>
            </w:trPr>
            <w:tc>
              <w:tcPr>
                <w:tcW w:w="2062" w:type="dxa"/>
                <w:shd w:val="clear" w:color="auto" w:fill="auto"/>
                <w:noWrap/>
                <w:vAlign w:val="bottom"/>
              </w:tcPr>
              <w:p w14:paraId="3149C766" w14:textId="35858172"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76734F3F" w14:textId="29B76941" w:rsidR="00A43C0E" w:rsidRPr="00625EB8" w:rsidRDefault="00FD109A"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22.64%</w:t>
                </w:r>
              </w:p>
            </w:tc>
            <w:tc>
              <w:tcPr>
                <w:tcW w:w="2600" w:type="dxa"/>
                <w:shd w:val="clear" w:color="auto" w:fill="auto"/>
                <w:vAlign w:val="bottom"/>
              </w:tcPr>
              <w:p w14:paraId="40B410C2" w14:textId="3A126F3E" w:rsidR="00A43C0E" w:rsidRPr="00625EB8" w:rsidRDefault="00FD109A"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23.40%</w:t>
                </w:r>
              </w:p>
            </w:tc>
            <w:tc>
              <w:tcPr>
                <w:tcW w:w="2600" w:type="dxa"/>
                <w:shd w:val="clear" w:color="auto" w:fill="auto"/>
                <w:vAlign w:val="bottom"/>
              </w:tcPr>
              <w:p w14:paraId="56F3B978" w14:textId="4F5387D5" w:rsidR="00A43C0E" w:rsidRPr="00625EB8" w:rsidRDefault="00FD109A"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18.35%</w:t>
                </w:r>
              </w:p>
            </w:tc>
          </w:tr>
        </w:tbl>
        <w:p w14:paraId="44367DA0" w14:textId="77777777" w:rsidR="003307EE" w:rsidRPr="00625EB8" w:rsidRDefault="003307EE" w:rsidP="003307EE">
          <w:pPr>
            <w:pStyle w:val="Normal1"/>
            <w:rPr>
              <w:rFonts w:asciiTheme="majorHAnsi" w:hAnsiTheme="majorHAnsi" w:cs="Arial"/>
              <w:b/>
              <w:szCs w:val="22"/>
              <w:u w:val="single"/>
            </w:rPr>
          </w:pPr>
        </w:p>
        <w:p w14:paraId="578750A5" w14:textId="086601BA" w:rsidR="00A43C0E" w:rsidRPr="00625EB8" w:rsidRDefault="00A43C0E" w:rsidP="00A43C0E">
          <w:pPr>
            <w:pStyle w:val="Normal1"/>
            <w:rPr>
              <w:rFonts w:asciiTheme="majorHAnsi" w:hAnsiTheme="majorHAnsi" w:cs="Times New Roman"/>
              <w:b/>
              <w:szCs w:val="22"/>
              <w:u w:val="single"/>
            </w:rPr>
          </w:pPr>
          <w:r w:rsidRPr="00625EB8">
            <w:rPr>
              <w:rFonts w:asciiTheme="majorHAnsi" w:hAnsiTheme="majorHAnsi" w:cs="Times New Roman"/>
              <w:b/>
              <w:szCs w:val="22"/>
              <w:u w:val="single"/>
            </w:rPr>
            <w:t>NCLB Focus Group: Special Education</w:t>
          </w:r>
          <w:r w:rsidR="00FD109A" w:rsidRPr="00625EB8">
            <w:rPr>
              <w:rFonts w:asciiTheme="majorHAnsi" w:hAnsiTheme="majorHAnsi" w:cs="Times New Roman"/>
              <w:b/>
              <w:szCs w:val="22"/>
              <w:u w:val="single"/>
            </w:rPr>
            <w:t>*</w:t>
          </w:r>
          <w:r w:rsidRPr="00625EB8">
            <w:rPr>
              <w:rFonts w:asciiTheme="majorHAnsi" w:hAnsiTheme="majorHAnsi" w:cs="Times New Roman"/>
              <w:b/>
              <w:szCs w:val="22"/>
              <w:u w:val="single"/>
            </w:rPr>
            <w:t xml:space="preserve"> </w:t>
          </w:r>
        </w:p>
        <w:p w14:paraId="7D2DA8A6" w14:textId="77777777" w:rsidR="00A43C0E" w:rsidRPr="00625EB8" w:rsidRDefault="00A43C0E" w:rsidP="00A43C0E">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600"/>
            <w:gridCol w:w="2600"/>
          </w:tblGrid>
          <w:tr w:rsidR="00A43C0E" w:rsidRPr="00625EB8" w14:paraId="4416C248" w14:textId="77777777" w:rsidTr="000A0698">
            <w:trPr>
              <w:trHeight w:val="260"/>
            </w:trPr>
            <w:tc>
              <w:tcPr>
                <w:tcW w:w="1972" w:type="dxa"/>
                <w:shd w:val="clear" w:color="auto" w:fill="auto"/>
                <w:noWrap/>
                <w:vAlign w:val="bottom"/>
              </w:tcPr>
              <w:p w14:paraId="5BABD8EC" w14:textId="77777777" w:rsidR="00A43C0E" w:rsidRPr="00625EB8" w:rsidRDefault="00A43C0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6AADAFDF" w14:textId="77777777" w:rsidR="00A43C0E" w:rsidRPr="00625EB8" w:rsidRDefault="00A43C0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Sejong Academy Reading</w:t>
                </w:r>
              </w:p>
            </w:tc>
            <w:tc>
              <w:tcPr>
                <w:tcW w:w="2600" w:type="dxa"/>
              </w:tcPr>
              <w:p w14:paraId="2440EB8F" w14:textId="77777777" w:rsidR="00A43C0E" w:rsidRPr="00625EB8" w:rsidRDefault="00A43C0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600" w:type="dxa"/>
              </w:tcPr>
              <w:p w14:paraId="699995DA" w14:textId="77777777" w:rsidR="00A43C0E" w:rsidRPr="00625EB8" w:rsidRDefault="00A43C0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F34D9F" w:rsidRPr="00625EB8" w14:paraId="49FBAF03" w14:textId="77777777" w:rsidTr="001025A8">
            <w:trPr>
              <w:trHeight w:val="260"/>
            </w:trPr>
            <w:tc>
              <w:tcPr>
                <w:tcW w:w="1972" w:type="dxa"/>
                <w:shd w:val="clear" w:color="auto" w:fill="auto"/>
                <w:noWrap/>
                <w:vAlign w:val="bottom"/>
                <w:hideMark/>
              </w:tcPr>
              <w:p w14:paraId="38282830"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tcPr>
              <w:p w14:paraId="779A7FB8" w14:textId="416897B0" w:rsidR="00F34D9F" w:rsidRPr="000C1C95" w:rsidRDefault="00F34D9F" w:rsidP="00F34D9F">
                <w:pPr>
                  <w:spacing w:before="0" w:after="0" w:line="240" w:lineRule="auto"/>
                  <w:jc w:val="right"/>
                  <w:rPr>
                    <w:rFonts w:asciiTheme="majorHAnsi" w:hAnsiTheme="majorHAnsi" w:cs="Arial"/>
                    <w:lang w:bidi="ar-SA"/>
                  </w:rPr>
                </w:pPr>
                <w:r w:rsidRPr="004934E0">
                  <w:rPr>
                    <w:rFonts w:asciiTheme="majorHAnsi" w:hAnsiTheme="majorHAnsi" w:cs="Arial"/>
                    <w:lang w:bidi="ar-SA"/>
                  </w:rPr>
                  <w:t>NA</w:t>
                </w:r>
              </w:p>
            </w:tc>
            <w:tc>
              <w:tcPr>
                <w:tcW w:w="2600" w:type="dxa"/>
                <w:shd w:val="clear" w:color="auto" w:fill="auto"/>
              </w:tcPr>
              <w:p w14:paraId="7D229E37" w14:textId="648FFF58" w:rsidR="00F34D9F" w:rsidRPr="00625EB8" w:rsidRDefault="00F34D9F" w:rsidP="00F34D9F">
                <w:pPr>
                  <w:spacing w:before="0" w:after="0" w:line="240" w:lineRule="auto"/>
                  <w:jc w:val="right"/>
                  <w:rPr>
                    <w:rFonts w:asciiTheme="majorHAnsi" w:hAnsiTheme="majorHAnsi" w:cs="Arial"/>
                    <w:lang w:bidi="ar-SA"/>
                  </w:rPr>
                </w:pPr>
                <w:r w:rsidRPr="004934E0">
                  <w:rPr>
                    <w:rFonts w:asciiTheme="majorHAnsi" w:hAnsiTheme="majorHAnsi" w:cs="Arial"/>
                    <w:lang w:bidi="ar-SA"/>
                  </w:rPr>
                  <w:t>NA</w:t>
                </w:r>
              </w:p>
            </w:tc>
            <w:tc>
              <w:tcPr>
                <w:tcW w:w="2600" w:type="dxa"/>
                <w:shd w:val="clear" w:color="auto" w:fill="auto"/>
              </w:tcPr>
              <w:p w14:paraId="341CA53C" w14:textId="0343CCF5" w:rsidR="00F34D9F" w:rsidRPr="00625EB8" w:rsidRDefault="00F34D9F" w:rsidP="00F34D9F">
                <w:pPr>
                  <w:spacing w:before="0" w:after="0" w:line="240" w:lineRule="auto"/>
                  <w:jc w:val="right"/>
                  <w:rPr>
                    <w:rFonts w:asciiTheme="majorHAnsi" w:hAnsiTheme="majorHAnsi" w:cs="Arial"/>
                    <w:lang w:bidi="ar-SA"/>
                  </w:rPr>
                </w:pPr>
                <w:r w:rsidRPr="004934E0">
                  <w:rPr>
                    <w:rFonts w:asciiTheme="majorHAnsi" w:hAnsiTheme="majorHAnsi" w:cs="Arial"/>
                    <w:lang w:bidi="ar-SA"/>
                  </w:rPr>
                  <w:t>NA</w:t>
                </w:r>
              </w:p>
            </w:tc>
          </w:tr>
          <w:tr w:rsidR="00F34D9F" w:rsidRPr="00625EB8" w14:paraId="4BF905E7" w14:textId="77777777" w:rsidTr="001025A8">
            <w:trPr>
              <w:trHeight w:val="260"/>
            </w:trPr>
            <w:tc>
              <w:tcPr>
                <w:tcW w:w="1972" w:type="dxa"/>
                <w:shd w:val="clear" w:color="auto" w:fill="auto"/>
                <w:noWrap/>
                <w:vAlign w:val="bottom"/>
              </w:tcPr>
              <w:p w14:paraId="5775D31D"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tcPr>
              <w:p w14:paraId="5E30F53F" w14:textId="5B1A7B64" w:rsidR="00F34D9F" w:rsidRPr="000C1C95" w:rsidRDefault="00F34D9F" w:rsidP="00F34D9F">
                <w:pPr>
                  <w:spacing w:before="0" w:after="0" w:line="240" w:lineRule="auto"/>
                  <w:jc w:val="right"/>
                  <w:rPr>
                    <w:rFonts w:asciiTheme="majorHAnsi" w:hAnsiTheme="majorHAnsi" w:cs="Arial"/>
                    <w:lang w:bidi="ar-SA"/>
                  </w:rPr>
                </w:pPr>
                <w:r w:rsidRPr="004934E0">
                  <w:rPr>
                    <w:rFonts w:asciiTheme="majorHAnsi" w:hAnsiTheme="majorHAnsi" w:cs="Arial"/>
                    <w:lang w:bidi="ar-SA"/>
                  </w:rPr>
                  <w:t>NA</w:t>
                </w:r>
              </w:p>
            </w:tc>
            <w:tc>
              <w:tcPr>
                <w:tcW w:w="2600" w:type="dxa"/>
                <w:shd w:val="clear" w:color="auto" w:fill="auto"/>
              </w:tcPr>
              <w:p w14:paraId="173D5971" w14:textId="21FC8180" w:rsidR="00F34D9F" w:rsidRPr="00625EB8" w:rsidRDefault="00F34D9F" w:rsidP="00F34D9F">
                <w:pPr>
                  <w:spacing w:before="0" w:after="0" w:line="240" w:lineRule="auto"/>
                  <w:jc w:val="right"/>
                  <w:rPr>
                    <w:rFonts w:asciiTheme="majorHAnsi" w:hAnsiTheme="majorHAnsi" w:cs="Arial"/>
                    <w:lang w:bidi="ar-SA"/>
                  </w:rPr>
                </w:pPr>
                <w:r w:rsidRPr="004934E0">
                  <w:rPr>
                    <w:rFonts w:asciiTheme="majorHAnsi" w:hAnsiTheme="majorHAnsi" w:cs="Arial"/>
                    <w:lang w:bidi="ar-SA"/>
                  </w:rPr>
                  <w:t>NA</w:t>
                </w:r>
              </w:p>
            </w:tc>
            <w:tc>
              <w:tcPr>
                <w:tcW w:w="2600" w:type="dxa"/>
                <w:shd w:val="clear" w:color="auto" w:fill="auto"/>
              </w:tcPr>
              <w:p w14:paraId="279CF894" w14:textId="6F00D1A1" w:rsidR="00F34D9F" w:rsidRPr="00625EB8" w:rsidRDefault="00F34D9F" w:rsidP="00F34D9F">
                <w:pPr>
                  <w:spacing w:before="0" w:after="0" w:line="240" w:lineRule="auto"/>
                  <w:jc w:val="right"/>
                  <w:rPr>
                    <w:rFonts w:asciiTheme="majorHAnsi" w:hAnsiTheme="majorHAnsi" w:cs="Arial"/>
                    <w:lang w:bidi="ar-SA"/>
                  </w:rPr>
                </w:pPr>
                <w:r w:rsidRPr="004934E0">
                  <w:rPr>
                    <w:rFonts w:asciiTheme="majorHAnsi" w:hAnsiTheme="majorHAnsi" w:cs="Arial"/>
                    <w:lang w:bidi="ar-SA"/>
                  </w:rPr>
                  <w:t>NA</w:t>
                </w:r>
              </w:p>
            </w:tc>
          </w:tr>
          <w:tr w:rsidR="00F34D9F" w:rsidRPr="00625EB8" w14:paraId="7B8A6697" w14:textId="77777777" w:rsidTr="000A0698">
            <w:trPr>
              <w:trHeight w:val="260"/>
            </w:trPr>
            <w:tc>
              <w:tcPr>
                <w:tcW w:w="1972" w:type="dxa"/>
                <w:shd w:val="clear" w:color="auto" w:fill="auto"/>
                <w:noWrap/>
                <w:vAlign w:val="bottom"/>
              </w:tcPr>
              <w:p w14:paraId="2B645B57"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tcPr>
              <w:p w14:paraId="4410EC13" w14:textId="0D770E4B" w:rsidR="00F34D9F" w:rsidRPr="000C1C95" w:rsidRDefault="00F34D9F" w:rsidP="00F34D9F">
                <w:pPr>
                  <w:spacing w:before="0" w:after="0" w:line="240" w:lineRule="auto"/>
                  <w:jc w:val="right"/>
                  <w:rPr>
                    <w:rFonts w:asciiTheme="majorHAnsi" w:hAnsiTheme="majorHAnsi" w:cs="Arial"/>
                    <w:lang w:bidi="ar-SA"/>
                  </w:rPr>
                </w:pPr>
                <w:r w:rsidRPr="004934E0">
                  <w:rPr>
                    <w:rFonts w:asciiTheme="majorHAnsi" w:hAnsiTheme="majorHAnsi" w:cs="Arial"/>
                    <w:lang w:bidi="ar-SA"/>
                  </w:rPr>
                  <w:t>NA</w:t>
                </w:r>
              </w:p>
            </w:tc>
            <w:tc>
              <w:tcPr>
                <w:tcW w:w="2600" w:type="dxa"/>
                <w:shd w:val="clear" w:color="auto" w:fill="auto"/>
              </w:tcPr>
              <w:p w14:paraId="583D7C14" w14:textId="2B6C1004" w:rsidR="00F34D9F" w:rsidRPr="00625EB8" w:rsidRDefault="00F34D9F" w:rsidP="00F34D9F">
                <w:pPr>
                  <w:spacing w:before="0" w:after="0" w:line="240" w:lineRule="auto"/>
                  <w:jc w:val="right"/>
                  <w:rPr>
                    <w:rFonts w:asciiTheme="majorHAnsi" w:hAnsiTheme="majorHAnsi" w:cs="Arial"/>
                    <w:lang w:bidi="ar-SA"/>
                  </w:rPr>
                </w:pPr>
                <w:r w:rsidRPr="004934E0">
                  <w:rPr>
                    <w:rFonts w:asciiTheme="majorHAnsi" w:hAnsiTheme="majorHAnsi" w:cs="Arial"/>
                    <w:lang w:bidi="ar-SA"/>
                  </w:rPr>
                  <w:t>NA</w:t>
                </w:r>
              </w:p>
            </w:tc>
            <w:tc>
              <w:tcPr>
                <w:tcW w:w="2600" w:type="dxa"/>
                <w:shd w:val="clear" w:color="auto" w:fill="auto"/>
              </w:tcPr>
              <w:p w14:paraId="49CDE9AD" w14:textId="6BAF28D7" w:rsidR="00F34D9F" w:rsidRPr="00625EB8" w:rsidRDefault="00F34D9F" w:rsidP="00F34D9F">
                <w:pPr>
                  <w:spacing w:before="0" w:after="0" w:line="240" w:lineRule="auto"/>
                  <w:jc w:val="right"/>
                  <w:rPr>
                    <w:rFonts w:asciiTheme="majorHAnsi" w:hAnsiTheme="majorHAnsi" w:cs="Arial"/>
                    <w:lang w:bidi="ar-SA"/>
                  </w:rPr>
                </w:pPr>
                <w:r w:rsidRPr="004934E0">
                  <w:rPr>
                    <w:rFonts w:asciiTheme="majorHAnsi" w:hAnsiTheme="majorHAnsi" w:cs="Arial"/>
                    <w:lang w:bidi="ar-SA"/>
                  </w:rPr>
                  <w:t>NA</w:t>
                </w:r>
              </w:p>
            </w:tc>
          </w:tr>
          <w:tr w:rsidR="00F34D9F" w:rsidRPr="00625EB8" w14:paraId="10A5C1B7" w14:textId="77777777" w:rsidTr="001025A8">
            <w:trPr>
              <w:trHeight w:val="260"/>
            </w:trPr>
            <w:tc>
              <w:tcPr>
                <w:tcW w:w="1972" w:type="dxa"/>
                <w:shd w:val="clear" w:color="auto" w:fill="auto"/>
                <w:noWrap/>
                <w:vAlign w:val="bottom"/>
              </w:tcPr>
              <w:p w14:paraId="078E9968"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tcPr>
              <w:p w14:paraId="049FE9A6" w14:textId="00EC8DCD" w:rsidR="00F34D9F" w:rsidRPr="00625EB8" w:rsidRDefault="00F34D9F" w:rsidP="00F34D9F">
                <w:pPr>
                  <w:spacing w:before="0" w:after="0" w:line="240" w:lineRule="auto"/>
                  <w:jc w:val="right"/>
                  <w:rPr>
                    <w:rFonts w:asciiTheme="majorHAnsi" w:hAnsiTheme="majorHAnsi" w:cs="Arial"/>
                    <w:lang w:bidi="ar-SA"/>
                  </w:rPr>
                </w:pPr>
                <w:r w:rsidRPr="004934E0">
                  <w:rPr>
                    <w:rFonts w:asciiTheme="majorHAnsi" w:hAnsiTheme="majorHAnsi" w:cs="Arial"/>
                    <w:lang w:bidi="ar-SA"/>
                  </w:rPr>
                  <w:t>NA</w:t>
                </w:r>
              </w:p>
            </w:tc>
            <w:tc>
              <w:tcPr>
                <w:tcW w:w="2600" w:type="dxa"/>
                <w:shd w:val="clear" w:color="auto" w:fill="auto"/>
              </w:tcPr>
              <w:p w14:paraId="05D347FF" w14:textId="39BEB392" w:rsidR="00F34D9F" w:rsidRPr="00625EB8" w:rsidRDefault="00F34D9F" w:rsidP="00F34D9F">
                <w:pPr>
                  <w:spacing w:before="0" w:after="0" w:line="240" w:lineRule="auto"/>
                  <w:jc w:val="right"/>
                  <w:rPr>
                    <w:rFonts w:asciiTheme="majorHAnsi" w:hAnsiTheme="majorHAnsi" w:cs="Arial"/>
                    <w:lang w:bidi="ar-SA"/>
                  </w:rPr>
                </w:pPr>
                <w:r w:rsidRPr="004934E0">
                  <w:rPr>
                    <w:rFonts w:asciiTheme="majorHAnsi" w:hAnsiTheme="majorHAnsi" w:cs="Arial"/>
                    <w:lang w:bidi="ar-SA"/>
                  </w:rPr>
                  <w:t>NA</w:t>
                </w:r>
              </w:p>
            </w:tc>
            <w:tc>
              <w:tcPr>
                <w:tcW w:w="2600" w:type="dxa"/>
                <w:shd w:val="clear" w:color="auto" w:fill="auto"/>
              </w:tcPr>
              <w:p w14:paraId="157DA814" w14:textId="63FBBE6E" w:rsidR="00F34D9F" w:rsidRPr="00625EB8" w:rsidRDefault="00F34D9F" w:rsidP="00F34D9F">
                <w:pPr>
                  <w:spacing w:before="0" w:after="0" w:line="240" w:lineRule="auto"/>
                  <w:jc w:val="right"/>
                  <w:rPr>
                    <w:rFonts w:asciiTheme="majorHAnsi" w:hAnsiTheme="majorHAnsi" w:cs="Arial"/>
                    <w:lang w:bidi="ar-SA"/>
                  </w:rPr>
                </w:pPr>
                <w:r w:rsidRPr="004934E0">
                  <w:rPr>
                    <w:rFonts w:asciiTheme="majorHAnsi" w:hAnsiTheme="majorHAnsi" w:cs="Arial"/>
                    <w:lang w:bidi="ar-SA"/>
                  </w:rPr>
                  <w:t>NA</w:t>
                </w:r>
              </w:p>
            </w:tc>
          </w:tr>
        </w:tbl>
        <w:p w14:paraId="420530AB" w14:textId="77777777" w:rsidR="00A43C0E" w:rsidRPr="00625EB8" w:rsidRDefault="00A43C0E"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600"/>
            <w:gridCol w:w="2600"/>
          </w:tblGrid>
          <w:tr w:rsidR="00A43C0E" w:rsidRPr="00625EB8" w14:paraId="16FC732B" w14:textId="77777777" w:rsidTr="000A0698">
            <w:trPr>
              <w:trHeight w:val="260"/>
            </w:trPr>
            <w:tc>
              <w:tcPr>
                <w:tcW w:w="1972" w:type="dxa"/>
                <w:shd w:val="clear" w:color="auto" w:fill="auto"/>
                <w:noWrap/>
                <w:vAlign w:val="bottom"/>
              </w:tcPr>
              <w:p w14:paraId="5C28E9E2" w14:textId="77777777" w:rsidR="00A43C0E" w:rsidRPr="00625EB8" w:rsidRDefault="00A43C0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28A1742C" w14:textId="77777777" w:rsidR="00A43C0E" w:rsidRPr="00625EB8" w:rsidRDefault="00A43C0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Sejong Academy Math</w:t>
                </w:r>
              </w:p>
            </w:tc>
            <w:tc>
              <w:tcPr>
                <w:tcW w:w="2600" w:type="dxa"/>
              </w:tcPr>
              <w:p w14:paraId="54F27321" w14:textId="77777777" w:rsidR="00A43C0E" w:rsidRPr="00625EB8" w:rsidRDefault="00A43C0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600" w:type="dxa"/>
              </w:tcPr>
              <w:p w14:paraId="7437AD33" w14:textId="77777777" w:rsidR="00A43C0E" w:rsidRPr="00625EB8" w:rsidRDefault="00A43C0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F34D9F" w:rsidRPr="00625EB8" w14:paraId="0B0757FE" w14:textId="77777777" w:rsidTr="001025A8">
            <w:trPr>
              <w:trHeight w:val="260"/>
            </w:trPr>
            <w:tc>
              <w:tcPr>
                <w:tcW w:w="1972" w:type="dxa"/>
                <w:shd w:val="clear" w:color="auto" w:fill="auto"/>
                <w:noWrap/>
                <w:vAlign w:val="bottom"/>
                <w:hideMark/>
              </w:tcPr>
              <w:p w14:paraId="6DDAF2FD"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tcPr>
              <w:p w14:paraId="03A8C0DC" w14:textId="4BC56C5C" w:rsidR="00F34D9F" w:rsidRPr="000C1C95" w:rsidRDefault="00F34D9F" w:rsidP="00F34D9F">
                <w:pPr>
                  <w:spacing w:before="0" w:after="0" w:line="240" w:lineRule="auto"/>
                  <w:jc w:val="right"/>
                  <w:rPr>
                    <w:rFonts w:asciiTheme="majorHAnsi" w:hAnsiTheme="majorHAnsi" w:cs="Arial"/>
                    <w:lang w:bidi="ar-SA"/>
                  </w:rPr>
                </w:pPr>
                <w:r w:rsidRPr="00177ECF">
                  <w:rPr>
                    <w:rFonts w:asciiTheme="majorHAnsi" w:hAnsiTheme="majorHAnsi" w:cs="Arial"/>
                    <w:lang w:bidi="ar-SA"/>
                  </w:rPr>
                  <w:t>NA</w:t>
                </w:r>
              </w:p>
            </w:tc>
            <w:tc>
              <w:tcPr>
                <w:tcW w:w="2600" w:type="dxa"/>
              </w:tcPr>
              <w:p w14:paraId="7BFB6F97" w14:textId="6FDADC90" w:rsidR="00F34D9F" w:rsidRPr="00625EB8" w:rsidRDefault="00F34D9F" w:rsidP="00F34D9F">
                <w:pPr>
                  <w:spacing w:before="0" w:after="0" w:line="240" w:lineRule="auto"/>
                  <w:jc w:val="right"/>
                  <w:rPr>
                    <w:rFonts w:asciiTheme="majorHAnsi" w:hAnsiTheme="majorHAnsi" w:cs="Arial"/>
                    <w:lang w:bidi="ar-SA"/>
                  </w:rPr>
                </w:pPr>
                <w:r w:rsidRPr="00177ECF">
                  <w:rPr>
                    <w:rFonts w:asciiTheme="majorHAnsi" w:hAnsiTheme="majorHAnsi" w:cs="Arial"/>
                    <w:lang w:bidi="ar-SA"/>
                  </w:rPr>
                  <w:t>NA</w:t>
                </w:r>
              </w:p>
            </w:tc>
            <w:tc>
              <w:tcPr>
                <w:tcW w:w="2600" w:type="dxa"/>
              </w:tcPr>
              <w:p w14:paraId="77F4F27B" w14:textId="3A4C63AB" w:rsidR="00F34D9F" w:rsidRPr="00625EB8" w:rsidRDefault="00F34D9F" w:rsidP="00F34D9F">
                <w:pPr>
                  <w:spacing w:before="0" w:after="0" w:line="240" w:lineRule="auto"/>
                  <w:jc w:val="right"/>
                  <w:rPr>
                    <w:rFonts w:asciiTheme="majorHAnsi" w:hAnsiTheme="majorHAnsi" w:cs="Arial"/>
                    <w:lang w:bidi="ar-SA"/>
                  </w:rPr>
                </w:pPr>
                <w:r w:rsidRPr="00177ECF">
                  <w:rPr>
                    <w:rFonts w:asciiTheme="majorHAnsi" w:hAnsiTheme="majorHAnsi" w:cs="Arial"/>
                    <w:lang w:bidi="ar-SA"/>
                  </w:rPr>
                  <w:t>NA</w:t>
                </w:r>
              </w:p>
            </w:tc>
          </w:tr>
          <w:tr w:rsidR="00F34D9F" w:rsidRPr="00625EB8" w14:paraId="278FB609" w14:textId="77777777" w:rsidTr="001025A8">
            <w:trPr>
              <w:trHeight w:val="260"/>
            </w:trPr>
            <w:tc>
              <w:tcPr>
                <w:tcW w:w="1972" w:type="dxa"/>
                <w:shd w:val="clear" w:color="auto" w:fill="auto"/>
                <w:noWrap/>
                <w:vAlign w:val="bottom"/>
              </w:tcPr>
              <w:p w14:paraId="33C74FC4"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tcPr>
              <w:p w14:paraId="004BD74B" w14:textId="1F986B91" w:rsidR="00F34D9F" w:rsidRPr="000C1C95" w:rsidRDefault="00F34D9F" w:rsidP="00F34D9F">
                <w:pPr>
                  <w:spacing w:before="0" w:after="0" w:line="240" w:lineRule="auto"/>
                  <w:jc w:val="right"/>
                  <w:rPr>
                    <w:rFonts w:asciiTheme="majorHAnsi" w:hAnsiTheme="majorHAnsi" w:cs="Arial"/>
                    <w:lang w:bidi="ar-SA"/>
                  </w:rPr>
                </w:pPr>
                <w:r w:rsidRPr="00177ECF">
                  <w:rPr>
                    <w:rFonts w:asciiTheme="majorHAnsi" w:hAnsiTheme="majorHAnsi" w:cs="Arial"/>
                    <w:lang w:bidi="ar-SA"/>
                  </w:rPr>
                  <w:t>NA</w:t>
                </w:r>
              </w:p>
            </w:tc>
            <w:tc>
              <w:tcPr>
                <w:tcW w:w="2600" w:type="dxa"/>
              </w:tcPr>
              <w:p w14:paraId="788EF77D" w14:textId="3563685A" w:rsidR="00F34D9F" w:rsidRPr="00625EB8" w:rsidRDefault="00F34D9F" w:rsidP="00F34D9F">
                <w:pPr>
                  <w:spacing w:before="0" w:after="0" w:line="240" w:lineRule="auto"/>
                  <w:jc w:val="right"/>
                  <w:rPr>
                    <w:rFonts w:asciiTheme="majorHAnsi" w:hAnsiTheme="majorHAnsi" w:cs="Arial"/>
                    <w:lang w:bidi="ar-SA"/>
                  </w:rPr>
                </w:pPr>
                <w:r w:rsidRPr="00177ECF">
                  <w:rPr>
                    <w:rFonts w:asciiTheme="majorHAnsi" w:hAnsiTheme="majorHAnsi" w:cs="Arial"/>
                    <w:lang w:bidi="ar-SA"/>
                  </w:rPr>
                  <w:t>NA</w:t>
                </w:r>
              </w:p>
            </w:tc>
            <w:tc>
              <w:tcPr>
                <w:tcW w:w="2600" w:type="dxa"/>
              </w:tcPr>
              <w:p w14:paraId="1FB96CCD" w14:textId="41A713E5" w:rsidR="00F34D9F" w:rsidRPr="00625EB8" w:rsidRDefault="00F34D9F" w:rsidP="00F34D9F">
                <w:pPr>
                  <w:spacing w:before="0" w:after="0" w:line="240" w:lineRule="auto"/>
                  <w:jc w:val="right"/>
                  <w:rPr>
                    <w:rFonts w:asciiTheme="majorHAnsi" w:hAnsiTheme="majorHAnsi" w:cs="Arial"/>
                    <w:lang w:bidi="ar-SA"/>
                  </w:rPr>
                </w:pPr>
                <w:r w:rsidRPr="00177ECF">
                  <w:rPr>
                    <w:rFonts w:asciiTheme="majorHAnsi" w:hAnsiTheme="majorHAnsi" w:cs="Arial"/>
                    <w:lang w:bidi="ar-SA"/>
                  </w:rPr>
                  <w:t>NA</w:t>
                </w:r>
              </w:p>
            </w:tc>
          </w:tr>
          <w:tr w:rsidR="00F34D9F" w:rsidRPr="00625EB8" w14:paraId="01F40762" w14:textId="77777777" w:rsidTr="000A0698">
            <w:trPr>
              <w:trHeight w:val="260"/>
            </w:trPr>
            <w:tc>
              <w:tcPr>
                <w:tcW w:w="1972" w:type="dxa"/>
                <w:shd w:val="clear" w:color="auto" w:fill="auto"/>
                <w:noWrap/>
                <w:vAlign w:val="bottom"/>
              </w:tcPr>
              <w:p w14:paraId="4F474EA3"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tcPr>
              <w:p w14:paraId="7DA0951C" w14:textId="41B311CE" w:rsidR="00F34D9F" w:rsidRPr="000C1C95" w:rsidRDefault="00F34D9F" w:rsidP="00F34D9F">
                <w:pPr>
                  <w:spacing w:before="0" w:after="0" w:line="240" w:lineRule="auto"/>
                  <w:jc w:val="right"/>
                  <w:rPr>
                    <w:rFonts w:asciiTheme="majorHAnsi" w:hAnsiTheme="majorHAnsi" w:cs="Arial"/>
                    <w:lang w:bidi="ar-SA"/>
                  </w:rPr>
                </w:pPr>
                <w:r w:rsidRPr="00177ECF">
                  <w:rPr>
                    <w:rFonts w:asciiTheme="majorHAnsi" w:hAnsiTheme="majorHAnsi" w:cs="Arial"/>
                    <w:lang w:bidi="ar-SA"/>
                  </w:rPr>
                  <w:t>NA</w:t>
                </w:r>
              </w:p>
            </w:tc>
            <w:tc>
              <w:tcPr>
                <w:tcW w:w="2600" w:type="dxa"/>
                <w:shd w:val="clear" w:color="auto" w:fill="auto"/>
              </w:tcPr>
              <w:p w14:paraId="14854178" w14:textId="0DBEEEF8" w:rsidR="00F34D9F" w:rsidRPr="00625EB8" w:rsidRDefault="00F34D9F" w:rsidP="00F34D9F">
                <w:pPr>
                  <w:spacing w:before="0" w:after="0" w:line="240" w:lineRule="auto"/>
                  <w:jc w:val="right"/>
                  <w:rPr>
                    <w:rFonts w:asciiTheme="majorHAnsi" w:hAnsiTheme="majorHAnsi" w:cs="Arial"/>
                    <w:lang w:bidi="ar-SA"/>
                  </w:rPr>
                </w:pPr>
                <w:r w:rsidRPr="00177ECF">
                  <w:rPr>
                    <w:rFonts w:asciiTheme="majorHAnsi" w:hAnsiTheme="majorHAnsi" w:cs="Arial"/>
                    <w:lang w:bidi="ar-SA"/>
                  </w:rPr>
                  <w:t>NA</w:t>
                </w:r>
              </w:p>
            </w:tc>
            <w:tc>
              <w:tcPr>
                <w:tcW w:w="2600" w:type="dxa"/>
                <w:shd w:val="clear" w:color="auto" w:fill="auto"/>
              </w:tcPr>
              <w:p w14:paraId="572D5A74" w14:textId="70E25F7B" w:rsidR="00F34D9F" w:rsidRPr="00625EB8" w:rsidRDefault="00F34D9F" w:rsidP="00F34D9F">
                <w:pPr>
                  <w:spacing w:before="0" w:after="0" w:line="240" w:lineRule="auto"/>
                  <w:jc w:val="right"/>
                  <w:rPr>
                    <w:rFonts w:asciiTheme="majorHAnsi" w:hAnsiTheme="majorHAnsi" w:cs="Arial"/>
                    <w:lang w:bidi="ar-SA"/>
                  </w:rPr>
                </w:pPr>
                <w:r w:rsidRPr="00177ECF">
                  <w:rPr>
                    <w:rFonts w:asciiTheme="majorHAnsi" w:hAnsiTheme="majorHAnsi" w:cs="Arial"/>
                    <w:lang w:bidi="ar-SA"/>
                  </w:rPr>
                  <w:t>NA</w:t>
                </w:r>
              </w:p>
            </w:tc>
          </w:tr>
          <w:tr w:rsidR="00F34D9F" w:rsidRPr="00625EB8" w14:paraId="5AA50EA5" w14:textId="77777777" w:rsidTr="001025A8">
            <w:trPr>
              <w:trHeight w:val="260"/>
            </w:trPr>
            <w:tc>
              <w:tcPr>
                <w:tcW w:w="1972" w:type="dxa"/>
                <w:shd w:val="clear" w:color="auto" w:fill="auto"/>
                <w:noWrap/>
                <w:vAlign w:val="bottom"/>
              </w:tcPr>
              <w:p w14:paraId="09CBFC05" w14:textId="77777777" w:rsidR="00F34D9F" w:rsidRPr="00625EB8" w:rsidRDefault="00F34D9F" w:rsidP="00F34D9F">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tcPr>
              <w:p w14:paraId="718FEEE2" w14:textId="74119F10" w:rsidR="00F34D9F" w:rsidRPr="00625EB8" w:rsidRDefault="00F34D9F" w:rsidP="00F34D9F">
                <w:pPr>
                  <w:spacing w:before="0" w:after="0" w:line="240" w:lineRule="auto"/>
                  <w:jc w:val="right"/>
                  <w:rPr>
                    <w:rFonts w:asciiTheme="majorHAnsi" w:hAnsiTheme="majorHAnsi" w:cs="Arial"/>
                    <w:lang w:bidi="ar-SA"/>
                  </w:rPr>
                </w:pPr>
                <w:r w:rsidRPr="00177ECF">
                  <w:rPr>
                    <w:rFonts w:asciiTheme="majorHAnsi" w:hAnsiTheme="majorHAnsi" w:cs="Arial"/>
                    <w:lang w:bidi="ar-SA"/>
                  </w:rPr>
                  <w:t>NA</w:t>
                </w:r>
              </w:p>
            </w:tc>
            <w:tc>
              <w:tcPr>
                <w:tcW w:w="2600" w:type="dxa"/>
                <w:shd w:val="clear" w:color="auto" w:fill="auto"/>
              </w:tcPr>
              <w:p w14:paraId="39CC453C" w14:textId="3775E526" w:rsidR="00F34D9F" w:rsidRPr="00625EB8" w:rsidRDefault="00F34D9F" w:rsidP="00F34D9F">
                <w:pPr>
                  <w:spacing w:before="0" w:after="0" w:line="240" w:lineRule="auto"/>
                  <w:jc w:val="right"/>
                  <w:rPr>
                    <w:rFonts w:asciiTheme="majorHAnsi" w:hAnsiTheme="majorHAnsi" w:cs="Arial"/>
                    <w:lang w:bidi="ar-SA"/>
                  </w:rPr>
                </w:pPr>
                <w:r w:rsidRPr="00177ECF">
                  <w:rPr>
                    <w:rFonts w:asciiTheme="majorHAnsi" w:hAnsiTheme="majorHAnsi" w:cs="Arial"/>
                    <w:lang w:bidi="ar-SA"/>
                  </w:rPr>
                  <w:t>NA</w:t>
                </w:r>
              </w:p>
            </w:tc>
            <w:tc>
              <w:tcPr>
                <w:tcW w:w="2600" w:type="dxa"/>
                <w:shd w:val="clear" w:color="auto" w:fill="auto"/>
              </w:tcPr>
              <w:p w14:paraId="6C88E423" w14:textId="40E4B933" w:rsidR="00F34D9F" w:rsidRPr="00625EB8" w:rsidRDefault="00F34D9F" w:rsidP="00F34D9F">
                <w:pPr>
                  <w:spacing w:before="0" w:after="0" w:line="240" w:lineRule="auto"/>
                  <w:jc w:val="right"/>
                  <w:rPr>
                    <w:rFonts w:asciiTheme="majorHAnsi" w:hAnsiTheme="majorHAnsi" w:cs="Arial"/>
                    <w:lang w:bidi="ar-SA"/>
                  </w:rPr>
                </w:pPr>
                <w:r w:rsidRPr="00177ECF">
                  <w:rPr>
                    <w:rFonts w:asciiTheme="majorHAnsi" w:hAnsiTheme="majorHAnsi" w:cs="Arial"/>
                    <w:lang w:bidi="ar-SA"/>
                  </w:rPr>
                  <w:t>NA</w:t>
                </w:r>
              </w:p>
            </w:tc>
          </w:tr>
        </w:tbl>
        <w:p w14:paraId="2D22CDC9" w14:textId="7C58C956" w:rsidR="003307EE" w:rsidRPr="00625EB8" w:rsidRDefault="003307EE" w:rsidP="003307EE">
          <w:pPr>
            <w:pStyle w:val="Normal1"/>
            <w:rPr>
              <w:rFonts w:asciiTheme="majorHAnsi" w:hAnsiTheme="majorHAnsi" w:cs="Arial"/>
              <w:b/>
              <w:szCs w:val="22"/>
              <w:u w:val="single"/>
            </w:rPr>
          </w:pPr>
        </w:p>
        <w:p w14:paraId="2B3D5696" w14:textId="77777777" w:rsidR="003307EE" w:rsidRPr="00625EB8" w:rsidRDefault="003307EE" w:rsidP="003307EE">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Eligible for Free/Reduced Meals </w:t>
          </w:r>
        </w:p>
        <w:p w14:paraId="6B2F85AB" w14:textId="77777777" w:rsidR="003307EE" w:rsidRPr="00625EB8" w:rsidRDefault="003307EE" w:rsidP="003307EE">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600"/>
            <w:gridCol w:w="2600"/>
          </w:tblGrid>
          <w:tr w:rsidR="003307EE" w:rsidRPr="00625EB8" w14:paraId="4A6CFEB6" w14:textId="77777777" w:rsidTr="003307EE">
            <w:trPr>
              <w:trHeight w:val="260"/>
            </w:trPr>
            <w:tc>
              <w:tcPr>
                <w:tcW w:w="1972" w:type="dxa"/>
                <w:shd w:val="clear" w:color="auto" w:fill="auto"/>
                <w:noWrap/>
                <w:vAlign w:val="bottom"/>
              </w:tcPr>
              <w:p w14:paraId="1927CE69"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27264B2B"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Sejong Academy Reading</w:t>
                </w:r>
              </w:p>
            </w:tc>
            <w:tc>
              <w:tcPr>
                <w:tcW w:w="2600" w:type="dxa"/>
              </w:tcPr>
              <w:p w14:paraId="031E6CDE"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600" w:type="dxa"/>
              </w:tcPr>
              <w:p w14:paraId="4143359F"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A43C0E" w:rsidRPr="00625EB8" w14:paraId="4ADE68BE" w14:textId="77777777" w:rsidTr="000A0698">
            <w:trPr>
              <w:trHeight w:val="260"/>
            </w:trPr>
            <w:tc>
              <w:tcPr>
                <w:tcW w:w="1972" w:type="dxa"/>
                <w:shd w:val="clear" w:color="auto" w:fill="auto"/>
                <w:noWrap/>
                <w:vAlign w:val="bottom"/>
                <w:hideMark/>
              </w:tcPr>
              <w:p w14:paraId="527476D0" w14:textId="44E4CE34"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vAlign w:val="bottom"/>
              </w:tcPr>
              <w:p w14:paraId="58FEFC94" w14:textId="7168DE5B"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23.81%</w:t>
                </w:r>
              </w:p>
            </w:tc>
            <w:tc>
              <w:tcPr>
                <w:tcW w:w="2600" w:type="dxa"/>
                <w:shd w:val="clear" w:color="auto" w:fill="auto"/>
                <w:vAlign w:val="bottom"/>
              </w:tcPr>
              <w:p w14:paraId="492C8CA3" w14:textId="446FE1B6" w:rsidR="00A43C0E" w:rsidRPr="00625EB8" w:rsidRDefault="00E839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27.69%</w:t>
                </w:r>
              </w:p>
            </w:tc>
            <w:tc>
              <w:tcPr>
                <w:tcW w:w="2600" w:type="dxa"/>
                <w:shd w:val="clear" w:color="auto" w:fill="auto"/>
                <w:vAlign w:val="bottom"/>
              </w:tcPr>
              <w:p w14:paraId="4D1C1F02" w14:textId="3C29FAF4" w:rsidR="00A43C0E" w:rsidRPr="00625EB8" w:rsidRDefault="00DC0D0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43.84%</w:t>
                </w:r>
              </w:p>
            </w:tc>
          </w:tr>
          <w:tr w:rsidR="00A43C0E" w:rsidRPr="00625EB8" w14:paraId="77F34C45" w14:textId="77777777" w:rsidTr="00A43C0E">
            <w:trPr>
              <w:trHeight w:val="260"/>
            </w:trPr>
            <w:tc>
              <w:tcPr>
                <w:tcW w:w="1972" w:type="dxa"/>
                <w:shd w:val="clear" w:color="auto" w:fill="auto"/>
                <w:noWrap/>
                <w:vAlign w:val="bottom"/>
              </w:tcPr>
              <w:p w14:paraId="516512C5" w14:textId="39CA48F1"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vAlign w:val="bottom"/>
              </w:tcPr>
              <w:p w14:paraId="2D8DEFED" w14:textId="1A25775F"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13.16%</w:t>
                </w:r>
              </w:p>
            </w:tc>
            <w:tc>
              <w:tcPr>
                <w:tcW w:w="2600" w:type="dxa"/>
                <w:shd w:val="clear" w:color="auto" w:fill="auto"/>
                <w:vAlign w:val="bottom"/>
              </w:tcPr>
              <w:p w14:paraId="393A2134" w14:textId="2A6149C9"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27.35%</w:t>
                </w:r>
              </w:p>
            </w:tc>
            <w:tc>
              <w:tcPr>
                <w:tcW w:w="2600" w:type="dxa"/>
                <w:shd w:val="clear" w:color="auto" w:fill="auto"/>
                <w:vAlign w:val="bottom"/>
              </w:tcPr>
              <w:p w14:paraId="06189406" w14:textId="7158686D"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42.44%</w:t>
                </w:r>
              </w:p>
            </w:tc>
          </w:tr>
          <w:tr w:rsidR="00A43C0E" w:rsidRPr="00625EB8" w14:paraId="5C8D07A5" w14:textId="77777777" w:rsidTr="003307EE">
            <w:trPr>
              <w:trHeight w:val="260"/>
            </w:trPr>
            <w:tc>
              <w:tcPr>
                <w:tcW w:w="1972" w:type="dxa"/>
                <w:shd w:val="clear" w:color="auto" w:fill="auto"/>
                <w:noWrap/>
                <w:vAlign w:val="bottom"/>
              </w:tcPr>
              <w:p w14:paraId="4BC1E5B5" w14:textId="205D22FD"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vAlign w:val="bottom"/>
              </w:tcPr>
              <w:p w14:paraId="6896274B" w14:textId="134185EB" w:rsidR="00A43C0E" w:rsidRPr="00625EB8" w:rsidRDefault="00E839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27.59%</w:t>
                </w:r>
              </w:p>
            </w:tc>
            <w:tc>
              <w:tcPr>
                <w:tcW w:w="2600" w:type="dxa"/>
                <w:shd w:val="clear" w:color="auto" w:fill="auto"/>
                <w:vAlign w:val="bottom"/>
              </w:tcPr>
              <w:p w14:paraId="636E6094" w14:textId="6C94CD0B" w:rsidR="00A43C0E" w:rsidRPr="00625EB8" w:rsidRDefault="00E839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25.40%</w:t>
                </w:r>
              </w:p>
            </w:tc>
            <w:tc>
              <w:tcPr>
                <w:tcW w:w="2600" w:type="dxa"/>
                <w:shd w:val="clear" w:color="auto" w:fill="auto"/>
                <w:vAlign w:val="bottom"/>
              </w:tcPr>
              <w:p w14:paraId="1C7C0308" w14:textId="7798B294" w:rsidR="00A43C0E" w:rsidRPr="00625EB8" w:rsidRDefault="00DC0D0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41.80%</w:t>
                </w:r>
              </w:p>
            </w:tc>
          </w:tr>
          <w:tr w:rsidR="00A43C0E" w:rsidRPr="00625EB8" w14:paraId="6F4C4EE9" w14:textId="77777777" w:rsidTr="003307EE">
            <w:trPr>
              <w:trHeight w:val="260"/>
            </w:trPr>
            <w:tc>
              <w:tcPr>
                <w:tcW w:w="1972" w:type="dxa"/>
                <w:shd w:val="clear" w:color="auto" w:fill="auto"/>
                <w:noWrap/>
                <w:vAlign w:val="bottom"/>
              </w:tcPr>
              <w:p w14:paraId="296B388F" w14:textId="0BEEE125"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vAlign w:val="bottom"/>
              </w:tcPr>
              <w:p w14:paraId="116583D8" w14:textId="24A71E51" w:rsidR="00A43C0E" w:rsidRPr="00625EB8" w:rsidRDefault="00E839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22.22%</w:t>
                </w:r>
              </w:p>
            </w:tc>
            <w:tc>
              <w:tcPr>
                <w:tcW w:w="2600" w:type="dxa"/>
                <w:shd w:val="clear" w:color="auto" w:fill="auto"/>
                <w:vAlign w:val="bottom"/>
              </w:tcPr>
              <w:p w14:paraId="7E7FAA4A" w14:textId="7DA3F43E" w:rsidR="00A43C0E" w:rsidRPr="00625EB8" w:rsidRDefault="00E839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26.68%</w:t>
                </w:r>
              </w:p>
            </w:tc>
            <w:tc>
              <w:tcPr>
                <w:tcW w:w="2600" w:type="dxa"/>
                <w:shd w:val="clear" w:color="auto" w:fill="auto"/>
                <w:vAlign w:val="bottom"/>
              </w:tcPr>
              <w:p w14:paraId="02B4DB43" w14:textId="5696C895" w:rsidR="00A43C0E" w:rsidRPr="00625EB8" w:rsidRDefault="00DC0D0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42.56%</w:t>
                </w:r>
              </w:p>
            </w:tc>
          </w:tr>
        </w:tbl>
        <w:p w14:paraId="5D7C3BFA" w14:textId="77777777" w:rsidR="003307EE" w:rsidRPr="00625EB8" w:rsidRDefault="003307EE"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600"/>
            <w:gridCol w:w="2600"/>
          </w:tblGrid>
          <w:tr w:rsidR="003307EE" w:rsidRPr="00625EB8" w14:paraId="707FF2ED" w14:textId="77777777" w:rsidTr="003307EE">
            <w:trPr>
              <w:trHeight w:val="260"/>
            </w:trPr>
            <w:tc>
              <w:tcPr>
                <w:tcW w:w="1972" w:type="dxa"/>
                <w:shd w:val="clear" w:color="auto" w:fill="auto"/>
                <w:noWrap/>
                <w:vAlign w:val="bottom"/>
              </w:tcPr>
              <w:p w14:paraId="0215D5FE"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1ABF2188"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Sejong Academy Math</w:t>
                </w:r>
              </w:p>
            </w:tc>
            <w:tc>
              <w:tcPr>
                <w:tcW w:w="2600" w:type="dxa"/>
              </w:tcPr>
              <w:p w14:paraId="317610FD"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600" w:type="dxa"/>
              </w:tcPr>
              <w:p w14:paraId="19767555"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A43C0E" w:rsidRPr="00625EB8" w14:paraId="01DD7189" w14:textId="77777777" w:rsidTr="000A0698">
            <w:trPr>
              <w:trHeight w:val="260"/>
            </w:trPr>
            <w:tc>
              <w:tcPr>
                <w:tcW w:w="1972" w:type="dxa"/>
                <w:shd w:val="clear" w:color="auto" w:fill="auto"/>
                <w:noWrap/>
                <w:vAlign w:val="bottom"/>
                <w:hideMark/>
              </w:tcPr>
              <w:p w14:paraId="77975F03" w14:textId="5E0D0ECE"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vAlign w:val="bottom"/>
              </w:tcPr>
              <w:p w14:paraId="0524EC1B" w14:textId="622F1E93"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23.08%</w:t>
                </w:r>
              </w:p>
            </w:tc>
            <w:tc>
              <w:tcPr>
                <w:tcW w:w="2600" w:type="dxa"/>
                <w:vAlign w:val="bottom"/>
              </w:tcPr>
              <w:p w14:paraId="74827E94" w14:textId="508F7973" w:rsidR="00A43C0E" w:rsidRPr="00625EB8" w:rsidRDefault="00E839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30.23%</w:t>
                </w:r>
              </w:p>
            </w:tc>
            <w:tc>
              <w:tcPr>
                <w:tcW w:w="2600" w:type="dxa"/>
                <w:vAlign w:val="bottom"/>
              </w:tcPr>
              <w:p w14:paraId="4D3EEB80" w14:textId="4D39707A" w:rsidR="00A43C0E" w:rsidRPr="00625EB8" w:rsidRDefault="00DC0D0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46.77%</w:t>
                </w:r>
              </w:p>
            </w:tc>
          </w:tr>
          <w:tr w:rsidR="00A43C0E" w:rsidRPr="00625EB8" w14:paraId="381F0C42" w14:textId="77777777" w:rsidTr="00A43C0E">
            <w:trPr>
              <w:trHeight w:val="260"/>
            </w:trPr>
            <w:tc>
              <w:tcPr>
                <w:tcW w:w="1972" w:type="dxa"/>
                <w:shd w:val="clear" w:color="auto" w:fill="auto"/>
                <w:noWrap/>
                <w:vAlign w:val="bottom"/>
              </w:tcPr>
              <w:p w14:paraId="275934B1" w14:textId="6880AB64"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vAlign w:val="bottom"/>
              </w:tcPr>
              <w:p w14:paraId="24472C51" w14:textId="0BFB28B0"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28.95%</w:t>
                </w:r>
              </w:p>
            </w:tc>
            <w:tc>
              <w:tcPr>
                <w:tcW w:w="2600" w:type="dxa"/>
                <w:vAlign w:val="bottom"/>
              </w:tcPr>
              <w:p w14:paraId="597BEAE1" w14:textId="3D549CD6"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27.76%</w:t>
                </w:r>
              </w:p>
            </w:tc>
            <w:tc>
              <w:tcPr>
                <w:tcW w:w="2600" w:type="dxa"/>
                <w:vAlign w:val="bottom"/>
              </w:tcPr>
              <w:p w14:paraId="01EE9036" w14:textId="7211A0B8"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43.29%</w:t>
                </w:r>
              </w:p>
            </w:tc>
          </w:tr>
          <w:tr w:rsidR="00A43C0E" w:rsidRPr="00625EB8" w14:paraId="21CA1900" w14:textId="77777777" w:rsidTr="003307EE">
            <w:trPr>
              <w:trHeight w:val="260"/>
            </w:trPr>
            <w:tc>
              <w:tcPr>
                <w:tcW w:w="1972" w:type="dxa"/>
                <w:shd w:val="clear" w:color="auto" w:fill="auto"/>
                <w:noWrap/>
                <w:vAlign w:val="bottom"/>
              </w:tcPr>
              <w:p w14:paraId="1A261301" w14:textId="2B3C14F0"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vAlign w:val="bottom"/>
              </w:tcPr>
              <w:p w14:paraId="41B3BB5F" w14:textId="5FB54AC4" w:rsidR="00A43C0E" w:rsidRPr="00625EB8" w:rsidRDefault="00E839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30.16%</w:t>
                </w:r>
              </w:p>
            </w:tc>
            <w:tc>
              <w:tcPr>
                <w:tcW w:w="2600" w:type="dxa"/>
                <w:shd w:val="clear" w:color="auto" w:fill="auto"/>
                <w:vAlign w:val="bottom"/>
              </w:tcPr>
              <w:p w14:paraId="2727F338" w14:textId="52CE01FB" w:rsidR="00A43C0E" w:rsidRPr="00625EB8" w:rsidRDefault="00E839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24.98%</w:t>
                </w:r>
              </w:p>
            </w:tc>
            <w:tc>
              <w:tcPr>
                <w:tcW w:w="2600" w:type="dxa"/>
                <w:shd w:val="clear" w:color="auto" w:fill="auto"/>
                <w:vAlign w:val="bottom"/>
              </w:tcPr>
              <w:p w14:paraId="42AA7EAA" w14:textId="699206E3" w:rsidR="00A43C0E" w:rsidRPr="00625EB8" w:rsidRDefault="00DC0D0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40.97%</w:t>
                </w:r>
              </w:p>
            </w:tc>
          </w:tr>
          <w:tr w:rsidR="00A43C0E" w:rsidRPr="00625EB8" w14:paraId="0C0DEC67" w14:textId="77777777" w:rsidTr="003307EE">
            <w:trPr>
              <w:trHeight w:val="260"/>
            </w:trPr>
            <w:tc>
              <w:tcPr>
                <w:tcW w:w="1972" w:type="dxa"/>
                <w:shd w:val="clear" w:color="auto" w:fill="auto"/>
                <w:noWrap/>
                <w:vAlign w:val="bottom"/>
              </w:tcPr>
              <w:p w14:paraId="612DD549" w14:textId="729D2C46"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vAlign w:val="bottom"/>
              </w:tcPr>
              <w:p w14:paraId="365C4BE1" w14:textId="0FCF7809" w:rsidR="00A43C0E" w:rsidRPr="00625EB8" w:rsidRDefault="00E839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28.35%</w:t>
                </w:r>
              </w:p>
            </w:tc>
            <w:tc>
              <w:tcPr>
                <w:tcW w:w="2600" w:type="dxa"/>
                <w:shd w:val="clear" w:color="auto" w:fill="auto"/>
                <w:vAlign w:val="bottom"/>
              </w:tcPr>
              <w:p w14:paraId="0DD7C1F8" w14:textId="7A41FD59" w:rsidR="00A43C0E" w:rsidRPr="00625EB8" w:rsidRDefault="00E839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27.37%</w:t>
                </w:r>
              </w:p>
            </w:tc>
            <w:tc>
              <w:tcPr>
                <w:tcW w:w="2600" w:type="dxa"/>
                <w:shd w:val="clear" w:color="auto" w:fill="auto"/>
                <w:vAlign w:val="bottom"/>
              </w:tcPr>
              <w:p w14:paraId="293908A8" w14:textId="02372429" w:rsidR="00A43C0E" w:rsidRPr="00625EB8" w:rsidRDefault="00DC0D0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43.29%</w:t>
                </w:r>
              </w:p>
            </w:tc>
          </w:tr>
        </w:tbl>
        <w:p w14:paraId="46C6859D" w14:textId="77777777" w:rsidR="004D6FEB" w:rsidRDefault="00E83929" w:rsidP="00E83929">
          <w:pPr>
            <w:rPr>
              <w:rFonts w:asciiTheme="majorHAnsi" w:hAnsiTheme="majorHAnsi"/>
              <w:u w:val="single"/>
            </w:rPr>
          </w:pPr>
          <w:r w:rsidRPr="00625EB8">
            <w:rPr>
              <w:rFonts w:asciiTheme="majorHAnsi" w:hAnsiTheme="majorHAnsi"/>
            </w:rPr>
            <w:t>*</w:t>
          </w:r>
          <w:r w:rsidRPr="00625EB8">
            <w:rPr>
              <w:rFonts w:asciiTheme="majorHAnsi" w:hAnsiTheme="majorHAnsi"/>
              <w:u w:val="single"/>
            </w:rPr>
            <w:t xml:space="preserve"> Student groups at Sejong Academy of Minnesota are too small for reporting this information</w:t>
          </w:r>
          <w:r w:rsidR="00B25B91" w:rsidRPr="00625EB8">
            <w:rPr>
              <w:rFonts w:asciiTheme="majorHAnsi" w:hAnsiTheme="majorHAnsi"/>
              <w:u w:val="single"/>
            </w:rPr>
            <w:t>.</w:t>
          </w:r>
        </w:p>
        <w:p w14:paraId="042A369A" w14:textId="77777777" w:rsidR="004D6FEB" w:rsidRPr="00E43439" w:rsidRDefault="004D6FEB" w:rsidP="004D6FE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55"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726D1692" w14:textId="4900B279" w:rsidR="003307EE" w:rsidRPr="00625EB8" w:rsidRDefault="00BB63B5" w:rsidP="00E83929">
          <w:pPr>
            <w:rPr>
              <w:rFonts w:asciiTheme="majorHAnsi" w:hAnsiTheme="majorHAnsi"/>
            </w:rPr>
          </w:pPr>
        </w:p>
      </w:sdtContent>
    </w:sdt>
    <w:p w14:paraId="5E07C743" w14:textId="77777777" w:rsidR="003307EE" w:rsidRPr="00625EB8" w:rsidRDefault="003307EE" w:rsidP="003307EE">
      <w:pPr>
        <w:rPr>
          <w:rFonts w:asciiTheme="majorHAnsi" w:hAnsiTheme="majorHAnsi" w:cs="Arial"/>
          <w:b/>
          <w:u w:val="single"/>
        </w:rPr>
      </w:pPr>
      <w:r w:rsidRPr="00625EB8">
        <w:rPr>
          <w:rFonts w:asciiTheme="majorHAnsi" w:hAnsiTheme="majorHAnsi" w:cs="Arial"/>
          <w:b/>
          <w:u w:val="single"/>
        </w:rPr>
        <w:lastRenderedPageBreak/>
        <w:t>Growth</w:t>
      </w:r>
    </w:p>
    <w:p w14:paraId="6B7448A7" w14:textId="77777777" w:rsidR="003307EE" w:rsidRPr="00625EB8" w:rsidRDefault="003307EE" w:rsidP="003307EE">
      <w:pPr>
        <w:rPr>
          <w:rFonts w:asciiTheme="majorHAnsi" w:hAnsiTheme="majorHAnsi" w:cs="Arial"/>
          <w:b/>
          <w:u w:val="single"/>
        </w:rPr>
      </w:pP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67141D69" w14:textId="77777777" w:rsidR="003307EE" w:rsidRPr="00625EB8" w:rsidRDefault="003307EE" w:rsidP="003307EE">
      <w:pPr>
        <w:pStyle w:val="Normal1"/>
        <w:rPr>
          <w:rFonts w:asciiTheme="majorHAnsi" w:hAnsiTheme="majorHAnsi" w:cs="Times New Roman"/>
          <w:szCs w:val="22"/>
        </w:rPr>
      </w:pPr>
    </w:p>
    <w:p w14:paraId="09B930F8" w14:textId="77777777" w:rsidR="003307EE" w:rsidRPr="00625EB8" w:rsidRDefault="003307EE" w:rsidP="003307EE">
      <w:pPr>
        <w:pStyle w:val="Normal1"/>
        <w:rPr>
          <w:rFonts w:asciiTheme="majorHAnsi" w:hAnsiTheme="majorHAnsi" w:cs="Times New Roman"/>
          <w:szCs w:val="22"/>
        </w:rPr>
      </w:pPr>
      <w:r w:rsidRPr="00625EB8">
        <w:rPr>
          <w:rFonts w:asciiTheme="majorHAnsi" w:hAnsiTheme="majorHAnsi" w:cs="Times New Roman"/>
          <w:b/>
          <w:szCs w:val="22"/>
        </w:rPr>
        <w:t>Reading Growth Results for Sejong Academy</w:t>
      </w:r>
    </w:p>
    <w:p w14:paraId="32E3A2E7" w14:textId="254C9DB2" w:rsidR="00DC0D07" w:rsidRPr="00625EB8" w:rsidRDefault="003307EE" w:rsidP="003307EE">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56" w:history="1">
        <w:r w:rsidRPr="00625EB8">
          <w:rPr>
            <w:rStyle w:val="Hyperlink"/>
            <w:rFonts w:asciiTheme="majorHAnsi" w:hAnsiTheme="majorHAnsi" w:cs="Times New Roman"/>
            <w:i/>
            <w:szCs w:val="22"/>
          </w:rPr>
          <w:t>Minnesota Report Card</w:t>
        </w:r>
      </w:hyperlink>
    </w:p>
    <w:p w14:paraId="12656BC3" w14:textId="77777777" w:rsidR="00DC0D07" w:rsidRPr="00625EB8" w:rsidRDefault="00DC0D07" w:rsidP="003307EE">
      <w:pPr>
        <w:pStyle w:val="Normal1"/>
        <w:rPr>
          <w:rFonts w:asciiTheme="majorHAnsi" w:hAnsiTheme="majorHAnsi" w:cs="Times New Roman"/>
          <w:b/>
          <w:szCs w:val="22"/>
          <w:u w:val="single"/>
        </w:rPr>
      </w:pPr>
    </w:p>
    <w:p w14:paraId="183EE730" w14:textId="5D47466B" w:rsidR="003307EE" w:rsidRPr="00625EB8" w:rsidRDefault="003307EE" w:rsidP="003307EE">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4037E6FE" w14:textId="77777777" w:rsidR="003307EE" w:rsidRPr="00625EB8" w:rsidRDefault="003307EE" w:rsidP="003307EE">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366"/>
        <w:gridCol w:w="2606"/>
        <w:gridCol w:w="1828"/>
      </w:tblGrid>
      <w:tr w:rsidR="003307EE" w:rsidRPr="00625EB8" w14:paraId="23CBC7E6" w14:textId="77777777" w:rsidTr="003307EE">
        <w:trPr>
          <w:trHeight w:val="260"/>
        </w:trPr>
        <w:tc>
          <w:tcPr>
            <w:tcW w:w="2480" w:type="dxa"/>
            <w:shd w:val="clear" w:color="auto" w:fill="auto"/>
            <w:noWrap/>
            <w:vAlign w:val="bottom"/>
          </w:tcPr>
          <w:p w14:paraId="3BA56DD9"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366" w:type="dxa"/>
            <w:shd w:val="clear" w:color="auto" w:fill="auto"/>
            <w:noWrap/>
            <w:vAlign w:val="bottom"/>
          </w:tcPr>
          <w:p w14:paraId="5473F3EC"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Sejong Academy Reading</w:t>
            </w:r>
          </w:p>
        </w:tc>
        <w:tc>
          <w:tcPr>
            <w:tcW w:w="2606" w:type="dxa"/>
          </w:tcPr>
          <w:p w14:paraId="7F61999E"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1828" w:type="dxa"/>
          </w:tcPr>
          <w:p w14:paraId="5E4F5063"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A43C0E" w:rsidRPr="00625EB8" w14:paraId="5900089C" w14:textId="77777777" w:rsidTr="000A0698">
        <w:trPr>
          <w:trHeight w:val="260"/>
        </w:trPr>
        <w:tc>
          <w:tcPr>
            <w:tcW w:w="2480" w:type="dxa"/>
            <w:shd w:val="clear" w:color="auto" w:fill="auto"/>
            <w:noWrap/>
            <w:vAlign w:val="bottom"/>
            <w:hideMark/>
          </w:tcPr>
          <w:p w14:paraId="5BC0858A" w14:textId="50070EBE"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366" w:type="dxa"/>
            <w:shd w:val="clear" w:color="auto" w:fill="auto"/>
            <w:noWrap/>
          </w:tcPr>
          <w:p w14:paraId="03CFE7D0" w14:textId="02A93660"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606" w:type="dxa"/>
          </w:tcPr>
          <w:p w14:paraId="59FCC085" w14:textId="43DB15CE"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5072A3BA" w14:textId="27FCB219"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A43C0E" w:rsidRPr="00625EB8" w14:paraId="203F0CFF" w14:textId="77777777" w:rsidTr="000A0698">
        <w:trPr>
          <w:trHeight w:val="260"/>
        </w:trPr>
        <w:tc>
          <w:tcPr>
            <w:tcW w:w="2480" w:type="dxa"/>
            <w:shd w:val="clear" w:color="auto" w:fill="auto"/>
            <w:noWrap/>
            <w:vAlign w:val="bottom"/>
          </w:tcPr>
          <w:p w14:paraId="7157340B" w14:textId="17510291"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366" w:type="dxa"/>
            <w:shd w:val="clear" w:color="auto" w:fill="auto"/>
            <w:noWrap/>
            <w:vAlign w:val="bottom"/>
          </w:tcPr>
          <w:p w14:paraId="39746F00" w14:textId="287C9636"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25.00%</w:t>
            </w:r>
          </w:p>
        </w:tc>
        <w:tc>
          <w:tcPr>
            <w:tcW w:w="2606" w:type="dxa"/>
            <w:vAlign w:val="bottom"/>
          </w:tcPr>
          <w:p w14:paraId="42D32725" w14:textId="4E9B60FF"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23.59%</w:t>
            </w:r>
          </w:p>
        </w:tc>
        <w:tc>
          <w:tcPr>
            <w:tcW w:w="1828" w:type="dxa"/>
            <w:vAlign w:val="bottom"/>
          </w:tcPr>
          <w:p w14:paraId="39918F9B" w14:textId="39E4E623"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30.30%</w:t>
            </w:r>
          </w:p>
        </w:tc>
      </w:tr>
      <w:tr w:rsidR="00A43C0E" w:rsidRPr="00625EB8" w14:paraId="11F1DDE4" w14:textId="77777777" w:rsidTr="003307EE">
        <w:trPr>
          <w:trHeight w:val="260"/>
        </w:trPr>
        <w:tc>
          <w:tcPr>
            <w:tcW w:w="2480" w:type="dxa"/>
            <w:shd w:val="clear" w:color="auto" w:fill="auto"/>
            <w:noWrap/>
            <w:vAlign w:val="bottom"/>
          </w:tcPr>
          <w:p w14:paraId="2DE24464" w14:textId="19DC205D"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366" w:type="dxa"/>
            <w:shd w:val="clear" w:color="auto" w:fill="auto"/>
            <w:noWrap/>
            <w:vAlign w:val="bottom"/>
          </w:tcPr>
          <w:p w14:paraId="5C667B2E" w14:textId="706973EB" w:rsidR="00A43C0E" w:rsidRPr="00625EB8" w:rsidRDefault="0007605C"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40.54%</w:t>
            </w:r>
          </w:p>
        </w:tc>
        <w:tc>
          <w:tcPr>
            <w:tcW w:w="2606" w:type="dxa"/>
            <w:vAlign w:val="bottom"/>
          </w:tcPr>
          <w:p w14:paraId="62907F28" w14:textId="78609497" w:rsidR="00A43C0E" w:rsidRPr="00625EB8" w:rsidRDefault="0007605C"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24.28%</w:t>
            </w:r>
          </w:p>
        </w:tc>
        <w:tc>
          <w:tcPr>
            <w:tcW w:w="1828" w:type="dxa"/>
            <w:vAlign w:val="bottom"/>
          </w:tcPr>
          <w:p w14:paraId="5C6B0D80" w14:textId="5F4858B0" w:rsidR="00A43C0E" w:rsidRPr="00625EB8" w:rsidRDefault="0007605C"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30.72%</w:t>
            </w:r>
          </w:p>
        </w:tc>
      </w:tr>
      <w:tr w:rsidR="00A43C0E" w:rsidRPr="00625EB8" w14:paraId="447E49C6" w14:textId="77777777" w:rsidTr="003307EE">
        <w:trPr>
          <w:trHeight w:val="260"/>
        </w:trPr>
        <w:tc>
          <w:tcPr>
            <w:tcW w:w="2480" w:type="dxa"/>
            <w:shd w:val="clear" w:color="auto" w:fill="auto"/>
            <w:noWrap/>
            <w:vAlign w:val="bottom"/>
          </w:tcPr>
          <w:p w14:paraId="06DA2702" w14:textId="18D2D9DE"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366" w:type="dxa"/>
            <w:shd w:val="clear" w:color="auto" w:fill="auto"/>
            <w:noWrap/>
            <w:vAlign w:val="bottom"/>
          </w:tcPr>
          <w:p w14:paraId="7A172D86" w14:textId="7497D884" w:rsidR="00A43C0E" w:rsidRPr="00625EB8" w:rsidRDefault="0007605C"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35.09%</w:t>
            </w:r>
          </w:p>
        </w:tc>
        <w:tc>
          <w:tcPr>
            <w:tcW w:w="2606" w:type="dxa"/>
            <w:vAlign w:val="bottom"/>
          </w:tcPr>
          <w:p w14:paraId="663A578D" w14:textId="32E200EB" w:rsidR="00A43C0E" w:rsidRPr="00625EB8" w:rsidRDefault="0007605C"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23.97%</w:t>
            </w:r>
          </w:p>
        </w:tc>
        <w:tc>
          <w:tcPr>
            <w:tcW w:w="1828" w:type="dxa"/>
            <w:vAlign w:val="bottom"/>
          </w:tcPr>
          <w:p w14:paraId="673DAF63" w14:textId="1A5AE008" w:rsidR="00A43C0E" w:rsidRPr="00625EB8" w:rsidRDefault="0007605C"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30.54%</w:t>
            </w:r>
          </w:p>
        </w:tc>
      </w:tr>
    </w:tbl>
    <w:p w14:paraId="3BE0FE7B" w14:textId="77777777" w:rsidR="003307EE" w:rsidRPr="00625EB8" w:rsidRDefault="003307EE" w:rsidP="003307EE">
      <w:pPr>
        <w:pStyle w:val="Normal1"/>
        <w:rPr>
          <w:rFonts w:asciiTheme="majorHAnsi" w:hAnsiTheme="majorHAnsi" w:cs="Arial"/>
          <w:b/>
          <w:szCs w:val="22"/>
          <w:u w:val="single"/>
        </w:rPr>
      </w:pPr>
    </w:p>
    <w:p w14:paraId="418F8E73" w14:textId="77777777" w:rsidR="003307EE" w:rsidRPr="00625EB8" w:rsidRDefault="003307EE" w:rsidP="003307EE">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3B589C7B" w14:textId="77777777" w:rsidR="003307EE" w:rsidRPr="00625EB8" w:rsidRDefault="003307EE" w:rsidP="003307EE">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452"/>
        <w:gridCol w:w="2520"/>
        <w:gridCol w:w="1828"/>
      </w:tblGrid>
      <w:tr w:rsidR="003307EE" w:rsidRPr="00625EB8" w14:paraId="0F2E2A2D" w14:textId="77777777" w:rsidTr="003307EE">
        <w:trPr>
          <w:trHeight w:val="260"/>
        </w:trPr>
        <w:tc>
          <w:tcPr>
            <w:tcW w:w="2480" w:type="dxa"/>
            <w:shd w:val="clear" w:color="auto" w:fill="auto"/>
            <w:noWrap/>
            <w:vAlign w:val="bottom"/>
          </w:tcPr>
          <w:p w14:paraId="5177F832"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52" w:type="dxa"/>
            <w:shd w:val="clear" w:color="auto" w:fill="auto"/>
            <w:noWrap/>
            <w:vAlign w:val="bottom"/>
          </w:tcPr>
          <w:p w14:paraId="02796405"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Sejong Academy Reading</w:t>
            </w:r>
          </w:p>
        </w:tc>
        <w:tc>
          <w:tcPr>
            <w:tcW w:w="2520" w:type="dxa"/>
          </w:tcPr>
          <w:p w14:paraId="05FEBCBB"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1828" w:type="dxa"/>
          </w:tcPr>
          <w:p w14:paraId="189B0C28"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A43C0E" w:rsidRPr="00625EB8" w14:paraId="09C1312F" w14:textId="77777777" w:rsidTr="003307EE">
        <w:trPr>
          <w:trHeight w:val="197"/>
        </w:trPr>
        <w:tc>
          <w:tcPr>
            <w:tcW w:w="2480" w:type="dxa"/>
            <w:shd w:val="clear" w:color="auto" w:fill="auto"/>
            <w:noWrap/>
            <w:vAlign w:val="bottom"/>
            <w:hideMark/>
          </w:tcPr>
          <w:p w14:paraId="7914A7CB" w14:textId="488E99CF"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52" w:type="dxa"/>
            <w:shd w:val="clear" w:color="auto" w:fill="auto"/>
            <w:noWrap/>
          </w:tcPr>
          <w:p w14:paraId="28761C15" w14:textId="584C9497"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520" w:type="dxa"/>
          </w:tcPr>
          <w:p w14:paraId="56202120" w14:textId="0784C211"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29A3BE1D" w14:textId="5E7F8ACF"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A43C0E" w:rsidRPr="00625EB8" w14:paraId="558A8EDC" w14:textId="77777777" w:rsidTr="000A0698">
        <w:trPr>
          <w:trHeight w:val="260"/>
        </w:trPr>
        <w:tc>
          <w:tcPr>
            <w:tcW w:w="2480" w:type="dxa"/>
            <w:shd w:val="clear" w:color="auto" w:fill="auto"/>
            <w:noWrap/>
            <w:vAlign w:val="bottom"/>
          </w:tcPr>
          <w:p w14:paraId="538898F6" w14:textId="6450E64D"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52" w:type="dxa"/>
            <w:shd w:val="clear" w:color="auto" w:fill="auto"/>
            <w:noWrap/>
            <w:vAlign w:val="bottom"/>
          </w:tcPr>
          <w:p w14:paraId="3A60FABF" w14:textId="4FE0FA00"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72.73%</w:t>
            </w:r>
          </w:p>
        </w:tc>
        <w:tc>
          <w:tcPr>
            <w:tcW w:w="2520" w:type="dxa"/>
            <w:vAlign w:val="bottom"/>
          </w:tcPr>
          <w:p w14:paraId="35804203" w14:textId="04E3B090"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70.39%</w:t>
            </w:r>
          </w:p>
        </w:tc>
        <w:tc>
          <w:tcPr>
            <w:tcW w:w="1828" w:type="dxa"/>
            <w:vAlign w:val="bottom"/>
          </w:tcPr>
          <w:p w14:paraId="147131A7" w14:textId="2DF940A2"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71.26%</w:t>
            </w:r>
          </w:p>
        </w:tc>
      </w:tr>
      <w:tr w:rsidR="00A43C0E" w:rsidRPr="00625EB8" w14:paraId="2B2529A0" w14:textId="77777777" w:rsidTr="003307EE">
        <w:trPr>
          <w:trHeight w:val="260"/>
        </w:trPr>
        <w:tc>
          <w:tcPr>
            <w:tcW w:w="2480" w:type="dxa"/>
            <w:shd w:val="clear" w:color="auto" w:fill="auto"/>
            <w:noWrap/>
            <w:vAlign w:val="bottom"/>
          </w:tcPr>
          <w:p w14:paraId="3F977ACB" w14:textId="0EA0060C"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452" w:type="dxa"/>
            <w:shd w:val="clear" w:color="auto" w:fill="auto"/>
            <w:noWrap/>
            <w:vAlign w:val="bottom"/>
          </w:tcPr>
          <w:p w14:paraId="314E94AA" w14:textId="47BD144C" w:rsidR="00A43C0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85.71%</w:t>
            </w:r>
          </w:p>
        </w:tc>
        <w:tc>
          <w:tcPr>
            <w:tcW w:w="2520" w:type="dxa"/>
            <w:vAlign w:val="bottom"/>
          </w:tcPr>
          <w:p w14:paraId="2EAA0C36" w14:textId="05837B79" w:rsidR="00A43C0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71.98%</w:t>
            </w:r>
          </w:p>
        </w:tc>
        <w:tc>
          <w:tcPr>
            <w:tcW w:w="1828" w:type="dxa"/>
            <w:vAlign w:val="bottom"/>
          </w:tcPr>
          <w:p w14:paraId="4CA32DE9" w14:textId="573D7D0F" w:rsidR="00A43C0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73.64%</w:t>
            </w:r>
          </w:p>
        </w:tc>
      </w:tr>
      <w:tr w:rsidR="00A43C0E" w:rsidRPr="00625EB8" w14:paraId="675DA7A5" w14:textId="77777777" w:rsidTr="003307EE">
        <w:trPr>
          <w:trHeight w:val="260"/>
        </w:trPr>
        <w:tc>
          <w:tcPr>
            <w:tcW w:w="2480" w:type="dxa"/>
            <w:shd w:val="clear" w:color="auto" w:fill="auto"/>
            <w:noWrap/>
            <w:vAlign w:val="bottom"/>
          </w:tcPr>
          <w:p w14:paraId="4BBA9AC4" w14:textId="2F63A7AB"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452" w:type="dxa"/>
            <w:shd w:val="clear" w:color="auto" w:fill="auto"/>
            <w:noWrap/>
            <w:vAlign w:val="bottom"/>
          </w:tcPr>
          <w:p w14:paraId="50D04185" w14:textId="29E4C55B" w:rsidR="00A43C0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80.00%</w:t>
            </w:r>
          </w:p>
        </w:tc>
        <w:tc>
          <w:tcPr>
            <w:tcW w:w="2520" w:type="dxa"/>
            <w:vAlign w:val="bottom"/>
          </w:tcPr>
          <w:p w14:paraId="606E6FDE" w14:textId="40F453B7" w:rsidR="00A43C0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71.26%</w:t>
            </w:r>
          </w:p>
        </w:tc>
        <w:tc>
          <w:tcPr>
            <w:tcW w:w="1828" w:type="dxa"/>
            <w:vAlign w:val="bottom"/>
          </w:tcPr>
          <w:p w14:paraId="07C68EB7" w14:textId="68C3551F" w:rsidR="00A43C0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72.58%</w:t>
            </w:r>
          </w:p>
        </w:tc>
      </w:tr>
    </w:tbl>
    <w:p w14:paraId="33B301E1" w14:textId="215FE433" w:rsidR="0007605C" w:rsidRPr="00625EB8" w:rsidRDefault="0007605C" w:rsidP="003307EE">
      <w:pPr>
        <w:pStyle w:val="Normal1"/>
        <w:rPr>
          <w:rFonts w:asciiTheme="majorHAnsi" w:hAnsiTheme="majorHAnsi" w:cs="Times New Roman"/>
          <w:b/>
          <w:szCs w:val="22"/>
        </w:rPr>
      </w:pPr>
    </w:p>
    <w:p w14:paraId="6BB2F4BC" w14:textId="0FF48C32" w:rsidR="003307EE" w:rsidRPr="00625EB8" w:rsidRDefault="003307EE" w:rsidP="003307EE">
      <w:pPr>
        <w:pStyle w:val="Normal1"/>
        <w:rPr>
          <w:rFonts w:asciiTheme="majorHAnsi" w:hAnsiTheme="majorHAnsi" w:cs="Times New Roman"/>
          <w:szCs w:val="22"/>
        </w:rPr>
      </w:pPr>
      <w:r w:rsidRPr="00625EB8">
        <w:rPr>
          <w:rFonts w:asciiTheme="majorHAnsi" w:hAnsiTheme="majorHAnsi" w:cs="Times New Roman"/>
          <w:b/>
          <w:szCs w:val="22"/>
        </w:rPr>
        <w:t>Math Growth Results for Sejong Academy</w:t>
      </w:r>
    </w:p>
    <w:p w14:paraId="4B63BA05" w14:textId="77777777" w:rsidR="003307EE" w:rsidRPr="00625EB8" w:rsidRDefault="003307EE" w:rsidP="003307EE">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57" w:history="1">
        <w:r w:rsidRPr="00625EB8">
          <w:rPr>
            <w:rStyle w:val="Hyperlink"/>
            <w:rFonts w:asciiTheme="majorHAnsi" w:hAnsiTheme="majorHAnsi" w:cs="Times New Roman"/>
            <w:i/>
            <w:szCs w:val="22"/>
          </w:rPr>
          <w:t>Minnesota Report Card</w:t>
        </w:r>
      </w:hyperlink>
    </w:p>
    <w:p w14:paraId="4BE4370B" w14:textId="77777777" w:rsidR="003307EE" w:rsidRPr="00625EB8" w:rsidRDefault="003307EE" w:rsidP="003307EE">
      <w:pPr>
        <w:pStyle w:val="Normal1"/>
        <w:rPr>
          <w:rFonts w:asciiTheme="majorHAnsi" w:hAnsiTheme="majorHAnsi" w:cs="Times New Roman"/>
          <w:szCs w:val="22"/>
        </w:rPr>
      </w:pPr>
    </w:p>
    <w:p w14:paraId="0D208A0D" w14:textId="77777777" w:rsidR="003307EE" w:rsidRPr="00625EB8" w:rsidRDefault="003307EE" w:rsidP="003307EE">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345CBB29" w14:textId="77777777" w:rsidR="003307EE" w:rsidRPr="00625EB8" w:rsidRDefault="003307EE" w:rsidP="003307EE">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730"/>
        <w:gridCol w:w="2242"/>
        <w:gridCol w:w="1828"/>
      </w:tblGrid>
      <w:tr w:rsidR="003307EE" w:rsidRPr="00625EB8" w14:paraId="4A6F4680" w14:textId="77777777" w:rsidTr="003307EE">
        <w:trPr>
          <w:trHeight w:val="260"/>
        </w:trPr>
        <w:tc>
          <w:tcPr>
            <w:tcW w:w="2480" w:type="dxa"/>
            <w:shd w:val="clear" w:color="auto" w:fill="auto"/>
            <w:noWrap/>
            <w:vAlign w:val="bottom"/>
          </w:tcPr>
          <w:p w14:paraId="6484F4B3"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730" w:type="dxa"/>
            <w:shd w:val="clear" w:color="auto" w:fill="auto"/>
            <w:noWrap/>
            <w:vAlign w:val="bottom"/>
          </w:tcPr>
          <w:p w14:paraId="5BAC6AF1"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Sejong Academy Math</w:t>
            </w:r>
          </w:p>
        </w:tc>
        <w:tc>
          <w:tcPr>
            <w:tcW w:w="2242" w:type="dxa"/>
          </w:tcPr>
          <w:p w14:paraId="008F7952"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1828" w:type="dxa"/>
          </w:tcPr>
          <w:p w14:paraId="1B2DE322"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A43C0E" w:rsidRPr="00625EB8" w14:paraId="52329CED" w14:textId="77777777" w:rsidTr="003307EE">
        <w:trPr>
          <w:trHeight w:val="260"/>
        </w:trPr>
        <w:tc>
          <w:tcPr>
            <w:tcW w:w="2480" w:type="dxa"/>
            <w:shd w:val="clear" w:color="auto" w:fill="auto"/>
            <w:noWrap/>
            <w:vAlign w:val="bottom"/>
            <w:hideMark/>
          </w:tcPr>
          <w:p w14:paraId="29F075DB" w14:textId="3556156A"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730" w:type="dxa"/>
            <w:shd w:val="clear" w:color="auto" w:fill="auto"/>
            <w:noWrap/>
          </w:tcPr>
          <w:p w14:paraId="08E60A29" w14:textId="3DCDFDE9"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242" w:type="dxa"/>
          </w:tcPr>
          <w:p w14:paraId="7C2071D3" w14:textId="6E80F1F3"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03BBAEEE" w14:textId="16BF526F"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A43C0E" w:rsidRPr="00625EB8" w14:paraId="762BD0B9" w14:textId="77777777" w:rsidTr="000A0698">
        <w:trPr>
          <w:trHeight w:val="260"/>
        </w:trPr>
        <w:tc>
          <w:tcPr>
            <w:tcW w:w="2480" w:type="dxa"/>
            <w:shd w:val="clear" w:color="auto" w:fill="auto"/>
            <w:noWrap/>
            <w:vAlign w:val="bottom"/>
          </w:tcPr>
          <w:p w14:paraId="7ABB2056" w14:textId="4D7C3FB1"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730" w:type="dxa"/>
            <w:shd w:val="clear" w:color="auto" w:fill="auto"/>
            <w:noWrap/>
            <w:vAlign w:val="bottom"/>
          </w:tcPr>
          <w:p w14:paraId="77D48730" w14:textId="1C82C6FF"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57.69%</w:t>
            </w:r>
          </w:p>
        </w:tc>
        <w:tc>
          <w:tcPr>
            <w:tcW w:w="2242" w:type="dxa"/>
            <w:vAlign w:val="bottom"/>
          </w:tcPr>
          <w:p w14:paraId="2F5337B2" w14:textId="6018E393"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20.04%</w:t>
            </w:r>
          </w:p>
        </w:tc>
        <w:tc>
          <w:tcPr>
            <w:tcW w:w="1828" w:type="dxa"/>
            <w:vAlign w:val="bottom"/>
          </w:tcPr>
          <w:p w14:paraId="268C79DD" w14:textId="35DF6E6C"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24.81%</w:t>
            </w:r>
          </w:p>
        </w:tc>
      </w:tr>
      <w:tr w:rsidR="00A43C0E" w:rsidRPr="00625EB8" w14:paraId="25D13E4B" w14:textId="77777777" w:rsidTr="003307EE">
        <w:trPr>
          <w:trHeight w:val="260"/>
        </w:trPr>
        <w:tc>
          <w:tcPr>
            <w:tcW w:w="2480" w:type="dxa"/>
            <w:shd w:val="clear" w:color="auto" w:fill="auto"/>
            <w:noWrap/>
            <w:vAlign w:val="bottom"/>
          </w:tcPr>
          <w:p w14:paraId="09F34751" w14:textId="32A43A39"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730" w:type="dxa"/>
            <w:shd w:val="clear" w:color="auto" w:fill="auto"/>
            <w:noWrap/>
            <w:vAlign w:val="bottom"/>
          </w:tcPr>
          <w:p w14:paraId="55039683" w14:textId="726D9264" w:rsidR="00A43C0E" w:rsidRPr="00625EB8" w:rsidRDefault="0007605C"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54.29%</w:t>
            </w:r>
          </w:p>
        </w:tc>
        <w:tc>
          <w:tcPr>
            <w:tcW w:w="2242" w:type="dxa"/>
            <w:vAlign w:val="bottom"/>
          </w:tcPr>
          <w:p w14:paraId="05B20040" w14:textId="7322EB39" w:rsidR="00A43C0E" w:rsidRPr="00625EB8" w:rsidRDefault="0007605C"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20.33%</w:t>
            </w:r>
          </w:p>
        </w:tc>
        <w:tc>
          <w:tcPr>
            <w:tcW w:w="1828" w:type="dxa"/>
            <w:vAlign w:val="bottom"/>
          </w:tcPr>
          <w:p w14:paraId="18C056DE" w14:textId="26F7D619" w:rsidR="00A43C0E" w:rsidRPr="00625EB8" w:rsidRDefault="0007605C"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24.55%</w:t>
            </w:r>
          </w:p>
        </w:tc>
      </w:tr>
      <w:tr w:rsidR="00A43C0E" w:rsidRPr="00625EB8" w14:paraId="4117ED4D" w14:textId="77777777" w:rsidTr="003307EE">
        <w:trPr>
          <w:trHeight w:val="260"/>
        </w:trPr>
        <w:tc>
          <w:tcPr>
            <w:tcW w:w="2480" w:type="dxa"/>
            <w:shd w:val="clear" w:color="auto" w:fill="auto"/>
            <w:noWrap/>
            <w:vAlign w:val="bottom"/>
          </w:tcPr>
          <w:p w14:paraId="674F8D33" w14:textId="677F9F26"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730" w:type="dxa"/>
            <w:shd w:val="clear" w:color="auto" w:fill="auto"/>
            <w:noWrap/>
            <w:vAlign w:val="bottom"/>
          </w:tcPr>
          <w:p w14:paraId="71E8C214" w14:textId="32F7D65B" w:rsidR="00A43C0E" w:rsidRPr="00625EB8" w:rsidRDefault="0007605C"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55.74%</w:t>
            </w:r>
          </w:p>
        </w:tc>
        <w:tc>
          <w:tcPr>
            <w:tcW w:w="2242" w:type="dxa"/>
            <w:vAlign w:val="bottom"/>
          </w:tcPr>
          <w:p w14:paraId="096A7055" w14:textId="3605884A" w:rsidR="00A43C0E" w:rsidRPr="00625EB8" w:rsidRDefault="0007605C"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20.20%</w:t>
            </w:r>
          </w:p>
        </w:tc>
        <w:tc>
          <w:tcPr>
            <w:tcW w:w="1828" w:type="dxa"/>
            <w:vAlign w:val="bottom"/>
          </w:tcPr>
          <w:p w14:paraId="5364121E" w14:textId="7A2D0211" w:rsidR="00A43C0E" w:rsidRPr="00625EB8" w:rsidRDefault="0007605C"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24.66%</w:t>
            </w:r>
          </w:p>
        </w:tc>
      </w:tr>
    </w:tbl>
    <w:p w14:paraId="4DF78C19" w14:textId="77777777" w:rsidR="003307EE" w:rsidRPr="00625EB8" w:rsidRDefault="003307EE" w:rsidP="003307EE">
      <w:pPr>
        <w:pStyle w:val="Normal1"/>
        <w:rPr>
          <w:rFonts w:asciiTheme="majorHAnsi" w:hAnsiTheme="majorHAnsi" w:cs="Arial"/>
          <w:b/>
          <w:szCs w:val="22"/>
          <w:u w:val="single"/>
        </w:rPr>
      </w:pPr>
    </w:p>
    <w:p w14:paraId="2CC66EDA" w14:textId="77777777" w:rsidR="003307EE" w:rsidRPr="00625EB8" w:rsidRDefault="003307EE" w:rsidP="003307EE">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53977DE1" w14:textId="77777777" w:rsidR="003307EE" w:rsidRPr="00625EB8" w:rsidRDefault="003307EE" w:rsidP="003307EE">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726"/>
        <w:gridCol w:w="2246"/>
        <w:gridCol w:w="1828"/>
      </w:tblGrid>
      <w:tr w:rsidR="003307EE" w:rsidRPr="00625EB8" w14:paraId="1585D0AD" w14:textId="77777777" w:rsidTr="003307EE">
        <w:trPr>
          <w:trHeight w:val="260"/>
        </w:trPr>
        <w:tc>
          <w:tcPr>
            <w:tcW w:w="2480" w:type="dxa"/>
            <w:shd w:val="clear" w:color="auto" w:fill="auto"/>
            <w:noWrap/>
            <w:vAlign w:val="bottom"/>
          </w:tcPr>
          <w:p w14:paraId="75C51506"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726" w:type="dxa"/>
            <w:shd w:val="clear" w:color="auto" w:fill="auto"/>
            <w:noWrap/>
            <w:vAlign w:val="bottom"/>
          </w:tcPr>
          <w:p w14:paraId="24C483CA"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Sejong Academy Math</w:t>
            </w:r>
          </w:p>
        </w:tc>
        <w:tc>
          <w:tcPr>
            <w:tcW w:w="2246" w:type="dxa"/>
          </w:tcPr>
          <w:p w14:paraId="2200928F"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1828" w:type="dxa"/>
          </w:tcPr>
          <w:p w14:paraId="0B0337F1"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A43C0E" w:rsidRPr="00625EB8" w14:paraId="08952FB0" w14:textId="77777777" w:rsidTr="003307EE">
        <w:trPr>
          <w:trHeight w:val="260"/>
        </w:trPr>
        <w:tc>
          <w:tcPr>
            <w:tcW w:w="2480" w:type="dxa"/>
            <w:shd w:val="clear" w:color="auto" w:fill="auto"/>
            <w:noWrap/>
            <w:vAlign w:val="bottom"/>
            <w:hideMark/>
          </w:tcPr>
          <w:p w14:paraId="49A33232" w14:textId="05556E28"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726" w:type="dxa"/>
            <w:shd w:val="clear" w:color="auto" w:fill="auto"/>
            <w:noWrap/>
          </w:tcPr>
          <w:p w14:paraId="14C98E98" w14:textId="6EB172FE"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2246" w:type="dxa"/>
          </w:tcPr>
          <w:p w14:paraId="13701C50" w14:textId="075AC529"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1828" w:type="dxa"/>
          </w:tcPr>
          <w:p w14:paraId="4EFADA4A" w14:textId="01C7928B"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A43C0E" w:rsidRPr="00625EB8" w14:paraId="54C62D16" w14:textId="77777777" w:rsidTr="000A0698">
        <w:trPr>
          <w:trHeight w:val="260"/>
        </w:trPr>
        <w:tc>
          <w:tcPr>
            <w:tcW w:w="2480" w:type="dxa"/>
            <w:shd w:val="clear" w:color="auto" w:fill="auto"/>
            <w:noWrap/>
            <w:vAlign w:val="bottom"/>
          </w:tcPr>
          <w:p w14:paraId="5E532E81" w14:textId="0CB53915"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726" w:type="dxa"/>
            <w:shd w:val="clear" w:color="auto" w:fill="auto"/>
            <w:noWrap/>
            <w:vAlign w:val="bottom"/>
          </w:tcPr>
          <w:p w14:paraId="382BF437" w14:textId="17BE1379"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100.00%</w:t>
            </w:r>
          </w:p>
        </w:tc>
        <w:tc>
          <w:tcPr>
            <w:tcW w:w="2246" w:type="dxa"/>
            <w:vAlign w:val="bottom"/>
          </w:tcPr>
          <w:p w14:paraId="0944A44C" w14:textId="71FDDA1A"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68.18%</w:t>
            </w:r>
          </w:p>
        </w:tc>
        <w:tc>
          <w:tcPr>
            <w:tcW w:w="1828" w:type="dxa"/>
            <w:vAlign w:val="bottom"/>
          </w:tcPr>
          <w:p w14:paraId="295FA192" w14:textId="32A50CC9"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75.04%</w:t>
            </w:r>
          </w:p>
        </w:tc>
      </w:tr>
      <w:tr w:rsidR="00A43C0E" w:rsidRPr="00625EB8" w14:paraId="4C4F49C7" w14:textId="77777777" w:rsidTr="003307EE">
        <w:trPr>
          <w:trHeight w:val="260"/>
        </w:trPr>
        <w:tc>
          <w:tcPr>
            <w:tcW w:w="2480" w:type="dxa"/>
            <w:shd w:val="clear" w:color="auto" w:fill="auto"/>
            <w:noWrap/>
            <w:vAlign w:val="bottom"/>
          </w:tcPr>
          <w:p w14:paraId="51BC9708" w14:textId="1F5B8B2F"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726" w:type="dxa"/>
            <w:shd w:val="clear" w:color="auto" w:fill="auto"/>
            <w:noWrap/>
            <w:vAlign w:val="bottom"/>
          </w:tcPr>
          <w:p w14:paraId="4AFAF947" w14:textId="1BD4D4C0" w:rsidR="00A43C0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84.21%</w:t>
            </w:r>
          </w:p>
        </w:tc>
        <w:tc>
          <w:tcPr>
            <w:tcW w:w="2246" w:type="dxa"/>
            <w:vAlign w:val="bottom"/>
          </w:tcPr>
          <w:p w14:paraId="1939FDCD" w14:textId="63185AB4" w:rsidR="00A43C0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67.25%</w:t>
            </w:r>
          </w:p>
        </w:tc>
        <w:tc>
          <w:tcPr>
            <w:tcW w:w="1828" w:type="dxa"/>
            <w:vAlign w:val="bottom"/>
          </w:tcPr>
          <w:p w14:paraId="60CA4F41" w14:textId="70EEB03C" w:rsidR="00A43C0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74.58%</w:t>
            </w:r>
          </w:p>
        </w:tc>
      </w:tr>
      <w:tr w:rsidR="00A43C0E" w:rsidRPr="00625EB8" w14:paraId="40B0B863" w14:textId="77777777" w:rsidTr="003307EE">
        <w:trPr>
          <w:trHeight w:val="260"/>
        </w:trPr>
        <w:tc>
          <w:tcPr>
            <w:tcW w:w="2480" w:type="dxa"/>
            <w:shd w:val="clear" w:color="auto" w:fill="auto"/>
            <w:noWrap/>
            <w:vAlign w:val="bottom"/>
          </w:tcPr>
          <w:p w14:paraId="18CE36FB" w14:textId="4D0BED56" w:rsidR="00A43C0E" w:rsidRPr="00625EB8" w:rsidRDefault="00A43C0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726" w:type="dxa"/>
            <w:shd w:val="clear" w:color="auto" w:fill="auto"/>
            <w:noWrap/>
            <w:vAlign w:val="bottom"/>
          </w:tcPr>
          <w:p w14:paraId="3A1FECF0" w14:textId="167E69BE" w:rsidR="00A43C0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90.00%</w:t>
            </w:r>
          </w:p>
        </w:tc>
        <w:tc>
          <w:tcPr>
            <w:tcW w:w="2246" w:type="dxa"/>
            <w:vAlign w:val="bottom"/>
          </w:tcPr>
          <w:p w14:paraId="75D17E0A" w14:textId="11EE473B" w:rsidR="00A43C0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67.68%</w:t>
            </w:r>
          </w:p>
        </w:tc>
        <w:tc>
          <w:tcPr>
            <w:tcW w:w="1828" w:type="dxa"/>
            <w:vAlign w:val="bottom"/>
          </w:tcPr>
          <w:p w14:paraId="00DD3116" w14:textId="516CDA6F" w:rsidR="00A43C0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74.79%</w:t>
            </w:r>
          </w:p>
        </w:tc>
      </w:tr>
    </w:tbl>
    <w:p w14:paraId="6AC5AAED" w14:textId="77777777"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61FFF44C" w14:textId="484BCC29"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A36744" w:rsidRPr="00625EB8">
        <w:rPr>
          <w:rFonts w:asciiTheme="majorHAnsi" w:hAnsiTheme="majorHAnsi" w:cs="Times"/>
        </w:rPr>
        <w:t>.</w:t>
      </w:r>
    </w:p>
    <w:p w14:paraId="1EE416D7" w14:textId="6AA81261" w:rsidR="00FD11B8" w:rsidRPr="00625EB8" w:rsidRDefault="00FD11B8" w:rsidP="00F97C18">
      <w:pPr>
        <w:spacing w:after="0" w:line="360" w:lineRule="auto"/>
        <w:rPr>
          <w:rFonts w:asciiTheme="majorHAnsi" w:hAnsiTheme="majorHAnsi" w:cs="Times"/>
        </w:rPr>
      </w:pPr>
      <w:r w:rsidRPr="00625EB8">
        <w:rPr>
          <w:rFonts w:asciiTheme="majorHAnsi" w:hAnsiTheme="majorHAnsi" w:cs="Times"/>
        </w:rPr>
        <w:t xml:space="preserve">In FY 2017 Sejong Academy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52F9E878" w14:textId="408773DD" w:rsidR="00A36744" w:rsidRPr="00625EB8" w:rsidRDefault="00A36744" w:rsidP="00F97C18">
      <w:pPr>
        <w:spacing w:after="0" w:line="360" w:lineRule="auto"/>
        <w:rPr>
          <w:rFonts w:asciiTheme="majorHAnsi" w:hAnsiTheme="majorHAnsi" w:cs="Times"/>
        </w:rPr>
      </w:pPr>
      <w:r w:rsidRPr="00625EB8">
        <w:rPr>
          <w:rFonts w:asciiTheme="majorHAnsi" w:hAnsiTheme="majorHAnsi" w:cs="Times"/>
        </w:rPr>
        <w:t xml:space="preserve">Source: </w:t>
      </w:r>
      <w:hyperlink r:id="rId158" w:history="1">
        <w:r w:rsidRPr="00625EB8">
          <w:rPr>
            <w:rStyle w:val="Hyperlink"/>
            <w:rFonts w:asciiTheme="majorHAnsi" w:hAnsiTheme="majorHAnsi" w:cs="Times"/>
          </w:rPr>
          <w:t>https://drive.google.com/open?id=1XaRLThrgoICc8A8Za89up0WFTK9DhQIw</w:t>
        </w:r>
      </w:hyperlink>
      <w:r w:rsidRPr="00625EB8">
        <w:rPr>
          <w:rFonts w:asciiTheme="majorHAnsi" w:hAnsiTheme="majorHAnsi" w:cs="Times"/>
        </w:rPr>
        <w:t xml:space="preserve"> </w:t>
      </w:r>
    </w:p>
    <w:p w14:paraId="722E5E7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77EA88D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7B9188E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193D370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5C748A7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7DF0D44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1B0D0BA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5E84C76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26E1B98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3C97D32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278C47D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4BAD310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4E3E307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42D6CA3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45181FD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4989FA4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4D53761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15E5692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1D00DEF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457711C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03F2144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710B243B" w14:textId="77777777" w:rsidR="009C4B69" w:rsidRPr="00625EB8" w:rsidRDefault="009C4B69" w:rsidP="003307EE">
      <w:pPr>
        <w:spacing w:before="240" w:after="120"/>
        <w:rPr>
          <w:rFonts w:asciiTheme="majorHAnsi" w:hAnsiTheme="majorHAnsi"/>
          <w:b/>
        </w:rPr>
      </w:pPr>
    </w:p>
    <w:p w14:paraId="5379E6B1" w14:textId="77777777" w:rsidR="009C4B69" w:rsidRPr="00625EB8" w:rsidRDefault="009C4B69" w:rsidP="003307EE">
      <w:pPr>
        <w:spacing w:before="240" w:after="120"/>
        <w:rPr>
          <w:rFonts w:asciiTheme="majorHAnsi" w:hAnsiTheme="majorHAnsi"/>
          <w:b/>
        </w:rPr>
      </w:pPr>
    </w:p>
    <w:p w14:paraId="0693E680" w14:textId="77777777" w:rsidR="009C4B69" w:rsidRPr="00625EB8" w:rsidRDefault="009C4B69" w:rsidP="003307EE">
      <w:pPr>
        <w:spacing w:before="240" w:after="120"/>
        <w:rPr>
          <w:rFonts w:asciiTheme="majorHAnsi" w:hAnsiTheme="majorHAnsi"/>
          <w:b/>
        </w:rPr>
      </w:pPr>
    </w:p>
    <w:p w14:paraId="72FE79F0" w14:textId="77777777" w:rsidR="009C4B69" w:rsidRDefault="009C4B69" w:rsidP="003307EE">
      <w:pPr>
        <w:spacing w:before="240" w:after="120"/>
        <w:rPr>
          <w:rFonts w:asciiTheme="majorHAnsi" w:hAnsiTheme="majorHAnsi"/>
          <w:b/>
        </w:rPr>
      </w:pPr>
    </w:p>
    <w:p w14:paraId="3518A9B5" w14:textId="77777777" w:rsidR="00AE3E98" w:rsidRPr="00625EB8" w:rsidRDefault="00AE3E98" w:rsidP="003307EE">
      <w:pPr>
        <w:spacing w:before="240" w:after="120"/>
        <w:rPr>
          <w:rFonts w:asciiTheme="majorHAnsi" w:hAnsiTheme="majorHAnsi"/>
          <w:b/>
        </w:rPr>
      </w:pPr>
    </w:p>
    <w:p w14:paraId="2798EA4B" w14:textId="77777777" w:rsidR="009C4B69" w:rsidRPr="00625EB8" w:rsidRDefault="009C4B69" w:rsidP="003307EE">
      <w:pPr>
        <w:spacing w:before="240" w:after="120"/>
        <w:rPr>
          <w:rFonts w:asciiTheme="majorHAnsi" w:hAnsiTheme="majorHAnsi"/>
          <w:b/>
        </w:rPr>
      </w:pPr>
    </w:p>
    <w:p w14:paraId="2B5FD6D1" w14:textId="77777777" w:rsidR="003307EE" w:rsidRPr="00625EB8" w:rsidRDefault="003307EE" w:rsidP="003307EE">
      <w:pPr>
        <w:spacing w:before="240" w:after="120"/>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 xml:space="preserve">LEA </w:t>
      </w:r>
    </w:p>
    <w:p w14:paraId="01509BD4" w14:textId="093462E8" w:rsidR="003307EE" w:rsidRPr="00625EB8" w:rsidRDefault="003307EE" w:rsidP="00055A34">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4368831A" w14:textId="13E72F98" w:rsidR="003307EE" w:rsidRPr="00625EB8" w:rsidRDefault="003307EE" w:rsidP="003307EE">
      <w:pPr>
        <w:rPr>
          <w:rFonts w:asciiTheme="majorHAnsi" w:hAnsiTheme="majorHAnsi" w:cs="Arial"/>
          <w:b/>
          <w:u w:val="single"/>
        </w:rPr>
      </w:pPr>
      <w:r w:rsidRPr="00625EB8">
        <w:rPr>
          <w:rFonts w:asciiTheme="majorHAnsi" w:hAnsiTheme="majorHAnsi" w:cs="Arial"/>
          <w:b/>
          <w:u w:val="single"/>
        </w:rPr>
        <w:t>Attendance Rate</w:t>
      </w:r>
    </w:p>
    <w:p w14:paraId="1B7A5C3E" w14:textId="77777777" w:rsidR="003307EE" w:rsidRPr="00625EB8" w:rsidRDefault="003307EE" w:rsidP="003307EE">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305"/>
      </w:tblGrid>
      <w:tr w:rsidR="009C4B69" w:rsidRPr="00625EB8" w14:paraId="7C8FC599" w14:textId="77777777" w:rsidTr="004D6FEB">
        <w:tc>
          <w:tcPr>
            <w:tcW w:w="0" w:type="auto"/>
          </w:tcPr>
          <w:p w14:paraId="3A1EDB52" w14:textId="77777777" w:rsidR="009C4B69" w:rsidRPr="00625EB8" w:rsidRDefault="009C4B6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0" w:type="auto"/>
          </w:tcPr>
          <w:p w14:paraId="4CD0AD28" w14:textId="77777777" w:rsidR="009C4B69" w:rsidRPr="00625EB8" w:rsidRDefault="009C4B6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Sejong Academy Attendance Rate</w:t>
            </w:r>
          </w:p>
        </w:tc>
      </w:tr>
      <w:tr w:rsidR="009C4B69" w:rsidRPr="00625EB8" w14:paraId="27578134" w14:textId="77777777" w:rsidTr="004D6FEB">
        <w:tc>
          <w:tcPr>
            <w:tcW w:w="0" w:type="auto"/>
            <w:vAlign w:val="bottom"/>
          </w:tcPr>
          <w:p w14:paraId="329C7844"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vAlign w:val="bottom"/>
          </w:tcPr>
          <w:p w14:paraId="37BEA1F2"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9C4B69" w:rsidRPr="00625EB8" w14:paraId="4036343A" w14:textId="77777777" w:rsidTr="004D6FEB">
        <w:tc>
          <w:tcPr>
            <w:tcW w:w="0" w:type="auto"/>
            <w:vAlign w:val="bottom"/>
          </w:tcPr>
          <w:p w14:paraId="63047BE2"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vAlign w:val="bottom"/>
          </w:tcPr>
          <w:p w14:paraId="3E117EB1"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96.85%</w:t>
            </w:r>
          </w:p>
        </w:tc>
      </w:tr>
      <w:tr w:rsidR="009C4B69" w:rsidRPr="00625EB8" w14:paraId="70BF007F" w14:textId="77777777" w:rsidTr="004D6FEB">
        <w:tc>
          <w:tcPr>
            <w:tcW w:w="0" w:type="auto"/>
            <w:vAlign w:val="bottom"/>
          </w:tcPr>
          <w:p w14:paraId="7A7E6C6F"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vAlign w:val="bottom"/>
          </w:tcPr>
          <w:p w14:paraId="5F12D695" w14:textId="77777777" w:rsidR="009C4B69" w:rsidRPr="00625EB8" w:rsidRDefault="009C4B6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97.65%</w:t>
            </w:r>
          </w:p>
        </w:tc>
      </w:tr>
    </w:tbl>
    <w:p w14:paraId="1C717FCE" w14:textId="26EBD2B9" w:rsidR="003307EE" w:rsidRPr="00625EB8" w:rsidRDefault="003307EE" w:rsidP="003307EE">
      <w:pPr>
        <w:rPr>
          <w:rFonts w:asciiTheme="majorHAnsi" w:hAnsiTheme="majorHAnsi" w:cs="Arial"/>
          <w:b/>
          <w:u w:val="single"/>
        </w:rPr>
      </w:pPr>
      <w:r w:rsidRPr="00625EB8">
        <w:rPr>
          <w:rFonts w:asciiTheme="majorHAnsi" w:hAnsiTheme="majorHAnsi" w:cs="Arial"/>
          <w:b/>
          <w:u w:val="single"/>
        </w:rPr>
        <w:t>Student Mobility</w:t>
      </w:r>
    </w:p>
    <w:p w14:paraId="56B71ED9" w14:textId="1DD81CBB" w:rsidR="003307EE" w:rsidRPr="00625EB8" w:rsidRDefault="003307EE" w:rsidP="003307EE">
      <w:pPr>
        <w:rPr>
          <w:rFonts w:asciiTheme="majorHAnsi" w:hAnsiTheme="majorHAnsi"/>
        </w:rPr>
      </w:pPr>
      <w:r w:rsidRPr="00625EB8">
        <w:rPr>
          <w:rFonts w:asciiTheme="majorHAnsi" w:hAnsiTheme="majorHAnsi" w:cs="Arial"/>
        </w:rPr>
        <w:t>NEO evaluates whether the percent of students who transfer out of the school after October 1</w:t>
      </w:r>
      <w:r w:rsidRPr="00625EB8">
        <w:rPr>
          <w:rFonts w:asciiTheme="majorHAnsi" w:hAnsiTheme="majorHAnsi" w:cs="Arial"/>
          <w:vertAlign w:val="superscript"/>
        </w:rPr>
        <w:t>st</w:t>
      </w:r>
      <w:r w:rsidRPr="00625EB8">
        <w:rPr>
          <w:rFonts w:asciiTheme="majorHAnsi" w:hAnsiTheme="majorHAnsi" w:cs="Arial"/>
        </w:rPr>
        <w:t xml:space="preserve"> remains at or below 15%. </w:t>
      </w:r>
    </w:p>
    <w:tbl>
      <w:tblPr>
        <w:tblStyle w:val="TableGrid"/>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868"/>
        <w:gridCol w:w="3510"/>
        <w:gridCol w:w="4230"/>
      </w:tblGrid>
      <w:tr w:rsidR="003307EE" w:rsidRPr="00625EB8" w14:paraId="26C95AB4" w14:textId="77777777" w:rsidTr="004D6FEB">
        <w:trPr>
          <w:tblHeader/>
        </w:trPr>
        <w:tc>
          <w:tcPr>
            <w:tcW w:w="868" w:type="dxa"/>
            <w:vAlign w:val="bottom"/>
          </w:tcPr>
          <w:p w14:paraId="4A27535B"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510" w:type="dxa"/>
          </w:tcPr>
          <w:p w14:paraId="61B5B2CE"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230" w:type="dxa"/>
          </w:tcPr>
          <w:p w14:paraId="1299867E"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2A4A15" w:rsidRPr="00625EB8" w14:paraId="675A4871" w14:textId="77777777" w:rsidTr="004D6FEB">
        <w:tc>
          <w:tcPr>
            <w:tcW w:w="868" w:type="dxa"/>
            <w:vAlign w:val="bottom"/>
          </w:tcPr>
          <w:p w14:paraId="15A97772" w14:textId="16A8503A" w:rsidR="002A4A15"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510" w:type="dxa"/>
          </w:tcPr>
          <w:p w14:paraId="215811E7" w14:textId="5D54A0C1" w:rsidR="002A4A15"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4230" w:type="dxa"/>
          </w:tcPr>
          <w:p w14:paraId="4AB39B51" w14:textId="4D811B12" w:rsidR="002A4A15"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2A4A15" w:rsidRPr="00625EB8" w14:paraId="0E310666" w14:textId="77777777" w:rsidTr="004D6FEB">
        <w:tc>
          <w:tcPr>
            <w:tcW w:w="868" w:type="dxa"/>
            <w:vAlign w:val="bottom"/>
          </w:tcPr>
          <w:p w14:paraId="0D9A04F9" w14:textId="6CF86C02" w:rsidR="002A4A15"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510" w:type="dxa"/>
          </w:tcPr>
          <w:p w14:paraId="68BD89D7" w14:textId="11548D34" w:rsidR="002A4A15"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0</w:t>
            </w:r>
          </w:p>
        </w:tc>
        <w:tc>
          <w:tcPr>
            <w:tcW w:w="4230" w:type="dxa"/>
          </w:tcPr>
          <w:p w14:paraId="4A5DDE96" w14:textId="73B9BCC2" w:rsidR="002A4A15"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30.00%</w:t>
            </w:r>
          </w:p>
        </w:tc>
      </w:tr>
      <w:tr w:rsidR="003307EE" w:rsidRPr="00625EB8" w14:paraId="03505394" w14:textId="77777777" w:rsidTr="004D6FEB">
        <w:tc>
          <w:tcPr>
            <w:tcW w:w="868" w:type="dxa"/>
            <w:vAlign w:val="bottom"/>
          </w:tcPr>
          <w:p w14:paraId="09CF2BBC" w14:textId="61C68961" w:rsidR="003307E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510" w:type="dxa"/>
          </w:tcPr>
          <w:p w14:paraId="6BCD7302" w14:textId="4EE43D7E" w:rsidR="003307EE" w:rsidRPr="00625EB8" w:rsidRDefault="00EA6670"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0</w:t>
            </w:r>
          </w:p>
        </w:tc>
        <w:tc>
          <w:tcPr>
            <w:tcW w:w="4230" w:type="dxa"/>
          </w:tcPr>
          <w:p w14:paraId="43C1F7E8" w14:textId="0BF4B3E1" w:rsidR="003307E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1.16%</w:t>
            </w:r>
          </w:p>
        </w:tc>
      </w:tr>
    </w:tbl>
    <w:p w14:paraId="3BA31581" w14:textId="6B0FA93D" w:rsidR="003307EE" w:rsidRPr="00625EB8" w:rsidRDefault="003307EE" w:rsidP="003307EE">
      <w:pPr>
        <w:pStyle w:val="Heading2"/>
        <w:spacing w:before="24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r w:rsidR="00055A34" w:rsidRPr="00625EB8">
        <w:rPr>
          <w:rFonts w:asciiTheme="majorHAnsi" w:hAnsiTheme="majorHAnsi"/>
          <w:i/>
          <w:color w:val="0000FF"/>
          <w:sz w:val="22"/>
          <w:szCs w:val="22"/>
          <w:u w:val="single"/>
        </w:rPr>
        <w:br/>
      </w:r>
    </w:p>
    <w:p w14:paraId="7A7CCD4E" w14:textId="1B63AE34" w:rsidR="003307EE" w:rsidRPr="00625EB8" w:rsidRDefault="003307EE" w:rsidP="003307EE">
      <w:pPr>
        <w:pStyle w:val="Heading2"/>
        <w:spacing w:before="240"/>
        <w:rPr>
          <w:rFonts w:asciiTheme="majorHAnsi" w:hAnsiTheme="majorHAnsi"/>
          <w:sz w:val="22"/>
          <w:szCs w:val="22"/>
        </w:rPr>
      </w:pPr>
      <w:r w:rsidRPr="00625EB8">
        <w:rPr>
          <w:rFonts w:asciiTheme="majorHAnsi" w:hAnsiTheme="majorHAnsi"/>
          <w:sz w:val="22"/>
          <w:szCs w:val="22"/>
        </w:rPr>
        <w:t xml:space="preserve">Financial Performance Indicators in </w:t>
      </w:r>
      <w:r w:rsidR="002A4A15" w:rsidRPr="00625EB8">
        <w:rPr>
          <w:rFonts w:asciiTheme="majorHAnsi" w:hAnsiTheme="majorHAnsi"/>
          <w:sz w:val="22"/>
          <w:szCs w:val="22"/>
        </w:rPr>
        <w:t>FY 2017</w:t>
      </w:r>
    </w:p>
    <w:p w14:paraId="20DD1935" w14:textId="19080555" w:rsidR="003307EE" w:rsidRPr="00625EB8" w:rsidRDefault="003307EE" w:rsidP="003307EE">
      <w:pPr>
        <w:rPr>
          <w:rFonts w:asciiTheme="majorHAnsi" w:hAnsiTheme="majorHAnsi"/>
        </w:rPr>
      </w:pPr>
      <w:r w:rsidRPr="00625EB8">
        <w:rPr>
          <w:rFonts w:asciiTheme="majorHAnsi" w:hAnsiTheme="majorHAnsi"/>
        </w:rPr>
        <w:t>Did the charter school LEA receive MDE’s</w:t>
      </w:r>
      <w:r w:rsidR="002A4A15" w:rsidRPr="00625EB8">
        <w:rPr>
          <w:rFonts w:asciiTheme="majorHAnsi" w:hAnsiTheme="majorHAnsi"/>
        </w:rPr>
        <w:t xml:space="preserve"> school Finance Award in FY 2017</w:t>
      </w:r>
      <w:r w:rsidRPr="00625EB8">
        <w:rPr>
          <w:rFonts w:asciiTheme="majorHAnsi" w:hAnsiTheme="majorHAnsi"/>
        </w:rPr>
        <w:t xml:space="preserve">? </w:t>
      </w:r>
      <w:sdt>
        <w:sdtPr>
          <w:rPr>
            <w:rFonts w:asciiTheme="majorHAnsi" w:hAnsiTheme="majorHAnsi"/>
          </w:rPr>
          <w:id w:val="1355145158"/>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260966468"/>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5D1CC112" w14:textId="74412353" w:rsidR="003307EE" w:rsidRPr="00625EB8" w:rsidRDefault="003307EE" w:rsidP="003307EE">
      <w:pPr>
        <w:rPr>
          <w:rFonts w:asciiTheme="majorHAnsi" w:hAnsiTheme="majorHAnsi"/>
        </w:rPr>
      </w:pPr>
      <w:r w:rsidRPr="00625EB8">
        <w:rPr>
          <w:rFonts w:asciiTheme="majorHAnsi" w:hAnsiTheme="majorHAnsi"/>
        </w:rPr>
        <w:t>Was the charter school LEA in Statutory Operating Debt (S.O.D)</w:t>
      </w:r>
      <w:r w:rsidR="002A4A15" w:rsidRPr="00625EB8">
        <w:rPr>
          <w:rFonts w:asciiTheme="majorHAnsi" w:hAnsiTheme="majorHAnsi"/>
        </w:rPr>
        <w:t xml:space="preserve"> in FY 2017</w:t>
      </w:r>
      <w:r w:rsidRPr="00625EB8">
        <w:rPr>
          <w:rFonts w:asciiTheme="majorHAnsi" w:hAnsiTheme="majorHAnsi"/>
        </w:rPr>
        <w:t xml:space="preserve">?  </w:t>
      </w:r>
      <w:sdt>
        <w:sdtPr>
          <w:rPr>
            <w:rFonts w:asciiTheme="majorHAnsi" w:hAnsiTheme="majorHAnsi"/>
          </w:rPr>
          <w:id w:val="1470860495"/>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003089540"/>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16FAF8FC" w14:textId="281DA25F" w:rsidR="003307EE" w:rsidRPr="00625EB8" w:rsidRDefault="003307EE" w:rsidP="003307EE">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1529254465"/>
          <w:showingPlcHdr/>
        </w:sdtPr>
        <w:sdtEndPr/>
        <w:sdtContent>
          <w:r w:rsidRPr="00625EB8">
            <w:rPr>
              <w:rStyle w:val="PlaceholderText"/>
              <w:rFonts w:asciiTheme="majorHAnsi" w:hAnsiTheme="majorHAnsi"/>
            </w:rPr>
            <w:t>How long in S.O.D.</w:t>
          </w:r>
        </w:sdtContent>
      </w:sdt>
      <w:r w:rsidR="00055A34" w:rsidRPr="00625EB8">
        <w:rPr>
          <w:rFonts w:asciiTheme="majorHAnsi" w:hAnsiTheme="majorHAnsi"/>
        </w:rPr>
        <w:br/>
      </w:r>
    </w:p>
    <w:p w14:paraId="59F49F87" w14:textId="655FBF1F" w:rsidR="003307EE" w:rsidRPr="00625EB8" w:rsidRDefault="003307EE" w:rsidP="00055A34">
      <w:pPr>
        <w:rPr>
          <w:rFonts w:asciiTheme="majorHAnsi" w:hAnsiTheme="majorHAnsi"/>
        </w:rPr>
      </w:pPr>
      <w:r w:rsidRPr="00625EB8">
        <w:rPr>
          <w:rFonts w:asciiTheme="majorHAnsi" w:hAnsiTheme="majorHAnsi"/>
        </w:rPr>
        <w:t xml:space="preserve">What was </w:t>
      </w:r>
      <w:r w:rsidR="002A4A15" w:rsidRPr="00625EB8">
        <w:rPr>
          <w:rFonts w:asciiTheme="majorHAnsi" w:hAnsiTheme="majorHAnsi"/>
        </w:rPr>
        <w:t>the charter school LEA’s FY 2017</w:t>
      </w:r>
      <w:r w:rsidRPr="00625EB8">
        <w:rPr>
          <w:rFonts w:asciiTheme="majorHAnsi" w:hAnsiTheme="majorHAnsi"/>
        </w:rPr>
        <w:t xml:space="preserve"> year-end fund balance? </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070"/>
        <w:gridCol w:w="1440"/>
      </w:tblGrid>
      <w:tr w:rsidR="003307EE" w:rsidRPr="00625EB8" w14:paraId="44645338" w14:textId="77777777" w:rsidTr="004D6FEB">
        <w:trPr>
          <w:trHeight w:val="305"/>
        </w:trPr>
        <w:tc>
          <w:tcPr>
            <w:tcW w:w="900" w:type="dxa"/>
          </w:tcPr>
          <w:p w14:paraId="1898D7F6"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070" w:type="dxa"/>
          </w:tcPr>
          <w:p w14:paraId="3AA1AAA5"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440" w:type="dxa"/>
          </w:tcPr>
          <w:p w14:paraId="671C5135" w14:textId="77777777" w:rsidR="003307EE" w:rsidRPr="00625EB8" w:rsidRDefault="003307EE"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2A4A15" w:rsidRPr="00625EB8" w14:paraId="77284DDD" w14:textId="77777777" w:rsidTr="004D6FEB">
        <w:tc>
          <w:tcPr>
            <w:tcW w:w="900" w:type="dxa"/>
          </w:tcPr>
          <w:p w14:paraId="57D95393" w14:textId="1116C976" w:rsidR="002A4A15"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070" w:type="dxa"/>
          </w:tcPr>
          <w:p w14:paraId="47680C23" w14:textId="2D8ADA89" w:rsidR="002A4A15"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$30,522.00</w:t>
            </w:r>
          </w:p>
        </w:tc>
        <w:tc>
          <w:tcPr>
            <w:tcW w:w="1440" w:type="dxa"/>
          </w:tcPr>
          <w:p w14:paraId="7DA67D78" w14:textId="5556DCB5" w:rsidR="002A4A15"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3.58%</w:t>
            </w:r>
          </w:p>
        </w:tc>
      </w:tr>
      <w:tr w:rsidR="002A4A15" w:rsidRPr="00625EB8" w14:paraId="4DADF86D" w14:textId="77777777" w:rsidTr="004D6FEB">
        <w:tc>
          <w:tcPr>
            <w:tcW w:w="900" w:type="dxa"/>
          </w:tcPr>
          <w:p w14:paraId="60401F6E" w14:textId="005DDD35" w:rsidR="002A4A15"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070" w:type="dxa"/>
          </w:tcPr>
          <w:p w14:paraId="17029A74" w14:textId="2BFBD860" w:rsidR="002A4A15"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$175,334.00</w:t>
            </w:r>
          </w:p>
        </w:tc>
        <w:tc>
          <w:tcPr>
            <w:tcW w:w="1440" w:type="dxa"/>
          </w:tcPr>
          <w:p w14:paraId="59EBFF4C" w14:textId="77A8B576" w:rsidR="002A4A15"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17.14%</w:t>
            </w:r>
          </w:p>
        </w:tc>
      </w:tr>
      <w:tr w:rsidR="003307EE" w:rsidRPr="00625EB8" w14:paraId="598407A9" w14:textId="77777777" w:rsidTr="004D6FEB">
        <w:tc>
          <w:tcPr>
            <w:tcW w:w="900" w:type="dxa"/>
          </w:tcPr>
          <w:p w14:paraId="26204411" w14:textId="53EC8243" w:rsidR="003307EE" w:rsidRPr="00625EB8" w:rsidRDefault="002A4A1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070" w:type="dxa"/>
          </w:tcPr>
          <w:p w14:paraId="3EE00B2E" w14:textId="2022425C" w:rsidR="003307EE" w:rsidRPr="00625EB8" w:rsidRDefault="00F243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$ 309,435.00</w:t>
            </w:r>
          </w:p>
        </w:tc>
        <w:tc>
          <w:tcPr>
            <w:tcW w:w="1440" w:type="dxa"/>
          </w:tcPr>
          <w:p w14:paraId="3419B6BC" w14:textId="2A7ED8B3" w:rsidR="003307EE" w:rsidRPr="00625EB8" w:rsidRDefault="00F243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21.61%</w:t>
            </w:r>
          </w:p>
        </w:tc>
      </w:tr>
    </w:tbl>
    <w:sdt>
      <w:sdtPr>
        <w:rPr>
          <w:rFonts w:asciiTheme="majorHAnsi" w:hAnsiTheme="majorHAnsi"/>
        </w:rPr>
        <w:id w:val="1314909233"/>
      </w:sdtPr>
      <w:sdtEndPr/>
      <w:sdtContent>
        <w:p w14:paraId="0F3225AF" w14:textId="77777777" w:rsidR="009C4B69" w:rsidRPr="00625EB8" w:rsidRDefault="009C4B69" w:rsidP="009C4B69">
          <w:pPr>
            <w:rPr>
              <w:rFonts w:asciiTheme="majorHAnsi" w:hAnsiTheme="majorHAnsi"/>
            </w:rPr>
          </w:pPr>
          <w:r w:rsidRPr="00625EB8">
            <w:rPr>
              <w:rFonts w:asciiTheme="majorHAnsi" w:hAnsiTheme="majorHAnsi"/>
            </w:rPr>
            <w:t>Did the charter school LEA receive NEO's Stewardship Award in Finance in FY 2017 for FY2016 results?</w:t>
          </w:r>
        </w:p>
        <w:p w14:paraId="11DC6000" w14:textId="44051CA6" w:rsidR="009C4B69" w:rsidRPr="00625EB8" w:rsidRDefault="009C4B69" w:rsidP="009C4B69">
          <w:pPr>
            <w:rPr>
              <w:rFonts w:asciiTheme="majorHAnsi" w:hAnsiTheme="majorHAnsi"/>
            </w:rPr>
          </w:pPr>
          <w:r w:rsidRPr="00625EB8">
            <w:rPr>
              <w:rFonts w:asciiTheme="majorHAnsi" w:hAnsiTheme="majorHAnsi"/>
            </w:rPr>
            <w:t xml:space="preserve"> </w:t>
          </w:r>
          <w:sdt>
            <w:sdtPr>
              <w:rPr>
                <w:rFonts w:asciiTheme="majorHAnsi" w:hAnsiTheme="majorHAnsi"/>
              </w:rPr>
              <w:id w:val="-2043657837"/>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49574957"/>
              <w14:checkbox>
                <w14:checked w14:val="1"/>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No</w:t>
          </w:r>
        </w:p>
      </w:sdtContent>
    </w:sdt>
    <w:p w14:paraId="39DC1BD6" w14:textId="77777777" w:rsidR="00AC18A2" w:rsidRDefault="00AC18A2" w:rsidP="00016C38">
      <w:pPr>
        <w:contextualSpacing/>
        <w:rPr>
          <w:rFonts w:asciiTheme="majorHAnsi" w:hAnsiTheme="majorHAnsi" w:cs="Arial"/>
          <w:b/>
        </w:rPr>
      </w:pPr>
    </w:p>
    <w:p w14:paraId="503DAFF6" w14:textId="7D66C557" w:rsidR="00016C38" w:rsidRPr="00625EB8" w:rsidRDefault="00016C38" w:rsidP="00016C38">
      <w:pPr>
        <w:contextualSpacing/>
        <w:rPr>
          <w:rFonts w:asciiTheme="majorHAnsi" w:hAnsiTheme="majorHAnsi" w:cs="Arial"/>
        </w:rPr>
      </w:pPr>
      <w:r w:rsidRPr="00625EB8">
        <w:rPr>
          <w:rFonts w:asciiTheme="majorHAnsi" w:hAnsiTheme="majorHAnsi" w:cs="Arial"/>
          <w:b/>
        </w:rPr>
        <w:lastRenderedPageBreak/>
        <w:t xml:space="preserve">Charter School LEA Name: </w:t>
      </w:r>
      <w:sdt>
        <w:sdtPr>
          <w:rPr>
            <w:rFonts w:asciiTheme="majorHAnsi" w:hAnsiTheme="majorHAnsi" w:cs="Arial"/>
          </w:rPr>
          <w:id w:val="-208112011"/>
        </w:sdtPr>
        <w:sdtEndPr/>
        <w:sdtContent>
          <w:r w:rsidRPr="00625EB8">
            <w:rPr>
              <w:rFonts w:asciiTheme="majorHAnsi" w:hAnsiTheme="majorHAnsi" w:cs="Arial"/>
            </w:rPr>
            <w:t>Star of the North Academy</w:t>
          </w:r>
        </w:sdtContent>
      </w:sdt>
    </w:p>
    <w:p w14:paraId="676A2F28" w14:textId="45A7516B" w:rsidR="00016C38" w:rsidRPr="00625EB8" w:rsidRDefault="00016C38" w:rsidP="00016C38">
      <w:pPr>
        <w:contextualSpacing/>
        <w:rPr>
          <w:rFonts w:asciiTheme="majorHAnsi" w:hAnsiTheme="majorHAnsi" w:cs="Arial"/>
        </w:rPr>
      </w:pPr>
      <w:r w:rsidRPr="00625EB8">
        <w:rPr>
          <w:rFonts w:asciiTheme="majorHAnsi" w:hAnsiTheme="majorHAnsi" w:cs="Arial"/>
          <w:b/>
        </w:rPr>
        <w:t>Website:</w:t>
      </w:r>
      <w:r w:rsidRPr="00625EB8">
        <w:rPr>
          <w:rFonts w:asciiTheme="majorHAnsi" w:hAnsiTheme="majorHAnsi" w:cs="Arial"/>
        </w:rPr>
        <w:t xml:space="preserve"> </w:t>
      </w:r>
      <w:sdt>
        <w:sdtPr>
          <w:rPr>
            <w:rFonts w:asciiTheme="majorHAnsi" w:hAnsiTheme="majorHAnsi" w:cs="Arial"/>
          </w:rPr>
          <w:id w:val="-1950230052"/>
        </w:sdtPr>
        <w:sdtEndPr/>
        <w:sdtContent>
          <w:hyperlink r:id="rId159" w:tgtFrame="school" w:history="1">
            <w:r w:rsidRPr="00625EB8">
              <w:rPr>
                <w:rStyle w:val="Hyperlink"/>
                <w:rFonts w:asciiTheme="majorHAnsi" w:hAnsiTheme="majorHAnsi" w:cs="Arial"/>
                <w:b/>
                <w:bCs/>
                <w:color w:val="286CA3"/>
                <w:shd w:val="clear" w:color="auto" w:fill="FFFFFF"/>
              </w:rPr>
              <w:t>http://www.snacharterschool.org</w:t>
            </w:r>
          </w:hyperlink>
        </w:sdtContent>
      </w:sdt>
    </w:p>
    <w:p w14:paraId="326657A1" w14:textId="0F127844" w:rsidR="00016C38" w:rsidRPr="00E3765C" w:rsidRDefault="00016C38" w:rsidP="00016C38">
      <w:pPr>
        <w:contextualSpacing/>
        <w:rPr>
          <w:rFonts w:asciiTheme="majorHAnsi" w:hAnsiTheme="majorHAnsi"/>
        </w:rPr>
      </w:pPr>
      <w:r w:rsidRPr="00625EB8">
        <w:rPr>
          <w:rFonts w:asciiTheme="majorHAnsi" w:hAnsiTheme="majorHAnsi" w:cs="Arial"/>
          <w:b/>
        </w:rPr>
        <w:t>Initial Year</w:t>
      </w:r>
      <w:r w:rsidRPr="00625EB8">
        <w:rPr>
          <w:rFonts w:asciiTheme="majorHAnsi" w:hAnsiTheme="majorHAnsi"/>
          <w:b/>
        </w:rPr>
        <w:t xml:space="preserve"> of Operation: </w:t>
      </w:r>
      <w:sdt>
        <w:sdtPr>
          <w:rPr>
            <w:rFonts w:asciiTheme="majorHAnsi" w:hAnsiTheme="majorHAnsi"/>
          </w:rPr>
          <w:id w:val="781928263"/>
        </w:sdtPr>
        <w:sdtEndPr/>
        <w:sdtContent>
          <w:r w:rsidRPr="00625EB8">
            <w:rPr>
              <w:rFonts w:asciiTheme="majorHAnsi" w:hAnsiTheme="majorHAnsi" w:cs="Arial"/>
            </w:rPr>
            <w:t>2015</w:t>
          </w:r>
        </w:sdtContent>
      </w:sdt>
    </w:p>
    <w:p w14:paraId="1B3C794F" w14:textId="77777777" w:rsidR="00016C38" w:rsidRPr="00625EB8" w:rsidRDefault="00016C38" w:rsidP="00016C38">
      <w:pPr>
        <w:contextualSpacing/>
        <w:rPr>
          <w:rFonts w:asciiTheme="majorHAnsi" w:hAnsiTheme="majorHAnsi"/>
          <w:b/>
        </w:rPr>
      </w:pPr>
      <w:r w:rsidRPr="00625EB8">
        <w:rPr>
          <w:rFonts w:asciiTheme="majorHAnsi" w:hAnsiTheme="majorHAnsi"/>
          <w:b/>
        </w:rPr>
        <w:t xml:space="preserve"> MDE Officially Recognized Early Learning Program(s): </w:t>
      </w:r>
    </w:p>
    <w:p w14:paraId="7A06798D" w14:textId="49898A1C" w:rsidR="00016C38" w:rsidRPr="00625EB8" w:rsidRDefault="00BB63B5" w:rsidP="00016C38">
      <w:pPr>
        <w:ind w:left="360"/>
        <w:contextualSpacing/>
        <w:rPr>
          <w:rFonts w:asciiTheme="majorHAnsi" w:hAnsiTheme="majorHAnsi"/>
        </w:rPr>
      </w:pPr>
      <w:sdt>
        <w:sdtPr>
          <w:rPr>
            <w:rFonts w:asciiTheme="majorHAnsi" w:hAnsiTheme="majorHAnsi"/>
          </w:rPr>
          <w:id w:val="-1377385850"/>
          <w14:checkbox>
            <w14:checked w14:val="0"/>
            <w14:checkedState w14:val="2612" w14:font="Times New Roman"/>
            <w14:uncheckedState w14:val="2610" w14:font="Times New Roman"/>
          </w14:checkbox>
        </w:sdtPr>
        <w:sdtEndPr/>
        <w:sdtContent>
          <w:r w:rsidR="00016C38" w:rsidRPr="00625EB8">
            <w:rPr>
              <w:rFonts w:ascii="MS Mincho" w:eastAsia="MS Mincho" w:hAnsi="MS Mincho" w:cs="MS Mincho"/>
            </w:rPr>
            <w:t>☐</w:t>
          </w:r>
        </w:sdtContent>
      </w:sdt>
      <w:r w:rsidR="00016C38" w:rsidRPr="00625EB8">
        <w:rPr>
          <w:rFonts w:asciiTheme="majorHAnsi" w:hAnsiTheme="majorHAnsi"/>
        </w:rPr>
        <w:t xml:space="preserve">Instructional prekindergarten program  </w:t>
      </w:r>
    </w:p>
    <w:p w14:paraId="65721CB8" w14:textId="407FCA2C" w:rsidR="00016C38" w:rsidRPr="00625EB8" w:rsidRDefault="00BB63B5" w:rsidP="00016C38">
      <w:pPr>
        <w:ind w:left="360"/>
        <w:contextualSpacing/>
        <w:rPr>
          <w:rFonts w:asciiTheme="majorHAnsi" w:hAnsiTheme="majorHAnsi"/>
        </w:rPr>
      </w:pPr>
      <w:sdt>
        <w:sdtPr>
          <w:rPr>
            <w:rFonts w:asciiTheme="majorHAnsi" w:hAnsiTheme="majorHAnsi"/>
          </w:rPr>
          <w:id w:val="75093472"/>
          <w14:checkbox>
            <w14:checked w14:val="0"/>
            <w14:checkedState w14:val="2612" w14:font="Times New Roman"/>
            <w14:uncheckedState w14:val="2610" w14:font="Times New Roman"/>
          </w14:checkbox>
        </w:sdtPr>
        <w:sdtEndPr/>
        <w:sdtContent>
          <w:r w:rsidR="00016C38" w:rsidRPr="00625EB8">
            <w:rPr>
              <w:rFonts w:ascii="MS Mincho" w:eastAsia="MS Mincho" w:hAnsi="MS Mincho" w:cs="MS Mincho"/>
            </w:rPr>
            <w:t>☐</w:t>
          </w:r>
        </w:sdtContent>
      </w:sdt>
      <w:r w:rsidR="009C4B69" w:rsidRPr="00625EB8">
        <w:rPr>
          <w:rFonts w:asciiTheme="majorHAnsi" w:hAnsiTheme="majorHAnsi"/>
        </w:rPr>
        <w:t xml:space="preserve">  </w:t>
      </w:r>
      <w:r w:rsidR="00016C38" w:rsidRPr="00625EB8">
        <w:rPr>
          <w:rFonts w:asciiTheme="majorHAnsi" w:hAnsiTheme="majorHAnsi"/>
        </w:rPr>
        <w:t>Instructional preschool program</w:t>
      </w:r>
    </w:p>
    <w:p w14:paraId="65C49A7B" w14:textId="7EA73E01" w:rsidR="00016C38" w:rsidRPr="00625EB8" w:rsidRDefault="00BB63B5" w:rsidP="00016C38">
      <w:pPr>
        <w:ind w:left="360"/>
        <w:contextualSpacing/>
        <w:rPr>
          <w:rFonts w:asciiTheme="majorHAnsi" w:hAnsiTheme="majorHAnsi"/>
        </w:rPr>
      </w:pPr>
      <w:sdt>
        <w:sdtPr>
          <w:rPr>
            <w:rFonts w:asciiTheme="majorHAnsi" w:hAnsiTheme="majorHAnsi"/>
          </w:rPr>
          <w:id w:val="1438720118"/>
          <w14:checkbox>
            <w14:checked w14:val="0"/>
            <w14:checkedState w14:val="2612" w14:font="Times New Roman"/>
            <w14:uncheckedState w14:val="2610" w14:font="Times New Roman"/>
          </w14:checkbox>
        </w:sdtPr>
        <w:sdtEndPr/>
        <w:sdtContent>
          <w:r w:rsidR="00016C38" w:rsidRPr="00625EB8">
            <w:rPr>
              <w:rFonts w:ascii="MS Mincho" w:eastAsia="MS Mincho" w:hAnsi="MS Mincho" w:cs="MS Mincho"/>
            </w:rPr>
            <w:t>☐</w:t>
          </w:r>
        </w:sdtContent>
      </w:sdt>
      <w:r w:rsidR="009C4B69" w:rsidRPr="00625EB8">
        <w:rPr>
          <w:rFonts w:asciiTheme="majorHAnsi" w:hAnsiTheme="majorHAnsi"/>
        </w:rPr>
        <w:t xml:space="preserve">  </w:t>
      </w:r>
      <w:r w:rsidR="00016C38" w:rsidRPr="00625EB8">
        <w:rPr>
          <w:rFonts w:asciiTheme="majorHAnsi" w:hAnsiTheme="majorHAnsi"/>
        </w:rPr>
        <w:t>Early childhood health and developmental screening</w:t>
      </w:r>
    </w:p>
    <w:p w14:paraId="42674024" w14:textId="4FE03E08" w:rsidR="00016C38" w:rsidRPr="00625EB8" w:rsidRDefault="00BB63B5" w:rsidP="00016C38">
      <w:pPr>
        <w:ind w:left="360"/>
        <w:contextualSpacing/>
        <w:rPr>
          <w:rFonts w:asciiTheme="majorHAnsi" w:hAnsiTheme="majorHAnsi"/>
        </w:rPr>
      </w:pPr>
      <w:sdt>
        <w:sdtPr>
          <w:rPr>
            <w:rFonts w:asciiTheme="majorHAnsi" w:hAnsiTheme="majorHAnsi"/>
          </w:rPr>
          <w:id w:val="-1852646305"/>
          <w14:checkbox>
            <w14:checked w14:val="1"/>
            <w14:checkedState w14:val="2612" w14:font="Times New Roman"/>
            <w14:uncheckedState w14:val="2610" w14:font="Times New Roman"/>
          </w14:checkbox>
        </w:sdtPr>
        <w:sdtEndPr/>
        <w:sdtContent>
          <w:r w:rsidR="00016C38" w:rsidRPr="00625EB8">
            <w:rPr>
              <w:rFonts w:ascii="MS Mincho" w:eastAsia="MS Mincho" w:hAnsi="MS Mincho" w:cs="MS Mincho"/>
            </w:rPr>
            <w:t>☒</w:t>
          </w:r>
        </w:sdtContent>
      </w:sdt>
      <w:r w:rsidR="00016C38" w:rsidRPr="00625EB8">
        <w:rPr>
          <w:rFonts w:asciiTheme="majorHAnsi" w:hAnsiTheme="majorHAnsi"/>
        </w:rPr>
        <w:t>None</w:t>
      </w:r>
    </w:p>
    <w:p w14:paraId="0E148EA8" w14:textId="5E618802" w:rsidR="00016C38" w:rsidRDefault="00016C38" w:rsidP="00016C38">
      <w:pPr>
        <w:spacing w:before="240"/>
        <w:rPr>
          <w:rFonts w:asciiTheme="majorHAnsi" w:hAnsiTheme="majorHAnsi"/>
          <w:b/>
        </w:rPr>
      </w:pPr>
      <w:r w:rsidRPr="00625EB8">
        <w:rPr>
          <w:rFonts w:asciiTheme="majorHAnsi" w:hAnsiTheme="majorHAnsi"/>
          <w:b/>
        </w:rPr>
        <w:t>Charter School LEA Demographic Information</w:t>
      </w:r>
      <w:r w:rsidR="000A0698" w:rsidRPr="00625EB8">
        <w:rPr>
          <w:rFonts w:asciiTheme="majorHAnsi" w:hAnsiTheme="majorHAnsi"/>
          <w:b/>
        </w:rPr>
        <w:t xml:space="preserve"> for FY 2017</w:t>
      </w:r>
      <w:r w:rsidRPr="00625EB8">
        <w:rPr>
          <w:rFonts w:asciiTheme="majorHAnsi" w:hAnsiTheme="majorHAnsi"/>
          <w:b/>
        </w:rPr>
        <w:t xml:space="preserve"> (as percentages) </w:t>
      </w:r>
    </w:p>
    <w:p w14:paraId="43B78F6D" w14:textId="78595D17" w:rsidR="00016C38" w:rsidRPr="00625EB8" w:rsidRDefault="006F54D6" w:rsidP="00016C38">
      <w:pPr>
        <w:rPr>
          <w:rFonts w:asciiTheme="majorHAnsi" w:eastAsiaTheme="min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Fonts w:asciiTheme="majorHAnsi" w:eastAsiaTheme="minorHAnsi" w:hAnsiTheme="majorHAnsi"/>
          <w:i/>
          <w:color w:val="0563C1" w:themeColor="hyperlink"/>
          <w:u w:val="single"/>
        </w:rPr>
        <w:t xml:space="preserve"> </w:t>
      </w:r>
    </w:p>
    <w:tbl>
      <w:tblPr>
        <w:tblStyle w:val="TableGrid"/>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359"/>
        <w:gridCol w:w="1260"/>
        <w:gridCol w:w="1080"/>
        <w:gridCol w:w="1440"/>
        <w:gridCol w:w="1440"/>
        <w:gridCol w:w="1080"/>
        <w:gridCol w:w="1170"/>
        <w:gridCol w:w="1260"/>
      </w:tblGrid>
      <w:tr w:rsidR="00D672C3" w:rsidRPr="00625EB8" w14:paraId="2D167585" w14:textId="77777777" w:rsidTr="004D6FEB">
        <w:trPr>
          <w:trHeight w:val="863"/>
        </w:trPr>
        <w:tc>
          <w:tcPr>
            <w:tcW w:w="706" w:type="dxa"/>
          </w:tcPr>
          <w:p w14:paraId="46058A38" w14:textId="77777777" w:rsidR="00D672C3" w:rsidRPr="00AE3E98" w:rsidRDefault="00D672C3" w:rsidP="00623433">
            <w:pPr>
              <w:rPr>
                <w:rFonts w:asciiTheme="majorHAnsi" w:hAnsiTheme="majorHAnsi"/>
                <w:sz w:val="18"/>
                <w:szCs w:val="18"/>
              </w:rPr>
            </w:pPr>
          </w:p>
          <w:p w14:paraId="28F1250B" w14:textId="5D9458D7"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9" w:type="dxa"/>
            <w:vAlign w:val="center"/>
          </w:tcPr>
          <w:p w14:paraId="4626EAFE" w14:textId="51733B7E"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260" w:type="dxa"/>
            <w:vAlign w:val="center"/>
          </w:tcPr>
          <w:p w14:paraId="5E11DD80" w14:textId="34F74BE9"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6E6B5F6C" w14:textId="2BF00DB3"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2838AFF7" w14:textId="4749F1CC"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21C368C7" w14:textId="490B4883"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60977029" w14:textId="2E96FFFA"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170" w:type="dxa"/>
            <w:vAlign w:val="center"/>
          </w:tcPr>
          <w:p w14:paraId="2CB6B4E1" w14:textId="44D0A40C"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260" w:type="dxa"/>
            <w:vAlign w:val="center"/>
          </w:tcPr>
          <w:p w14:paraId="7845E95C" w14:textId="0AD2727A"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0A0698" w:rsidRPr="00625EB8" w14:paraId="79157B12" w14:textId="77777777" w:rsidTr="004D6FEB">
        <w:trPr>
          <w:trHeight w:val="242"/>
        </w:trPr>
        <w:tc>
          <w:tcPr>
            <w:tcW w:w="706" w:type="dxa"/>
          </w:tcPr>
          <w:p w14:paraId="51A735F9" w14:textId="7919560B"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2015</w:t>
            </w:r>
          </w:p>
        </w:tc>
        <w:tc>
          <w:tcPr>
            <w:tcW w:w="1359" w:type="dxa"/>
          </w:tcPr>
          <w:p w14:paraId="16CE7650" w14:textId="0BF51250"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tcPr>
          <w:p w14:paraId="099DA146" w14:textId="60108DB9"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10.9%</w:t>
            </w:r>
          </w:p>
        </w:tc>
        <w:tc>
          <w:tcPr>
            <w:tcW w:w="1080" w:type="dxa"/>
            <w:vAlign w:val="center"/>
          </w:tcPr>
          <w:p w14:paraId="7F40B578" w14:textId="56CF98DE"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707EC1E3" w14:textId="27AD4988"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57.6%</w:t>
            </w:r>
          </w:p>
        </w:tc>
        <w:tc>
          <w:tcPr>
            <w:tcW w:w="1440" w:type="dxa"/>
            <w:vAlign w:val="center"/>
          </w:tcPr>
          <w:p w14:paraId="49E12710" w14:textId="70291637"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31.5%</w:t>
            </w:r>
          </w:p>
        </w:tc>
        <w:tc>
          <w:tcPr>
            <w:tcW w:w="1080" w:type="dxa"/>
          </w:tcPr>
          <w:p w14:paraId="5DA4658E" w14:textId="64919615"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54.4%</w:t>
            </w:r>
          </w:p>
        </w:tc>
        <w:tc>
          <w:tcPr>
            <w:tcW w:w="1170" w:type="dxa"/>
            <w:vAlign w:val="center"/>
          </w:tcPr>
          <w:p w14:paraId="06D8E323" w14:textId="3041C350"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2.2%</w:t>
            </w:r>
          </w:p>
        </w:tc>
        <w:tc>
          <w:tcPr>
            <w:tcW w:w="1260" w:type="dxa"/>
            <w:vAlign w:val="center"/>
          </w:tcPr>
          <w:p w14:paraId="498E746E" w14:textId="0EA3DED6"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68.5%</w:t>
            </w:r>
          </w:p>
        </w:tc>
      </w:tr>
      <w:tr w:rsidR="000A0698" w:rsidRPr="00625EB8" w14:paraId="6EBA05FF" w14:textId="77777777" w:rsidTr="004D6FEB">
        <w:trPr>
          <w:trHeight w:val="242"/>
        </w:trPr>
        <w:tc>
          <w:tcPr>
            <w:tcW w:w="706" w:type="dxa"/>
          </w:tcPr>
          <w:p w14:paraId="481F5CF2" w14:textId="3FA87D0D"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2016</w:t>
            </w:r>
          </w:p>
        </w:tc>
        <w:tc>
          <w:tcPr>
            <w:tcW w:w="1359" w:type="dxa"/>
            <w:vAlign w:val="center"/>
          </w:tcPr>
          <w:p w14:paraId="763D900B" w14:textId="3DD2363D"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32CBF7EC" w14:textId="447785D2"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19.2%</w:t>
            </w:r>
          </w:p>
        </w:tc>
        <w:tc>
          <w:tcPr>
            <w:tcW w:w="1080" w:type="dxa"/>
            <w:vAlign w:val="center"/>
          </w:tcPr>
          <w:p w14:paraId="55F2F160" w14:textId="3855A3F4"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6422C524" w14:textId="487F993D"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46.4%</w:t>
            </w:r>
          </w:p>
        </w:tc>
        <w:tc>
          <w:tcPr>
            <w:tcW w:w="1440" w:type="dxa"/>
            <w:vAlign w:val="center"/>
          </w:tcPr>
          <w:p w14:paraId="24F1EB0B" w14:textId="62268B94"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34.4%</w:t>
            </w:r>
          </w:p>
        </w:tc>
        <w:tc>
          <w:tcPr>
            <w:tcW w:w="1080" w:type="dxa"/>
          </w:tcPr>
          <w:p w14:paraId="6FD2CD39" w14:textId="7BC5A579"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170" w:type="dxa"/>
            <w:vAlign w:val="center"/>
          </w:tcPr>
          <w:p w14:paraId="051807CF" w14:textId="686A04B2"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05F04CAC" w14:textId="464316AD" w:rsidR="000A0698" w:rsidRPr="00AE3E98" w:rsidRDefault="000A069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r>
      <w:tr w:rsidR="00016C38" w:rsidRPr="00625EB8" w14:paraId="1392533A" w14:textId="77777777" w:rsidTr="004D6FEB">
        <w:trPr>
          <w:trHeight w:val="242"/>
        </w:trPr>
        <w:tc>
          <w:tcPr>
            <w:tcW w:w="706" w:type="dxa"/>
          </w:tcPr>
          <w:p w14:paraId="71850B95" w14:textId="37F4BE1E" w:rsidR="00016C38" w:rsidRPr="00AE3E98" w:rsidRDefault="00D73297"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2017</w:t>
            </w:r>
          </w:p>
        </w:tc>
        <w:tc>
          <w:tcPr>
            <w:tcW w:w="1359" w:type="dxa"/>
            <w:vAlign w:val="center"/>
          </w:tcPr>
          <w:p w14:paraId="181A4E64" w14:textId="01967811" w:rsidR="00016C38" w:rsidRPr="00AE3E98" w:rsidRDefault="00D73297"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443DFE29" w14:textId="071DB2C0" w:rsidR="00016C38" w:rsidRPr="00AE3E98" w:rsidRDefault="00D73297"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13.50%</w:t>
            </w:r>
          </w:p>
        </w:tc>
        <w:tc>
          <w:tcPr>
            <w:tcW w:w="1080" w:type="dxa"/>
            <w:vAlign w:val="center"/>
          </w:tcPr>
          <w:p w14:paraId="194C4EB4" w14:textId="7DC433B5" w:rsidR="00016C38" w:rsidRPr="00AE3E98" w:rsidRDefault="00D73297"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1F7400C5" w14:textId="62659BA0" w:rsidR="00016C38" w:rsidRPr="00AE3E98" w:rsidRDefault="00D73297"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46.01%</w:t>
            </w:r>
          </w:p>
        </w:tc>
        <w:tc>
          <w:tcPr>
            <w:tcW w:w="1440" w:type="dxa"/>
            <w:vAlign w:val="center"/>
          </w:tcPr>
          <w:p w14:paraId="404E53F1" w14:textId="20329F38" w:rsidR="00016C38" w:rsidRPr="00AE3E98" w:rsidRDefault="00D73297"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39.88%</w:t>
            </w:r>
          </w:p>
        </w:tc>
        <w:tc>
          <w:tcPr>
            <w:tcW w:w="1080" w:type="dxa"/>
          </w:tcPr>
          <w:p w14:paraId="17F71E3E" w14:textId="5C415C21" w:rsidR="00016C38" w:rsidRPr="00AE3E98" w:rsidRDefault="00D73297"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24.54%</w:t>
            </w:r>
          </w:p>
        </w:tc>
        <w:tc>
          <w:tcPr>
            <w:tcW w:w="1170" w:type="dxa"/>
            <w:vAlign w:val="center"/>
          </w:tcPr>
          <w:p w14:paraId="7E4FF441" w14:textId="4F31F08A" w:rsidR="00016C38" w:rsidRPr="00AE3E98" w:rsidRDefault="00D73297"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5C5A699B" w14:textId="4FBBF05B" w:rsidR="00016C38" w:rsidRPr="00AE3E98" w:rsidRDefault="00D73297"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54.60%</w:t>
            </w:r>
          </w:p>
        </w:tc>
      </w:tr>
    </w:tbl>
    <w:p w14:paraId="6F8F8B78" w14:textId="3653F106" w:rsidR="00016C38" w:rsidRPr="00625EB8" w:rsidRDefault="00016C38" w:rsidP="00016C38">
      <w:pPr>
        <w:spacing w:before="240"/>
        <w:rPr>
          <w:rFonts w:asciiTheme="majorHAnsi" w:hAnsiTheme="majorHAnsi"/>
          <w:b/>
        </w:rPr>
      </w:pPr>
      <w:r w:rsidRPr="00625EB8">
        <w:rPr>
          <w:rFonts w:asciiTheme="majorHAnsi" w:hAnsiTheme="majorHAnsi"/>
          <w:b/>
        </w:rPr>
        <w:t>LEA Site Information</w:t>
      </w:r>
      <w:r w:rsidR="000A0698" w:rsidRPr="00625EB8">
        <w:rPr>
          <w:rFonts w:asciiTheme="majorHAnsi" w:hAnsiTheme="majorHAnsi"/>
          <w:b/>
        </w:rPr>
        <w:t xml:space="preserve"> for FY 2017</w:t>
      </w:r>
      <w:r w:rsidRPr="00625EB8">
        <w:rPr>
          <w:rFonts w:asciiTheme="majorHAnsi" w:hAnsiTheme="majorHAnsi"/>
          <w:b/>
        </w:rPr>
        <w:t xml:space="preserve"> (that serves as a primary site of enrollment) </w:t>
      </w:r>
    </w:p>
    <w:tbl>
      <w:tblPr>
        <w:tblStyle w:val="TableGrid"/>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440"/>
        <w:gridCol w:w="2340"/>
        <w:gridCol w:w="1260"/>
        <w:gridCol w:w="3162"/>
      </w:tblGrid>
      <w:tr w:rsidR="00016C38" w:rsidRPr="00625EB8" w14:paraId="50CDD056" w14:textId="77777777" w:rsidTr="004D6FEB">
        <w:tc>
          <w:tcPr>
            <w:tcW w:w="1876" w:type="dxa"/>
            <w:vAlign w:val="center"/>
          </w:tcPr>
          <w:p w14:paraId="70E66BA8" w14:textId="77777777" w:rsidR="00016C38" w:rsidRPr="00AE3E98" w:rsidRDefault="00016C3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Name</w:t>
            </w:r>
          </w:p>
        </w:tc>
        <w:tc>
          <w:tcPr>
            <w:tcW w:w="1440" w:type="dxa"/>
            <w:vAlign w:val="center"/>
          </w:tcPr>
          <w:p w14:paraId="52BD0FFB" w14:textId="77777777" w:rsidR="00016C38" w:rsidRPr="00AE3E98" w:rsidRDefault="00016C3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Number</w:t>
            </w:r>
          </w:p>
        </w:tc>
        <w:tc>
          <w:tcPr>
            <w:tcW w:w="2340" w:type="dxa"/>
            <w:vAlign w:val="center"/>
          </w:tcPr>
          <w:p w14:paraId="3A1AE514" w14:textId="77777777" w:rsidR="00016C38" w:rsidRPr="00AE3E98" w:rsidRDefault="00016C3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Address</w:t>
            </w:r>
          </w:p>
        </w:tc>
        <w:tc>
          <w:tcPr>
            <w:tcW w:w="1260" w:type="dxa"/>
            <w:vAlign w:val="center"/>
          </w:tcPr>
          <w:p w14:paraId="34D30263" w14:textId="77777777" w:rsidR="00016C38" w:rsidRPr="00AE3E98" w:rsidRDefault="00016C3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Enrollment</w:t>
            </w:r>
          </w:p>
        </w:tc>
        <w:tc>
          <w:tcPr>
            <w:tcW w:w="3162" w:type="dxa"/>
            <w:vAlign w:val="center"/>
          </w:tcPr>
          <w:p w14:paraId="1E0F6CCE" w14:textId="77777777" w:rsidR="00016C38" w:rsidRPr="00AE3E98" w:rsidRDefault="00016C38"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Elementary and/or Secondary Grades Served</w:t>
            </w:r>
          </w:p>
        </w:tc>
      </w:tr>
      <w:tr w:rsidR="00016C38" w:rsidRPr="00625EB8" w14:paraId="66D89BE5" w14:textId="77777777" w:rsidTr="004D6FEB">
        <w:sdt>
          <w:sdtPr>
            <w:rPr>
              <w:rFonts w:asciiTheme="majorHAnsi" w:hAnsiTheme="majorHAnsi" w:cs="Arial"/>
              <w:sz w:val="20"/>
              <w:szCs w:val="20"/>
              <w:lang w:bidi="ar-SA"/>
            </w:rPr>
            <w:id w:val="-516223774"/>
          </w:sdtPr>
          <w:sdtEndPr/>
          <w:sdtContent>
            <w:tc>
              <w:tcPr>
                <w:tcW w:w="1876" w:type="dxa"/>
                <w:vAlign w:val="bottom"/>
              </w:tcPr>
              <w:p w14:paraId="02BE413F" w14:textId="5B740465" w:rsidR="00016C38" w:rsidRPr="00AE3E98" w:rsidRDefault="00016C3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Star of the North Academy</w:t>
                </w:r>
              </w:p>
            </w:tc>
          </w:sdtContent>
        </w:sdt>
        <w:sdt>
          <w:sdtPr>
            <w:rPr>
              <w:rFonts w:asciiTheme="majorHAnsi" w:hAnsiTheme="majorHAnsi" w:cs="Arial"/>
              <w:sz w:val="20"/>
              <w:szCs w:val="20"/>
              <w:lang w:bidi="ar-SA"/>
            </w:rPr>
            <w:id w:val="-2124222549"/>
          </w:sdtPr>
          <w:sdtEndPr/>
          <w:sdtContent>
            <w:tc>
              <w:tcPr>
                <w:tcW w:w="1440" w:type="dxa"/>
                <w:vAlign w:val="bottom"/>
              </w:tcPr>
              <w:p w14:paraId="57D9C4BC" w14:textId="77777777" w:rsidR="00016C38" w:rsidRPr="00AE3E98" w:rsidRDefault="00016C38" w:rsidP="004D6FEB">
                <w:pPr>
                  <w:spacing w:before="0" w:after="0" w:line="240" w:lineRule="auto"/>
                  <w:rPr>
                    <w:rFonts w:asciiTheme="majorHAnsi" w:hAnsiTheme="majorHAnsi" w:cs="Arial"/>
                    <w:sz w:val="20"/>
                    <w:szCs w:val="20"/>
                    <w:lang w:bidi="ar-SA"/>
                  </w:rPr>
                </w:pPr>
              </w:p>
              <w:p w14:paraId="585D38A3" w14:textId="7643C047" w:rsidR="00016C38" w:rsidRPr="00AE3E98" w:rsidRDefault="00016C3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4224-07</w:t>
                </w:r>
              </w:p>
            </w:tc>
          </w:sdtContent>
        </w:sdt>
        <w:sdt>
          <w:sdtPr>
            <w:rPr>
              <w:rFonts w:asciiTheme="majorHAnsi" w:hAnsiTheme="majorHAnsi" w:cs="Arial"/>
              <w:sz w:val="20"/>
              <w:szCs w:val="20"/>
              <w:lang w:bidi="ar-SA"/>
            </w:rPr>
            <w:id w:val="-635184557"/>
          </w:sdtPr>
          <w:sdtEndPr/>
          <w:sdtContent>
            <w:tc>
              <w:tcPr>
                <w:tcW w:w="2340" w:type="dxa"/>
                <w:vAlign w:val="bottom"/>
              </w:tcPr>
              <w:sdt>
                <w:sdtPr>
                  <w:rPr>
                    <w:rFonts w:asciiTheme="majorHAnsi" w:hAnsiTheme="majorHAnsi" w:cs="Arial"/>
                    <w:sz w:val="20"/>
                    <w:szCs w:val="20"/>
                    <w:lang w:bidi="ar-SA"/>
                  </w:rPr>
                  <w:id w:val="295648621"/>
                </w:sdtPr>
                <w:sdtEndPr/>
                <w:sdtContent>
                  <w:sdt>
                    <w:sdtPr>
                      <w:rPr>
                        <w:rFonts w:asciiTheme="majorHAnsi" w:hAnsiTheme="majorHAnsi" w:cs="Arial"/>
                        <w:sz w:val="20"/>
                        <w:szCs w:val="20"/>
                        <w:lang w:bidi="ar-SA"/>
                      </w:rPr>
                      <w:id w:val="547119430"/>
                    </w:sdtPr>
                    <w:sdtEndPr/>
                    <w:sdtContent>
                      <w:p w14:paraId="0B52BBFB" w14:textId="77777777" w:rsidR="00016C38" w:rsidRPr="00AE3E98" w:rsidRDefault="00016C3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 xml:space="preserve">1562 Viking Blvd </w:t>
                        </w:r>
                      </w:p>
                      <w:p w14:paraId="00023BD8" w14:textId="12AB3454" w:rsidR="00016C38" w:rsidRPr="00AE3E98" w:rsidRDefault="00016C38"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 xml:space="preserve">East Bethel, MN 55011 </w:t>
                        </w:r>
                      </w:p>
                    </w:sdtContent>
                  </w:sdt>
                </w:sdtContent>
              </w:sdt>
            </w:tc>
          </w:sdtContent>
        </w:sdt>
        <w:sdt>
          <w:sdtPr>
            <w:rPr>
              <w:rFonts w:asciiTheme="majorHAnsi" w:hAnsiTheme="majorHAnsi" w:cs="Arial"/>
              <w:sz w:val="20"/>
              <w:szCs w:val="20"/>
              <w:lang w:bidi="ar-SA"/>
            </w:rPr>
            <w:id w:val="-964882539"/>
          </w:sdtPr>
          <w:sdtEndPr/>
          <w:sdtContent>
            <w:tc>
              <w:tcPr>
                <w:tcW w:w="1260" w:type="dxa"/>
                <w:vAlign w:val="bottom"/>
              </w:tcPr>
              <w:p w14:paraId="70BE6EA9" w14:textId="77777777" w:rsidR="00016C38" w:rsidRPr="00AE3E98" w:rsidRDefault="00016C38" w:rsidP="004D6FEB">
                <w:pPr>
                  <w:spacing w:before="0" w:after="0" w:line="240" w:lineRule="auto"/>
                  <w:rPr>
                    <w:rFonts w:asciiTheme="majorHAnsi" w:hAnsiTheme="majorHAnsi" w:cs="Arial"/>
                    <w:sz w:val="20"/>
                    <w:szCs w:val="20"/>
                    <w:lang w:bidi="ar-SA"/>
                  </w:rPr>
                </w:pPr>
              </w:p>
              <w:p w14:paraId="54A83524" w14:textId="2260BF79" w:rsidR="00016C38" w:rsidRPr="00AE3E98" w:rsidRDefault="00D73297"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163</w:t>
                </w:r>
              </w:p>
            </w:tc>
          </w:sdtContent>
        </w:sdt>
        <w:sdt>
          <w:sdtPr>
            <w:rPr>
              <w:rFonts w:asciiTheme="majorHAnsi" w:hAnsiTheme="majorHAnsi" w:cs="Arial"/>
              <w:sz w:val="20"/>
              <w:szCs w:val="20"/>
              <w:lang w:bidi="ar-SA"/>
            </w:rPr>
            <w:id w:val="359175362"/>
          </w:sdtPr>
          <w:sdtEndPr/>
          <w:sdtContent>
            <w:sdt>
              <w:sdtPr>
                <w:rPr>
                  <w:rFonts w:asciiTheme="majorHAnsi" w:hAnsiTheme="majorHAnsi" w:cs="Arial"/>
                  <w:sz w:val="20"/>
                  <w:szCs w:val="20"/>
                  <w:lang w:bidi="ar-SA"/>
                </w:rPr>
                <w:id w:val="1174157316"/>
              </w:sdtPr>
              <w:sdtEndPr/>
              <w:sdtContent>
                <w:tc>
                  <w:tcPr>
                    <w:tcW w:w="3162" w:type="dxa"/>
                    <w:vAlign w:val="bottom"/>
                  </w:tcPr>
                  <w:p w14:paraId="540B957F" w14:textId="77777777" w:rsidR="00016C38" w:rsidRPr="00AE3E98" w:rsidRDefault="00016C38" w:rsidP="004D6FEB">
                    <w:pPr>
                      <w:spacing w:before="0" w:after="0" w:line="240" w:lineRule="auto"/>
                      <w:rPr>
                        <w:rFonts w:asciiTheme="majorHAnsi" w:hAnsiTheme="majorHAnsi" w:cs="Arial"/>
                        <w:sz w:val="20"/>
                        <w:szCs w:val="20"/>
                        <w:lang w:bidi="ar-SA"/>
                      </w:rPr>
                    </w:pPr>
                  </w:p>
                  <w:p w14:paraId="5B7306CC" w14:textId="737D9493" w:rsidR="00016C38" w:rsidRPr="00AE3E98" w:rsidRDefault="00D73297"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K-7</w:t>
                    </w:r>
                  </w:p>
                </w:tc>
              </w:sdtContent>
            </w:sdt>
          </w:sdtContent>
        </w:sdt>
      </w:tr>
    </w:tbl>
    <w:p w14:paraId="45C7AC34" w14:textId="77777777" w:rsidR="009C4B69" w:rsidRPr="00625EB8" w:rsidRDefault="009C4B69" w:rsidP="009C4B69">
      <w:pPr>
        <w:spacing w:before="0" w:after="0" w:line="240" w:lineRule="auto"/>
        <w:rPr>
          <w:rFonts w:asciiTheme="majorHAnsi" w:hAnsiTheme="majorHAnsi"/>
          <w:b/>
        </w:rPr>
      </w:pPr>
    </w:p>
    <w:p w14:paraId="0A972E0A" w14:textId="78C33FE8" w:rsidR="009C4B69" w:rsidRPr="00625EB8" w:rsidRDefault="00016C38" w:rsidP="009C4B69">
      <w:pPr>
        <w:spacing w:before="0" w:after="0" w:line="240" w:lineRule="auto"/>
        <w:rPr>
          <w:rFonts w:asciiTheme="majorHAnsi" w:hAnsiTheme="majorHAnsi"/>
        </w:rPr>
      </w:pPr>
      <w:r w:rsidRPr="00625EB8">
        <w:rPr>
          <w:rFonts w:asciiTheme="majorHAnsi" w:hAnsiTheme="majorHAnsi"/>
          <w:b/>
        </w:rPr>
        <w:t>Enrollment Trends</w:t>
      </w:r>
      <w:sdt>
        <w:sdtPr>
          <w:rPr>
            <w:rFonts w:asciiTheme="majorHAnsi" w:hAnsiTheme="majorHAnsi"/>
          </w:rPr>
          <w:id w:val="-524014056"/>
        </w:sdtPr>
        <w:sdtEndPr/>
        <w:sdtContent>
          <w:sdt>
            <w:sdtPr>
              <w:rPr>
                <w:rFonts w:asciiTheme="majorHAnsi" w:hAnsiTheme="majorHAnsi"/>
              </w:rPr>
              <w:id w:val="-1342619517"/>
              <w:showingPlcHdr/>
            </w:sdtPr>
            <w:sdtEndPr/>
            <w:sdtContent>
              <w:r w:rsidR="004D6FEB">
                <w:rPr>
                  <w:rFonts w:asciiTheme="majorHAnsi" w:hAnsiTheme="majorHAnsi"/>
                </w:rPr>
                <w:t xml:space="preserve">     </w:t>
              </w:r>
            </w:sdtContent>
          </w:sdt>
        </w:sdtContent>
      </w:sdt>
    </w:p>
    <w:p w14:paraId="4E0194D3" w14:textId="0B71C0DC" w:rsidR="00016C38" w:rsidRPr="00625EB8" w:rsidRDefault="00016C38" w:rsidP="009C4B69">
      <w:pPr>
        <w:spacing w:before="0" w:after="0" w:line="240" w:lineRule="auto"/>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6"/>
        <w:gridCol w:w="905"/>
        <w:gridCol w:w="905"/>
        <w:gridCol w:w="904"/>
        <w:gridCol w:w="904"/>
        <w:gridCol w:w="904"/>
        <w:gridCol w:w="904"/>
        <w:gridCol w:w="904"/>
        <w:gridCol w:w="904"/>
        <w:gridCol w:w="900"/>
      </w:tblGrid>
      <w:tr w:rsidR="005132B9" w:rsidRPr="00625EB8" w14:paraId="04080EA6" w14:textId="77777777" w:rsidTr="006F54D6">
        <w:trPr>
          <w:trHeight w:val="280"/>
        </w:trPr>
        <w:tc>
          <w:tcPr>
            <w:tcW w:w="961" w:type="pct"/>
            <w:tcMar>
              <w:top w:w="0" w:type="dxa"/>
              <w:left w:w="115" w:type="dxa"/>
              <w:bottom w:w="0" w:type="dxa"/>
              <w:right w:w="115" w:type="dxa"/>
            </w:tcMar>
            <w:vAlign w:val="bottom"/>
            <w:hideMark/>
          </w:tcPr>
          <w:p w14:paraId="22FE6B0C" w14:textId="027040DD"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Grade</w:t>
            </w:r>
          </w:p>
        </w:tc>
        <w:tc>
          <w:tcPr>
            <w:tcW w:w="449" w:type="pct"/>
            <w:shd w:val="clear" w:color="auto" w:fill="FFFFFF"/>
            <w:vAlign w:val="center"/>
          </w:tcPr>
          <w:p w14:paraId="155D777D" w14:textId="50D29C0A" w:rsidR="005132B9" w:rsidRPr="00AE3E98" w:rsidRDefault="005132B9" w:rsidP="009C4B69">
            <w:pPr>
              <w:pStyle w:val="NormalWeb"/>
              <w:spacing w:before="0" w:beforeAutospacing="0" w:after="0" w:afterAutospacing="0"/>
              <w:rPr>
                <w:rFonts w:asciiTheme="majorHAnsi" w:hAnsiTheme="majorHAnsi"/>
                <w:b/>
                <w:bCs/>
                <w:color w:val="000000"/>
                <w:sz w:val="20"/>
                <w:szCs w:val="20"/>
              </w:rPr>
            </w:pPr>
            <w:r w:rsidRPr="00AE3E98">
              <w:rPr>
                <w:rFonts w:asciiTheme="majorHAnsi" w:hAnsiTheme="majorHAnsi" w:cs="Arial"/>
                <w:b/>
                <w:sz w:val="20"/>
                <w:szCs w:val="20"/>
              </w:rPr>
              <w:t>K</w:t>
            </w:r>
          </w:p>
        </w:tc>
        <w:tc>
          <w:tcPr>
            <w:tcW w:w="449" w:type="pct"/>
            <w:shd w:val="clear" w:color="auto" w:fill="FFFFFF"/>
            <w:tcMar>
              <w:top w:w="0" w:type="dxa"/>
              <w:left w:w="115" w:type="dxa"/>
              <w:bottom w:w="0" w:type="dxa"/>
              <w:right w:w="115" w:type="dxa"/>
            </w:tcMar>
            <w:vAlign w:val="center"/>
            <w:hideMark/>
          </w:tcPr>
          <w:p w14:paraId="3DBDBEDE" w14:textId="69136D9B"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1</w:t>
            </w:r>
          </w:p>
        </w:tc>
        <w:tc>
          <w:tcPr>
            <w:tcW w:w="449" w:type="pct"/>
            <w:shd w:val="clear" w:color="auto" w:fill="FFFFFF"/>
            <w:tcMar>
              <w:top w:w="0" w:type="dxa"/>
              <w:left w:w="115" w:type="dxa"/>
              <w:bottom w:w="0" w:type="dxa"/>
              <w:right w:w="115" w:type="dxa"/>
            </w:tcMar>
            <w:vAlign w:val="center"/>
            <w:hideMark/>
          </w:tcPr>
          <w:p w14:paraId="335016ED" w14:textId="01DBA30F"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2</w:t>
            </w:r>
          </w:p>
        </w:tc>
        <w:tc>
          <w:tcPr>
            <w:tcW w:w="449" w:type="pct"/>
            <w:shd w:val="clear" w:color="auto" w:fill="FFFFFF"/>
            <w:tcMar>
              <w:top w:w="0" w:type="dxa"/>
              <w:left w:w="115" w:type="dxa"/>
              <w:bottom w:w="0" w:type="dxa"/>
              <w:right w:w="115" w:type="dxa"/>
            </w:tcMar>
            <w:vAlign w:val="center"/>
            <w:hideMark/>
          </w:tcPr>
          <w:p w14:paraId="228C587E" w14:textId="6303675F"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3</w:t>
            </w:r>
          </w:p>
        </w:tc>
        <w:tc>
          <w:tcPr>
            <w:tcW w:w="449" w:type="pct"/>
            <w:shd w:val="clear" w:color="auto" w:fill="FFFFFF"/>
            <w:tcMar>
              <w:top w:w="0" w:type="dxa"/>
              <w:left w:w="115" w:type="dxa"/>
              <w:bottom w:w="0" w:type="dxa"/>
              <w:right w:w="115" w:type="dxa"/>
            </w:tcMar>
            <w:hideMark/>
          </w:tcPr>
          <w:p w14:paraId="7D2B9DCE" w14:textId="15A6ABF2"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4</w:t>
            </w:r>
          </w:p>
        </w:tc>
        <w:tc>
          <w:tcPr>
            <w:tcW w:w="449" w:type="pct"/>
            <w:shd w:val="clear" w:color="auto" w:fill="FFFFFF"/>
          </w:tcPr>
          <w:p w14:paraId="0D51E558" w14:textId="610133A1" w:rsidR="005132B9" w:rsidRPr="00AE3E98" w:rsidRDefault="005132B9" w:rsidP="009C4B6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5</w:t>
            </w:r>
          </w:p>
        </w:tc>
        <w:tc>
          <w:tcPr>
            <w:tcW w:w="449" w:type="pct"/>
            <w:shd w:val="clear" w:color="auto" w:fill="FFFFFF"/>
          </w:tcPr>
          <w:p w14:paraId="19D81E0A" w14:textId="101C4F98" w:rsidR="005132B9" w:rsidRPr="00AE3E98" w:rsidRDefault="005132B9" w:rsidP="009C4B6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6</w:t>
            </w:r>
          </w:p>
        </w:tc>
        <w:tc>
          <w:tcPr>
            <w:tcW w:w="449" w:type="pct"/>
            <w:shd w:val="clear" w:color="auto" w:fill="FFFFFF"/>
          </w:tcPr>
          <w:p w14:paraId="13051A89" w14:textId="38FBB41A" w:rsidR="005132B9" w:rsidRPr="00AE3E98" w:rsidRDefault="005132B9" w:rsidP="009C4B6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7</w:t>
            </w:r>
          </w:p>
        </w:tc>
        <w:tc>
          <w:tcPr>
            <w:tcW w:w="447" w:type="pct"/>
            <w:shd w:val="clear" w:color="auto" w:fill="FFFFFF"/>
            <w:vAlign w:val="center"/>
          </w:tcPr>
          <w:p w14:paraId="45D7B663" w14:textId="4BC90525" w:rsidR="005132B9" w:rsidRPr="00AE3E98" w:rsidRDefault="005132B9" w:rsidP="009C4B6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Total</w:t>
            </w:r>
          </w:p>
        </w:tc>
      </w:tr>
      <w:tr w:rsidR="005132B9" w:rsidRPr="00625EB8" w14:paraId="4CB3A345" w14:textId="77777777" w:rsidTr="006F54D6">
        <w:trPr>
          <w:trHeight w:val="280"/>
        </w:trPr>
        <w:tc>
          <w:tcPr>
            <w:tcW w:w="961" w:type="pct"/>
            <w:tcMar>
              <w:top w:w="0" w:type="dxa"/>
              <w:left w:w="115" w:type="dxa"/>
              <w:bottom w:w="0" w:type="dxa"/>
              <w:right w:w="115" w:type="dxa"/>
            </w:tcMar>
            <w:vAlign w:val="bottom"/>
            <w:hideMark/>
          </w:tcPr>
          <w:p w14:paraId="44269B18" w14:textId="523B8374"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2014-15</w:t>
            </w:r>
          </w:p>
        </w:tc>
        <w:tc>
          <w:tcPr>
            <w:tcW w:w="449" w:type="pct"/>
            <w:shd w:val="clear" w:color="auto" w:fill="FFFFFF"/>
            <w:vAlign w:val="bottom"/>
          </w:tcPr>
          <w:p w14:paraId="1818C8AE" w14:textId="31B69DF5" w:rsidR="005132B9" w:rsidRPr="00AE3E98" w:rsidRDefault="005132B9" w:rsidP="009C4B6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15</w:t>
            </w:r>
          </w:p>
        </w:tc>
        <w:tc>
          <w:tcPr>
            <w:tcW w:w="449" w:type="pct"/>
            <w:shd w:val="clear" w:color="auto" w:fill="FFFFFF"/>
            <w:tcMar>
              <w:top w:w="0" w:type="dxa"/>
              <w:left w:w="115" w:type="dxa"/>
              <w:bottom w:w="0" w:type="dxa"/>
              <w:right w:w="115" w:type="dxa"/>
            </w:tcMar>
            <w:hideMark/>
          </w:tcPr>
          <w:p w14:paraId="09D77057" w14:textId="52CD9CAD"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16</w:t>
            </w:r>
          </w:p>
        </w:tc>
        <w:tc>
          <w:tcPr>
            <w:tcW w:w="449" w:type="pct"/>
            <w:shd w:val="clear" w:color="auto" w:fill="FFFFFF"/>
            <w:tcMar>
              <w:top w:w="0" w:type="dxa"/>
              <w:left w:w="115" w:type="dxa"/>
              <w:bottom w:w="0" w:type="dxa"/>
              <w:right w:w="115" w:type="dxa"/>
            </w:tcMar>
            <w:hideMark/>
          </w:tcPr>
          <w:p w14:paraId="28FD64C4" w14:textId="7055F7EA"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14</w:t>
            </w:r>
          </w:p>
        </w:tc>
        <w:tc>
          <w:tcPr>
            <w:tcW w:w="449" w:type="pct"/>
            <w:shd w:val="clear" w:color="auto" w:fill="FFFFFF"/>
            <w:tcMar>
              <w:top w:w="0" w:type="dxa"/>
              <w:left w:w="115" w:type="dxa"/>
              <w:bottom w:w="0" w:type="dxa"/>
              <w:right w:w="115" w:type="dxa"/>
            </w:tcMar>
            <w:hideMark/>
          </w:tcPr>
          <w:p w14:paraId="1C0F7EA9" w14:textId="0E1F7114"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13</w:t>
            </w:r>
          </w:p>
        </w:tc>
        <w:tc>
          <w:tcPr>
            <w:tcW w:w="449" w:type="pct"/>
            <w:shd w:val="clear" w:color="auto" w:fill="FFFFFF"/>
            <w:tcMar>
              <w:top w:w="0" w:type="dxa"/>
              <w:left w:w="115" w:type="dxa"/>
              <w:bottom w:w="0" w:type="dxa"/>
              <w:right w:w="115" w:type="dxa"/>
            </w:tcMar>
            <w:hideMark/>
          </w:tcPr>
          <w:p w14:paraId="197AC980" w14:textId="6325EE02"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15</w:t>
            </w:r>
          </w:p>
        </w:tc>
        <w:tc>
          <w:tcPr>
            <w:tcW w:w="449" w:type="pct"/>
            <w:shd w:val="clear" w:color="auto" w:fill="FFFFFF"/>
          </w:tcPr>
          <w:p w14:paraId="1690FE82" w14:textId="51E52BFD" w:rsidR="005132B9" w:rsidRPr="00AE3E98" w:rsidRDefault="005132B9" w:rsidP="009C4B6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12</w:t>
            </w:r>
          </w:p>
        </w:tc>
        <w:tc>
          <w:tcPr>
            <w:tcW w:w="449" w:type="pct"/>
            <w:shd w:val="clear" w:color="auto" w:fill="FFFFFF"/>
          </w:tcPr>
          <w:p w14:paraId="53806DE2" w14:textId="190C07FC"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7</w:t>
            </w:r>
          </w:p>
        </w:tc>
        <w:tc>
          <w:tcPr>
            <w:tcW w:w="449" w:type="pct"/>
            <w:shd w:val="clear" w:color="auto" w:fill="FFFFFF"/>
          </w:tcPr>
          <w:p w14:paraId="01045AD6" w14:textId="3F810827" w:rsidR="005132B9" w:rsidRPr="00AE3E98" w:rsidRDefault="005132B9" w:rsidP="009C4B6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NA</w:t>
            </w:r>
          </w:p>
        </w:tc>
        <w:tc>
          <w:tcPr>
            <w:tcW w:w="447" w:type="pct"/>
            <w:shd w:val="clear" w:color="auto" w:fill="FFFFFF"/>
            <w:vAlign w:val="bottom"/>
          </w:tcPr>
          <w:p w14:paraId="1F1D6E27" w14:textId="4E1954CC" w:rsidR="005132B9" w:rsidRPr="00AE3E98" w:rsidRDefault="005132B9" w:rsidP="009C4B6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92</w:t>
            </w:r>
          </w:p>
        </w:tc>
      </w:tr>
      <w:tr w:rsidR="005132B9" w:rsidRPr="00625EB8" w14:paraId="4F191DD0" w14:textId="77777777" w:rsidTr="006F54D6">
        <w:trPr>
          <w:trHeight w:val="260"/>
        </w:trPr>
        <w:tc>
          <w:tcPr>
            <w:tcW w:w="961" w:type="pct"/>
            <w:tcMar>
              <w:top w:w="0" w:type="dxa"/>
              <w:left w:w="115" w:type="dxa"/>
              <w:bottom w:w="0" w:type="dxa"/>
              <w:right w:w="115" w:type="dxa"/>
            </w:tcMar>
            <w:vAlign w:val="bottom"/>
            <w:hideMark/>
          </w:tcPr>
          <w:p w14:paraId="228B6E34" w14:textId="1AAF26BF"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2015-16</w:t>
            </w:r>
          </w:p>
        </w:tc>
        <w:tc>
          <w:tcPr>
            <w:tcW w:w="449" w:type="pct"/>
            <w:shd w:val="clear" w:color="auto" w:fill="FFFFFF"/>
            <w:vAlign w:val="bottom"/>
          </w:tcPr>
          <w:p w14:paraId="5A0F7617" w14:textId="3C451E0A" w:rsidR="005132B9" w:rsidRPr="00AE3E98" w:rsidRDefault="005132B9" w:rsidP="009C4B6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23</w:t>
            </w:r>
          </w:p>
        </w:tc>
        <w:tc>
          <w:tcPr>
            <w:tcW w:w="449" w:type="pct"/>
            <w:shd w:val="clear" w:color="auto" w:fill="FFFFFF"/>
            <w:tcMar>
              <w:top w:w="0" w:type="dxa"/>
              <w:left w:w="115" w:type="dxa"/>
              <w:bottom w:w="0" w:type="dxa"/>
              <w:right w:w="115" w:type="dxa"/>
            </w:tcMar>
            <w:hideMark/>
          </w:tcPr>
          <w:p w14:paraId="1E3228D9" w14:textId="4938762F"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24</w:t>
            </w:r>
          </w:p>
        </w:tc>
        <w:tc>
          <w:tcPr>
            <w:tcW w:w="449" w:type="pct"/>
            <w:shd w:val="clear" w:color="auto" w:fill="FFFFFF"/>
            <w:tcMar>
              <w:top w:w="0" w:type="dxa"/>
              <w:left w:w="115" w:type="dxa"/>
              <w:bottom w:w="0" w:type="dxa"/>
              <w:right w:w="115" w:type="dxa"/>
            </w:tcMar>
            <w:hideMark/>
          </w:tcPr>
          <w:p w14:paraId="0555D42B" w14:textId="1CD98F7E"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22</w:t>
            </w:r>
          </w:p>
        </w:tc>
        <w:tc>
          <w:tcPr>
            <w:tcW w:w="449" w:type="pct"/>
            <w:shd w:val="clear" w:color="auto" w:fill="FFFFFF"/>
            <w:tcMar>
              <w:top w:w="0" w:type="dxa"/>
              <w:left w:w="115" w:type="dxa"/>
              <w:bottom w:w="0" w:type="dxa"/>
              <w:right w:w="115" w:type="dxa"/>
            </w:tcMar>
            <w:hideMark/>
          </w:tcPr>
          <w:p w14:paraId="48B92619" w14:textId="1C3FCEDB"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21</w:t>
            </w:r>
          </w:p>
        </w:tc>
        <w:tc>
          <w:tcPr>
            <w:tcW w:w="449" w:type="pct"/>
            <w:shd w:val="clear" w:color="auto" w:fill="FFFFFF"/>
            <w:tcMar>
              <w:top w:w="0" w:type="dxa"/>
              <w:left w:w="115" w:type="dxa"/>
              <w:bottom w:w="0" w:type="dxa"/>
              <w:right w:w="115" w:type="dxa"/>
            </w:tcMar>
            <w:hideMark/>
          </w:tcPr>
          <w:p w14:paraId="01F77AEE" w14:textId="3910E818" w:rsidR="005132B9" w:rsidRPr="00AE3E98" w:rsidRDefault="005132B9" w:rsidP="009C4B6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22</w:t>
            </w:r>
          </w:p>
        </w:tc>
        <w:tc>
          <w:tcPr>
            <w:tcW w:w="449" w:type="pct"/>
            <w:shd w:val="clear" w:color="auto" w:fill="FFFFFF"/>
          </w:tcPr>
          <w:p w14:paraId="0E33BAE1" w14:textId="438746C2" w:rsidR="005132B9" w:rsidRPr="00AE3E98" w:rsidRDefault="005132B9" w:rsidP="009C4B6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17</w:t>
            </w:r>
          </w:p>
        </w:tc>
        <w:tc>
          <w:tcPr>
            <w:tcW w:w="449" w:type="pct"/>
            <w:shd w:val="clear" w:color="auto" w:fill="FFFFFF"/>
          </w:tcPr>
          <w:p w14:paraId="719508FA" w14:textId="500BE96D" w:rsidR="005132B9" w:rsidRPr="00AE3E98" w:rsidRDefault="005132B9" w:rsidP="009C4B6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22</w:t>
            </w:r>
          </w:p>
        </w:tc>
        <w:tc>
          <w:tcPr>
            <w:tcW w:w="449" w:type="pct"/>
            <w:shd w:val="clear" w:color="auto" w:fill="FFFFFF"/>
          </w:tcPr>
          <w:p w14:paraId="7D865B59" w14:textId="449DA388" w:rsidR="005132B9" w:rsidRPr="00AE3E98" w:rsidRDefault="005132B9" w:rsidP="009C4B6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NA</w:t>
            </w:r>
          </w:p>
        </w:tc>
        <w:tc>
          <w:tcPr>
            <w:tcW w:w="447" w:type="pct"/>
            <w:shd w:val="clear" w:color="auto" w:fill="FFFFFF"/>
            <w:vAlign w:val="bottom"/>
          </w:tcPr>
          <w:p w14:paraId="266B6157" w14:textId="44B0196B" w:rsidR="005132B9" w:rsidRPr="00AE3E98" w:rsidRDefault="005132B9" w:rsidP="009C4B6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151</w:t>
            </w:r>
          </w:p>
        </w:tc>
      </w:tr>
      <w:tr w:rsidR="005132B9" w:rsidRPr="00625EB8" w14:paraId="616772A1" w14:textId="77777777" w:rsidTr="006F54D6">
        <w:trPr>
          <w:trHeight w:val="260"/>
        </w:trPr>
        <w:tc>
          <w:tcPr>
            <w:tcW w:w="961" w:type="pct"/>
            <w:tcMar>
              <w:top w:w="0" w:type="dxa"/>
              <w:left w:w="115" w:type="dxa"/>
              <w:bottom w:w="0" w:type="dxa"/>
              <w:right w:w="115" w:type="dxa"/>
            </w:tcMar>
            <w:vAlign w:val="bottom"/>
          </w:tcPr>
          <w:p w14:paraId="11999197" w14:textId="5674CC95" w:rsidR="005132B9" w:rsidRPr="00AE3E98" w:rsidRDefault="005132B9" w:rsidP="009C4B6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2016-17</w:t>
            </w:r>
          </w:p>
        </w:tc>
        <w:tc>
          <w:tcPr>
            <w:tcW w:w="449" w:type="pct"/>
            <w:shd w:val="clear" w:color="auto" w:fill="FFFFFF"/>
            <w:vAlign w:val="bottom"/>
          </w:tcPr>
          <w:p w14:paraId="4B73018E" w14:textId="7F004BE2" w:rsidR="005132B9" w:rsidRPr="00AE3E98" w:rsidRDefault="005132B9" w:rsidP="009C4B6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20</w:t>
            </w:r>
          </w:p>
        </w:tc>
        <w:tc>
          <w:tcPr>
            <w:tcW w:w="449" w:type="pct"/>
            <w:shd w:val="clear" w:color="auto" w:fill="FFFFFF"/>
            <w:tcMar>
              <w:top w:w="0" w:type="dxa"/>
              <w:left w:w="115" w:type="dxa"/>
              <w:bottom w:w="0" w:type="dxa"/>
              <w:right w:w="115" w:type="dxa"/>
            </w:tcMar>
          </w:tcPr>
          <w:p w14:paraId="160F8B2A" w14:textId="54FA7C14" w:rsidR="005132B9" w:rsidRPr="00AE3E98" w:rsidRDefault="005132B9" w:rsidP="009C4B6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26</w:t>
            </w:r>
          </w:p>
        </w:tc>
        <w:tc>
          <w:tcPr>
            <w:tcW w:w="449" w:type="pct"/>
            <w:shd w:val="clear" w:color="auto" w:fill="FFFFFF"/>
            <w:tcMar>
              <w:top w:w="0" w:type="dxa"/>
              <w:left w:w="115" w:type="dxa"/>
              <w:bottom w:w="0" w:type="dxa"/>
              <w:right w:w="115" w:type="dxa"/>
            </w:tcMar>
          </w:tcPr>
          <w:p w14:paraId="6D5A9748" w14:textId="78537F88" w:rsidR="005132B9" w:rsidRPr="00AE3E98" w:rsidRDefault="005132B9" w:rsidP="009C4B6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28</w:t>
            </w:r>
          </w:p>
        </w:tc>
        <w:tc>
          <w:tcPr>
            <w:tcW w:w="449" w:type="pct"/>
            <w:shd w:val="clear" w:color="auto" w:fill="FFFFFF"/>
            <w:tcMar>
              <w:top w:w="0" w:type="dxa"/>
              <w:left w:w="115" w:type="dxa"/>
              <w:bottom w:w="0" w:type="dxa"/>
              <w:right w:w="115" w:type="dxa"/>
            </w:tcMar>
          </w:tcPr>
          <w:p w14:paraId="476A9ADE" w14:textId="49F386BB" w:rsidR="005132B9" w:rsidRPr="00AE3E98" w:rsidRDefault="005132B9" w:rsidP="009C4B6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21</w:t>
            </w:r>
          </w:p>
        </w:tc>
        <w:tc>
          <w:tcPr>
            <w:tcW w:w="449" w:type="pct"/>
            <w:shd w:val="clear" w:color="auto" w:fill="FFFFFF"/>
            <w:tcMar>
              <w:top w:w="0" w:type="dxa"/>
              <w:left w:w="115" w:type="dxa"/>
              <w:bottom w:w="0" w:type="dxa"/>
              <w:right w:w="115" w:type="dxa"/>
            </w:tcMar>
          </w:tcPr>
          <w:p w14:paraId="5FC41E46" w14:textId="6008C209" w:rsidR="005132B9" w:rsidRPr="00AE3E98" w:rsidRDefault="005132B9" w:rsidP="009C4B6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16</w:t>
            </w:r>
          </w:p>
        </w:tc>
        <w:tc>
          <w:tcPr>
            <w:tcW w:w="449" w:type="pct"/>
            <w:shd w:val="clear" w:color="auto" w:fill="FFFFFF"/>
          </w:tcPr>
          <w:p w14:paraId="01CA454A" w14:textId="2C1E80B5" w:rsidR="005132B9" w:rsidRPr="00AE3E98" w:rsidRDefault="005132B9" w:rsidP="009C4B6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21</w:t>
            </w:r>
          </w:p>
        </w:tc>
        <w:tc>
          <w:tcPr>
            <w:tcW w:w="449" w:type="pct"/>
            <w:shd w:val="clear" w:color="auto" w:fill="FFFFFF"/>
          </w:tcPr>
          <w:p w14:paraId="47D0E3E6" w14:textId="10482B70" w:rsidR="005132B9" w:rsidRPr="00AE3E98" w:rsidRDefault="005132B9" w:rsidP="009C4B6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19</w:t>
            </w:r>
          </w:p>
        </w:tc>
        <w:tc>
          <w:tcPr>
            <w:tcW w:w="449" w:type="pct"/>
            <w:shd w:val="clear" w:color="auto" w:fill="FFFFFF"/>
          </w:tcPr>
          <w:p w14:paraId="33C3DB5B" w14:textId="7A4C4F6B" w:rsidR="005132B9" w:rsidRPr="00AE3E98" w:rsidRDefault="005132B9" w:rsidP="009C4B6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12</w:t>
            </w:r>
          </w:p>
        </w:tc>
        <w:tc>
          <w:tcPr>
            <w:tcW w:w="447" w:type="pct"/>
            <w:shd w:val="clear" w:color="auto" w:fill="FFFFFF"/>
            <w:vAlign w:val="bottom"/>
          </w:tcPr>
          <w:p w14:paraId="7BC2F2A5" w14:textId="108B1E19" w:rsidR="005132B9" w:rsidRPr="00AE3E98" w:rsidRDefault="005132B9" w:rsidP="009C4B6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163</w:t>
            </w:r>
          </w:p>
        </w:tc>
      </w:tr>
    </w:tbl>
    <w:p w14:paraId="5A1DD6D6" w14:textId="77777777" w:rsidR="009C4B69" w:rsidRPr="00625EB8" w:rsidRDefault="009C4B69" w:rsidP="009C4B69">
      <w:pPr>
        <w:pStyle w:val="Heading2"/>
        <w:spacing w:before="0" w:after="0" w:line="240" w:lineRule="auto"/>
        <w:contextualSpacing/>
        <w:rPr>
          <w:rFonts w:asciiTheme="majorHAnsi" w:hAnsiTheme="majorHAnsi"/>
          <w:color w:val="auto"/>
          <w:sz w:val="22"/>
          <w:szCs w:val="22"/>
        </w:rPr>
      </w:pPr>
    </w:p>
    <w:p w14:paraId="5C31BD62" w14:textId="77777777" w:rsidR="009C4B69" w:rsidRPr="00625EB8" w:rsidRDefault="009C4B69" w:rsidP="009C4B69">
      <w:pPr>
        <w:pStyle w:val="Heading2"/>
        <w:spacing w:before="0" w:after="0" w:line="240" w:lineRule="auto"/>
        <w:contextualSpacing/>
        <w:rPr>
          <w:rFonts w:asciiTheme="majorHAnsi" w:hAnsiTheme="majorHAnsi"/>
          <w:color w:val="auto"/>
          <w:sz w:val="22"/>
          <w:szCs w:val="22"/>
        </w:rPr>
      </w:pPr>
      <w:r w:rsidRPr="00625EB8">
        <w:rPr>
          <w:rFonts w:asciiTheme="majorHAnsi" w:hAnsiTheme="majorHAnsi"/>
          <w:color w:val="auto"/>
          <w:sz w:val="22"/>
          <w:szCs w:val="22"/>
        </w:rPr>
        <w:t>Mission</w:t>
      </w:r>
    </w:p>
    <w:p w14:paraId="7B3B3F53" w14:textId="77777777" w:rsidR="009C4B69" w:rsidRPr="00625EB8" w:rsidRDefault="009C4B69" w:rsidP="009C4B69">
      <w:pPr>
        <w:pStyle w:val="Heading2"/>
        <w:spacing w:before="0" w:after="0" w:line="240" w:lineRule="auto"/>
        <w:contextualSpacing/>
        <w:rPr>
          <w:rFonts w:asciiTheme="majorHAnsi" w:hAnsiTheme="majorHAnsi"/>
          <w:b w:val="0"/>
          <w:color w:val="auto"/>
          <w:sz w:val="22"/>
          <w:szCs w:val="22"/>
        </w:rPr>
      </w:pPr>
      <w:r w:rsidRPr="00625EB8">
        <w:rPr>
          <w:rFonts w:asciiTheme="majorHAnsi" w:hAnsiTheme="majorHAnsi"/>
          <w:b w:val="0"/>
          <w:color w:val="auto"/>
          <w:sz w:val="22"/>
          <w:szCs w:val="22"/>
        </w:rPr>
        <w:t>The mission of Star of the North Academy is to provide a caring, structured, nurturing environment; collaborative instruction from educators skilled in best teaching practices; and high expectations of students and staff by motivating and engaging students and staff in a safe environment of continuous learning and celebration of success.</w:t>
      </w:r>
    </w:p>
    <w:p w14:paraId="2AF9547B" w14:textId="77777777" w:rsidR="009C4B69" w:rsidRPr="00625EB8" w:rsidRDefault="009C4B69" w:rsidP="009C4B69">
      <w:pPr>
        <w:pStyle w:val="Heading2"/>
        <w:spacing w:before="0" w:after="0" w:line="240" w:lineRule="auto"/>
        <w:contextualSpacing/>
        <w:rPr>
          <w:rFonts w:asciiTheme="majorHAnsi" w:hAnsiTheme="majorHAnsi"/>
          <w:sz w:val="22"/>
          <w:szCs w:val="22"/>
        </w:rPr>
      </w:pPr>
    </w:p>
    <w:p w14:paraId="3A2AB9F1" w14:textId="77777777" w:rsidR="009C4B69" w:rsidRPr="00625EB8" w:rsidRDefault="009C4B69" w:rsidP="009C4B69">
      <w:pPr>
        <w:pStyle w:val="Heading2"/>
        <w:spacing w:before="0" w:after="0" w:line="240" w:lineRule="auto"/>
        <w:contextualSpacing/>
        <w:rPr>
          <w:rFonts w:asciiTheme="majorHAnsi" w:hAnsiTheme="majorHAnsi"/>
          <w:sz w:val="22"/>
          <w:szCs w:val="22"/>
        </w:rPr>
      </w:pPr>
      <w:r w:rsidRPr="00625EB8">
        <w:rPr>
          <w:rFonts w:asciiTheme="majorHAnsi" w:hAnsiTheme="majorHAnsi"/>
          <w:sz w:val="22"/>
          <w:szCs w:val="22"/>
        </w:rPr>
        <w:t>Innovation</w:t>
      </w:r>
    </w:p>
    <w:p w14:paraId="142C226D" w14:textId="77777777" w:rsidR="009C4B69" w:rsidRDefault="009C4B69" w:rsidP="009C4B69">
      <w:pPr>
        <w:spacing w:before="0" w:after="0" w:line="240" w:lineRule="auto"/>
        <w:rPr>
          <w:rFonts w:asciiTheme="majorHAnsi" w:hAnsiTheme="majorHAnsi"/>
        </w:rPr>
      </w:pPr>
      <w:r w:rsidRPr="00625EB8">
        <w:rPr>
          <w:rFonts w:asciiTheme="majorHAnsi" w:hAnsiTheme="majorHAnsi"/>
        </w:rPr>
        <w:t>Star of the North Academy offers a focus on data-driven instruction and use of anchor charts to make thinking visible.</w:t>
      </w:r>
    </w:p>
    <w:p w14:paraId="79D8C425" w14:textId="77777777" w:rsidR="00E3765C" w:rsidRDefault="00E3765C" w:rsidP="00E3765C">
      <w:pPr>
        <w:spacing w:before="0" w:after="0"/>
        <w:rPr>
          <w:rFonts w:asciiTheme="minorHAnsi" w:hAnsiTheme="minorHAnsi"/>
          <w:b/>
        </w:rPr>
      </w:pPr>
    </w:p>
    <w:p w14:paraId="3EB48A64" w14:textId="21221200" w:rsidR="00E3765C" w:rsidRPr="00721502" w:rsidRDefault="00E3765C" w:rsidP="00E3765C">
      <w:pPr>
        <w:spacing w:before="0" w:after="0"/>
        <w:rPr>
          <w:rFonts w:ascii="Times New Roman" w:hAnsi="Times New Roman"/>
          <w:sz w:val="24"/>
          <w:szCs w:val="24"/>
          <w:lang w:bidi="ar-SA"/>
        </w:rPr>
      </w:pPr>
      <w:r w:rsidRPr="00721502">
        <w:rPr>
          <w:rFonts w:asciiTheme="minorHAnsi" w:hAnsiTheme="minorHAnsi"/>
          <w:b/>
        </w:rPr>
        <w:t>Recognition:</w:t>
      </w:r>
      <w:r>
        <w:rPr>
          <w:rFonts w:asciiTheme="minorHAnsi" w:hAnsiTheme="minorHAnsi"/>
        </w:rPr>
        <w:t xml:space="preserve"> Star of the North</w:t>
      </w:r>
      <w:r w:rsidRPr="00A14C34">
        <w:rPr>
          <w:rFonts w:asciiTheme="minorHAnsi" w:hAnsiTheme="minorHAnsi"/>
        </w:rPr>
        <w:t xml:space="preserve"> Academy met the Minnesota Department of Education’s definition of a “High-Quality Charter School” in </w:t>
      </w:r>
      <w:r>
        <w:rPr>
          <w:rFonts w:asciiTheme="minorHAnsi" w:hAnsiTheme="minorHAnsi"/>
        </w:rPr>
        <w:t xml:space="preserve">FY 2017 making them eligible for an Expansion/Replication Grant. </w:t>
      </w:r>
    </w:p>
    <w:p w14:paraId="79FB7496" w14:textId="77777777" w:rsidR="00E3765C" w:rsidRPr="00625EB8" w:rsidRDefault="00E3765C" w:rsidP="009C4B69">
      <w:pPr>
        <w:spacing w:before="0" w:after="0" w:line="240" w:lineRule="auto"/>
        <w:rPr>
          <w:rFonts w:asciiTheme="majorHAnsi" w:hAnsiTheme="majorHAnsi"/>
        </w:rPr>
      </w:pPr>
    </w:p>
    <w:p w14:paraId="44A7AE75" w14:textId="77777777" w:rsidR="00016C38" w:rsidRPr="00625EB8" w:rsidRDefault="00016C38" w:rsidP="00016C38">
      <w:pPr>
        <w:pStyle w:val="Heading2"/>
        <w:spacing w:before="240" w:after="120"/>
        <w:contextualSpacing/>
        <w:rPr>
          <w:rFonts w:asciiTheme="majorHAnsi" w:hAnsiTheme="majorHAnsi"/>
          <w:sz w:val="22"/>
          <w:szCs w:val="22"/>
        </w:rPr>
      </w:pPr>
      <w:r w:rsidRPr="00625EB8">
        <w:rPr>
          <w:rFonts w:asciiTheme="majorHAnsi" w:hAnsiTheme="majorHAnsi"/>
          <w:sz w:val="22"/>
          <w:szCs w:val="22"/>
        </w:rPr>
        <w:lastRenderedPageBreak/>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6FDC969E" w14:textId="52724A85" w:rsidR="00016C38" w:rsidRPr="00625EB8" w:rsidRDefault="00016C38" w:rsidP="00016C38">
      <w:pPr>
        <w:rPr>
          <w:rFonts w:asciiTheme="majorHAnsi" w:hAnsiTheme="majorHAnsi"/>
        </w:rPr>
      </w:pPr>
      <w:r w:rsidRPr="00625EB8">
        <w:rPr>
          <w:rFonts w:asciiTheme="majorHAnsi" w:hAnsiTheme="majorHAnsi"/>
        </w:rPr>
        <w:t>Did the LEA generate state acad</w:t>
      </w:r>
      <w:r w:rsidR="00D73297" w:rsidRPr="00625EB8">
        <w:rPr>
          <w:rFonts w:asciiTheme="majorHAnsi" w:hAnsiTheme="majorHAnsi"/>
        </w:rPr>
        <w:t>emic performance data in FY 2017</w:t>
      </w:r>
      <w:r w:rsidRPr="00625EB8">
        <w:rPr>
          <w:rFonts w:asciiTheme="majorHAnsi" w:hAnsiTheme="majorHAnsi"/>
        </w:rPr>
        <w:t xml:space="preserve">?     </w:t>
      </w:r>
      <w:sdt>
        <w:sdtPr>
          <w:rPr>
            <w:rFonts w:asciiTheme="majorHAnsi" w:hAnsiTheme="majorHAnsi"/>
          </w:rPr>
          <w:id w:val="656808154"/>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275944920"/>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7C8B1C9D" w14:textId="77777777" w:rsidR="00016C38" w:rsidRPr="00625EB8" w:rsidRDefault="00016C38" w:rsidP="00EF5809">
      <w:pPr>
        <w:pStyle w:val="ListParagraph"/>
        <w:numPr>
          <w:ilvl w:val="0"/>
          <w:numId w:val="32"/>
        </w:numPr>
        <w:tabs>
          <w:tab w:val="left" w:pos="3609"/>
        </w:tabs>
        <w:spacing w:before="0" w:after="0" w:line="240" w:lineRule="auto"/>
        <w:ind w:right="720"/>
        <w:rPr>
          <w:rFonts w:asciiTheme="majorHAnsi" w:hAnsiTheme="majorHAnsi"/>
          <w:b/>
        </w:rPr>
      </w:pPr>
      <w:r w:rsidRPr="00625EB8">
        <w:rPr>
          <w:rFonts w:asciiTheme="majorHAnsi" w:hAnsiTheme="majorHAnsi"/>
        </w:rPr>
        <w:t>If no, provide brief explanation (e.g. LEA only serves non-tested grades, LEA student count is too small to report)</w:t>
      </w:r>
    </w:p>
    <w:sdt>
      <w:sdtPr>
        <w:rPr>
          <w:rFonts w:asciiTheme="majorHAnsi" w:hAnsiTheme="majorHAnsi"/>
          <w:sz w:val="22"/>
          <w:szCs w:val="22"/>
        </w:rPr>
        <w:id w:val="2117869333"/>
      </w:sdtPr>
      <w:sdtEndPr>
        <w:rPr>
          <w:highlight w:val="yellow"/>
        </w:rPr>
      </w:sdtEndPr>
      <w:sdtContent>
        <w:p w14:paraId="7FD59E8E" w14:textId="3F0BB458" w:rsidR="00016C38" w:rsidRPr="00625EB8" w:rsidRDefault="00016C38" w:rsidP="00016C38">
          <w:pPr>
            <w:pStyle w:val="List"/>
            <w:ind w:left="720" w:firstLine="0"/>
            <w:rPr>
              <w:rFonts w:asciiTheme="majorHAnsi" w:hAnsiTheme="majorHAnsi"/>
              <w:sz w:val="22"/>
              <w:szCs w:val="22"/>
              <w:highlight w:val="yellow"/>
            </w:rPr>
          </w:pPr>
          <w:r w:rsidRPr="00625EB8">
            <w:rPr>
              <w:rStyle w:val="PlaceholderText"/>
              <w:rFonts w:asciiTheme="majorHAnsi" w:hAnsiTheme="majorHAnsi"/>
              <w:sz w:val="22"/>
              <w:szCs w:val="22"/>
            </w:rPr>
            <w:t>Brief explanation</w:t>
          </w:r>
        </w:p>
      </w:sdtContent>
    </w:sdt>
    <w:p w14:paraId="5F2E836B" w14:textId="77777777" w:rsidR="00016C38" w:rsidRPr="00625EB8" w:rsidRDefault="00016C38" w:rsidP="00016C38">
      <w:pPr>
        <w:spacing w:before="240" w:after="120"/>
        <w:rPr>
          <w:rFonts w:asciiTheme="majorHAnsi" w:hAnsiTheme="majorHAnsi"/>
          <w:b/>
        </w:rPr>
      </w:pPr>
      <w:r w:rsidRPr="00625EB8">
        <w:rPr>
          <w:rFonts w:asciiTheme="majorHAnsi" w:hAnsiTheme="majorHAnsi"/>
          <w:b/>
        </w:rPr>
        <w:t xml:space="preserve">Other Academic or Nonacademic Indicators by </w:t>
      </w:r>
      <w:r w:rsidRPr="00625EB8">
        <w:rPr>
          <w:rFonts w:asciiTheme="majorHAnsi" w:hAnsiTheme="majorHAnsi"/>
          <w:b/>
          <w:i/>
        </w:rPr>
        <w:t>LEA</w:t>
      </w:r>
      <w:r w:rsidRPr="00625EB8">
        <w:rPr>
          <w:rFonts w:asciiTheme="majorHAnsi" w:hAnsiTheme="majorHAnsi"/>
          <w:b/>
        </w:rPr>
        <w:t xml:space="preserve"> </w:t>
      </w:r>
    </w:p>
    <w:p w14:paraId="16749822" w14:textId="77777777" w:rsidR="00016C38" w:rsidRPr="00625EB8" w:rsidRDefault="00016C38" w:rsidP="00016C38">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hAnsiTheme="majorHAnsi"/>
        </w:rPr>
        <w:id w:val="-1051456111"/>
      </w:sdtPr>
      <w:sdtEndPr/>
      <w:sdtContent>
        <w:p w14:paraId="35996A62" w14:textId="1280294C" w:rsidR="00016C38" w:rsidRPr="00625EB8" w:rsidRDefault="00016C38" w:rsidP="00016C38">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5992FE7A" w14:textId="649839CC" w:rsidR="00016C38" w:rsidRPr="00625EB8" w:rsidRDefault="00016C38" w:rsidP="00016C38">
          <w:pPr>
            <w:pStyle w:val="Normal1"/>
            <w:rPr>
              <w:rFonts w:asciiTheme="majorHAnsi" w:hAnsiTheme="majorHAnsi" w:cs="Times New Roman"/>
              <w:b/>
              <w:szCs w:val="22"/>
            </w:rPr>
          </w:pPr>
          <w:r w:rsidRPr="00625EB8">
            <w:rPr>
              <w:rFonts w:asciiTheme="majorHAnsi" w:hAnsiTheme="majorHAnsi" w:cs="Times New Roman"/>
              <w:b/>
              <w:szCs w:val="22"/>
            </w:rPr>
            <w:t>Percent of Students Scoring Proficient (Levels "M" Meets or "E" Exceeds" on the state accounta</w:t>
          </w:r>
          <w:r w:rsidR="00D73297" w:rsidRPr="00625EB8">
            <w:rPr>
              <w:rFonts w:asciiTheme="majorHAnsi" w:hAnsiTheme="majorHAnsi" w:cs="Times New Roman"/>
              <w:b/>
              <w:szCs w:val="22"/>
            </w:rPr>
            <w:t>bility assessments in grades 3-7</w:t>
          </w:r>
          <w:r w:rsidRPr="00625EB8">
            <w:rPr>
              <w:rFonts w:asciiTheme="majorHAnsi" w:hAnsiTheme="majorHAnsi" w:cs="Times New Roman"/>
              <w:b/>
              <w:szCs w:val="22"/>
            </w:rPr>
            <w:t xml:space="preserve">) </w:t>
          </w:r>
          <w:r w:rsidRPr="00625EB8">
            <w:rPr>
              <w:rFonts w:asciiTheme="majorHAnsi" w:hAnsiTheme="majorHAnsi" w:cs="Times New Roman"/>
              <w:i/>
              <w:szCs w:val="22"/>
            </w:rPr>
            <w:t>Source: MDE Authorizer Portfolio Data</w:t>
          </w:r>
        </w:p>
        <w:p w14:paraId="77397618" w14:textId="77777777" w:rsidR="00016C38" w:rsidRPr="00625EB8" w:rsidRDefault="00016C38" w:rsidP="00016C38">
          <w:pPr>
            <w:pStyle w:val="Normal1"/>
            <w:rPr>
              <w:rFonts w:asciiTheme="majorHAnsi" w:hAnsiTheme="majorHAnsi" w:cs="Times New Roman"/>
              <w:b/>
              <w:szCs w:val="22"/>
              <w:u w:val="single"/>
            </w:rPr>
          </w:pPr>
        </w:p>
        <w:p w14:paraId="72746682" w14:textId="77777777" w:rsidR="00016C38" w:rsidRPr="00625EB8" w:rsidRDefault="00016C38" w:rsidP="00016C38">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768D89BA" w14:textId="77777777" w:rsidR="00016C38" w:rsidRPr="00625EB8" w:rsidRDefault="00016C38" w:rsidP="00016C3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3012"/>
            <w:gridCol w:w="2188"/>
          </w:tblGrid>
          <w:tr w:rsidR="00016C38" w:rsidRPr="00625EB8" w14:paraId="119B2B0B" w14:textId="77777777" w:rsidTr="000A0698">
            <w:trPr>
              <w:trHeight w:val="260"/>
            </w:trPr>
            <w:tc>
              <w:tcPr>
                <w:tcW w:w="2062" w:type="dxa"/>
                <w:shd w:val="clear" w:color="auto" w:fill="auto"/>
                <w:noWrap/>
                <w:vAlign w:val="bottom"/>
              </w:tcPr>
              <w:p w14:paraId="2EE99231"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519A31C0"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Star of the North Reading</w:t>
                </w:r>
              </w:p>
            </w:tc>
            <w:tc>
              <w:tcPr>
                <w:tcW w:w="3012" w:type="dxa"/>
              </w:tcPr>
              <w:p w14:paraId="23736553"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Anoka Hennepin Reading</w:t>
                </w:r>
              </w:p>
            </w:tc>
            <w:tc>
              <w:tcPr>
                <w:tcW w:w="2188" w:type="dxa"/>
              </w:tcPr>
              <w:p w14:paraId="1D02DB13"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D73297" w:rsidRPr="00625EB8" w14:paraId="6A7A2940" w14:textId="77777777" w:rsidTr="009B6939">
            <w:trPr>
              <w:trHeight w:val="260"/>
            </w:trPr>
            <w:tc>
              <w:tcPr>
                <w:tcW w:w="2062" w:type="dxa"/>
                <w:shd w:val="clear" w:color="auto" w:fill="auto"/>
                <w:noWrap/>
                <w:vAlign w:val="bottom"/>
                <w:hideMark/>
              </w:tcPr>
              <w:p w14:paraId="08CEEEE2" w14:textId="5BF73CCF"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05AF1C30" w14:textId="5BF7036C"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69.57%</w:t>
                </w:r>
              </w:p>
            </w:tc>
            <w:tc>
              <w:tcPr>
                <w:tcW w:w="3012" w:type="dxa"/>
                <w:vAlign w:val="bottom"/>
              </w:tcPr>
              <w:p w14:paraId="29D906E0" w14:textId="13650737"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65.47%</w:t>
                </w:r>
              </w:p>
            </w:tc>
            <w:tc>
              <w:tcPr>
                <w:tcW w:w="2188" w:type="dxa"/>
                <w:vAlign w:val="bottom"/>
              </w:tcPr>
              <w:p w14:paraId="05E98403" w14:textId="181CD93F"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62.69%</w:t>
                </w:r>
              </w:p>
            </w:tc>
          </w:tr>
          <w:tr w:rsidR="00D73297" w:rsidRPr="00625EB8" w14:paraId="5808ACCB" w14:textId="77777777" w:rsidTr="00D73297">
            <w:trPr>
              <w:trHeight w:val="260"/>
            </w:trPr>
            <w:tc>
              <w:tcPr>
                <w:tcW w:w="2062" w:type="dxa"/>
                <w:shd w:val="clear" w:color="auto" w:fill="auto"/>
                <w:noWrap/>
                <w:vAlign w:val="bottom"/>
              </w:tcPr>
              <w:p w14:paraId="6B8D64FF" w14:textId="009BCC9D"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2A68884B" w14:textId="5EC36629"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56.92%</w:t>
                </w:r>
              </w:p>
            </w:tc>
            <w:tc>
              <w:tcPr>
                <w:tcW w:w="3012" w:type="dxa"/>
                <w:vAlign w:val="bottom"/>
              </w:tcPr>
              <w:p w14:paraId="07417041" w14:textId="09331E1F"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66.01%</w:t>
                </w:r>
              </w:p>
            </w:tc>
            <w:tc>
              <w:tcPr>
                <w:tcW w:w="2188" w:type="dxa"/>
                <w:vAlign w:val="bottom"/>
              </w:tcPr>
              <w:p w14:paraId="747C1A45" w14:textId="09173BF8"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62.25%</w:t>
                </w:r>
              </w:p>
            </w:tc>
          </w:tr>
          <w:tr w:rsidR="00D73297" w:rsidRPr="00625EB8" w14:paraId="32087CCE" w14:textId="77777777" w:rsidTr="000A0698">
            <w:trPr>
              <w:trHeight w:val="260"/>
            </w:trPr>
            <w:tc>
              <w:tcPr>
                <w:tcW w:w="2062" w:type="dxa"/>
                <w:shd w:val="clear" w:color="auto" w:fill="auto"/>
                <w:noWrap/>
                <w:vAlign w:val="bottom"/>
              </w:tcPr>
              <w:p w14:paraId="5FD9DEF5" w14:textId="7405638C"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444B3678" w14:textId="3F3E3128"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45.83%</w:t>
                </w:r>
              </w:p>
            </w:tc>
            <w:tc>
              <w:tcPr>
                <w:tcW w:w="3012" w:type="dxa"/>
                <w:vAlign w:val="bottom"/>
              </w:tcPr>
              <w:p w14:paraId="14756ECA" w14:textId="69EDF355"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65.92%</w:t>
                </w:r>
              </w:p>
            </w:tc>
            <w:tc>
              <w:tcPr>
                <w:tcW w:w="2188" w:type="dxa"/>
                <w:vAlign w:val="bottom"/>
              </w:tcPr>
              <w:p w14:paraId="78280303" w14:textId="6A3C2016"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61.28%</w:t>
                </w:r>
              </w:p>
            </w:tc>
          </w:tr>
          <w:tr w:rsidR="00D73297" w:rsidRPr="00625EB8" w14:paraId="1D86DCA6" w14:textId="77777777" w:rsidTr="000A0698">
            <w:trPr>
              <w:trHeight w:val="260"/>
            </w:trPr>
            <w:tc>
              <w:tcPr>
                <w:tcW w:w="2062" w:type="dxa"/>
                <w:shd w:val="clear" w:color="auto" w:fill="auto"/>
                <w:noWrap/>
                <w:vAlign w:val="bottom"/>
              </w:tcPr>
              <w:p w14:paraId="0AA8C846" w14:textId="6D7D353E"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0817EC51" w14:textId="148C7A3E"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55.74%</w:t>
                </w:r>
              </w:p>
            </w:tc>
            <w:tc>
              <w:tcPr>
                <w:tcW w:w="3012" w:type="dxa"/>
                <w:vAlign w:val="bottom"/>
              </w:tcPr>
              <w:p w14:paraId="18D18C76" w14:textId="121F08E8"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65.81%</w:t>
                </w:r>
              </w:p>
            </w:tc>
            <w:tc>
              <w:tcPr>
                <w:tcW w:w="2188" w:type="dxa"/>
                <w:vAlign w:val="bottom"/>
              </w:tcPr>
              <w:p w14:paraId="3A0644B6" w14:textId="48CE386E"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62.00%</w:t>
                </w:r>
              </w:p>
            </w:tc>
          </w:tr>
        </w:tbl>
        <w:p w14:paraId="59CBA0AC" w14:textId="77777777" w:rsidR="00016C38" w:rsidRPr="00625EB8" w:rsidRDefault="00016C38"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3012"/>
            <w:gridCol w:w="2188"/>
          </w:tblGrid>
          <w:tr w:rsidR="00016C38" w:rsidRPr="00625EB8" w14:paraId="39E7BD09" w14:textId="77777777" w:rsidTr="000A0698">
            <w:trPr>
              <w:trHeight w:val="260"/>
            </w:trPr>
            <w:tc>
              <w:tcPr>
                <w:tcW w:w="2062" w:type="dxa"/>
                <w:shd w:val="clear" w:color="auto" w:fill="auto"/>
                <w:noWrap/>
                <w:vAlign w:val="bottom"/>
              </w:tcPr>
              <w:p w14:paraId="73DFD48D"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6CEA1EE7"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Star of the North Math</w:t>
                </w:r>
              </w:p>
            </w:tc>
            <w:tc>
              <w:tcPr>
                <w:tcW w:w="3012" w:type="dxa"/>
              </w:tcPr>
              <w:p w14:paraId="6CB08385"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Anoka Hennepin Math</w:t>
                </w:r>
              </w:p>
            </w:tc>
            <w:tc>
              <w:tcPr>
                <w:tcW w:w="2188" w:type="dxa"/>
              </w:tcPr>
              <w:p w14:paraId="4AB26C0B"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D73297" w:rsidRPr="00625EB8" w14:paraId="2EAE30A0" w14:textId="77777777" w:rsidTr="009B6939">
            <w:trPr>
              <w:trHeight w:val="260"/>
            </w:trPr>
            <w:tc>
              <w:tcPr>
                <w:tcW w:w="2062" w:type="dxa"/>
                <w:shd w:val="clear" w:color="auto" w:fill="auto"/>
                <w:noWrap/>
                <w:vAlign w:val="bottom"/>
                <w:hideMark/>
              </w:tcPr>
              <w:p w14:paraId="0A4BD059" w14:textId="6EFDEB83"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1984A427" w14:textId="0962FEB0"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86.96%</w:t>
                </w:r>
              </w:p>
            </w:tc>
            <w:tc>
              <w:tcPr>
                <w:tcW w:w="3012" w:type="dxa"/>
                <w:vAlign w:val="bottom"/>
              </w:tcPr>
              <w:p w14:paraId="109A1A07" w14:textId="39F5D97A"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73.78%</w:t>
                </w:r>
              </w:p>
            </w:tc>
            <w:tc>
              <w:tcPr>
                <w:tcW w:w="2188" w:type="dxa"/>
                <w:vAlign w:val="bottom"/>
              </w:tcPr>
              <w:p w14:paraId="02E53851" w14:textId="7BED511E"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65.79%</w:t>
                </w:r>
              </w:p>
            </w:tc>
          </w:tr>
          <w:tr w:rsidR="00D73297" w:rsidRPr="00625EB8" w14:paraId="6B0E7FB7" w14:textId="77777777" w:rsidTr="00D73297">
            <w:trPr>
              <w:trHeight w:val="260"/>
            </w:trPr>
            <w:tc>
              <w:tcPr>
                <w:tcW w:w="2062" w:type="dxa"/>
                <w:shd w:val="clear" w:color="auto" w:fill="auto"/>
                <w:noWrap/>
                <w:vAlign w:val="bottom"/>
              </w:tcPr>
              <w:p w14:paraId="6B8C429E" w14:textId="3CAEB59A"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7EE485BB" w14:textId="7B8CA5FF"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75.38%</w:t>
                </w:r>
              </w:p>
            </w:tc>
            <w:tc>
              <w:tcPr>
                <w:tcW w:w="3012" w:type="dxa"/>
                <w:vAlign w:val="bottom"/>
              </w:tcPr>
              <w:p w14:paraId="1FEB4B26" w14:textId="5DC93001"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72.61%</w:t>
                </w:r>
              </w:p>
            </w:tc>
            <w:tc>
              <w:tcPr>
                <w:tcW w:w="2188" w:type="dxa"/>
                <w:vAlign w:val="bottom"/>
              </w:tcPr>
              <w:p w14:paraId="20AEC028" w14:textId="0A4386AF"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64.50%</w:t>
                </w:r>
              </w:p>
            </w:tc>
          </w:tr>
          <w:tr w:rsidR="00D73297" w:rsidRPr="00625EB8" w14:paraId="59371CF0" w14:textId="77777777" w:rsidTr="000A0698">
            <w:trPr>
              <w:trHeight w:val="260"/>
            </w:trPr>
            <w:tc>
              <w:tcPr>
                <w:tcW w:w="2062" w:type="dxa"/>
                <w:shd w:val="clear" w:color="auto" w:fill="auto"/>
                <w:noWrap/>
                <w:vAlign w:val="bottom"/>
              </w:tcPr>
              <w:p w14:paraId="264690BC" w14:textId="1579B1B6"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7C2B3C82" w14:textId="48BE233E"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58.33%</w:t>
                </w:r>
              </w:p>
            </w:tc>
            <w:tc>
              <w:tcPr>
                <w:tcW w:w="3012" w:type="dxa"/>
                <w:vAlign w:val="bottom"/>
              </w:tcPr>
              <w:p w14:paraId="21BD3A9E" w14:textId="6AF794D0"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71.07%</w:t>
                </w:r>
              </w:p>
            </w:tc>
            <w:tc>
              <w:tcPr>
                <w:tcW w:w="2188" w:type="dxa"/>
                <w:vAlign w:val="bottom"/>
              </w:tcPr>
              <w:p w14:paraId="737E8EBF" w14:textId="33F38FA9"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61.66%</w:t>
                </w:r>
              </w:p>
            </w:tc>
          </w:tr>
          <w:tr w:rsidR="00D73297" w:rsidRPr="00625EB8" w14:paraId="464B2851" w14:textId="77777777" w:rsidTr="000A0698">
            <w:trPr>
              <w:trHeight w:val="260"/>
            </w:trPr>
            <w:tc>
              <w:tcPr>
                <w:tcW w:w="2062" w:type="dxa"/>
                <w:shd w:val="clear" w:color="auto" w:fill="auto"/>
                <w:noWrap/>
                <w:vAlign w:val="bottom"/>
              </w:tcPr>
              <w:p w14:paraId="325DFE3A" w14:textId="2A1A4F6E"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5AEEC525" w14:textId="3371ECD8"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71.58%</w:t>
                </w:r>
              </w:p>
            </w:tc>
            <w:tc>
              <w:tcPr>
                <w:tcW w:w="3012" w:type="dxa"/>
                <w:vAlign w:val="bottom"/>
              </w:tcPr>
              <w:p w14:paraId="150E00A0" w14:textId="4A11F23D"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72.36%</w:t>
                </w:r>
              </w:p>
            </w:tc>
            <w:tc>
              <w:tcPr>
                <w:tcW w:w="2188" w:type="dxa"/>
                <w:vAlign w:val="bottom"/>
              </w:tcPr>
              <w:p w14:paraId="553AA7FB" w14:textId="6EB82A22"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63.79%</w:t>
                </w:r>
              </w:p>
            </w:tc>
          </w:tr>
        </w:tbl>
        <w:p w14:paraId="4C5686FD" w14:textId="77777777" w:rsidR="00016C38" w:rsidRPr="00625EB8" w:rsidRDefault="00016C38" w:rsidP="00016C38">
          <w:pPr>
            <w:pStyle w:val="Normal1"/>
            <w:rPr>
              <w:rFonts w:asciiTheme="majorHAnsi" w:hAnsiTheme="majorHAnsi" w:cs="Arial"/>
              <w:b/>
              <w:szCs w:val="22"/>
              <w:u w:val="single"/>
            </w:rPr>
          </w:pPr>
        </w:p>
        <w:p w14:paraId="26006F72" w14:textId="77777777" w:rsidR="009C4B69" w:rsidRPr="00625EB8" w:rsidRDefault="009C4B69" w:rsidP="00016C38">
          <w:pPr>
            <w:pStyle w:val="Normal1"/>
            <w:rPr>
              <w:rFonts w:asciiTheme="majorHAnsi" w:hAnsiTheme="majorHAnsi" w:cs="Times New Roman"/>
              <w:b/>
              <w:szCs w:val="22"/>
              <w:u w:val="single"/>
            </w:rPr>
          </w:pPr>
        </w:p>
        <w:p w14:paraId="79C032BD" w14:textId="77777777" w:rsidR="009C4B69" w:rsidRPr="00625EB8" w:rsidRDefault="009C4B69" w:rsidP="00016C38">
          <w:pPr>
            <w:pStyle w:val="Normal1"/>
            <w:rPr>
              <w:rFonts w:asciiTheme="majorHAnsi" w:hAnsiTheme="majorHAnsi" w:cs="Times New Roman"/>
              <w:b/>
              <w:szCs w:val="22"/>
              <w:u w:val="single"/>
            </w:rPr>
          </w:pPr>
        </w:p>
        <w:p w14:paraId="5D67840E" w14:textId="77777777" w:rsidR="009C4B69" w:rsidRPr="00625EB8" w:rsidRDefault="009C4B69" w:rsidP="00016C38">
          <w:pPr>
            <w:pStyle w:val="Normal1"/>
            <w:rPr>
              <w:rFonts w:asciiTheme="majorHAnsi" w:hAnsiTheme="majorHAnsi" w:cs="Times New Roman"/>
              <w:b/>
              <w:szCs w:val="22"/>
              <w:u w:val="single"/>
            </w:rPr>
          </w:pPr>
        </w:p>
        <w:p w14:paraId="2FFCAA23" w14:textId="77777777" w:rsidR="004D6FEB" w:rsidRPr="00E43439" w:rsidRDefault="004D6FEB" w:rsidP="004D6FE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60"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6741EF9D" w14:textId="77777777" w:rsidR="009C4B69" w:rsidRPr="00625EB8" w:rsidRDefault="009C4B69" w:rsidP="00016C38">
          <w:pPr>
            <w:pStyle w:val="Normal1"/>
            <w:rPr>
              <w:rFonts w:asciiTheme="majorHAnsi" w:hAnsiTheme="majorHAnsi" w:cs="Times New Roman"/>
              <w:b/>
              <w:szCs w:val="22"/>
              <w:u w:val="single"/>
            </w:rPr>
          </w:pPr>
        </w:p>
        <w:p w14:paraId="679254C4" w14:textId="77777777" w:rsidR="009C4B69" w:rsidRPr="00625EB8" w:rsidRDefault="009C4B69" w:rsidP="00016C38">
          <w:pPr>
            <w:pStyle w:val="Normal1"/>
            <w:rPr>
              <w:rFonts w:asciiTheme="majorHAnsi" w:hAnsiTheme="majorHAnsi" w:cs="Times New Roman"/>
              <w:b/>
              <w:szCs w:val="22"/>
              <w:u w:val="single"/>
            </w:rPr>
          </w:pPr>
        </w:p>
        <w:p w14:paraId="73CAD145" w14:textId="77777777" w:rsidR="009C4B69" w:rsidRPr="00625EB8" w:rsidRDefault="009C4B69" w:rsidP="00016C38">
          <w:pPr>
            <w:pStyle w:val="Normal1"/>
            <w:rPr>
              <w:rFonts w:asciiTheme="majorHAnsi" w:hAnsiTheme="majorHAnsi" w:cs="Times New Roman"/>
              <w:b/>
              <w:szCs w:val="22"/>
              <w:u w:val="single"/>
            </w:rPr>
          </w:pPr>
        </w:p>
        <w:p w14:paraId="46CB3DC0" w14:textId="77777777" w:rsidR="009C4B69" w:rsidRPr="00625EB8" w:rsidRDefault="009C4B69" w:rsidP="00016C38">
          <w:pPr>
            <w:pStyle w:val="Normal1"/>
            <w:rPr>
              <w:rFonts w:asciiTheme="majorHAnsi" w:hAnsiTheme="majorHAnsi" w:cs="Times New Roman"/>
              <w:b/>
              <w:szCs w:val="22"/>
              <w:u w:val="single"/>
            </w:rPr>
          </w:pPr>
        </w:p>
        <w:p w14:paraId="7E0CC7FC" w14:textId="77777777" w:rsidR="009C4B69" w:rsidRPr="00625EB8" w:rsidRDefault="009C4B69" w:rsidP="00016C38">
          <w:pPr>
            <w:pStyle w:val="Normal1"/>
            <w:rPr>
              <w:rFonts w:asciiTheme="majorHAnsi" w:hAnsiTheme="majorHAnsi" w:cs="Times New Roman"/>
              <w:b/>
              <w:szCs w:val="22"/>
              <w:u w:val="single"/>
            </w:rPr>
          </w:pPr>
        </w:p>
        <w:p w14:paraId="4B611B90" w14:textId="77777777" w:rsidR="009C4B69" w:rsidRPr="00625EB8" w:rsidRDefault="009C4B69" w:rsidP="00016C38">
          <w:pPr>
            <w:pStyle w:val="Normal1"/>
            <w:rPr>
              <w:rFonts w:asciiTheme="majorHAnsi" w:hAnsiTheme="majorHAnsi" w:cs="Times New Roman"/>
              <w:b/>
              <w:szCs w:val="22"/>
              <w:u w:val="single"/>
            </w:rPr>
          </w:pPr>
        </w:p>
        <w:p w14:paraId="676B3774" w14:textId="77777777" w:rsidR="009C4B69" w:rsidRDefault="009C4B69" w:rsidP="00016C38">
          <w:pPr>
            <w:pStyle w:val="Normal1"/>
            <w:rPr>
              <w:rFonts w:asciiTheme="majorHAnsi" w:hAnsiTheme="majorHAnsi" w:cs="Times New Roman"/>
              <w:b/>
              <w:szCs w:val="22"/>
              <w:u w:val="single"/>
            </w:rPr>
          </w:pPr>
        </w:p>
        <w:p w14:paraId="2E857067" w14:textId="77777777" w:rsidR="00016C38" w:rsidRPr="00625EB8" w:rsidRDefault="00016C38" w:rsidP="00016C38">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 xml:space="preserve">NCLB Focus Group: English Learner </w:t>
          </w:r>
        </w:p>
        <w:p w14:paraId="5035E6C0" w14:textId="77777777" w:rsidR="00016C38" w:rsidRPr="00625EB8" w:rsidRDefault="00016C38" w:rsidP="00016C3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3012"/>
            <w:gridCol w:w="2188"/>
          </w:tblGrid>
          <w:tr w:rsidR="00016C38" w:rsidRPr="00625EB8" w14:paraId="1491A138" w14:textId="77777777" w:rsidTr="000A0698">
            <w:trPr>
              <w:trHeight w:val="260"/>
            </w:trPr>
            <w:tc>
              <w:tcPr>
                <w:tcW w:w="2062" w:type="dxa"/>
                <w:shd w:val="clear" w:color="auto" w:fill="auto"/>
                <w:noWrap/>
                <w:vAlign w:val="bottom"/>
              </w:tcPr>
              <w:p w14:paraId="3EE22A98"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0588D0B4"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Star of the North Reading</w:t>
                </w:r>
              </w:p>
            </w:tc>
            <w:tc>
              <w:tcPr>
                <w:tcW w:w="3012" w:type="dxa"/>
              </w:tcPr>
              <w:p w14:paraId="6CBB47CE"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Anoka Hennepin Reading</w:t>
                </w:r>
              </w:p>
            </w:tc>
            <w:tc>
              <w:tcPr>
                <w:tcW w:w="2188" w:type="dxa"/>
              </w:tcPr>
              <w:p w14:paraId="67BE8F70"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D73297" w:rsidRPr="00625EB8" w14:paraId="59054C63" w14:textId="77777777" w:rsidTr="009B6939">
            <w:trPr>
              <w:trHeight w:val="260"/>
            </w:trPr>
            <w:tc>
              <w:tcPr>
                <w:tcW w:w="2062" w:type="dxa"/>
                <w:shd w:val="clear" w:color="auto" w:fill="auto"/>
                <w:noWrap/>
                <w:vAlign w:val="bottom"/>
                <w:hideMark/>
              </w:tcPr>
              <w:p w14:paraId="31E2998B" w14:textId="4EF35A89"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5D2925D0" w14:textId="0F450B68"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42.11%</w:t>
                </w:r>
              </w:p>
            </w:tc>
            <w:tc>
              <w:tcPr>
                <w:tcW w:w="3012" w:type="dxa"/>
                <w:shd w:val="clear" w:color="auto" w:fill="auto"/>
                <w:vAlign w:val="bottom"/>
              </w:tcPr>
              <w:p w14:paraId="0E9C7EDF" w14:textId="5636CA3B"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26.01%</w:t>
                </w:r>
              </w:p>
            </w:tc>
            <w:tc>
              <w:tcPr>
                <w:tcW w:w="2188" w:type="dxa"/>
                <w:shd w:val="clear" w:color="auto" w:fill="auto"/>
                <w:vAlign w:val="bottom"/>
              </w:tcPr>
              <w:p w14:paraId="24BBF07A" w14:textId="075EF3D5"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21.45%</w:t>
                </w:r>
              </w:p>
            </w:tc>
          </w:tr>
          <w:tr w:rsidR="00D73297" w:rsidRPr="00625EB8" w14:paraId="29BB012B" w14:textId="77777777" w:rsidTr="00D73297">
            <w:trPr>
              <w:trHeight w:val="260"/>
            </w:trPr>
            <w:tc>
              <w:tcPr>
                <w:tcW w:w="2062" w:type="dxa"/>
                <w:shd w:val="clear" w:color="auto" w:fill="auto"/>
                <w:noWrap/>
                <w:vAlign w:val="bottom"/>
              </w:tcPr>
              <w:p w14:paraId="3B506A86" w14:textId="39C61B78"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17137A7D" w14:textId="4CCA51B3"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28.57%</w:t>
                </w:r>
              </w:p>
            </w:tc>
            <w:tc>
              <w:tcPr>
                <w:tcW w:w="3012" w:type="dxa"/>
                <w:shd w:val="clear" w:color="auto" w:fill="auto"/>
                <w:vAlign w:val="bottom"/>
              </w:tcPr>
              <w:p w14:paraId="614EBEC9" w14:textId="08AD25A2"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27.93%</w:t>
                </w:r>
              </w:p>
            </w:tc>
            <w:tc>
              <w:tcPr>
                <w:tcW w:w="2188" w:type="dxa"/>
                <w:shd w:val="clear" w:color="auto" w:fill="auto"/>
                <w:vAlign w:val="bottom"/>
              </w:tcPr>
              <w:p w14:paraId="24FA19C3" w14:textId="03044E35"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20.24%</w:t>
                </w:r>
              </w:p>
            </w:tc>
          </w:tr>
          <w:tr w:rsidR="00D73297" w:rsidRPr="00625EB8" w14:paraId="39B5232E" w14:textId="77777777" w:rsidTr="000A0698">
            <w:trPr>
              <w:trHeight w:val="260"/>
            </w:trPr>
            <w:tc>
              <w:tcPr>
                <w:tcW w:w="2062" w:type="dxa"/>
                <w:shd w:val="clear" w:color="auto" w:fill="auto"/>
                <w:noWrap/>
                <w:vAlign w:val="bottom"/>
              </w:tcPr>
              <w:p w14:paraId="0628925C" w14:textId="0018AB1B"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5D838EB0" w14:textId="3690B4CC"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27.27%</w:t>
                </w:r>
              </w:p>
            </w:tc>
            <w:tc>
              <w:tcPr>
                <w:tcW w:w="3012" w:type="dxa"/>
                <w:shd w:val="clear" w:color="auto" w:fill="auto"/>
                <w:vAlign w:val="bottom"/>
              </w:tcPr>
              <w:p w14:paraId="1B05E9C7" w14:textId="0DBA3BDB"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24.64%</w:t>
                </w:r>
              </w:p>
            </w:tc>
            <w:tc>
              <w:tcPr>
                <w:tcW w:w="2188" w:type="dxa"/>
                <w:shd w:val="clear" w:color="auto" w:fill="auto"/>
                <w:vAlign w:val="bottom"/>
              </w:tcPr>
              <w:p w14:paraId="4CE64A17" w14:textId="7739C6C0"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16.48%</w:t>
                </w:r>
              </w:p>
            </w:tc>
          </w:tr>
          <w:tr w:rsidR="00D73297" w:rsidRPr="00625EB8" w14:paraId="39D4D9D4" w14:textId="77777777" w:rsidTr="000A0698">
            <w:trPr>
              <w:trHeight w:val="260"/>
            </w:trPr>
            <w:tc>
              <w:tcPr>
                <w:tcW w:w="2062" w:type="dxa"/>
                <w:shd w:val="clear" w:color="auto" w:fill="auto"/>
                <w:noWrap/>
                <w:vAlign w:val="bottom"/>
              </w:tcPr>
              <w:p w14:paraId="751378D8" w14:textId="4ADF6B4C"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070FEE35" w14:textId="4B521C08"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32.73%</w:t>
                </w:r>
              </w:p>
            </w:tc>
            <w:tc>
              <w:tcPr>
                <w:tcW w:w="3012" w:type="dxa"/>
                <w:shd w:val="clear" w:color="auto" w:fill="auto"/>
                <w:vAlign w:val="bottom"/>
              </w:tcPr>
              <w:p w14:paraId="093224EC" w14:textId="357F01CC"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26.19%</w:t>
                </w:r>
              </w:p>
            </w:tc>
            <w:tc>
              <w:tcPr>
                <w:tcW w:w="2188" w:type="dxa"/>
                <w:shd w:val="clear" w:color="auto" w:fill="auto"/>
                <w:vAlign w:val="bottom"/>
              </w:tcPr>
              <w:p w14:paraId="63BF3804" w14:textId="7A8FEDE2"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19.25%</w:t>
                </w:r>
              </w:p>
            </w:tc>
          </w:tr>
        </w:tbl>
        <w:p w14:paraId="35B574D4" w14:textId="77777777" w:rsidR="00016C38" w:rsidRPr="00625EB8" w:rsidRDefault="00016C38"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3012"/>
            <w:gridCol w:w="2188"/>
          </w:tblGrid>
          <w:tr w:rsidR="00016C38" w:rsidRPr="00625EB8" w14:paraId="5E787088" w14:textId="77777777" w:rsidTr="000A0698">
            <w:trPr>
              <w:trHeight w:val="260"/>
            </w:trPr>
            <w:tc>
              <w:tcPr>
                <w:tcW w:w="2062" w:type="dxa"/>
                <w:shd w:val="clear" w:color="auto" w:fill="auto"/>
                <w:noWrap/>
                <w:vAlign w:val="bottom"/>
              </w:tcPr>
              <w:p w14:paraId="0D4FC88D"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48CD9367"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Star of the North Math</w:t>
                </w:r>
              </w:p>
            </w:tc>
            <w:tc>
              <w:tcPr>
                <w:tcW w:w="3012" w:type="dxa"/>
              </w:tcPr>
              <w:p w14:paraId="119CA984"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Anoka Hennepin Math</w:t>
                </w:r>
              </w:p>
            </w:tc>
            <w:tc>
              <w:tcPr>
                <w:tcW w:w="2188" w:type="dxa"/>
              </w:tcPr>
              <w:p w14:paraId="421FF14A"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D73297" w:rsidRPr="00625EB8" w14:paraId="75AC35BD" w14:textId="77777777" w:rsidTr="009B6939">
            <w:trPr>
              <w:trHeight w:val="260"/>
            </w:trPr>
            <w:tc>
              <w:tcPr>
                <w:tcW w:w="2062" w:type="dxa"/>
                <w:shd w:val="clear" w:color="auto" w:fill="auto"/>
                <w:noWrap/>
                <w:vAlign w:val="bottom"/>
                <w:hideMark/>
              </w:tcPr>
              <w:p w14:paraId="4D820AA4" w14:textId="5B76EB9E"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10DF0B60" w14:textId="210E319C"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68.42%</w:t>
                </w:r>
              </w:p>
            </w:tc>
            <w:tc>
              <w:tcPr>
                <w:tcW w:w="3012" w:type="dxa"/>
                <w:vAlign w:val="bottom"/>
              </w:tcPr>
              <w:p w14:paraId="57C41487" w14:textId="506B957C"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43.70%</w:t>
                </w:r>
              </w:p>
            </w:tc>
            <w:tc>
              <w:tcPr>
                <w:tcW w:w="2188" w:type="dxa"/>
                <w:vAlign w:val="bottom"/>
              </w:tcPr>
              <w:p w14:paraId="185450CB" w14:textId="5B94F293"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31.34%</w:t>
                </w:r>
              </w:p>
            </w:tc>
          </w:tr>
          <w:tr w:rsidR="00D73297" w:rsidRPr="00625EB8" w14:paraId="703C95D6" w14:textId="77777777" w:rsidTr="00D73297">
            <w:trPr>
              <w:trHeight w:val="260"/>
            </w:trPr>
            <w:tc>
              <w:tcPr>
                <w:tcW w:w="2062" w:type="dxa"/>
                <w:shd w:val="clear" w:color="auto" w:fill="auto"/>
                <w:noWrap/>
                <w:vAlign w:val="bottom"/>
              </w:tcPr>
              <w:p w14:paraId="6A968420" w14:textId="548780BA"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2B57B231" w14:textId="1589843C"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42.86%</w:t>
                </w:r>
              </w:p>
            </w:tc>
            <w:tc>
              <w:tcPr>
                <w:tcW w:w="3012" w:type="dxa"/>
                <w:vAlign w:val="bottom"/>
              </w:tcPr>
              <w:p w14:paraId="5E5BD139" w14:textId="57A2B229"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44.40%</w:t>
                </w:r>
              </w:p>
            </w:tc>
            <w:tc>
              <w:tcPr>
                <w:tcW w:w="2188" w:type="dxa"/>
                <w:vAlign w:val="bottom"/>
              </w:tcPr>
              <w:p w14:paraId="0376663B" w14:textId="1799A9DC"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28.40%</w:t>
                </w:r>
              </w:p>
            </w:tc>
          </w:tr>
          <w:tr w:rsidR="00D73297" w:rsidRPr="00625EB8" w14:paraId="480A39C0" w14:textId="77777777" w:rsidTr="000A0698">
            <w:trPr>
              <w:trHeight w:val="260"/>
            </w:trPr>
            <w:tc>
              <w:tcPr>
                <w:tcW w:w="2062" w:type="dxa"/>
                <w:shd w:val="clear" w:color="auto" w:fill="auto"/>
                <w:noWrap/>
                <w:vAlign w:val="bottom"/>
              </w:tcPr>
              <w:p w14:paraId="5F4D199E" w14:textId="6D62494B"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2BDCAB60" w14:textId="26019589"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36.36%</w:t>
                </w:r>
              </w:p>
            </w:tc>
            <w:tc>
              <w:tcPr>
                <w:tcW w:w="3012" w:type="dxa"/>
                <w:shd w:val="clear" w:color="auto" w:fill="auto"/>
                <w:vAlign w:val="bottom"/>
              </w:tcPr>
              <w:p w14:paraId="4BA747B5" w14:textId="50C73BEB"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37.56%</w:t>
                </w:r>
              </w:p>
            </w:tc>
            <w:tc>
              <w:tcPr>
                <w:tcW w:w="2188" w:type="dxa"/>
                <w:shd w:val="clear" w:color="auto" w:fill="auto"/>
                <w:vAlign w:val="bottom"/>
              </w:tcPr>
              <w:p w14:paraId="6B76CFAE" w14:textId="49C3FDB9"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23.37%</w:t>
                </w:r>
              </w:p>
            </w:tc>
          </w:tr>
          <w:tr w:rsidR="00D73297" w:rsidRPr="00625EB8" w14:paraId="226080B0" w14:textId="77777777" w:rsidTr="000A0698">
            <w:trPr>
              <w:trHeight w:val="260"/>
            </w:trPr>
            <w:tc>
              <w:tcPr>
                <w:tcW w:w="2062" w:type="dxa"/>
                <w:shd w:val="clear" w:color="auto" w:fill="auto"/>
                <w:noWrap/>
                <w:vAlign w:val="bottom"/>
              </w:tcPr>
              <w:p w14:paraId="4B56582F" w14:textId="70FCD648"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4A81F052" w14:textId="289F93F9"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49.09%</w:t>
                </w:r>
              </w:p>
            </w:tc>
            <w:tc>
              <w:tcPr>
                <w:tcW w:w="3012" w:type="dxa"/>
                <w:shd w:val="clear" w:color="auto" w:fill="auto"/>
                <w:vAlign w:val="bottom"/>
              </w:tcPr>
              <w:p w14:paraId="75ED4D2E" w14:textId="58B1189C"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41.88%</w:t>
                </w:r>
              </w:p>
            </w:tc>
            <w:tc>
              <w:tcPr>
                <w:tcW w:w="2188" w:type="dxa"/>
                <w:shd w:val="clear" w:color="auto" w:fill="auto"/>
                <w:vAlign w:val="bottom"/>
              </w:tcPr>
              <w:p w14:paraId="2BB6E449" w14:textId="3F26EF53"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27.49%</w:t>
                </w:r>
              </w:p>
            </w:tc>
          </w:tr>
        </w:tbl>
        <w:p w14:paraId="26AB99B6" w14:textId="2DC23A69" w:rsidR="00D73297" w:rsidRPr="00625EB8" w:rsidRDefault="00D73297" w:rsidP="00D73297">
          <w:pPr>
            <w:pStyle w:val="Normal1"/>
            <w:rPr>
              <w:rFonts w:asciiTheme="majorHAnsi" w:hAnsiTheme="majorHAnsi" w:cs="Times New Roman"/>
              <w:b/>
              <w:szCs w:val="22"/>
              <w:u w:val="single"/>
            </w:rPr>
          </w:pPr>
        </w:p>
        <w:p w14:paraId="7EEA2356" w14:textId="77777777" w:rsidR="00D73297" w:rsidRPr="00625EB8" w:rsidRDefault="00D73297" w:rsidP="00D73297">
          <w:pPr>
            <w:pStyle w:val="Normal1"/>
            <w:rPr>
              <w:rFonts w:asciiTheme="majorHAnsi" w:hAnsiTheme="majorHAnsi" w:cs="Times New Roman"/>
              <w:b/>
              <w:szCs w:val="22"/>
              <w:u w:val="single"/>
            </w:rPr>
          </w:pPr>
        </w:p>
        <w:p w14:paraId="0821EF5D" w14:textId="04012EC6" w:rsidR="00D73297" w:rsidRPr="00625EB8" w:rsidRDefault="00D73297" w:rsidP="00D73297">
          <w:pPr>
            <w:pStyle w:val="Normal1"/>
            <w:rPr>
              <w:rFonts w:asciiTheme="majorHAnsi" w:hAnsiTheme="majorHAnsi" w:cs="Times New Roman"/>
              <w:b/>
              <w:szCs w:val="22"/>
              <w:u w:val="single"/>
            </w:rPr>
          </w:pPr>
          <w:r w:rsidRPr="00625EB8">
            <w:rPr>
              <w:rFonts w:asciiTheme="majorHAnsi" w:hAnsiTheme="majorHAnsi" w:cs="Times New Roman"/>
              <w:b/>
              <w:szCs w:val="22"/>
              <w:u w:val="single"/>
            </w:rPr>
            <w:t>NCLB Focus Group: Special Education*</w:t>
          </w:r>
        </w:p>
        <w:p w14:paraId="18E88241" w14:textId="77777777" w:rsidR="00D73297" w:rsidRPr="00625EB8" w:rsidRDefault="00D73297" w:rsidP="00D73297">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922"/>
            <w:gridCol w:w="2278"/>
          </w:tblGrid>
          <w:tr w:rsidR="00D73297" w:rsidRPr="00625EB8" w14:paraId="47DE7610" w14:textId="77777777" w:rsidTr="009B6939">
            <w:trPr>
              <w:trHeight w:val="260"/>
            </w:trPr>
            <w:tc>
              <w:tcPr>
                <w:tcW w:w="1972" w:type="dxa"/>
                <w:shd w:val="clear" w:color="auto" w:fill="auto"/>
                <w:noWrap/>
                <w:vAlign w:val="bottom"/>
              </w:tcPr>
              <w:p w14:paraId="2AD9A552" w14:textId="77777777" w:rsidR="00D73297" w:rsidRPr="00625EB8" w:rsidRDefault="00D73297"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7AA80CFB" w14:textId="77777777" w:rsidR="00D73297" w:rsidRPr="00625EB8" w:rsidRDefault="00D73297"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Star of the North Reading</w:t>
                </w:r>
              </w:p>
            </w:tc>
            <w:tc>
              <w:tcPr>
                <w:tcW w:w="2922" w:type="dxa"/>
              </w:tcPr>
              <w:p w14:paraId="1C07035B" w14:textId="77777777" w:rsidR="00D73297" w:rsidRPr="00625EB8" w:rsidRDefault="00D73297"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Anoka Hennepin Reading</w:t>
                </w:r>
              </w:p>
            </w:tc>
            <w:tc>
              <w:tcPr>
                <w:tcW w:w="2278" w:type="dxa"/>
              </w:tcPr>
              <w:p w14:paraId="54186B6F" w14:textId="77777777" w:rsidR="00D73297" w:rsidRPr="00625EB8" w:rsidRDefault="00D73297"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2D6F5B" w:rsidRPr="00625EB8" w14:paraId="591D064C" w14:textId="77777777" w:rsidTr="001025A8">
            <w:trPr>
              <w:trHeight w:val="260"/>
            </w:trPr>
            <w:tc>
              <w:tcPr>
                <w:tcW w:w="1972" w:type="dxa"/>
                <w:shd w:val="clear" w:color="auto" w:fill="auto"/>
                <w:noWrap/>
                <w:vAlign w:val="bottom"/>
                <w:hideMark/>
              </w:tcPr>
              <w:p w14:paraId="3C641D81" w14:textId="77777777" w:rsidR="002D6F5B" w:rsidRPr="00625EB8" w:rsidRDefault="002D6F5B" w:rsidP="002D6F5B">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tcPr>
              <w:p w14:paraId="67CCA199" w14:textId="46702DC9" w:rsidR="002D6F5B" w:rsidRPr="000C1C95" w:rsidRDefault="002D6F5B" w:rsidP="002D6F5B">
                <w:pPr>
                  <w:spacing w:before="0" w:after="0" w:line="240" w:lineRule="auto"/>
                  <w:jc w:val="right"/>
                  <w:rPr>
                    <w:rFonts w:asciiTheme="majorHAnsi" w:hAnsiTheme="majorHAnsi" w:cs="Arial"/>
                    <w:lang w:bidi="ar-SA"/>
                  </w:rPr>
                </w:pPr>
                <w:r w:rsidRPr="00E75774">
                  <w:rPr>
                    <w:rFonts w:asciiTheme="majorHAnsi" w:hAnsiTheme="majorHAnsi" w:cs="Arial"/>
                    <w:lang w:bidi="ar-SA"/>
                  </w:rPr>
                  <w:t>NA</w:t>
                </w:r>
              </w:p>
            </w:tc>
            <w:tc>
              <w:tcPr>
                <w:tcW w:w="2922" w:type="dxa"/>
                <w:shd w:val="clear" w:color="auto" w:fill="auto"/>
              </w:tcPr>
              <w:p w14:paraId="30604C37" w14:textId="58995441" w:rsidR="002D6F5B" w:rsidRPr="00625EB8" w:rsidRDefault="002D6F5B" w:rsidP="002D6F5B">
                <w:pPr>
                  <w:spacing w:before="0" w:after="0" w:line="240" w:lineRule="auto"/>
                  <w:jc w:val="right"/>
                  <w:rPr>
                    <w:rFonts w:asciiTheme="majorHAnsi" w:hAnsiTheme="majorHAnsi" w:cs="Arial"/>
                    <w:lang w:bidi="ar-SA"/>
                  </w:rPr>
                </w:pPr>
                <w:r w:rsidRPr="00E75774">
                  <w:rPr>
                    <w:rFonts w:asciiTheme="majorHAnsi" w:hAnsiTheme="majorHAnsi" w:cs="Arial"/>
                    <w:lang w:bidi="ar-SA"/>
                  </w:rPr>
                  <w:t>NA</w:t>
                </w:r>
              </w:p>
            </w:tc>
            <w:tc>
              <w:tcPr>
                <w:tcW w:w="2278" w:type="dxa"/>
                <w:shd w:val="clear" w:color="auto" w:fill="auto"/>
              </w:tcPr>
              <w:p w14:paraId="7958A774" w14:textId="0D423275" w:rsidR="002D6F5B" w:rsidRPr="00625EB8" w:rsidRDefault="002D6F5B" w:rsidP="002D6F5B">
                <w:pPr>
                  <w:spacing w:before="0" w:after="0" w:line="240" w:lineRule="auto"/>
                  <w:jc w:val="right"/>
                  <w:rPr>
                    <w:rFonts w:asciiTheme="majorHAnsi" w:hAnsiTheme="majorHAnsi" w:cs="Arial"/>
                    <w:lang w:bidi="ar-SA"/>
                  </w:rPr>
                </w:pPr>
                <w:r w:rsidRPr="00E75774">
                  <w:rPr>
                    <w:rFonts w:asciiTheme="majorHAnsi" w:hAnsiTheme="majorHAnsi" w:cs="Arial"/>
                    <w:lang w:bidi="ar-SA"/>
                  </w:rPr>
                  <w:t>NA</w:t>
                </w:r>
              </w:p>
            </w:tc>
          </w:tr>
          <w:tr w:rsidR="002D6F5B" w:rsidRPr="00625EB8" w14:paraId="0DF51583" w14:textId="77777777" w:rsidTr="001025A8">
            <w:trPr>
              <w:trHeight w:val="260"/>
            </w:trPr>
            <w:tc>
              <w:tcPr>
                <w:tcW w:w="1972" w:type="dxa"/>
                <w:shd w:val="clear" w:color="auto" w:fill="auto"/>
                <w:noWrap/>
                <w:vAlign w:val="bottom"/>
              </w:tcPr>
              <w:p w14:paraId="498786DF" w14:textId="77777777" w:rsidR="002D6F5B" w:rsidRPr="00625EB8" w:rsidRDefault="002D6F5B" w:rsidP="002D6F5B">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tcPr>
              <w:p w14:paraId="6F4DFD1D" w14:textId="3F967B1C" w:rsidR="002D6F5B" w:rsidRPr="000C1C95" w:rsidRDefault="002D6F5B" w:rsidP="002D6F5B">
                <w:pPr>
                  <w:spacing w:before="0" w:after="0" w:line="240" w:lineRule="auto"/>
                  <w:jc w:val="right"/>
                  <w:rPr>
                    <w:rFonts w:asciiTheme="majorHAnsi" w:hAnsiTheme="majorHAnsi" w:cs="Arial"/>
                    <w:lang w:bidi="ar-SA"/>
                  </w:rPr>
                </w:pPr>
                <w:r w:rsidRPr="00E75774">
                  <w:rPr>
                    <w:rFonts w:asciiTheme="majorHAnsi" w:hAnsiTheme="majorHAnsi" w:cs="Arial"/>
                    <w:lang w:bidi="ar-SA"/>
                  </w:rPr>
                  <w:t>NA</w:t>
                </w:r>
              </w:p>
            </w:tc>
            <w:tc>
              <w:tcPr>
                <w:tcW w:w="2922" w:type="dxa"/>
                <w:shd w:val="clear" w:color="auto" w:fill="auto"/>
              </w:tcPr>
              <w:p w14:paraId="1DF43527" w14:textId="0AFDBB64" w:rsidR="002D6F5B" w:rsidRPr="00625EB8" w:rsidRDefault="002D6F5B" w:rsidP="002D6F5B">
                <w:pPr>
                  <w:spacing w:before="0" w:after="0" w:line="240" w:lineRule="auto"/>
                  <w:jc w:val="right"/>
                  <w:rPr>
                    <w:rFonts w:asciiTheme="majorHAnsi" w:hAnsiTheme="majorHAnsi" w:cs="Arial"/>
                    <w:lang w:bidi="ar-SA"/>
                  </w:rPr>
                </w:pPr>
                <w:r w:rsidRPr="00E75774">
                  <w:rPr>
                    <w:rFonts w:asciiTheme="majorHAnsi" w:hAnsiTheme="majorHAnsi" w:cs="Arial"/>
                    <w:lang w:bidi="ar-SA"/>
                  </w:rPr>
                  <w:t>NA</w:t>
                </w:r>
              </w:p>
            </w:tc>
            <w:tc>
              <w:tcPr>
                <w:tcW w:w="2278" w:type="dxa"/>
                <w:shd w:val="clear" w:color="auto" w:fill="auto"/>
              </w:tcPr>
              <w:p w14:paraId="3CA7D722" w14:textId="430A931D" w:rsidR="002D6F5B" w:rsidRPr="00625EB8" w:rsidRDefault="002D6F5B" w:rsidP="002D6F5B">
                <w:pPr>
                  <w:spacing w:before="0" w:after="0" w:line="240" w:lineRule="auto"/>
                  <w:jc w:val="right"/>
                  <w:rPr>
                    <w:rFonts w:asciiTheme="majorHAnsi" w:hAnsiTheme="majorHAnsi" w:cs="Arial"/>
                    <w:lang w:bidi="ar-SA"/>
                  </w:rPr>
                </w:pPr>
                <w:r w:rsidRPr="00E75774">
                  <w:rPr>
                    <w:rFonts w:asciiTheme="majorHAnsi" w:hAnsiTheme="majorHAnsi" w:cs="Arial"/>
                    <w:lang w:bidi="ar-SA"/>
                  </w:rPr>
                  <w:t>NA</w:t>
                </w:r>
              </w:p>
            </w:tc>
          </w:tr>
          <w:tr w:rsidR="002D6F5B" w:rsidRPr="00625EB8" w14:paraId="0B8E29FD" w14:textId="77777777" w:rsidTr="009B6939">
            <w:trPr>
              <w:trHeight w:val="260"/>
            </w:trPr>
            <w:tc>
              <w:tcPr>
                <w:tcW w:w="1972" w:type="dxa"/>
                <w:shd w:val="clear" w:color="auto" w:fill="auto"/>
                <w:noWrap/>
                <w:vAlign w:val="bottom"/>
              </w:tcPr>
              <w:p w14:paraId="0E46F41F" w14:textId="77777777" w:rsidR="002D6F5B" w:rsidRPr="00625EB8" w:rsidRDefault="002D6F5B" w:rsidP="002D6F5B">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tcPr>
              <w:p w14:paraId="530FFF36" w14:textId="07BAAAB0" w:rsidR="002D6F5B" w:rsidRPr="000C1C95" w:rsidRDefault="002D6F5B" w:rsidP="002D6F5B">
                <w:pPr>
                  <w:spacing w:before="0" w:after="0" w:line="240" w:lineRule="auto"/>
                  <w:jc w:val="right"/>
                  <w:rPr>
                    <w:rFonts w:asciiTheme="majorHAnsi" w:hAnsiTheme="majorHAnsi" w:cs="Arial"/>
                    <w:lang w:bidi="ar-SA"/>
                  </w:rPr>
                </w:pPr>
                <w:r w:rsidRPr="00E75774">
                  <w:rPr>
                    <w:rFonts w:asciiTheme="majorHAnsi" w:hAnsiTheme="majorHAnsi" w:cs="Arial"/>
                    <w:lang w:bidi="ar-SA"/>
                  </w:rPr>
                  <w:t>NA</w:t>
                </w:r>
              </w:p>
            </w:tc>
            <w:tc>
              <w:tcPr>
                <w:tcW w:w="2922" w:type="dxa"/>
                <w:shd w:val="clear" w:color="auto" w:fill="auto"/>
              </w:tcPr>
              <w:p w14:paraId="27BE8C11" w14:textId="1F32CBAD" w:rsidR="002D6F5B" w:rsidRPr="00625EB8" w:rsidRDefault="002D6F5B" w:rsidP="002D6F5B">
                <w:pPr>
                  <w:spacing w:before="0" w:after="0" w:line="240" w:lineRule="auto"/>
                  <w:jc w:val="right"/>
                  <w:rPr>
                    <w:rFonts w:asciiTheme="majorHAnsi" w:hAnsiTheme="majorHAnsi" w:cs="Arial"/>
                    <w:lang w:bidi="ar-SA"/>
                  </w:rPr>
                </w:pPr>
                <w:r w:rsidRPr="00E75774">
                  <w:rPr>
                    <w:rFonts w:asciiTheme="majorHAnsi" w:hAnsiTheme="majorHAnsi" w:cs="Arial"/>
                    <w:lang w:bidi="ar-SA"/>
                  </w:rPr>
                  <w:t>NA</w:t>
                </w:r>
              </w:p>
            </w:tc>
            <w:tc>
              <w:tcPr>
                <w:tcW w:w="2278" w:type="dxa"/>
                <w:shd w:val="clear" w:color="auto" w:fill="auto"/>
              </w:tcPr>
              <w:p w14:paraId="54102CA9" w14:textId="7ABC65FD" w:rsidR="002D6F5B" w:rsidRPr="00625EB8" w:rsidRDefault="002D6F5B" w:rsidP="002D6F5B">
                <w:pPr>
                  <w:spacing w:before="0" w:after="0" w:line="240" w:lineRule="auto"/>
                  <w:jc w:val="right"/>
                  <w:rPr>
                    <w:rFonts w:asciiTheme="majorHAnsi" w:hAnsiTheme="majorHAnsi" w:cs="Arial"/>
                    <w:lang w:bidi="ar-SA"/>
                  </w:rPr>
                </w:pPr>
                <w:r w:rsidRPr="00E75774">
                  <w:rPr>
                    <w:rFonts w:asciiTheme="majorHAnsi" w:hAnsiTheme="majorHAnsi" w:cs="Arial"/>
                    <w:lang w:bidi="ar-SA"/>
                  </w:rPr>
                  <w:t>NA</w:t>
                </w:r>
              </w:p>
            </w:tc>
          </w:tr>
          <w:tr w:rsidR="002D6F5B" w:rsidRPr="00625EB8" w14:paraId="0D06CE9F" w14:textId="77777777" w:rsidTr="001025A8">
            <w:trPr>
              <w:trHeight w:val="260"/>
            </w:trPr>
            <w:tc>
              <w:tcPr>
                <w:tcW w:w="1972" w:type="dxa"/>
                <w:shd w:val="clear" w:color="auto" w:fill="auto"/>
                <w:noWrap/>
                <w:vAlign w:val="bottom"/>
              </w:tcPr>
              <w:p w14:paraId="67ED732C" w14:textId="77777777" w:rsidR="002D6F5B" w:rsidRPr="00625EB8" w:rsidRDefault="002D6F5B" w:rsidP="002D6F5B">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tcPr>
              <w:p w14:paraId="1B685BE4" w14:textId="20C6839B" w:rsidR="002D6F5B" w:rsidRPr="00625EB8" w:rsidRDefault="002D6F5B" w:rsidP="002D6F5B">
                <w:pPr>
                  <w:spacing w:before="0" w:after="0" w:line="240" w:lineRule="auto"/>
                  <w:jc w:val="right"/>
                  <w:rPr>
                    <w:rFonts w:asciiTheme="majorHAnsi" w:hAnsiTheme="majorHAnsi" w:cs="Arial"/>
                    <w:lang w:bidi="ar-SA"/>
                  </w:rPr>
                </w:pPr>
                <w:r w:rsidRPr="00E75774">
                  <w:rPr>
                    <w:rFonts w:asciiTheme="majorHAnsi" w:hAnsiTheme="majorHAnsi" w:cs="Arial"/>
                    <w:lang w:bidi="ar-SA"/>
                  </w:rPr>
                  <w:t>NA</w:t>
                </w:r>
              </w:p>
            </w:tc>
            <w:tc>
              <w:tcPr>
                <w:tcW w:w="2922" w:type="dxa"/>
                <w:shd w:val="clear" w:color="auto" w:fill="auto"/>
              </w:tcPr>
              <w:p w14:paraId="0D9A0BCE" w14:textId="28A19951" w:rsidR="002D6F5B" w:rsidRPr="00625EB8" w:rsidRDefault="002D6F5B" w:rsidP="002D6F5B">
                <w:pPr>
                  <w:spacing w:before="0" w:after="0" w:line="240" w:lineRule="auto"/>
                  <w:jc w:val="right"/>
                  <w:rPr>
                    <w:rFonts w:asciiTheme="majorHAnsi" w:hAnsiTheme="majorHAnsi" w:cs="Arial"/>
                    <w:lang w:bidi="ar-SA"/>
                  </w:rPr>
                </w:pPr>
                <w:r w:rsidRPr="00E75774">
                  <w:rPr>
                    <w:rFonts w:asciiTheme="majorHAnsi" w:hAnsiTheme="majorHAnsi" w:cs="Arial"/>
                    <w:lang w:bidi="ar-SA"/>
                  </w:rPr>
                  <w:t>NA</w:t>
                </w:r>
              </w:p>
            </w:tc>
            <w:tc>
              <w:tcPr>
                <w:tcW w:w="2278" w:type="dxa"/>
                <w:shd w:val="clear" w:color="auto" w:fill="auto"/>
              </w:tcPr>
              <w:p w14:paraId="69C3865F" w14:textId="5A837C62" w:rsidR="002D6F5B" w:rsidRPr="00625EB8" w:rsidRDefault="002D6F5B" w:rsidP="002D6F5B">
                <w:pPr>
                  <w:spacing w:before="0" w:after="0" w:line="240" w:lineRule="auto"/>
                  <w:jc w:val="right"/>
                  <w:rPr>
                    <w:rFonts w:asciiTheme="majorHAnsi" w:hAnsiTheme="majorHAnsi" w:cs="Arial"/>
                    <w:lang w:bidi="ar-SA"/>
                  </w:rPr>
                </w:pPr>
                <w:r w:rsidRPr="00E75774">
                  <w:rPr>
                    <w:rFonts w:asciiTheme="majorHAnsi" w:hAnsiTheme="majorHAnsi" w:cs="Arial"/>
                    <w:lang w:bidi="ar-SA"/>
                  </w:rPr>
                  <w:t>NA</w:t>
                </w:r>
              </w:p>
            </w:tc>
          </w:tr>
        </w:tbl>
        <w:p w14:paraId="593150A6" w14:textId="77777777" w:rsidR="00D73297" w:rsidRPr="00625EB8" w:rsidRDefault="00D73297"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922"/>
            <w:gridCol w:w="2278"/>
          </w:tblGrid>
          <w:tr w:rsidR="00D73297" w:rsidRPr="00625EB8" w14:paraId="09E22A33" w14:textId="77777777" w:rsidTr="009B6939">
            <w:trPr>
              <w:trHeight w:val="260"/>
            </w:trPr>
            <w:tc>
              <w:tcPr>
                <w:tcW w:w="1972" w:type="dxa"/>
                <w:shd w:val="clear" w:color="auto" w:fill="auto"/>
                <w:noWrap/>
                <w:vAlign w:val="bottom"/>
              </w:tcPr>
              <w:p w14:paraId="53EFD48F" w14:textId="77777777" w:rsidR="00D73297" w:rsidRPr="00625EB8" w:rsidRDefault="00D73297"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32BA4D23" w14:textId="77777777" w:rsidR="00D73297" w:rsidRPr="00625EB8" w:rsidRDefault="00D73297"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Star of the North Math</w:t>
                </w:r>
              </w:p>
            </w:tc>
            <w:tc>
              <w:tcPr>
                <w:tcW w:w="2922" w:type="dxa"/>
              </w:tcPr>
              <w:p w14:paraId="302E13BA" w14:textId="77777777" w:rsidR="00D73297" w:rsidRPr="00625EB8" w:rsidRDefault="00D73297"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Anoka Hennepin Math</w:t>
                </w:r>
              </w:p>
            </w:tc>
            <w:tc>
              <w:tcPr>
                <w:tcW w:w="2278" w:type="dxa"/>
              </w:tcPr>
              <w:p w14:paraId="72B7A281" w14:textId="77777777" w:rsidR="00D73297" w:rsidRPr="00625EB8" w:rsidRDefault="00D73297"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2D6F5B" w:rsidRPr="00625EB8" w14:paraId="182AB591" w14:textId="77777777" w:rsidTr="001025A8">
            <w:trPr>
              <w:trHeight w:val="260"/>
            </w:trPr>
            <w:tc>
              <w:tcPr>
                <w:tcW w:w="1972" w:type="dxa"/>
                <w:shd w:val="clear" w:color="auto" w:fill="auto"/>
                <w:noWrap/>
                <w:vAlign w:val="bottom"/>
                <w:hideMark/>
              </w:tcPr>
              <w:p w14:paraId="44799967" w14:textId="77777777" w:rsidR="002D6F5B" w:rsidRPr="00625EB8" w:rsidRDefault="002D6F5B" w:rsidP="002D6F5B">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tcPr>
              <w:p w14:paraId="07FEEB13" w14:textId="0147B224" w:rsidR="002D6F5B" w:rsidRPr="000C1C95" w:rsidRDefault="002D6F5B" w:rsidP="002D6F5B">
                <w:pPr>
                  <w:spacing w:before="0" w:after="0" w:line="240" w:lineRule="auto"/>
                  <w:jc w:val="right"/>
                  <w:rPr>
                    <w:rFonts w:asciiTheme="majorHAnsi" w:hAnsiTheme="majorHAnsi" w:cs="Arial"/>
                    <w:lang w:bidi="ar-SA"/>
                  </w:rPr>
                </w:pPr>
                <w:r w:rsidRPr="00B30887">
                  <w:rPr>
                    <w:rFonts w:asciiTheme="majorHAnsi" w:hAnsiTheme="majorHAnsi" w:cs="Arial"/>
                    <w:lang w:bidi="ar-SA"/>
                  </w:rPr>
                  <w:t>NA</w:t>
                </w:r>
              </w:p>
            </w:tc>
            <w:tc>
              <w:tcPr>
                <w:tcW w:w="2922" w:type="dxa"/>
              </w:tcPr>
              <w:p w14:paraId="598CE588" w14:textId="3689D031" w:rsidR="002D6F5B" w:rsidRPr="00625EB8" w:rsidRDefault="002D6F5B" w:rsidP="002D6F5B">
                <w:pPr>
                  <w:spacing w:before="0" w:after="0" w:line="240" w:lineRule="auto"/>
                  <w:jc w:val="right"/>
                  <w:rPr>
                    <w:rFonts w:asciiTheme="majorHAnsi" w:hAnsiTheme="majorHAnsi" w:cs="Arial"/>
                    <w:lang w:bidi="ar-SA"/>
                  </w:rPr>
                </w:pPr>
                <w:r w:rsidRPr="00B30887">
                  <w:rPr>
                    <w:rFonts w:asciiTheme="majorHAnsi" w:hAnsiTheme="majorHAnsi" w:cs="Arial"/>
                    <w:lang w:bidi="ar-SA"/>
                  </w:rPr>
                  <w:t>NA</w:t>
                </w:r>
              </w:p>
            </w:tc>
            <w:tc>
              <w:tcPr>
                <w:tcW w:w="2278" w:type="dxa"/>
              </w:tcPr>
              <w:p w14:paraId="0D4E8400" w14:textId="6004BBB8" w:rsidR="002D6F5B" w:rsidRPr="00625EB8" w:rsidRDefault="002D6F5B" w:rsidP="002D6F5B">
                <w:pPr>
                  <w:spacing w:before="0" w:after="0" w:line="240" w:lineRule="auto"/>
                  <w:jc w:val="right"/>
                  <w:rPr>
                    <w:rFonts w:asciiTheme="majorHAnsi" w:hAnsiTheme="majorHAnsi" w:cs="Arial"/>
                    <w:lang w:bidi="ar-SA"/>
                  </w:rPr>
                </w:pPr>
                <w:r w:rsidRPr="00B30887">
                  <w:rPr>
                    <w:rFonts w:asciiTheme="majorHAnsi" w:hAnsiTheme="majorHAnsi" w:cs="Arial"/>
                    <w:lang w:bidi="ar-SA"/>
                  </w:rPr>
                  <w:t>NA</w:t>
                </w:r>
              </w:p>
            </w:tc>
          </w:tr>
          <w:tr w:rsidR="002D6F5B" w:rsidRPr="00625EB8" w14:paraId="09DBBB5D" w14:textId="77777777" w:rsidTr="001025A8">
            <w:trPr>
              <w:trHeight w:val="260"/>
            </w:trPr>
            <w:tc>
              <w:tcPr>
                <w:tcW w:w="1972" w:type="dxa"/>
                <w:shd w:val="clear" w:color="auto" w:fill="auto"/>
                <w:noWrap/>
                <w:vAlign w:val="bottom"/>
              </w:tcPr>
              <w:p w14:paraId="39842CAE" w14:textId="77777777" w:rsidR="002D6F5B" w:rsidRPr="00625EB8" w:rsidRDefault="002D6F5B" w:rsidP="002D6F5B">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tcPr>
              <w:p w14:paraId="1EB2E11C" w14:textId="30A277EF" w:rsidR="002D6F5B" w:rsidRPr="000C1C95" w:rsidRDefault="002D6F5B" w:rsidP="002D6F5B">
                <w:pPr>
                  <w:spacing w:before="0" w:after="0" w:line="240" w:lineRule="auto"/>
                  <w:jc w:val="right"/>
                  <w:rPr>
                    <w:rFonts w:asciiTheme="majorHAnsi" w:hAnsiTheme="majorHAnsi" w:cs="Arial"/>
                    <w:lang w:bidi="ar-SA"/>
                  </w:rPr>
                </w:pPr>
                <w:r w:rsidRPr="00B30887">
                  <w:rPr>
                    <w:rFonts w:asciiTheme="majorHAnsi" w:hAnsiTheme="majorHAnsi" w:cs="Arial"/>
                    <w:lang w:bidi="ar-SA"/>
                  </w:rPr>
                  <w:t>NA</w:t>
                </w:r>
              </w:p>
            </w:tc>
            <w:tc>
              <w:tcPr>
                <w:tcW w:w="2922" w:type="dxa"/>
              </w:tcPr>
              <w:p w14:paraId="4F72B71A" w14:textId="63DFC97D" w:rsidR="002D6F5B" w:rsidRPr="00625EB8" w:rsidRDefault="002D6F5B" w:rsidP="002D6F5B">
                <w:pPr>
                  <w:spacing w:before="0" w:after="0" w:line="240" w:lineRule="auto"/>
                  <w:jc w:val="right"/>
                  <w:rPr>
                    <w:rFonts w:asciiTheme="majorHAnsi" w:hAnsiTheme="majorHAnsi" w:cs="Arial"/>
                    <w:lang w:bidi="ar-SA"/>
                  </w:rPr>
                </w:pPr>
                <w:r w:rsidRPr="00B30887">
                  <w:rPr>
                    <w:rFonts w:asciiTheme="majorHAnsi" w:hAnsiTheme="majorHAnsi" w:cs="Arial"/>
                    <w:lang w:bidi="ar-SA"/>
                  </w:rPr>
                  <w:t>NA</w:t>
                </w:r>
              </w:p>
            </w:tc>
            <w:tc>
              <w:tcPr>
                <w:tcW w:w="2278" w:type="dxa"/>
              </w:tcPr>
              <w:p w14:paraId="7EE748AB" w14:textId="1B41AD0F" w:rsidR="002D6F5B" w:rsidRPr="00625EB8" w:rsidRDefault="002D6F5B" w:rsidP="002D6F5B">
                <w:pPr>
                  <w:spacing w:before="0" w:after="0" w:line="240" w:lineRule="auto"/>
                  <w:jc w:val="right"/>
                  <w:rPr>
                    <w:rFonts w:asciiTheme="majorHAnsi" w:hAnsiTheme="majorHAnsi" w:cs="Arial"/>
                    <w:lang w:bidi="ar-SA"/>
                  </w:rPr>
                </w:pPr>
                <w:r w:rsidRPr="00B30887">
                  <w:rPr>
                    <w:rFonts w:asciiTheme="majorHAnsi" w:hAnsiTheme="majorHAnsi" w:cs="Arial"/>
                    <w:lang w:bidi="ar-SA"/>
                  </w:rPr>
                  <w:t>NA</w:t>
                </w:r>
              </w:p>
            </w:tc>
          </w:tr>
          <w:tr w:rsidR="002D6F5B" w:rsidRPr="00625EB8" w14:paraId="4081D5C5" w14:textId="77777777" w:rsidTr="009B6939">
            <w:trPr>
              <w:trHeight w:val="260"/>
            </w:trPr>
            <w:tc>
              <w:tcPr>
                <w:tcW w:w="1972" w:type="dxa"/>
                <w:shd w:val="clear" w:color="auto" w:fill="auto"/>
                <w:noWrap/>
                <w:vAlign w:val="bottom"/>
              </w:tcPr>
              <w:p w14:paraId="4DAFA059" w14:textId="77777777" w:rsidR="002D6F5B" w:rsidRPr="00625EB8" w:rsidRDefault="002D6F5B" w:rsidP="002D6F5B">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tcPr>
              <w:p w14:paraId="65A74DB2" w14:textId="4198DA76" w:rsidR="002D6F5B" w:rsidRPr="000C1C95" w:rsidRDefault="002D6F5B" w:rsidP="002D6F5B">
                <w:pPr>
                  <w:spacing w:before="0" w:after="0" w:line="240" w:lineRule="auto"/>
                  <w:jc w:val="right"/>
                  <w:rPr>
                    <w:rFonts w:asciiTheme="majorHAnsi" w:hAnsiTheme="majorHAnsi" w:cs="Arial"/>
                    <w:lang w:bidi="ar-SA"/>
                  </w:rPr>
                </w:pPr>
                <w:r w:rsidRPr="00B30887">
                  <w:rPr>
                    <w:rFonts w:asciiTheme="majorHAnsi" w:hAnsiTheme="majorHAnsi" w:cs="Arial"/>
                    <w:lang w:bidi="ar-SA"/>
                  </w:rPr>
                  <w:t>NA</w:t>
                </w:r>
              </w:p>
            </w:tc>
            <w:tc>
              <w:tcPr>
                <w:tcW w:w="2922" w:type="dxa"/>
                <w:shd w:val="clear" w:color="auto" w:fill="auto"/>
              </w:tcPr>
              <w:p w14:paraId="5E5C9DEC" w14:textId="2001BBAF" w:rsidR="002D6F5B" w:rsidRPr="00625EB8" w:rsidRDefault="002D6F5B" w:rsidP="002D6F5B">
                <w:pPr>
                  <w:spacing w:before="0" w:after="0" w:line="240" w:lineRule="auto"/>
                  <w:jc w:val="right"/>
                  <w:rPr>
                    <w:rFonts w:asciiTheme="majorHAnsi" w:hAnsiTheme="majorHAnsi" w:cs="Arial"/>
                    <w:lang w:bidi="ar-SA"/>
                  </w:rPr>
                </w:pPr>
                <w:r w:rsidRPr="00B30887">
                  <w:rPr>
                    <w:rFonts w:asciiTheme="majorHAnsi" w:hAnsiTheme="majorHAnsi" w:cs="Arial"/>
                    <w:lang w:bidi="ar-SA"/>
                  </w:rPr>
                  <w:t>NA</w:t>
                </w:r>
              </w:p>
            </w:tc>
            <w:tc>
              <w:tcPr>
                <w:tcW w:w="2278" w:type="dxa"/>
                <w:shd w:val="clear" w:color="auto" w:fill="auto"/>
              </w:tcPr>
              <w:p w14:paraId="22235508" w14:textId="7D89E1BE" w:rsidR="002D6F5B" w:rsidRPr="00625EB8" w:rsidRDefault="002D6F5B" w:rsidP="002D6F5B">
                <w:pPr>
                  <w:spacing w:before="0" w:after="0" w:line="240" w:lineRule="auto"/>
                  <w:jc w:val="right"/>
                  <w:rPr>
                    <w:rFonts w:asciiTheme="majorHAnsi" w:hAnsiTheme="majorHAnsi" w:cs="Arial"/>
                    <w:lang w:bidi="ar-SA"/>
                  </w:rPr>
                </w:pPr>
                <w:r w:rsidRPr="00B30887">
                  <w:rPr>
                    <w:rFonts w:asciiTheme="majorHAnsi" w:hAnsiTheme="majorHAnsi" w:cs="Arial"/>
                    <w:lang w:bidi="ar-SA"/>
                  </w:rPr>
                  <w:t>NA</w:t>
                </w:r>
              </w:p>
            </w:tc>
          </w:tr>
          <w:tr w:rsidR="002D6F5B" w:rsidRPr="00625EB8" w14:paraId="173BB0C5" w14:textId="77777777" w:rsidTr="001025A8">
            <w:trPr>
              <w:trHeight w:val="260"/>
            </w:trPr>
            <w:tc>
              <w:tcPr>
                <w:tcW w:w="1972" w:type="dxa"/>
                <w:shd w:val="clear" w:color="auto" w:fill="auto"/>
                <w:noWrap/>
                <w:vAlign w:val="bottom"/>
              </w:tcPr>
              <w:p w14:paraId="4FF2B371" w14:textId="77777777" w:rsidR="002D6F5B" w:rsidRPr="00625EB8" w:rsidRDefault="002D6F5B" w:rsidP="002D6F5B">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tcPr>
              <w:p w14:paraId="2CDADDD4" w14:textId="09582FDA" w:rsidR="002D6F5B" w:rsidRPr="00625EB8" w:rsidRDefault="002D6F5B" w:rsidP="002D6F5B">
                <w:pPr>
                  <w:spacing w:before="0" w:after="0" w:line="240" w:lineRule="auto"/>
                  <w:jc w:val="right"/>
                  <w:rPr>
                    <w:rFonts w:asciiTheme="majorHAnsi" w:hAnsiTheme="majorHAnsi" w:cs="Arial"/>
                    <w:highlight w:val="yellow"/>
                    <w:lang w:bidi="ar-SA"/>
                  </w:rPr>
                </w:pPr>
                <w:r w:rsidRPr="00B30887">
                  <w:rPr>
                    <w:rFonts w:asciiTheme="majorHAnsi" w:hAnsiTheme="majorHAnsi" w:cs="Arial"/>
                    <w:lang w:bidi="ar-SA"/>
                  </w:rPr>
                  <w:t>NA</w:t>
                </w:r>
              </w:p>
            </w:tc>
            <w:tc>
              <w:tcPr>
                <w:tcW w:w="2922" w:type="dxa"/>
                <w:shd w:val="clear" w:color="auto" w:fill="auto"/>
              </w:tcPr>
              <w:p w14:paraId="637CD772" w14:textId="2DA62691" w:rsidR="002D6F5B" w:rsidRPr="00625EB8" w:rsidRDefault="002D6F5B" w:rsidP="002D6F5B">
                <w:pPr>
                  <w:spacing w:before="0" w:after="0" w:line="240" w:lineRule="auto"/>
                  <w:jc w:val="right"/>
                  <w:rPr>
                    <w:rFonts w:asciiTheme="majorHAnsi" w:hAnsiTheme="majorHAnsi" w:cs="Arial"/>
                    <w:lang w:bidi="ar-SA"/>
                  </w:rPr>
                </w:pPr>
                <w:r w:rsidRPr="00B30887">
                  <w:rPr>
                    <w:rFonts w:asciiTheme="majorHAnsi" w:hAnsiTheme="majorHAnsi" w:cs="Arial"/>
                    <w:lang w:bidi="ar-SA"/>
                  </w:rPr>
                  <w:t>NA</w:t>
                </w:r>
              </w:p>
            </w:tc>
            <w:tc>
              <w:tcPr>
                <w:tcW w:w="2278" w:type="dxa"/>
                <w:shd w:val="clear" w:color="auto" w:fill="auto"/>
              </w:tcPr>
              <w:p w14:paraId="47620A8D" w14:textId="5A225BEB" w:rsidR="002D6F5B" w:rsidRPr="00625EB8" w:rsidRDefault="002D6F5B" w:rsidP="002D6F5B">
                <w:pPr>
                  <w:spacing w:before="0" w:after="0" w:line="240" w:lineRule="auto"/>
                  <w:jc w:val="right"/>
                  <w:rPr>
                    <w:rFonts w:asciiTheme="majorHAnsi" w:hAnsiTheme="majorHAnsi" w:cs="Arial"/>
                    <w:lang w:bidi="ar-SA"/>
                  </w:rPr>
                </w:pPr>
                <w:r w:rsidRPr="00B30887">
                  <w:rPr>
                    <w:rFonts w:asciiTheme="majorHAnsi" w:hAnsiTheme="majorHAnsi" w:cs="Arial"/>
                    <w:lang w:bidi="ar-SA"/>
                  </w:rPr>
                  <w:t>NA</w:t>
                </w:r>
              </w:p>
            </w:tc>
          </w:tr>
        </w:tbl>
        <w:p w14:paraId="3DFB39A7" w14:textId="3DD645E2" w:rsidR="00D73297" w:rsidRPr="00625EB8" w:rsidRDefault="00D73297" w:rsidP="00016C38">
          <w:pPr>
            <w:pStyle w:val="Normal1"/>
            <w:rPr>
              <w:rFonts w:asciiTheme="majorHAnsi" w:hAnsiTheme="majorHAnsi" w:cs="Times New Roman"/>
              <w:b/>
              <w:szCs w:val="22"/>
              <w:u w:val="single"/>
            </w:rPr>
          </w:pPr>
        </w:p>
        <w:p w14:paraId="6B35B44E" w14:textId="60A1E5D6" w:rsidR="00016C38" w:rsidRPr="00625EB8" w:rsidRDefault="00016C38" w:rsidP="00016C38">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Eligible for Free/Reduced Meals </w:t>
          </w:r>
        </w:p>
        <w:p w14:paraId="06530269" w14:textId="77777777" w:rsidR="00016C38" w:rsidRPr="00625EB8" w:rsidRDefault="00016C38" w:rsidP="00016C3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922"/>
            <w:gridCol w:w="2278"/>
          </w:tblGrid>
          <w:tr w:rsidR="00016C38" w:rsidRPr="00625EB8" w14:paraId="511CE8C6" w14:textId="77777777" w:rsidTr="000A0698">
            <w:trPr>
              <w:trHeight w:val="260"/>
            </w:trPr>
            <w:tc>
              <w:tcPr>
                <w:tcW w:w="1972" w:type="dxa"/>
                <w:shd w:val="clear" w:color="auto" w:fill="auto"/>
                <w:noWrap/>
                <w:vAlign w:val="bottom"/>
              </w:tcPr>
              <w:p w14:paraId="3990232D"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69A2558E"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Star of the North Reading</w:t>
                </w:r>
              </w:p>
            </w:tc>
            <w:tc>
              <w:tcPr>
                <w:tcW w:w="2922" w:type="dxa"/>
              </w:tcPr>
              <w:p w14:paraId="13B90B1F"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Anoka Hennepin Reading</w:t>
                </w:r>
              </w:p>
            </w:tc>
            <w:tc>
              <w:tcPr>
                <w:tcW w:w="2278" w:type="dxa"/>
              </w:tcPr>
              <w:p w14:paraId="3CEC5245"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D73297" w:rsidRPr="00625EB8" w14:paraId="3E775E6D" w14:textId="77777777" w:rsidTr="009B6939">
            <w:trPr>
              <w:trHeight w:val="260"/>
            </w:trPr>
            <w:tc>
              <w:tcPr>
                <w:tcW w:w="1972" w:type="dxa"/>
                <w:shd w:val="clear" w:color="auto" w:fill="auto"/>
                <w:noWrap/>
                <w:vAlign w:val="bottom"/>
                <w:hideMark/>
              </w:tcPr>
              <w:p w14:paraId="5D1AC740" w14:textId="1118F32F"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vAlign w:val="bottom"/>
              </w:tcPr>
              <w:p w14:paraId="675ABB7D" w14:textId="7607F471"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62.50%</w:t>
                </w:r>
              </w:p>
            </w:tc>
            <w:tc>
              <w:tcPr>
                <w:tcW w:w="2922" w:type="dxa"/>
                <w:shd w:val="clear" w:color="auto" w:fill="auto"/>
                <w:vAlign w:val="bottom"/>
              </w:tcPr>
              <w:p w14:paraId="1ED79110" w14:textId="7BADEEFC"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50.65%</w:t>
                </w:r>
              </w:p>
            </w:tc>
            <w:tc>
              <w:tcPr>
                <w:tcW w:w="2278" w:type="dxa"/>
                <w:shd w:val="clear" w:color="auto" w:fill="auto"/>
                <w:vAlign w:val="bottom"/>
              </w:tcPr>
              <w:p w14:paraId="4EE4E6CE" w14:textId="18FB0D4B"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43.84%</w:t>
                </w:r>
              </w:p>
            </w:tc>
          </w:tr>
          <w:tr w:rsidR="00D73297" w:rsidRPr="00625EB8" w14:paraId="66E64881" w14:textId="77777777" w:rsidTr="00D73297">
            <w:trPr>
              <w:trHeight w:val="260"/>
            </w:trPr>
            <w:tc>
              <w:tcPr>
                <w:tcW w:w="1972" w:type="dxa"/>
                <w:shd w:val="clear" w:color="auto" w:fill="auto"/>
                <w:noWrap/>
                <w:vAlign w:val="bottom"/>
              </w:tcPr>
              <w:p w14:paraId="046E6387" w14:textId="076B2246"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vAlign w:val="bottom"/>
              </w:tcPr>
              <w:p w14:paraId="19ECE30C" w14:textId="2C3BECD5"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51.11%</w:t>
                </w:r>
              </w:p>
            </w:tc>
            <w:tc>
              <w:tcPr>
                <w:tcW w:w="2922" w:type="dxa"/>
                <w:shd w:val="clear" w:color="auto" w:fill="auto"/>
                <w:vAlign w:val="bottom"/>
              </w:tcPr>
              <w:p w14:paraId="2FCF1542" w14:textId="11F97C93"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50.57%</w:t>
                </w:r>
              </w:p>
            </w:tc>
            <w:tc>
              <w:tcPr>
                <w:tcW w:w="2278" w:type="dxa"/>
                <w:shd w:val="clear" w:color="auto" w:fill="auto"/>
                <w:vAlign w:val="bottom"/>
              </w:tcPr>
              <w:p w14:paraId="366F4CE9" w14:textId="2B2CDB09"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43.31%</w:t>
                </w:r>
              </w:p>
            </w:tc>
          </w:tr>
          <w:tr w:rsidR="00D73297" w:rsidRPr="00625EB8" w14:paraId="5FF2B5BD" w14:textId="77777777" w:rsidTr="000A0698">
            <w:trPr>
              <w:trHeight w:val="260"/>
            </w:trPr>
            <w:tc>
              <w:tcPr>
                <w:tcW w:w="1972" w:type="dxa"/>
                <w:shd w:val="clear" w:color="auto" w:fill="auto"/>
                <w:noWrap/>
                <w:vAlign w:val="bottom"/>
              </w:tcPr>
              <w:p w14:paraId="2B78701B" w14:textId="340E8D28"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vAlign w:val="bottom"/>
              </w:tcPr>
              <w:p w14:paraId="46717D39" w14:textId="0E733077" w:rsidR="00D73297" w:rsidRPr="00625EB8" w:rsidRDefault="00DC162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33.33%</w:t>
                </w:r>
              </w:p>
            </w:tc>
            <w:tc>
              <w:tcPr>
                <w:tcW w:w="2922" w:type="dxa"/>
                <w:shd w:val="clear" w:color="auto" w:fill="auto"/>
                <w:vAlign w:val="bottom"/>
              </w:tcPr>
              <w:p w14:paraId="0ADDBD24" w14:textId="3D37B5EF" w:rsidR="00D73297" w:rsidRPr="00625EB8" w:rsidRDefault="00DC162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50.00%</w:t>
                </w:r>
              </w:p>
            </w:tc>
            <w:tc>
              <w:tcPr>
                <w:tcW w:w="2278" w:type="dxa"/>
                <w:shd w:val="clear" w:color="auto" w:fill="auto"/>
                <w:vAlign w:val="bottom"/>
              </w:tcPr>
              <w:p w14:paraId="77ADC1DA" w14:textId="0CB18AE4" w:rsidR="00D73297" w:rsidRPr="00625EB8" w:rsidRDefault="00DC162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42.06%</w:t>
                </w:r>
              </w:p>
            </w:tc>
          </w:tr>
          <w:tr w:rsidR="00D73297" w:rsidRPr="00625EB8" w14:paraId="15F5D267" w14:textId="77777777" w:rsidTr="000A0698">
            <w:trPr>
              <w:trHeight w:val="260"/>
            </w:trPr>
            <w:tc>
              <w:tcPr>
                <w:tcW w:w="1972" w:type="dxa"/>
                <w:shd w:val="clear" w:color="auto" w:fill="auto"/>
                <w:noWrap/>
                <w:vAlign w:val="bottom"/>
              </w:tcPr>
              <w:p w14:paraId="7D330313" w14:textId="09254DC1"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vAlign w:val="bottom"/>
              </w:tcPr>
              <w:p w14:paraId="2909F3ED" w14:textId="5211ABFC" w:rsidR="00D73297" w:rsidRPr="00625EB8" w:rsidRDefault="00DC162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47.90%</w:t>
                </w:r>
              </w:p>
            </w:tc>
            <w:tc>
              <w:tcPr>
                <w:tcW w:w="2922" w:type="dxa"/>
                <w:shd w:val="clear" w:color="auto" w:fill="auto"/>
                <w:vAlign w:val="bottom"/>
              </w:tcPr>
              <w:p w14:paraId="7DDFA708" w14:textId="403DDC9D" w:rsidR="00D73297" w:rsidRPr="00625EB8" w:rsidRDefault="00DC162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56.67%</w:t>
                </w:r>
              </w:p>
            </w:tc>
            <w:tc>
              <w:tcPr>
                <w:tcW w:w="2278" w:type="dxa"/>
                <w:shd w:val="clear" w:color="auto" w:fill="auto"/>
                <w:vAlign w:val="bottom"/>
              </w:tcPr>
              <w:p w14:paraId="0817D93E" w14:textId="245650D5" w:rsidR="00D73297" w:rsidRPr="00625EB8" w:rsidRDefault="00DC162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42.99%</w:t>
                </w:r>
              </w:p>
            </w:tc>
          </w:tr>
        </w:tbl>
        <w:p w14:paraId="129579B6" w14:textId="77777777" w:rsidR="00016C38" w:rsidRPr="00625EB8" w:rsidRDefault="00016C38"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922"/>
            <w:gridCol w:w="2278"/>
          </w:tblGrid>
          <w:tr w:rsidR="00016C38" w:rsidRPr="00625EB8" w14:paraId="529EA202" w14:textId="77777777" w:rsidTr="000A0698">
            <w:trPr>
              <w:trHeight w:val="260"/>
            </w:trPr>
            <w:tc>
              <w:tcPr>
                <w:tcW w:w="1972" w:type="dxa"/>
                <w:shd w:val="clear" w:color="auto" w:fill="auto"/>
                <w:noWrap/>
                <w:vAlign w:val="bottom"/>
              </w:tcPr>
              <w:p w14:paraId="0B6AE8C1"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1F6FD8FB"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Star of the North Math</w:t>
                </w:r>
              </w:p>
            </w:tc>
            <w:tc>
              <w:tcPr>
                <w:tcW w:w="2922" w:type="dxa"/>
              </w:tcPr>
              <w:p w14:paraId="20E3D6C0"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Anoka Hennepin Math</w:t>
                </w:r>
              </w:p>
            </w:tc>
            <w:tc>
              <w:tcPr>
                <w:tcW w:w="2278" w:type="dxa"/>
              </w:tcPr>
              <w:p w14:paraId="5FB234C0"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D73297" w:rsidRPr="00625EB8" w14:paraId="5C8EC7D0" w14:textId="77777777" w:rsidTr="009B6939">
            <w:trPr>
              <w:trHeight w:val="260"/>
            </w:trPr>
            <w:tc>
              <w:tcPr>
                <w:tcW w:w="1972" w:type="dxa"/>
                <w:shd w:val="clear" w:color="auto" w:fill="auto"/>
                <w:noWrap/>
                <w:vAlign w:val="bottom"/>
                <w:hideMark/>
              </w:tcPr>
              <w:p w14:paraId="2ABA1506" w14:textId="64A609AD"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vAlign w:val="bottom"/>
              </w:tcPr>
              <w:p w14:paraId="3FC5490B" w14:textId="7688EAAC"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81.25%</w:t>
                </w:r>
              </w:p>
            </w:tc>
            <w:tc>
              <w:tcPr>
                <w:tcW w:w="2922" w:type="dxa"/>
                <w:vAlign w:val="bottom"/>
              </w:tcPr>
              <w:p w14:paraId="0E8FF7E0" w14:textId="7461AB03"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58.38%</w:t>
                </w:r>
              </w:p>
            </w:tc>
            <w:tc>
              <w:tcPr>
                <w:tcW w:w="2278" w:type="dxa"/>
                <w:vAlign w:val="bottom"/>
              </w:tcPr>
              <w:p w14:paraId="44250DCA" w14:textId="7C7CF5B3"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46.77%</w:t>
                </w:r>
              </w:p>
            </w:tc>
          </w:tr>
          <w:tr w:rsidR="00D73297" w:rsidRPr="00625EB8" w14:paraId="5133950B" w14:textId="77777777" w:rsidTr="00D73297">
            <w:trPr>
              <w:trHeight w:val="260"/>
            </w:trPr>
            <w:tc>
              <w:tcPr>
                <w:tcW w:w="1972" w:type="dxa"/>
                <w:shd w:val="clear" w:color="auto" w:fill="auto"/>
                <w:noWrap/>
                <w:vAlign w:val="bottom"/>
              </w:tcPr>
              <w:p w14:paraId="6C9450B3" w14:textId="0E46B239"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vAlign w:val="bottom"/>
              </w:tcPr>
              <w:p w14:paraId="10E8D093" w14:textId="2BF68BF1"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68.89%</w:t>
                </w:r>
              </w:p>
            </w:tc>
            <w:tc>
              <w:tcPr>
                <w:tcW w:w="2922" w:type="dxa"/>
                <w:vAlign w:val="bottom"/>
              </w:tcPr>
              <w:p w14:paraId="4E966075" w14:textId="2C637737"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57.35%</w:t>
                </w:r>
              </w:p>
            </w:tc>
            <w:tc>
              <w:tcPr>
                <w:tcW w:w="2278" w:type="dxa"/>
                <w:vAlign w:val="bottom"/>
              </w:tcPr>
              <w:p w14:paraId="79FF4629" w14:textId="7EE14A93"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44.96%</w:t>
                </w:r>
              </w:p>
            </w:tc>
          </w:tr>
          <w:tr w:rsidR="00D73297" w:rsidRPr="00625EB8" w14:paraId="1F232217" w14:textId="77777777" w:rsidTr="000A0698">
            <w:trPr>
              <w:trHeight w:val="260"/>
            </w:trPr>
            <w:tc>
              <w:tcPr>
                <w:tcW w:w="1972" w:type="dxa"/>
                <w:shd w:val="clear" w:color="auto" w:fill="auto"/>
                <w:noWrap/>
                <w:vAlign w:val="bottom"/>
              </w:tcPr>
              <w:p w14:paraId="42E9B477" w14:textId="492FDE5E"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vAlign w:val="bottom"/>
              </w:tcPr>
              <w:p w14:paraId="1ABD2189" w14:textId="7318651D" w:rsidR="00D73297" w:rsidRPr="00625EB8" w:rsidRDefault="00DC162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45.24%</w:t>
                </w:r>
              </w:p>
            </w:tc>
            <w:tc>
              <w:tcPr>
                <w:tcW w:w="2922" w:type="dxa"/>
                <w:shd w:val="clear" w:color="auto" w:fill="auto"/>
                <w:vAlign w:val="bottom"/>
              </w:tcPr>
              <w:p w14:paraId="64BC3240" w14:textId="317357D9" w:rsidR="00D73297" w:rsidRPr="00625EB8" w:rsidRDefault="00DC162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54.88%</w:t>
                </w:r>
              </w:p>
            </w:tc>
            <w:tc>
              <w:tcPr>
                <w:tcW w:w="2278" w:type="dxa"/>
                <w:shd w:val="clear" w:color="auto" w:fill="auto"/>
                <w:vAlign w:val="bottom"/>
              </w:tcPr>
              <w:p w14:paraId="22E0A4E8" w14:textId="6CD7E564" w:rsidR="00D73297" w:rsidRPr="00625EB8" w:rsidRDefault="00DC162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41.44%</w:t>
                </w:r>
              </w:p>
            </w:tc>
          </w:tr>
          <w:tr w:rsidR="00D73297" w:rsidRPr="00625EB8" w14:paraId="745631CC" w14:textId="77777777" w:rsidTr="000A0698">
            <w:trPr>
              <w:trHeight w:val="260"/>
            </w:trPr>
            <w:tc>
              <w:tcPr>
                <w:tcW w:w="1972" w:type="dxa"/>
                <w:shd w:val="clear" w:color="auto" w:fill="auto"/>
                <w:noWrap/>
                <w:vAlign w:val="bottom"/>
              </w:tcPr>
              <w:p w14:paraId="21DF7C9D" w14:textId="62E55D19"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vAlign w:val="bottom"/>
              </w:tcPr>
              <w:p w14:paraId="15BC459D" w14:textId="506D0E3D" w:rsidR="00D73297" w:rsidRPr="00625EB8" w:rsidRDefault="00DC162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63.87%</w:t>
                </w:r>
              </w:p>
            </w:tc>
            <w:tc>
              <w:tcPr>
                <w:tcW w:w="2922" w:type="dxa"/>
                <w:shd w:val="clear" w:color="auto" w:fill="auto"/>
                <w:vAlign w:val="bottom"/>
              </w:tcPr>
              <w:p w14:paraId="72C762D0" w14:textId="28A01486" w:rsidR="00D73297" w:rsidRPr="00625EB8" w:rsidRDefault="00DC162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50.37%</w:t>
                </w:r>
              </w:p>
            </w:tc>
            <w:tc>
              <w:tcPr>
                <w:tcW w:w="2278" w:type="dxa"/>
                <w:shd w:val="clear" w:color="auto" w:fill="auto"/>
                <w:vAlign w:val="bottom"/>
              </w:tcPr>
              <w:p w14:paraId="6626AA0A" w14:textId="0051AA34" w:rsidR="00D73297" w:rsidRPr="00625EB8" w:rsidRDefault="00DC162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44.15%</w:t>
                </w:r>
              </w:p>
            </w:tc>
          </w:tr>
        </w:tbl>
        <w:p w14:paraId="4151E3FF" w14:textId="77777777" w:rsidR="004D6FEB" w:rsidRDefault="00B25B91" w:rsidP="00B25B91">
          <w:pPr>
            <w:rPr>
              <w:rFonts w:asciiTheme="majorHAnsi" w:hAnsiTheme="majorHAnsi"/>
              <w:u w:val="single"/>
            </w:rPr>
          </w:pPr>
          <w:r w:rsidRPr="00625EB8">
            <w:rPr>
              <w:rFonts w:asciiTheme="majorHAnsi" w:hAnsiTheme="majorHAnsi"/>
            </w:rPr>
            <w:t>*</w:t>
          </w:r>
          <w:r w:rsidRPr="00625EB8">
            <w:rPr>
              <w:rFonts w:asciiTheme="majorHAnsi" w:hAnsiTheme="majorHAnsi"/>
              <w:u w:val="single"/>
            </w:rPr>
            <w:t xml:space="preserve"> Student groups at Star of the North Academy are too small for reporting this information.</w:t>
          </w:r>
        </w:p>
        <w:p w14:paraId="29C15C17" w14:textId="36AB043D" w:rsidR="00016C38" w:rsidRPr="004D6FEB" w:rsidRDefault="004D6FEB" w:rsidP="004D6FE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61"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sdtContent>
    </w:sdt>
    <w:p w14:paraId="79F6B74B" w14:textId="77777777" w:rsidR="00016C38" w:rsidRPr="00625EB8" w:rsidRDefault="00016C38" w:rsidP="00016C38">
      <w:pPr>
        <w:rPr>
          <w:rFonts w:asciiTheme="majorHAnsi" w:hAnsiTheme="majorHAnsi" w:cs="Arial"/>
          <w:b/>
          <w:u w:val="single"/>
        </w:rPr>
      </w:pPr>
    </w:p>
    <w:p w14:paraId="08E2A964" w14:textId="77777777" w:rsidR="00016C38" w:rsidRPr="00625EB8" w:rsidRDefault="00016C38" w:rsidP="00016C38">
      <w:pPr>
        <w:rPr>
          <w:rFonts w:asciiTheme="majorHAnsi" w:hAnsiTheme="majorHAnsi" w:cs="Arial"/>
          <w:b/>
          <w:u w:val="single"/>
        </w:rPr>
      </w:pPr>
      <w:r w:rsidRPr="00625EB8">
        <w:rPr>
          <w:rFonts w:asciiTheme="majorHAnsi" w:hAnsiTheme="majorHAnsi" w:cs="Arial"/>
          <w:b/>
          <w:u w:val="single"/>
        </w:rPr>
        <w:t>Growth</w:t>
      </w:r>
    </w:p>
    <w:p w14:paraId="7A891F97" w14:textId="77777777" w:rsidR="00016C38" w:rsidRPr="00625EB8" w:rsidRDefault="00016C38" w:rsidP="00016C38">
      <w:pPr>
        <w:rPr>
          <w:rFonts w:asciiTheme="majorHAnsi" w:hAnsiTheme="majorHAnsi" w:cs="Arial"/>
          <w:b/>
          <w:u w:val="single"/>
        </w:rPr>
      </w:pP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798DE1E2" w14:textId="77777777" w:rsidR="00016C38" w:rsidRPr="00625EB8" w:rsidRDefault="00016C38" w:rsidP="00016C38">
      <w:pPr>
        <w:pStyle w:val="Normal1"/>
        <w:rPr>
          <w:rFonts w:asciiTheme="majorHAnsi" w:hAnsiTheme="majorHAnsi" w:cs="Arial"/>
          <w:szCs w:val="22"/>
        </w:rPr>
      </w:pPr>
    </w:p>
    <w:p w14:paraId="531F8905" w14:textId="77777777" w:rsidR="00016C38" w:rsidRPr="00625EB8" w:rsidRDefault="00016C38" w:rsidP="00016C38">
      <w:pPr>
        <w:pStyle w:val="Normal1"/>
        <w:rPr>
          <w:rFonts w:asciiTheme="majorHAnsi" w:hAnsiTheme="majorHAnsi" w:cs="Times New Roman"/>
          <w:szCs w:val="22"/>
        </w:rPr>
      </w:pPr>
      <w:r w:rsidRPr="00625EB8">
        <w:rPr>
          <w:rFonts w:asciiTheme="majorHAnsi" w:hAnsiTheme="majorHAnsi" w:cs="Times New Roman"/>
          <w:b/>
          <w:szCs w:val="22"/>
        </w:rPr>
        <w:t>Reading Growth Results for Star of the North Academy</w:t>
      </w:r>
    </w:p>
    <w:p w14:paraId="7BD870A3" w14:textId="77777777" w:rsidR="00016C38" w:rsidRPr="00625EB8" w:rsidRDefault="00016C38" w:rsidP="00016C38">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62" w:history="1">
        <w:r w:rsidRPr="00625EB8">
          <w:rPr>
            <w:rStyle w:val="Hyperlink"/>
            <w:rFonts w:asciiTheme="majorHAnsi" w:hAnsiTheme="majorHAnsi" w:cs="Times New Roman"/>
            <w:i/>
            <w:szCs w:val="22"/>
          </w:rPr>
          <w:t>Minnesota Report Card</w:t>
        </w:r>
      </w:hyperlink>
    </w:p>
    <w:p w14:paraId="396605AA" w14:textId="77777777" w:rsidR="00016C38" w:rsidRPr="00625EB8" w:rsidRDefault="00016C38" w:rsidP="00016C38">
      <w:pPr>
        <w:pStyle w:val="Normal1"/>
        <w:rPr>
          <w:rFonts w:asciiTheme="majorHAnsi" w:hAnsiTheme="majorHAnsi" w:cs="Times New Roman"/>
          <w:szCs w:val="22"/>
        </w:rPr>
      </w:pPr>
    </w:p>
    <w:p w14:paraId="19F42CB1" w14:textId="77777777" w:rsidR="00016C38" w:rsidRPr="00625EB8" w:rsidRDefault="00016C38" w:rsidP="00016C3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47634549" w14:textId="77777777" w:rsidR="00016C38" w:rsidRPr="00625EB8" w:rsidRDefault="00016C38" w:rsidP="00016C3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912"/>
        <w:gridCol w:w="2884"/>
        <w:gridCol w:w="2004"/>
      </w:tblGrid>
      <w:tr w:rsidR="00016C38" w:rsidRPr="00625EB8" w14:paraId="6EA4FBDE" w14:textId="77777777" w:rsidTr="000A0698">
        <w:trPr>
          <w:trHeight w:val="260"/>
        </w:trPr>
        <w:tc>
          <w:tcPr>
            <w:tcW w:w="2480" w:type="dxa"/>
            <w:shd w:val="clear" w:color="auto" w:fill="auto"/>
            <w:noWrap/>
            <w:vAlign w:val="bottom"/>
          </w:tcPr>
          <w:p w14:paraId="4665EA32"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912" w:type="dxa"/>
            <w:shd w:val="clear" w:color="auto" w:fill="auto"/>
            <w:noWrap/>
            <w:vAlign w:val="bottom"/>
          </w:tcPr>
          <w:p w14:paraId="4ED6507D"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Star of the North Reading</w:t>
            </w:r>
          </w:p>
        </w:tc>
        <w:tc>
          <w:tcPr>
            <w:tcW w:w="2884" w:type="dxa"/>
          </w:tcPr>
          <w:p w14:paraId="0EDA9A76"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Anoka Hennepin Reading</w:t>
            </w:r>
          </w:p>
        </w:tc>
        <w:tc>
          <w:tcPr>
            <w:tcW w:w="2004" w:type="dxa"/>
          </w:tcPr>
          <w:p w14:paraId="73646C8B"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D73297" w:rsidRPr="00625EB8" w14:paraId="3BFA5E60" w14:textId="77777777" w:rsidTr="009B6939">
        <w:trPr>
          <w:trHeight w:val="260"/>
        </w:trPr>
        <w:tc>
          <w:tcPr>
            <w:tcW w:w="2480" w:type="dxa"/>
            <w:shd w:val="clear" w:color="auto" w:fill="auto"/>
            <w:noWrap/>
            <w:vAlign w:val="bottom"/>
            <w:hideMark/>
          </w:tcPr>
          <w:p w14:paraId="4A5F58BA" w14:textId="2CFB4DD9"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912" w:type="dxa"/>
            <w:shd w:val="clear" w:color="auto" w:fill="auto"/>
            <w:noWrap/>
            <w:vAlign w:val="bottom"/>
          </w:tcPr>
          <w:p w14:paraId="46DBB2C2" w14:textId="17BBC77C"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53.85%</w:t>
            </w:r>
          </w:p>
        </w:tc>
        <w:tc>
          <w:tcPr>
            <w:tcW w:w="2884" w:type="dxa"/>
            <w:vAlign w:val="bottom"/>
          </w:tcPr>
          <w:p w14:paraId="7565987C" w14:textId="5AC707FA"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38.04%</w:t>
            </w:r>
          </w:p>
        </w:tc>
        <w:tc>
          <w:tcPr>
            <w:tcW w:w="2004" w:type="dxa"/>
            <w:vAlign w:val="bottom"/>
          </w:tcPr>
          <w:p w14:paraId="5597CF59" w14:textId="636957D1"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33.76%</w:t>
            </w:r>
          </w:p>
        </w:tc>
      </w:tr>
      <w:tr w:rsidR="00D73297" w:rsidRPr="00625EB8" w14:paraId="3F555ABA" w14:textId="77777777" w:rsidTr="00D73297">
        <w:trPr>
          <w:trHeight w:val="260"/>
        </w:trPr>
        <w:tc>
          <w:tcPr>
            <w:tcW w:w="2480" w:type="dxa"/>
            <w:shd w:val="clear" w:color="auto" w:fill="auto"/>
            <w:noWrap/>
            <w:vAlign w:val="bottom"/>
          </w:tcPr>
          <w:p w14:paraId="0F0368F0" w14:textId="7F0C7DB3"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912" w:type="dxa"/>
            <w:shd w:val="clear" w:color="auto" w:fill="auto"/>
            <w:noWrap/>
            <w:vAlign w:val="bottom"/>
          </w:tcPr>
          <w:p w14:paraId="10DD6D6C" w14:textId="45207805"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8.33%</w:t>
            </w:r>
          </w:p>
        </w:tc>
        <w:tc>
          <w:tcPr>
            <w:tcW w:w="2884" w:type="dxa"/>
            <w:vAlign w:val="bottom"/>
          </w:tcPr>
          <w:p w14:paraId="19BB7E7C" w14:textId="09A93CF9"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35.37%</w:t>
            </w:r>
          </w:p>
        </w:tc>
        <w:tc>
          <w:tcPr>
            <w:tcW w:w="2004" w:type="dxa"/>
            <w:vAlign w:val="bottom"/>
          </w:tcPr>
          <w:p w14:paraId="48F02201" w14:textId="3C94D82D"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31.28%</w:t>
            </w:r>
          </w:p>
        </w:tc>
      </w:tr>
      <w:tr w:rsidR="00D73297" w:rsidRPr="00625EB8" w14:paraId="2BC27B7E" w14:textId="77777777" w:rsidTr="000A0698">
        <w:trPr>
          <w:trHeight w:val="260"/>
        </w:trPr>
        <w:tc>
          <w:tcPr>
            <w:tcW w:w="2480" w:type="dxa"/>
            <w:shd w:val="clear" w:color="auto" w:fill="auto"/>
            <w:noWrap/>
            <w:vAlign w:val="bottom"/>
          </w:tcPr>
          <w:p w14:paraId="48866DA8" w14:textId="1D3F48E5"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912" w:type="dxa"/>
            <w:shd w:val="clear" w:color="auto" w:fill="auto"/>
            <w:noWrap/>
            <w:vAlign w:val="bottom"/>
          </w:tcPr>
          <w:p w14:paraId="6829A8EF" w14:textId="62284340"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40.00%</w:t>
            </w:r>
          </w:p>
        </w:tc>
        <w:tc>
          <w:tcPr>
            <w:tcW w:w="2884" w:type="dxa"/>
            <w:vAlign w:val="bottom"/>
          </w:tcPr>
          <w:p w14:paraId="2142D00A" w14:textId="714D3DF9"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24.85%</w:t>
            </w:r>
          </w:p>
        </w:tc>
        <w:tc>
          <w:tcPr>
            <w:tcW w:w="2004" w:type="dxa"/>
            <w:vAlign w:val="bottom"/>
          </w:tcPr>
          <w:p w14:paraId="1B33C2BD" w14:textId="0ABE6CC5"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30.82%</w:t>
            </w:r>
          </w:p>
        </w:tc>
      </w:tr>
      <w:tr w:rsidR="00D73297" w:rsidRPr="00625EB8" w14:paraId="288C1536" w14:textId="77777777" w:rsidTr="000A0698">
        <w:trPr>
          <w:trHeight w:val="260"/>
        </w:trPr>
        <w:tc>
          <w:tcPr>
            <w:tcW w:w="2480" w:type="dxa"/>
            <w:shd w:val="clear" w:color="auto" w:fill="auto"/>
            <w:noWrap/>
            <w:vAlign w:val="bottom"/>
          </w:tcPr>
          <w:p w14:paraId="5F085867" w14:textId="5F734DB8"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912" w:type="dxa"/>
            <w:shd w:val="clear" w:color="auto" w:fill="auto"/>
            <w:noWrap/>
            <w:vAlign w:val="bottom"/>
          </w:tcPr>
          <w:p w14:paraId="5E345A22" w14:textId="35CBD776"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36.00%</w:t>
            </w:r>
          </w:p>
        </w:tc>
        <w:tc>
          <w:tcPr>
            <w:tcW w:w="2884" w:type="dxa"/>
            <w:vAlign w:val="bottom"/>
          </w:tcPr>
          <w:p w14:paraId="1972A7B7" w14:textId="13080B68"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30.73%</w:t>
            </w:r>
          </w:p>
        </w:tc>
        <w:tc>
          <w:tcPr>
            <w:tcW w:w="2004" w:type="dxa"/>
            <w:vAlign w:val="bottom"/>
          </w:tcPr>
          <w:p w14:paraId="5E98D765" w14:textId="386A91AA"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31.84%</w:t>
            </w:r>
          </w:p>
        </w:tc>
      </w:tr>
    </w:tbl>
    <w:p w14:paraId="21167217" w14:textId="77777777" w:rsidR="00016C38" w:rsidRPr="00625EB8" w:rsidRDefault="00016C38" w:rsidP="00016C38">
      <w:pPr>
        <w:pStyle w:val="Normal1"/>
        <w:rPr>
          <w:rFonts w:asciiTheme="majorHAnsi" w:hAnsiTheme="majorHAnsi" w:cs="Arial"/>
          <w:b/>
          <w:szCs w:val="22"/>
          <w:u w:val="single"/>
        </w:rPr>
      </w:pPr>
    </w:p>
    <w:p w14:paraId="75239C0B" w14:textId="77777777" w:rsidR="00016C38" w:rsidRPr="00625EB8" w:rsidRDefault="00016C38" w:rsidP="00016C3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72263AF8" w14:textId="77777777" w:rsidR="00016C38" w:rsidRPr="00625EB8" w:rsidRDefault="00016C38" w:rsidP="00016C3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912"/>
        <w:gridCol w:w="2880"/>
        <w:gridCol w:w="2008"/>
      </w:tblGrid>
      <w:tr w:rsidR="00016C38" w:rsidRPr="00625EB8" w14:paraId="5EF5A4CB" w14:textId="77777777" w:rsidTr="000A0698">
        <w:trPr>
          <w:trHeight w:val="260"/>
        </w:trPr>
        <w:tc>
          <w:tcPr>
            <w:tcW w:w="2480" w:type="dxa"/>
            <w:shd w:val="clear" w:color="auto" w:fill="auto"/>
            <w:noWrap/>
            <w:vAlign w:val="bottom"/>
          </w:tcPr>
          <w:p w14:paraId="3FB1285E"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912" w:type="dxa"/>
            <w:shd w:val="clear" w:color="auto" w:fill="auto"/>
            <w:noWrap/>
            <w:vAlign w:val="bottom"/>
          </w:tcPr>
          <w:p w14:paraId="0A6663C3"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Star of the North Reading</w:t>
            </w:r>
          </w:p>
        </w:tc>
        <w:tc>
          <w:tcPr>
            <w:tcW w:w="2880" w:type="dxa"/>
          </w:tcPr>
          <w:p w14:paraId="150DD981"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Anoka Hennepin Reading</w:t>
            </w:r>
          </w:p>
        </w:tc>
        <w:tc>
          <w:tcPr>
            <w:tcW w:w="2008" w:type="dxa"/>
          </w:tcPr>
          <w:p w14:paraId="4F5DDD0A"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D73297" w:rsidRPr="00625EB8" w14:paraId="15B45520" w14:textId="77777777" w:rsidTr="009B6939">
        <w:trPr>
          <w:trHeight w:val="260"/>
        </w:trPr>
        <w:tc>
          <w:tcPr>
            <w:tcW w:w="2480" w:type="dxa"/>
            <w:shd w:val="clear" w:color="auto" w:fill="auto"/>
            <w:noWrap/>
            <w:vAlign w:val="bottom"/>
            <w:hideMark/>
          </w:tcPr>
          <w:p w14:paraId="10BFE99F" w14:textId="46EBAE96"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912" w:type="dxa"/>
            <w:shd w:val="clear" w:color="auto" w:fill="auto"/>
            <w:noWrap/>
            <w:vAlign w:val="bottom"/>
          </w:tcPr>
          <w:p w14:paraId="2D72457D" w14:textId="6CFE1ECF"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81.25%</w:t>
            </w:r>
          </w:p>
        </w:tc>
        <w:tc>
          <w:tcPr>
            <w:tcW w:w="2880" w:type="dxa"/>
            <w:vAlign w:val="bottom"/>
          </w:tcPr>
          <w:p w14:paraId="13E0A641" w14:textId="13A929FF"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76.77%</w:t>
            </w:r>
          </w:p>
        </w:tc>
        <w:tc>
          <w:tcPr>
            <w:tcW w:w="2008" w:type="dxa"/>
            <w:vAlign w:val="bottom"/>
          </w:tcPr>
          <w:p w14:paraId="2C56B6EC" w14:textId="7750C6F6"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73.93%</w:t>
            </w:r>
          </w:p>
        </w:tc>
      </w:tr>
      <w:tr w:rsidR="00D73297" w:rsidRPr="00625EB8" w14:paraId="2EAB90BB" w14:textId="77777777" w:rsidTr="00D73297">
        <w:trPr>
          <w:trHeight w:val="260"/>
        </w:trPr>
        <w:tc>
          <w:tcPr>
            <w:tcW w:w="2480" w:type="dxa"/>
            <w:shd w:val="clear" w:color="auto" w:fill="auto"/>
            <w:noWrap/>
            <w:vAlign w:val="bottom"/>
          </w:tcPr>
          <w:p w14:paraId="42327ADA" w14:textId="33F4870E"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912" w:type="dxa"/>
            <w:shd w:val="clear" w:color="auto" w:fill="auto"/>
            <w:noWrap/>
            <w:vAlign w:val="bottom"/>
          </w:tcPr>
          <w:p w14:paraId="259FC8F3" w14:textId="6AD8D21D"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53.13%</w:t>
            </w:r>
          </w:p>
        </w:tc>
        <w:tc>
          <w:tcPr>
            <w:tcW w:w="2880" w:type="dxa"/>
            <w:vAlign w:val="bottom"/>
          </w:tcPr>
          <w:p w14:paraId="7DECDE40" w14:textId="1B01A3CA"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75.14%</w:t>
            </w:r>
          </w:p>
        </w:tc>
        <w:tc>
          <w:tcPr>
            <w:tcW w:w="2008" w:type="dxa"/>
            <w:vAlign w:val="bottom"/>
          </w:tcPr>
          <w:p w14:paraId="03174480" w14:textId="28F53C99"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72.81%</w:t>
            </w:r>
          </w:p>
        </w:tc>
      </w:tr>
      <w:tr w:rsidR="00D73297" w:rsidRPr="00625EB8" w14:paraId="26D34840" w14:textId="77777777" w:rsidTr="000A0698">
        <w:trPr>
          <w:trHeight w:val="260"/>
        </w:trPr>
        <w:tc>
          <w:tcPr>
            <w:tcW w:w="2480" w:type="dxa"/>
            <w:shd w:val="clear" w:color="auto" w:fill="auto"/>
            <w:noWrap/>
            <w:vAlign w:val="bottom"/>
          </w:tcPr>
          <w:p w14:paraId="06DC328D" w14:textId="46EDF1A3"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912" w:type="dxa"/>
            <w:shd w:val="clear" w:color="auto" w:fill="auto"/>
            <w:noWrap/>
            <w:vAlign w:val="bottom"/>
          </w:tcPr>
          <w:p w14:paraId="488C02D2" w14:textId="616A42E4"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55.56%</w:t>
            </w:r>
          </w:p>
        </w:tc>
        <w:tc>
          <w:tcPr>
            <w:tcW w:w="2880" w:type="dxa"/>
            <w:vAlign w:val="bottom"/>
          </w:tcPr>
          <w:p w14:paraId="3E550396" w14:textId="429CFD2E"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70.22%</w:t>
            </w:r>
          </w:p>
        </w:tc>
        <w:tc>
          <w:tcPr>
            <w:tcW w:w="2008" w:type="dxa"/>
            <w:vAlign w:val="bottom"/>
          </w:tcPr>
          <w:p w14:paraId="5E776E67" w14:textId="1EDFB885"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72.32%</w:t>
            </w:r>
          </w:p>
        </w:tc>
      </w:tr>
      <w:tr w:rsidR="00D73297" w:rsidRPr="00625EB8" w14:paraId="222D59E2" w14:textId="77777777" w:rsidTr="000A0698">
        <w:trPr>
          <w:trHeight w:val="260"/>
        </w:trPr>
        <w:tc>
          <w:tcPr>
            <w:tcW w:w="2480" w:type="dxa"/>
            <w:shd w:val="clear" w:color="auto" w:fill="auto"/>
            <w:noWrap/>
            <w:vAlign w:val="bottom"/>
          </w:tcPr>
          <w:p w14:paraId="12878922" w14:textId="2AE00EE4"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912" w:type="dxa"/>
            <w:shd w:val="clear" w:color="auto" w:fill="auto"/>
            <w:noWrap/>
            <w:vAlign w:val="bottom"/>
          </w:tcPr>
          <w:p w14:paraId="74A49492" w14:textId="6869EB80"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60.00%</w:t>
            </w:r>
          </w:p>
        </w:tc>
        <w:tc>
          <w:tcPr>
            <w:tcW w:w="2880" w:type="dxa"/>
            <w:vAlign w:val="bottom"/>
          </w:tcPr>
          <w:p w14:paraId="68E4A038" w14:textId="484C8A37"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74.42%</w:t>
            </w:r>
          </w:p>
        </w:tc>
        <w:tc>
          <w:tcPr>
            <w:tcW w:w="2008" w:type="dxa"/>
            <w:vAlign w:val="bottom"/>
          </w:tcPr>
          <w:p w14:paraId="25E375DD" w14:textId="3D98F290"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72.94%</w:t>
            </w:r>
          </w:p>
        </w:tc>
      </w:tr>
    </w:tbl>
    <w:p w14:paraId="40DDE83A" w14:textId="77777777" w:rsidR="00016C38" w:rsidRPr="00625EB8" w:rsidRDefault="00016C38" w:rsidP="00016C38">
      <w:pPr>
        <w:pStyle w:val="Normal1"/>
        <w:rPr>
          <w:rFonts w:asciiTheme="majorHAnsi" w:hAnsiTheme="majorHAnsi" w:cs="Arial"/>
          <w:b/>
          <w:szCs w:val="22"/>
          <w:u w:val="single"/>
        </w:rPr>
      </w:pPr>
    </w:p>
    <w:p w14:paraId="1C22CA98" w14:textId="77777777" w:rsidR="00016C38" w:rsidRPr="00625EB8" w:rsidRDefault="00016C38" w:rsidP="00016C38">
      <w:pPr>
        <w:pStyle w:val="Normal1"/>
        <w:rPr>
          <w:rFonts w:asciiTheme="majorHAnsi" w:hAnsiTheme="majorHAnsi" w:cs="Arial"/>
          <w:b/>
          <w:szCs w:val="22"/>
        </w:rPr>
      </w:pPr>
    </w:p>
    <w:p w14:paraId="5776FEDB" w14:textId="485D430D" w:rsidR="00016C38" w:rsidRPr="00625EB8" w:rsidRDefault="00016C38" w:rsidP="00016C38">
      <w:pPr>
        <w:pStyle w:val="Normal1"/>
        <w:rPr>
          <w:rFonts w:asciiTheme="majorHAnsi" w:hAnsiTheme="majorHAnsi" w:cs="Times New Roman"/>
          <w:szCs w:val="22"/>
        </w:rPr>
      </w:pPr>
      <w:r w:rsidRPr="00625EB8">
        <w:rPr>
          <w:rFonts w:asciiTheme="majorHAnsi" w:hAnsiTheme="majorHAnsi" w:cs="Times New Roman"/>
          <w:b/>
          <w:szCs w:val="22"/>
        </w:rPr>
        <w:t>Math Growth Results for Star of the North Academy</w:t>
      </w:r>
    </w:p>
    <w:p w14:paraId="0B1C02A2" w14:textId="77777777" w:rsidR="00016C38" w:rsidRPr="00625EB8" w:rsidRDefault="00016C38" w:rsidP="00016C38">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63" w:history="1">
        <w:r w:rsidRPr="00625EB8">
          <w:rPr>
            <w:rStyle w:val="Hyperlink"/>
            <w:rFonts w:asciiTheme="majorHAnsi" w:hAnsiTheme="majorHAnsi" w:cs="Times New Roman"/>
            <w:i/>
            <w:szCs w:val="22"/>
          </w:rPr>
          <w:t>Minnesota Report Card</w:t>
        </w:r>
      </w:hyperlink>
    </w:p>
    <w:p w14:paraId="4C9DC9FB" w14:textId="77777777" w:rsidR="00016C38" w:rsidRPr="00625EB8" w:rsidRDefault="00016C38" w:rsidP="00016C38">
      <w:pPr>
        <w:pStyle w:val="Normal1"/>
        <w:rPr>
          <w:rFonts w:asciiTheme="majorHAnsi" w:hAnsiTheme="majorHAnsi" w:cs="Times New Roman"/>
          <w:szCs w:val="22"/>
        </w:rPr>
      </w:pPr>
    </w:p>
    <w:p w14:paraId="5C5A86D0" w14:textId="77777777" w:rsidR="00016C38" w:rsidRPr="00625EB8" w:rsidRDefault="00016C38" w:rsidP="00016C3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17F2B13B" w14:textId="77777777" w:rsidR="00016C38" w:rsidRPr="00625EB8" w:rsidRDefault="00016C38" w:rsidP="00016C3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290"/>
        <w:gridCol w:w="2682"/>
        <w:gridCol w:w="1828"/>
      </w:tblGrid>
      <w:tr w:rsidR="00016C38" w:rsidRPr="00625EB8" w14:paraId="28381B13" w14:textId="77777777" w:rsidTr="000A0698">
        <w:trPr>
          <w:trHeight w:val="260"/>
        </w:trPr>
        <w:tc>
          <w:tcPr>
            <w:tcW w:w="2480" w:type="dxa"/>
            <w:shd w:val="clear" w:color="auto" w:fill="auto"/>
            <w:noWrap/>
            <w:vAlign w:val="bottom"/>
          </w:tcPr>
          <w:p w14:paraId="5485EBD7"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90" w:type="dxa"/>
            <w:shd w:val="clear" w:color="auto" w:fill="auto"/>
            <w:noWrap/>
            <w:vAlign w:val="bottom"/>
          </w:tcPr>
          <w:p w14:paraId="30B574EB"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Star of the North Math</w:t>
            </w:r>
          </w:p>
        </w:tc>
        <w:tc>
          <w:tcPr>
            <w:tcW w:w="2682" w:type="dxa"/>
          </w:tcPr>
          <w:p w14:paraId="3C531EBB"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Anoka Hennepin Math</w:t>
            </w:r>
          </w:p>
        </w:tc>
        <w:tc>
          <w:tcPr>
            <w:tcW w:w="1828" w:type="dxa"/>
          </w:tcPr>
          <w:p w14:paraId="5BCED116"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4B1A37" w:rsidRPr="00625EB8" w14:paraId="44D08FE8" w14:textId="77777777" w:rsidTr="00623433">
        <w:trPr>
          <w:trHeight w:val="260"/>
        </w:trPr>
        <w:tc>
          <w:tcPr>
            <w:tcW w:w="2480" w:type="dxa"/>
            <w:shd w:val="clear" w:color="auto" w:fill="auto"/>
            <w:noWrap/>
            <w:vAlign w:val="bottom"/>
            <w:hideMark/>
          </w:tcPr>
          <w:p w14:paraId="0B7378D4" w14:textId="3900C982" w:rsidR="004B1A37" w:rsidRPr="00625EB8" w:rsidRDefault="004B1A37" w:rsidP="004B1A37">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90" w:type="dxa"/>
            <w:shd w:val="clear" w:color="auto" w:fill="auto"/>
            <w:noWrap/>
          </w:tcPr>
          <w:p w14:paraId="67EF1715" w14:textId="10FE08C3" w:rsidR="004B1A37" w:rsidRPr="00625EB8" w:rsidRDefault="004B1A37" w:rsidP="004B1A37">
            <w:pPr>
              <w:spacing w:before="0" w:after="0" w:line="240" w:lineRule="auto"/>
              <w:jc w:val="right"/>
              <w:rPr>
                <w:rFonts w:asciiTheme="majorHAnsi" w:hAnsiTheme="majorHAnsi" w:cs="Arial"/>
                <w:lang w:bidi="ar-SA"/>
              </w:rPr>
            </w:pPr>
            <w:r w:rsidRPr="00697D63">
              <w:rPr>
                <w:rFonts w:asciiTheme="majorHAnsi" w:hAnsiTheme="majorHAnsi" w:cs="Arial"/>
                <w:lang w:bidi="ar-SA"/>
              </w:rPr>
              <w:t>Group Size Too Small to Report</w:t>
            </w:r>
          </w:p>
        </w:tc>
        <w:tc>
          <w:tcPr>
            <w:tcW w:w="2682" w:type="dxa"/>
            <w:vAlign w:val="bottom"/>
          </w:tcPr>
          <w:p w14:paraId="5A557810" w14:textId="361D3FBE" w:rsidR="004B1A37" w:rsidRPr="00625EB8" w:rsidRDefault="004B1A37" w:rsidP="004B1A37">
            <w:pPr>
              <w:spacing w:before="0" w:after="0" w:line="240" w:lineRule="auto"/>
              <w:jc w:val="right"/>
              <w:rPr>
                <w:rFonts w:asciiTheme="majorHAnsi" w:hAnsiTheme="majorHAnsi" w:cs="Arial"/>
                <w:lang w:bidi="ar-SA"/>
              </w:rPr>
            </w:pPr>
            <w:r w:rsidRPr="00625EB8">
              <w:rPr>
                <w:rFonts w:asciiTheme="majorHAnsi" w:hAnsiTheme="majorHAnsi" w:cs="Arial"/>
                <w:lang w:bidi="ar-SA"/>
              </w:rPr>
              <w:t>33.19%</w:t>
            </w:r>
          </w:p>
        </w:tc>
        <w:tc>
          <w:tcPr>
            <w:tcW w:w="1828" w:type="dxa"/>
            <w:vAlign w:val="bottom"/>
          </w:tcPr>
          <w:p w14:paraId="1BEBEC2F" w14:textId="31436C0B" w:rsidR="004B1A37" w:rsidRPr="00625EB8" w:rsidRDefault="004B1A37" w:rsidP="004B1A37">
            <w:pPr>
              <w:spacing w:before="0" w:after="0" w:line="240" w:lineRule="auto"/>
              <w:jc w:val="right"/>
              <w:rPr>
                <w:rFonts w:asciiTheme="majorHAnsi" w:hAnsiTheme="majorHAnsi" w:cs="Arial"/>
                <w:lang w:bidi="ar-SA"/>
              </w:rPr>
            </w:pPr>
            <w:r w:rsidRPr="00625EB8">
              <w:rPr>
                <w:rFonts w:asciiTheme="majorHAnsi" w:hAnsiTheme="majorHAnsi" w:cs="Arial"/>
                <w:lang w:bidi="ar-SA"/>
              </w:rPr>
              <w:t>26.90%</w:t>
            </w:r>
          </w:p>
        </w:tc>
      </w:tr>
      <w:tr w:rsidR="004B1A37" w:rsidRPr="00625EB8" w14:paraId="5F0B71E0" w14:textId="77777777" w:rsidTr="00623433">
        <w:trPr>
          <w:trHeight w:val="260"/>
        </w:trPr>
        <w:tc>
          <w:tcPr>
            <w:tcW w:w="2480" w:type="dxa"/>
            <w:shd w:val="clear" w:color="auto" w:fill="auto"/>
            <w:noWrap/>
            <w:vAlign w:val="bottom"/>
          </w:tcPr>
          <w:p w14:paraId="102D800A" w14:textId="0C75521F" w:rsidR="004B1A37" w:rsidRPr="00625EB8" w:rsidRDefault="004B1A37" w:rsidP="004B1A37">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90" w:type="dxa"/>
            <w:shd w:val="clear" w:color="auto" w:fill="auto"/>
            <w:noWrap/>
          </w:tcPr>
          <w:p w14:paraId="3C95C16C" w14:textId="0E675136" w:rsidR="004B1A37" w:rsidRPr="00625EB8" w:rsidRDefault="004B1A37" w:rsidP="004B1A37">
            <w:pPr>
              <w:spacing w:before="0" w:after="0" w:line="240" w:lineRule="auto"/>
              <w:jc w:val="right"/>
              <w:rPr>
                <w:rFonts w:asciiTheme="majorHAnsi" w:hAnsiTheme="majorHAnsi" w:cs="Arial"/>
                <w:lang w:bidi="ar-SA"/>
              </w:rPr>
            </w:pPr>
            <w:r w:rsidRPr="00697D63">
              <w:rPr>
                <w:rFonts w:asciiTheme="majorHAnsi" w:hAnsiTheme="majorHAnsi" w:cs="Arial"/>
                <w:lang w:bidi="ar-SA"/>
              </w:rPr>
              <w:t>Group Size Too Small to Report</w:t>
            </w:r>
          </w:p>
        </w:tc>
        <w:tc>
          <w:tcPr>
            <w:tcW w:w="2682" w:type="dxa"/>
            <w:vAlign w:val="bottom"/>
          </w:tcPr>
          <w:p w14:paraId="582A1224" w14:textId="50BF2B26" w:rsidR="004B1A37" w:rsidRPr="00625EB8" w:rsidRDefault="004B1A37" w:rsidP="004B1A37">
            <w:pPr>
              <w:spacing w:before="0" w:after="0" w:line="240" w:lineRule="auto"/>
              <w:jc w:val="right"/>
              <w:rPr>
                <w:rFonts w:asciiTheme="majorHAnsi" w:hAnsiTheme="majorHAnsi" w:cs="Arial"/>
                <w:lang w:bidi="ar-SA"/>
              </w:rPr>
            </w:pPr>
            <w:r w:rsidRPr="00625EB8">
              <w:rPr>
                <w:rFonts w:asciiTheme="majorHAnsi" w:hAnsiTheme="majorHAnsi" w:cs="Arial"/>
                <w:lang w:bidi="ar-SA"/>
              </w:rPr>
              <w:t>27.82%</w:t>
            </w:r>
          </w:p>
        </w:tc>
        <w:tc>
          <w:tcPr>
            <w:tcW w:w="1828" w:type="dxa"/>
            <w:vAlign w:val="bottom"/>
          </w:tcPr>
          <w:p w14:paraId="6106DAF9" w14:textId="50E7240D" w:rsidR="004B1A37" w:rsidRPr="00625EB8" w:rsidRDefault="004B1A37" w:rsidP="004B1A37">
            <w:pPr>
              <w:spacing w:before="0" w:after="0" w:line="240" w:lineRule="auto"/>
              <w:jc w:val="right"/>
              <w:rPr>
                <w:rFonts w:asciiTheme="majorHAnsi" w:hAnsiTheme="majorHAnsi" w:cs="Arial"/>
                <w:lang w:bidi="ar-SA"/>
              </w:rPr>
            </w:pPr>
            <w:r w:rsidRPr="00625EB8">
              <w:rPr>
                <w:rFonts w:asciiTheme="majorHAnsi" w:hAnsiTheme="majorHAnsi" w:cs="Arial"/>
                <w:lang w:bidi="ar-SA"/>
              </w:rPr>
              <w:t>24.03%</w:t>
            </w:r>
          </w:p>
        </w:tc>
      </w:tr>
      <w:tr w:rsidR="00D73297" w:rsidRPr="00625EB8" w14:paraId="2D5B7C6C" w14:textId="77777777" w:rsidTr="000A0698">
        <w:trPr>
          <w:trHeight w:val="260"/>
        </w:trPr>
        <w:tc>
          <w:tcPr>
            <w:tcW w:w="2480" w:type="dxa"/>
            <w:shd w:val="clear" w:color="auto" w:fill="auto"/>
            <w:noWrap/>
            <w:vAlign w:val="bottom"/>
          </w:tcPr>
          <w:p w14:paraId="551C7C09" w14:textId="0BDC3446"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90" w:type="dxa"/>
            <w:shd w:val="clear" w:color="auto" w:fill="auto"/>
            <w:noWrap/>
            <w:vAlign w:val="bottom"/>
          </w:tcPr>
          <w:p w14:paraId="40CF410F" w14:textId="07563B8A"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21.05%</w:t>
            </w:r>
          </w:p>
        </w:tc>
        <w:tc>
          <w:tcPr>
            <w:tcW w:w="2682" w:type="dxa"/>
            <w:vAlign w:val="bottom"/>
          </w:tcPr>
          <w:p w14:paraId="69FFA37B" w14:textId="6A600058"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33.18%</w:t>
            </w:r>
          </w:p>
        </w:tc>
        <w:tc>
          <w:tcPr>
            <w:tcW w:w="1828" w:type="dxa"/>
            <w:vAlign w:val="bottom"/>
          </w:tcPr>
          <w:p w14:paraId="0F2F8705" w14:textId="74E9DBC0"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24.20%</w:t>
            </w:r>
          </w:p>
        </w:tc>
      </w:tr>
      <w:tr w:rsidR="00D73297" w:rsidRPr="00625EB8" w14:paraId="5BCF4BB9" w14:textId="77777777" w:rsidTr="000A0698">
        <w:trPr>
          <w:trHeight w:val="260"/>
        </w:trPr>
        <w:tc>
          <w:tcPr>
            <w:tcW w:w="2480" w:type="dxa"/>
            <w:shd w:val="clear" w:color="auto" w:fill="auto"/>
            <w:noWrap/>
            <w:vAlign w:val="bottom"/>
          </w:tcPr>
          <w:p w14:paraId="29C0F827" w14:textId="13B126B0"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90" w:type="dxa"/>
            <w:shd w:val="clear" w:color="auto" w:fill="auto"/>
            <w:noWrap/>
            <w:vAlign w:val="bottom"/>
          </w:tcPr>
          <w:p w14:paraId="6AFCBD7E" w14:textId="7D8940C3"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29.03%</w:t>
            </w:r>
          </w:p>
        </w:tc>
        <w:tc>
          <w:tcPr>
            <w:tcW w:w="2682" w:type="dxa"/>
            <w:vAlign w:val="bottom"/>
          </w:tcPr>
          <w:p w14:paraId="7CFE75FE" w14:textId="69E01E6C"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31.65%</w:t>
            </w:r>
          </w:p>
        </w:tc>
        <w:tc>
          <w:tcPr>
            <w:tcW w:w="1828" w:type="dxa"/>
            <w:vAlign w:val="bottom"/>
          </w:tcPr>
          <w:p w14:paraId="49018EC7" w14:textId="2BD17957" w:rsidR="00D73297"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24.89%</w:t>
            </w:r>
          </w:p>
        </w:tc>
      </w:tr>
    </w:tbl>
    <w:p w14:paraId="3A98D378" w14:textId="77777777" w:rsidR="00016C38" w:rsidRPr="00625EB8" w:rsidRDefault="00016C38" w:rsidP="00016C38">
      <w:pPr>
        <w:pStyle w:val="Normal1"/>
        <w:rPr>
          <w:rFonts w:asciiTheme="majorHAnsi" w:hAnsiTheme="majorHAnsi" w:cs="Arial"/>
          <w:b/>
          <w:szCs w:val="22"/>
          <w:u w:val="single"/>
        </w:rPr>
      </w:pPr>
    </w:p>
    <w:p w14:paraId="13F58594" w14:textId="77777777" w:rsidR="00016C38" w:rsidRPr="00625EB8" w:rsidRDefault="00016C38" w:rsidP="00016C38">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4D123038" w14:textId="77777777" w:rsidR="00016C38" w:rsidRPr="00625EB8" w:rsidRDefault="00016C38" w:rsidP="00016C38">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272"/>
        <w:gridCol w:w="2700"/>
        <w:gridCol w:w="1828"/>
      </w:tblGrid>
      <w:tr w:rsidR="00016C38" w:rsidRPr="00625EB8" w14:paraId="5574F1EE" w14:textId="77777777" w:rsidTr="000A0698">
        <w:trPr>
          <w:trHeight w:val="260"/>
        </w:trPr>
        <w:tc>
          <w:tcPr>
            <w:tcW w:w="2480" w:type="dxa"/>
            <w:shd w:val="clear" w:color="auto" w:fill="auto"/>
            <w:noWrap/>
            <w:vAlign w:val="bottom"/>
          </w:tcPr>
          <w:p w14:paraId="4DD0A9B0"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72" w:type="dxa"/>
            <w:shd w:val="clear" w:color="auto" w:fill="auto"/>
            <w:noWrap/>
            <w:vAlign w:val="bottom"/>
          </w:tcPr>
          <w:p w14:paraId="590A9A81"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Star of the North Math</w:t>
            </w:r>
          </w:p>
        </w:tc>
        <w:tc>
          <w:tcPr>
            <w:tcW w:w="2700" w:type="dxa"/>
          </w:tcPr>
          <w:p w14:paraId="06D63157"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Anoka Hennepin Math</w:t>
            </w:r>
          </w:p>
        </w:tc>
        <w:tc>
          <w:tcPr>
            <w:tcW w:w="1828" w:type="dxa"/>
          </w:tcPr>
          <w:p w14:paraId="622F8E5A"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D73297" w:rsidRPr="00625EB8" w14:paraId="46A5B545" w14:textId="77777777" w:rsidTr="009B6939">
        <w:trPr>
          <w:trHeight w:val="260"/>
        </w:trPr>
        <w:tc>
          <w:tcPr>
            <w:tcW w:w="2480" w:type="dxa"/>
            <w:shd w:val="clear" w:color="auto" w:fill="auto"/>
            <w:noWrap/>
            <w:vAlign w:val="bottom"/>
            <w:hideMark/>
          </w:tcPr>
          <w:p w14:paraId="02720C22" w14:textId="429DC6C7"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72" w:type="dxa"/>
            <w:shd w:val="clear" w:color="auto" w:fill="auto"/>
            <w:noWrap/>
            <w:vAlign w:val="bottom"/>
          </w:tcPr>
          <w:p w14:paraId="6C483191" w14:textId="512627A9"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80.95%</w:t>
            </w:r>
          </w:p>
        </w:tc>
        <w:tc>
          <w:tcPr>
            <w:tcW w:w="2700" w:type="dxa"/>
            <w:vAlign w:val="bottom"/>
          </w:tcPr>
          <w:p w14:paraId="28A270E1" w14:textId="21279C04"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80.05%</w:t>
            </w:r>
          </w:p>
        </w:tc>
        <w:tc>
          <w:tcPr>
            <w:tcW w:w="1828" w:type="dxa"/>
            <w:vAlign w:val="bottom"/>
          </w:tcPr>
          <w:p w14:paraId="7AD13330" w14:textId="17B718E8"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75.05%</w:t>
            </w:r>
          </w:p>
        </w:tc>
      </w:tr>
      <w:tr w:rsidR="00D73297" w:rsidRPr="00625EB8" w14:paraId="6F2040C7" w14:textId="77777777" w:rsidTr="00D73297">
        <w:trPr>
          <w:trHeight w:val="260"/>
        </w:trPr>
        <w:tc>
          <w:tcPr>
            <w:tcW w:w="2480" w:type="dxa"/>
            <w:shd w:val="clear" w:color="auto" w:fill="auto"/>
            <w:noWrap/>
            <w:vAlign w:val="bottom"/>
          </w:tcPr>
          <w:p w14:paraId="5E27E338" w14:textId="664327AA"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72" w:type="dxa"/>
            <w:shd w:val="clear" w:color="auto" w:fill="auto"/>
            <w:noWrap/>
            <w:vAlign w:val="bottom"/>
          </w:tcPr>
          <w:p w14:paraId="3B44BC4D" w14:textId="3955851E"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75.00%</w:t>
            </w:r>
          </w:p>
        </w:tc>
        <w:tc>
          <w:tcPr>
            <w:tcW w:w="2700" w:type="dxa"/>
            <w:vAlign w:val="bottom"/>
          </w:tcPr>
          <w:p w14:paraId="56F8B176" w14:textId="20E09A01"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77.94%</w:t>
            </w:r>
          </w:p>
        </w:tc>
        <w:tc>
          <w:tcPr>
            <w:tcW w:w="1828" w:type="dxa"/>
            <w:vAlign w:val="bottom"/>
          </w:tcPr>
          <w:p w14:paraId="1DBCCD64" w14:textId="6380E47D" w:rsidR="00D73297"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75.38%</w:t>
            </w:r>
          </w:p>
        </w:tc>
      </w:tr>
      <w:tr w:rsidR="00016C38" w:rsidRPr="00625EB8" w14:paraId="6C89462E" w14:textId="77777777" w:rsidTr="000A0698">
        <w:trPr>
          <w:trHeight w:val="260"/>
        </w:trPr>
        <w:tc>
          <w:tcPr>
            <w:tcW w:w="2480" w:type="dxa"/>
            <w:shd w:val="clear" w:color="auto" w:fill="auto"/>
            <w:noWrap/>
            <w:vAlign w:val="bottom"/>
          </w:tcPr>
          <w:p w14:paraId="43620F20" w14:textId="02AC15AA" w:rsidR="00016C38" w:rsidRPr="00625EB8" w:rsidRDefault="00D7329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72" w:type="dxa"/>
            <w:shd w:val="clear" w:color="auto" w:fill="auto"/>
            <w:noWrap/>
            <w:vAlign w:val="bottom"/>
          </w:tcPr>
          <w:p w14:paraId="23EB09C8" w14:textId="7F0FA9B2" w:rsidR="00016C38"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60.61%</w:t>
            </w:r>
          </w:p>
        </w:tc>
        <w:tc>
          <w:tcPr>
            <w:tcW w:w="2700" w:type="dxa"/>
            <w:vAlign w:val="bottom"/>
          </w:tcPr>
          <w:p w14:paraId="0AE2F841" w14:textId="623B8381" w:rsidR="00016C38"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78.47%</w:t>
            </w:r>
          </w:p>
        </w:tc>
        <w:tc>
          <w:tcPr>
            <w:tcW w:w="1828" w:type="dxa"/>
            <w:vAlign w:val="bottom"/>
          </w:tcPr>
          <w:p w14:paraId="405A8ABD" w14:textId="6C666D8C" w:rsidR="00016C38"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74.40%</w:t>
            </w:r>
          </w:p>
        </w:tc>
      </w:tr>
      <w:tr w:rsidR="00016C38" w:rsidRPr="00625EB8" w14:paraId="2814EF2B" w14:textId="77777777" w:rsidTr="000A0698">
        <w:trPr>
          <w:trHeight w:val="260"/>
        </w:trPr>
        <w:tc>
          <w:tcPr>
            <w:tcW w:w="2480" w:type="dxa"/>
            <w:shd w:val="clear" w:color="auto" w:fill="auto"/>
            <w:noWrap/>
            <w:vAlign w:val="bottom"/>
          </w:tcPr>
          <w:p w14:paraId="69564486" w14:textId="333CB7BE" w:rsidR="00016C38" w:rsidRPr="00625EB8" w:rsidRDefault="00016C3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w:t>
            </w:r>
            <w:r w:rsidR="00D73297" w:rsidRPr="00625EB8">
              <w:rPr>
                <w:rFonts w:asciiTheme="majorHAnsi" w:hAnsiTheme="majorHAnsi" w:cs="Arial"/>
                <w:lang w:bidi="ar-SA"/>
              </w:rPr>
              <w:t>015</w:t>
            </w:r>
            <w:r w:rsidRPr="00625EB8">
              <w:rPr>
                <w:rFonts w:asciiTheme="majorHAnsi" w:hAnsiTheme="majorHAnsi" w:cs="Arial"/>
                <w:lang w:bidi="ar-SA"/>
              </w:rPr>
              <w:t>-1</w:t>
            </w:r>
            <w:r w:rsidR="00D73297" w:rsidRPr="00625EB8">
              <w:rPr>
                <w:rFonts w:asciiTheme="majorHAnsi" w:hAnsiTheme="majorHAnsi" w:cs="Arial"/>
                <w:lang w:bidi="ar-SA"/>
              </w:rPr>
              <w:t>7</w:t>
            </w:r>
          </w:p>
        </w:tc>
        <w:tc>
          <w:tcPr>
            <w:tcW w:w="3272" w:type="dxa"/>
            <w:shd w:val="clear" w:color="auto" w:fill="auto"/>
            <w:noWrap/>
            <w:vAlign w:val="bottom"/>
          </w:tcPr>
          <w:p w14:paraId="2D8FC596" w14:textId="5B8AB3A9" w:rsidR="00016C38"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71.28%</w:t>
            </w:r>
          </w:p>
        </w:tc>
        <w:tc>
          <w:tcPr>
            <w:tcW w:w="2700" w:type="dxa"/>
            <w:vAlign w:val="bottom"/>
          </w:tcPr>
          <w:p w14:paraId="7F9BDD76" w14:textId="192F6EA7" w:rsidR="00016C38"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78.78%</w:t>
            </w:r>
          </w:p>
        </w:tc>
        <w:tc>
          <w:tcPr>
            <w:tcW w:w="1828" w:type="dxa"/>
            <w:vAlign w:val="bottom"/>
          </w:tcPr>
          <w:p w14:paraId="198BED22" w14:textId="48419009" w:rsidR="00016C38"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74.90%</w:t>
            </w:r>
          </w:p>
        </w:tc>
      </w:tr>
    </w:tbl>
    <w:p w14:paraId="760E7181" w14:textId="77777777"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1973A3C0" w14:textId="01D754B5"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8606B2" w:rsidRPr="00625EB8">
        <w:rPr>
          <w:rFonts w:asciiTheme="majorHAnsi" w:hAnsiTheme="majorHAnsi" w:cs="Times"/>
        </w:rPr>
        <w:t>.</w:t>
      </w:r>
    </w:p>
    <w:p w14:paraId="3CD953A2" w14:textId="5CDCC93E" w:rsidR="00FD11B8" w:rsidRPr="00625EB8" w:rsidRDefault="00FD11B8" w:rsidP="00F97C18">
      <w:pPr>
        <w:spacing w:after="0" w:line="360" w:lineRule="auto"/>
        <w:rPr>
          <w:rFonts w:asciiTheme="majorHAnsi" w:hAnsiTheme="majorHAnsi" w:cs="Times"/>
        </w:rPr>
      </w:pPr>
      <w:r w:rsidRPr="00625EB8">
        <w:rPr>
          <w:rFonts w:asciiTheme="majorHAnsi" w:hAnsiTheme="majorHAnsi" w:cs="Times"/>
        </w:rPr>
        <w:t xml:space="preserve">In FY 2017 Star of the North Academy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676481EF" w14:textId="0B7980CE" w:rsidR="008606B2" w:rsidRPr="00625EB8" w:rsidRDefault="008606B2" w:rsidP="00F97C18">
      <w:pPr>
        <w:spacing w:after="0" w:line="360" w:lineRule="auto"/>
        <w:rPr>
          <w:rFonts w:asciiTheme="majorHAnsi" w:hAnsiTheme="majorHAnsi" w:cs="Times"/>
        </w:rPr>
      </w:pPr>
      <w:r w:rsidRPr="00625EB8">
        <w:rPr>
          <w:rFonts w:asciiTheme="majorHAnsi" w:hAnsiTheme="majorHAnsi" w:cs="Times"/>
        </w:rPr>
        <w:t xml:space="preserve">Source: </w:t>
      </w:r>
      <w:hyperlink r:id="rId164" w:history="1">
        <w:r w:rsidRPr="00625EB8">
          <w:rPr>
            <w:rStyle w:val="Hyperlink"/>
            <w:rFonts w:asciiTheme="majorHAnsi" w:hAnsiTheme="majorHAnsi" w:cs="Times"/>
          </w:rPr>
          <w:t>https://drive.google.com/open?id=17PVon9n_6t03liSmOA1j8wP-JXO4isWL</w:t>
        </w:r>
      </w:hyperlink>
      <w:r w:rsidRPr="00625EB8">
        <w:rPr>
          <w:rFonts w:asciiTheme="majorHAnsi" w:hAnsiTheme="majorHAnsi" w:cs="Times"/>
        </w:rPr>
        <w:t xml:space="preserve"> </w:t>
      </w:r>
    </w:p>
    <w:p w14:paraId="3D43351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565963B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3E53369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1961901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4EE2021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4F774BF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2EA9A56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3D3C6C5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5215175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0E2DB80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0AFABB3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4FEC12E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2E9EFCE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24598FA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1AE8A9B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6AC2FC0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554CC8F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7DC61BF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342CD9E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37B166A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2BBB59A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173B5CAC" w14:textId="77777777" w:rsidR="009C4B69" w:rsidRPr="00625EB8" w:rsidRDefault="009C4B69" w:rsidP="00016C38">
      <w:pPr>
        <w:spacing w:before="240" w:after="120"/>
        <w:rPr>
          <w:rFonts w:asciiTheme="majorHAnsi" w:hAnsiTheme="majorHAnsi"/>
          <w:b/>
        </w:rPr>
      </w:pPr>
    </w:p>
    <w:p w14:paraId="5B5EEBCE" w14:textId="77777777" w:rsidR="009C4B69" w:rsidRPr="00625EB8" w:rsidRDefault="009C4B69" w:rsidP="00016C38">
      <w:pPr>
        <w:spacing w:before="240" w:after="120"/>
        <w:rPr>
          <w:rFonts w:asciiTheme="majorHAnsi" w:hAnsiTheme="majorHAnsi"/>
          <w:b/>
        </w:rPr>
      </w:pPr>
    </w:p>
    <w:p w14:paraId="638915F3" w14:textId="77777777" w:rsidR="009C4B69" w:rsidRPr="00625EB8" w:rsidRDefault="009C4B69" w:rsidP="00016C38">
      <w:pPr>
        <w:spacing w:before="240" w:after="120"/>
        <w:rPr>
          <w:rFonts w:asciiTheme="majorHAnsi" w:hAnsiTheme="majorHAnsi"/>
          <w:b/>
        </w:rPr>
      </w:pPr>
    </w:p>
    <w:p w14:paraId="1D1BFC7F" w14:textId="77777777" w:rsidR="009C4B69" w:rsidRDefault="009C4B69" w:rsidP="00016C38">
      <w:pPr>
        <w:spacing w:before="240" w:after="120"/>
        <w:rPr>
          <w:rFonts w:asciiTheme="majorHAnsi" w:hAnsiTheme="majorHAnsi"/>
          <w:b/>
        </w:rPr>
      </w:pPr>
    </w:p>
    <w:p w14:paraId="644A870E" w14:textId="77777777" w:rsidR="00AE3E98" w:rsidRPr="00625EB8" w:rsidRDefault="00AE3E98" w:rsidP="00016C38">
      <w:pPr>
        <w:spacing w:before="240" w:after="120"/>
        <w:rPr>
          <w:rFonts w:asciiTheme="majorHAnsi" w:hAnsiTheme="majorHAnsi"/>
          <w:b/>
        </w:rPr>
      </w:pPr>
    </w:p>
    <w:p w14:paraId="55B25938" w14:textId="77777777" w:rsidR="009C4B69" w:rsidRPr="00625EB8" w:rsidRDefault="009C4B69" w:rsidP="00016C38">
      <w:pPr>
        <w:spacing w:before="240" w:after="120"/>
        <w:rPr>
          <w:rFonts w:asciiTheme="majorHAnsi" w:hAnsiTheme="majorHAnsi"/>
          <w:b/>
        </w:rPr>
      </w:pPr>
    </w:p>
    <w:p w14:paraId="4E30941B" w14:textId="77777777" w:rsidR="00016C38" w:rsidRPr="00625EB8" w:rsidRDefault="00016C38" w:rsidP="00016C38">
      <w:pPr>
        <w:spacing w:before="240" w:after="120"/>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LEA</w:t>
      </w:r>
      <w:r w:rsidRPr="00625EB8">
        <w:rPr>
          <w:rFonts w:asciiTheme="majorHAnsi" w:hAnsiTheme="majorHAnsi"/>
          <w:b/>
        </w:rPr>
        <w:t xml:space="preserve"> </w:t>
      </w:r>
    </w:p>
    <w:p w14:paraId="223E797E" w14:textId="216960B5" w:rsidR="00016C38" w:rsidRPr="00625EB8" w:rsidRDefault="00016C38" w:rsidP="00055A34">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71E9AA12" w14:textId="3C0C9A64" w:rsidR="00016C38" w:rsidRPr="00625EB8" w:rsidRDefault="00016C38" w:rsidP="00016C38">
      <w:pPr>
        <w:rPr>
          <w:rFonts w:asciiTheme="majorHAnsi" w:hAnsiTheme="majorHAnsi" w:cs="Arial"/>
          <w:b/>
          <w:u w:val="single"/>
        </w:rPr>
      </w:pPr>
      <w:r w:rsidRPr="00625EB8">
        <w:rPr>
          <w:rFonts w:asciiTheme="majorHAnsi" w:hAnsiTheme="majorHAnsi" w:cs="Arial"/>
          <w:b/>
          <w:u w:val="single"/>
        </w:rPr>
        <w:t>Attendance Rate</w:t>
      </w:r>
    </w:p>
    <w:p w14:paraId="2C2E695B" w14:textId="77777777" w:rsidR="00016C38" w:rsidRPr="00625EB8" w:rsidRDefault="00016C38" w:rsidP="00016C38">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238"/>
      </w:tblGrid>
      <w:tr w:rsidR="00817919" w:rsidRPr="00625EB8" w14:paraId="09E32393" w14:textId="77777777" w:rsidTr="004D6FEB">
        <w:tc>
          <w:tcPr>
            <w:tcW w:w="0" w:type="auto"/>
          </w:tcPr>
          <w:p w14:paraId="45D730D0" w14:textId="77777777" w:rsidR="00817919" w:rsidRPr="00625EB8" w:rsidRDefault="0081791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0" w:type="auto"/>
          </w:tcPr>
          <w:p w14:paraId="6B788715" w14:textId="77777777" w:rsidR="00817919" w:rsidRPr="00625EB8" w:rsidRDefault="0081791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Star of the North Academy Attendance Rate</w:t>
            </w:r>
          </w:p>
        </w:tc>
      </w:tr>
      <w:tr w:rsidR="00817919" w:rsidRPr="00625EB8" w14:paraId="561BF7A7" w14:textId="77777777" w:rsidTr="004D6FEB">
        <w:tc>
          <w:tcPr>
            <w:tcW w:w="0" w:type="auto"/>
            <w:vAlign w:val="bottom"/>
          </w:tcPr>
          <w:p w14:paraId="69D86417"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vAlign w:val="bottom"/>
          </w:tcPr>
          <w:p w14:paraId="2D84AE35"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17919" w:rsidRPr="00625EB8" w14:paraId="4CCC8785" w14:textId="77777777" w:rsidTr="004D6FEB">
        <w:tc>
          <w:tcPr>
            <w:tcW w:w="0" w:type="auto"/>
            <w:vAlign w:val="bottom"/>
          </w:tcPr>
          <w:p w14:paraId="09F897B0"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vAlign w:val="bottom"/>
          </w:tcPr>
          <w:p w14:paraId="20E0027F"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98.86%</w:t>
            </w:r>
          </w:p>
        </w:tc>
      </w:tr>
      <w:tr w:rsidR="00817919" w:rsidRPr="00625EB8" w14:paraId="72B41020" w14:textId="77777777" w:rsidTr="004D6FEB">
        <w:trPr>
          <w:trHeight w:val="296"/>
        </w:trPr>
        <w:tc>
          <w:tcPr>
            <w:tcW w:w="0" w:type="auto"/>
            <w:vAlign w:val="bottom"/>
          </w:tcPr>
          <w:p w14:paraId="5D77DACC"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vAlign w:val="bottom"/>
          </w:tcPr>
          <w:p w14:paraId="5A11AA03"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98.33%</w:t>
            </w:r>
          </w:p>
        </w:tc>
      </w:tr>
    </w:tbl>
    <w:p w14:paraId="6C017D5E" w14:textId="0BFA8C88" w:rsidR="00016C38" w:rsidRPr="00625EB8" w:rsidRDefault="00016C38" w:rsidP="00016C38">
      <w:pPr>
        <w:rPr>
          <w:rFonts w:asciiTheme="majorHAnsi" w:hAnsiTheme="majorHAnsi" w:cs="Arial"/>
          <w:b/>
          <w:u w:val="single"/>
        </w:rPr>
      </w:pPr>
      <w:r w:rsidRPr="00625EB8">
        <w:rPr>
          <w:rFonts w:asciiTheme="majorHAnsi" w:hAnsiTheme="majorHAnsi" w:cs="Arial"/>
          <w:b/>
          <w:u w:val="single"/>
        </w:rPr>
        <w:t>Student Mobility</w:t>
      </w:r>
    </w:p>
    <w:p w14:paraId="20818A46" w14:textId="07669F4C" w:rsidR="00016C38" w:rsidRPr="00625EB8" w:rsidRDefault="00016C38" w:rsidP="00016C38">
      <w:pPr>
        <w:rPr>
          <w:rFonts w:asciiTheme="majorHAnsi" w:hAnsiTheme="majorHAnsi"/>
        </w:rPr>
      </w:pPr>
      <w:r w:rsidRPr="00625EB8">
        <w:rPr>
          <w:rFonts w:asciiTheme="majorHAnsi" w:hAnsiTheme="majorHAnsi" w:cs="Arial"/>
        </w:rPr>
        <w:t>NEO evaluates whether the percent of students who transfer out of the school after October 1</w:t>
      </w:r>
      <w:r w:rsidRPr="00625EB8">
        <w:rPr>
          <w:rFonts w:asciiTheme="majorHAnsi" w:hAnsiTheme="majorHAnsi" w:cs="Arial"/>
          <w:vertAlign w:val="superscript"/>
        </w:rPr>
        <w:t>st</w:t>
      </w:r>
      <w:r w:rsidRPr="00625EB8">
        <w:rPr>
          <w:rFonts w:asciiTheme="majorHAnsi" w:hAnsiTheme="majorHAnsi" w:cs="Arial"/>
        </w:rPr>
        <w:t xml:space="preserve"> remains at or below 15%. </w:t>
      </w:r>
    </w:p>
    <w:tbl>
      <w:tblPr>
        <w:tblStyle w:val="TableGrid"/>
        <w:tblW w:w="8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958"/>
        <w:gridCol w:w="3420"/>
        <w:gridCol w:w="4140"/>
      </w:tblGrid>
      <w:tr w:rsidR="00016C38" w:rsidRPr="00625EB8" w14:paraId="51A99CA8" w14:textId="77777777" w:rsidTr="004D6FEB">
        <w:trPr>
          <w:tblHeader/>
        </w:trPr>
        <w:tc>
          <w:tcPr>
            <w:tcW w:w="958" w:type="dxa"/>
            <w:vAlign w:val="bottom"/>
          </w:tcPr>
          <w:p w14:paraId="24A27167"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20" w:type="dxa"/>
          </w:tcPr>
          <w:p w14:paraId="06E54B52"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140" w:type="dxa"/>
          </w:tcPr>
          <w:p w14:paraId="25874688"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D0471E" w:rsidRPr="00625EB8" w14:paraId="64C55E02" w14:textId="77777777" w:rsidTr="004D6FEB">
        <w:tc>
          <w:tcPr>
            <w:tcW w:w="958" w:type="dxa"/>
            <w:vAlign w:val="bottom"/>
          </w:tcPr>
          <w:p w14:paraId="72EBBD48" w14:textId="0D468FB8" w:rsidR="00D0471E"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420" w:type="dxa"/>
          </w:tcPr>
          <w:p w14:paraId="58C974B5" w14:textId="2AEF0FBE" w:rsidR="00D0471E"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4140" w:type="dxa"/>
          </w:tcPr>
          <w:p w14:paraId="438F1FD7" w14:textId="7F0BAD80" w:rsidR="00D0471E"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D0471E" w:rsidRPr="00625EB8" w14:paraId="33E1E8EC" w14:textId="77777777" w:rsidTr="004D6FEB">
        <w:tc>
          <w:tcPr>
            <w:tcW w:w="958" w:type="dxa"/>
            <w:vAlign w:val="bottom"/>
          </w:tcPr>
          <w:p w14:paraId="02B469F1" w14:textId="7E0BF0FF" w:rsidR="00D0471E"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20" w:type="dxa"/>
          </w:tcPr>
          <w:p w14:paraId="5E50F5A6" w14:textId="2B295D40" w:rsidR="00D0471E"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53.26%</w:t>
            </w:r>
          </w:p>
        </w:tc>
        <w:tc>
          <w:tcPr>
            <w:tcW w:w="4140" w:type="dxa"/>
            <w:vAlign w:val="bottom"/>
          </w:tcPr>
          <w:p w14:paraId="62ECDCDD" w14:textId="6CEB2867" w:rsidR="00D0471E"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5.43%</w:t>
            </w:r>
          </w:p>
        </w:tc>
      </w:tr>
      <w:tr w:rsidR="00016C38" w:rsidRPr="00625EB8" w14:paraId="1AC12450" w14:textId="77777777" w:rsidTr="004D6FEB">
        <w:tc>
          <w:tcPr>
            <w:tcW w:w="958" w:type="dxa"/>
            <w:vAlign w:val="bottom"/>
          </w:tcPr>
          <w:p w14:paraId="7CB16904" w14:textId="2E044120" w:rsidR="00016C38"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20" w:type="dxa"/>
          </w:tcPr>
          <w:p w14:paraId="3D16C300" w14:textId="12AD83BF" w:rsidR="00016C38" w:rsidRPr="00625EB8" w:rsidRDefault="00EA6670"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9.93%</w:t>
            </w:r>
          </w:p>
        </w:tc>
        <w:tc>
          <w:tcPr>
            <w:tcW w:w="4140" w:type="dxa"/>
            <w:vAlign w:val="bottom"/>
          </w:tcPr>
          <w:p w14:paraId="2D43BD47" w14:textId="4C7573C4" w:rsidR="00016C38"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21.19%</w:t>
            </w:r>
          </w:p>
        </w:tc>
      </w:tr>
    </w:tbl>
    <w:p w14:paraId="1358A976" w14:textId="24EA1683" w:rsidR="00016C38" w:rsidRPr="00625EB8" w:rsidRDefault="00016C38" w:rsidP="00016C38">
      <w:pPr>
        <w:pStyle w:val="Heading2"/>
        <w:spacing w:before="24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r w:rsidR="00055A34" w:rsidRPr="00625EB8">
        <w:rPr>
          <w:rFonts w:asciiTheme="majorHAnsi" w:hAnsiTheme="majorHAnsi"/>
          <w:sz w:val="22"/>
          <w:szCs w:val="22"/>
        </w:rPr>
        <w:br/>
      </w:r>
    </w:p>
    <w:p w14:paraId="4B69D6A1" w14:textId="5C8A5B93" w:rsidR="00016C38" w:rsidRPr="00625EB8" w:rsidRDefault="00016C38" w:rsidP="00016C38">
      <w:pPr>
        <w:pStyle w:val="Heading2"/>
        <w:spacing w:before="240"/>
        <w:rPr>
          <w:rFonts w:asciiTheme="majorHAnsi" w:hAnsiTheme="majorHAnsi"/>
          <w:sz w:val="22"/>
          <w:szCs w:val="22"/>
        </w:rPr>
      </w:pPr>
      <w:r w:rsidRPr="00625EB8">
        <w:rPr>
          <w:rFonts w:asciiTheme="majorHAnsi" w:hAnsiTheme="majorHAnsi"/>
          <w:sz w:val="22"/>
          <w:szCs w:val="22"/>
        </w:rPr>
        <w:t>Financial P</w:t>
      </w:r>
      <w:r w:rsidR="00D0471E" w:rsidRPr="00625EB8">
        <w:rPr>
          <w:rFonts w:asciiTheme="majorHAnsi" w:hAnsiTheme="majorHAnsi"/>
          <w:sz w:val="22"/>
          <w:szCs w:val="22"/>
        </w:rPr>
        <w:t>erformance Indicators in FY 2017</w:t>
      </w:r>
    </w:p>
    <w:p w14:paraId="365BB242" w14:textId="437C1767" w:rsidR="00016C38" w:rsidRPr="00625EB8" w:rsidRDefault="00016C38" w:rsidP="00016C38">
      <w:pPr>
        <w:rPr>
          <w:rFonts w:asciiTheme="majorHAnsi" w:hAnsiTheme="majorHAnsi"/>
        </w:rPr>
      </w:pPr>
      <w:r w:rsidRPr="00625EB8">
        <w:rPr>
          <w:rFonts w:asciiTheme="majorHAnsi" w:hAnsiTheme="majorHAnsi"/>
        </w:rPr>
        <w:t>Did the charter school LEA receive MDE’s</w:t>
      </w:r>
      <w:r w:rsidR="00D0471E" w:rsidRPr="00625EB8">
        <w:rPr>
          <w:rFonts w:asciiTheme="majorHAnsi" w:hAnsiTheme="majorHAnsi"/>
        </w:rPr>
        <w:t xml:space="preserve"> school Finance Award in FY 201</w:t>
      </w:r>
      <w:r w:rsidRPr="00625EB8">
        <w:rPr>
          <w:rFonts w:asciiTheme="majorHAnsi" w:hAnsiTheme="majorHAnsi"/>
        </w:rPr>
        <w:t xml:space="preserve">? </w:t>
      </w:r>
      <w:sdt>
        <w:sdtPr>
          <w:rPr>
            <w:rFonts w:asciiTheme="majorHAnsi" w:hAnsiTheme="majorHAnsi"/>
          </w:rPr>
          <w:id w:val="-768076679"/>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570114157"/>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76D26AA9" w14:textId="1AA2F3D3" w:rsidR="00016C38" w:rsidRPr="00625EB8" w:rsidRDefault="00016C38" w:rsidP="00016C38">
      <w:pPr>
        <w:rPr>
          <w:rFonts w:asciiTheme="majorHAnsi" w:hAnsiTheme="majorHAnsi"/>
        </w:rPr>
      </w:pPr>
      <w:r w:rsidRPr="00625EB8">
        <w:rPr>
          <w:rFonts w:asciiTheme="majorHAnsi" w:hAnsiTheme="majorHAnsi"/>
        </w:rPr>
        <w:t>Was the charter school LEA in Statutory Operating Debt (S.O.D)</w:t>
      </w:r>
      <w:r w:rsidR="00D0471E" w:rsidRPr="00625EB8">
        <w:rPr>
          <w:rFonts w:asciiTheme="majorHAnsi" w:hAnsiTheme="majorHAnsi"/>
        </w:rPr>
        <w:t xml:space="preserve"> in FY 2017</w:t>
      </w:r>
      <w:r w:rsidRPr="00625EB8">
        <w:rPr>
          <w:rFonts w:asciiTheme="majorHAnsi" w:hAnsiTheme="majorHAnsi"/>
        </w:rPr>
        <w:t xml:space="preserve">?  </w:t>
      </w:r>
      <w:sdt>
        <w:sdtPr>
          <w:rPr>
            <w:rFonts w:asciiTheme="majorHAnsi" w:hAnsiTheme="majorHAnsi"/>
          </w:rPr>
          <w:id w:val="1948269098"/>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456411492"/>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601014D1" w14:textId="6C54D707" w:rsidR="00016C38" w:rsidRPr="00625EB8" w:rsidRDefault="00016C38" w:rsidP="00016C38">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2142300740"/>
          <w:showingPlcHdr/>
        </w:sdtPr>
        <w:sdtEndPr/>
        <w:sdtContent>
          <w:r w:rsidRPr="00625EB8">
            <w:rPr>
              <w:rStyle w:val="PlaceholderText"/>
              <w:rFonts w:asciiTheme="majorHAnsi" w:hAnsiTheme="majorHAnsi"/>
            </w:rPr>
            <w:t>How long in S.O.D.</w:t>
          </w:r>
        </w:sdtContent>
      </w:sdt>
      <w:r w:rsidR="00055A34" w:rsidRPr="00625EB8">
        <w:rPr>
          <w:rFonts w:asciiTheme="majorHAnsi" w:hAnsiTheme="majorHAnsi"/>
        </w:rPr>
        <w:br/>
      </w:r>
    </w:p>
    <w:p w14:paraId="40602AD0" w14:textId="4171E5A7" w:rsidR="00016C38" w:rsidRPr="00625EB8" w:rsidRDefault="00016C38" w:rsidP="00055A34">
      <w:pPr>
        <w:rPr>
          <w:rFonts w:asciiTheme="majorHAnsi" w:hAnsiTheme="majorHAnsi"/>
        </w:rPr>
      </w:pPr>
      <w:r w:rsidRPr="00625EB8">
        <w:rPr>
          <w:rFonts w:asciiTheme="majorHAnsi" w:hAnsiTheme="majorHAnsi"/>
        </w:rPr>
        <w:t xml:space="preserve">What was </w:t>
      </w:r>
      <w:r w:rsidR="00D0471E" w:rsidRPr="00625EB8">
        <w:rPr>
          <w:rFonts w:asciiTheme="majorHAnsi" w:hAnsiTheme="majorHAnsi"/>
        </w:rPr>
        <w:t>the charter school LEA’s FY 2017</w:t>
      </w:r>
      <w:r w:rsidRPr="00625EB8">
        <w:rPr>
          <w:rFonts w:asciiTheme="majorHAnsi" w:hAnsiTheme="majorHAnsi"/>
        </w:rPr>
        <w:t xml:space="preserve"> year-end fund balance? </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700"/>
        <w:gridCol w:w="1349"/>
      </w:tblGrid>
      <w:tr w:rsidR="00016C38" w:rsidRPr="00625EB8" w14:paraId="2A8A3AA4" w14:textId="77777777" w:rsidTr="004D6FEB">
        <w:trPr>
          <w:trHeight w:val="305"/>
        </w:trPr>
        <w:tc>
          <w:tcPr>
            <w:tcW w:w="1255" w:type="dxa"/>
          </w:tcPr>
          <w:p w14:paraId="44574827"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700" w:type="dxa"/>
          </w:tcPr>
          <w:p w14:paraId="6377CACB"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349" w:type="dxa"/>
          </w:tcPr>
          <w:p w14:paraId="05ABCAA8" w14:textId="77777777" w:rsidR="00016C38" w:rsidRPr="00625EB8" w:rsidRDefault="00016C3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D0471E" w:rsidRPr="00625EB8" w14:paraId="053E9317" w14:textId="77777777" w:rsidTr="004D6FEB">
        <w:tc>
          <w:tcPr>
            <w:tcW w:w="1255" w:type="dxa"/>
          </w:tcPr>
          <w:p w14:paraId="13F8747B" w14:textId="4F128C75" w:rsidR="00D0471E"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700" w:type="dxa"/>
          </w:tcPr>
          <w:p w14:paraId="3D99506D" w14:textId="30E3BB6E" w:rsidR="00D0471E"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$53,450.00</w:t>
            </w:r>
          </w:p>
        </w:tc>
        <w:tc>
          <w:tcPr>
            <w:tcW w:w="1349" w:type="dxa"/>
          </w:tcPr>
          <w:p w14:paraId="3DAF32D9" w14:textId="54FE444B" w:rsidR="00D0471E"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4.19%</w:t>
            </w:r>
          </w:p>
        </w:tc>
      </w:tr>
      <w:tr w:rsidR="00D0471E" w:rsidRPr="00625EB8" w14:paraId="36340769" w14:textId="77777777" w:rsidTr="004D6FEB">
        <w:tc>
          <w:tcPr>
            <w:tcW w:w="1255" w:type="dxa"/>
          </w:tcPr>
          <w:p w14:paraId="4C9D8E2E" w14:textId="398EE516" w:rsidR="00D0471E"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700" w:type="dxa"/>
          </w:tcPr>
          <w:p w14:paraId="536456B9" w14:textId="39F74FCA" w:rsidR="00D0471E"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$141,668.00</w:t>
            </w:r>
          </w:p>
        </w:tc>
        <w:tc>
          <w:tcPr>
            <w:tcW w:w="1349" w:type="dxa"/>
          </w:tcPr>
          <w:p w14:paraId="4B5FD325" w14:textId="5FBCC735" w:rsidR="00D0471E"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10.01%</w:t>
            </w:r>
          </w:p>
        </w:tc>
      </w:tr>
      <w:tr w:rsidR="00016C38" w:rsidRPr="00625EB8" w14:paraId="0FEC9E7F" w14:textId="77777777" w:rsidTr="004D6FEB">
        <w:tc>
          <w:tcPr>
            <w:tcW w:w="1255" w:type="dxa"/>
          </w:tcPr>
          <w:p w14:paraId="050D203D" w14:textId="1C326C1E" w:rsidR="00016C38" w:rsidRPr="00625EB8" w:rsidRDefault="00D0471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700" w:type="dxa"/>
          </w:tcPr>
          <w:p w14:paraId="639A7683" w14:textId="6ED9E9CC" w:rsidR="00016C38" w:rsidRPr="00625EB8" w:rsidRDefault="00624F9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$ 325,935.00</w:t>
            </w:r>
          </w:p>
        </w:tc>
        <w:tc>
          <w:tcPr>
            <w:tcW w:w="1349" w:type="dxa"/>
          </w:tcPr>
          <w:p w14:paraId="37C15BD4" w14:textId="07AE1331" w:rsidR="00016C38" w:rsidRPr="00625EB8" w:rsidRDefault="00624F9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19.55%</w:t>
            </w:r>
          </w:p>
        </w:tc>
      </w:tr>
    </w:tbl>
    <w:p w14:paraId="016DBBB9" w14:textId="77777777" w:rsidR="00016C38" w:rsidRPr="00625EB8" w:rsidRDefault="00016C38" w:rsidP="00016C38">
      <w:pPr>
        <w:pStyle w:val="List"/>
        <w:spacing w:before="240" w:after="120"/>
        <w:ind w:left="0" w:firstLine="0"/>
        <w:rPr>
          <w:rFonts w:asciiTheme="majorHAnsi" w:hAnsiTheme="majorHAnsi"/>
          <w:b/>
          <w:sz w:val="22"/>
          <w:szCs w:val="22"/>
        </w:rPr>
      </w:pPr>
    </w:p>
    <w:sdt>
      <w:sdtPr>
        <w:rPr>
          <w:rFonts w:asciiTheme="majorHAnsi" w:hAnsiTheme="majorHAnsi"/>
        </w:rPr>
        <w:id w:val="-1721428496"/>
      </w:sdtPr>
      <w:sdtEndPr/>
      <w:sdtContent>
        <w:p w14:paraId="69C76293" w14:textId="32CF18A3" w:rsidR="00016C38" w:rsidRPr="00625EB8" w:rsidRDefault="00016C38" w:rsidP="00016C38">
          <w:pPr>
            <w:rPr>
              <w:rFonts w:asciiTheme="majorHAnsi" w:hAnsiTheme="majorHAnsi"/>
            </w:rPr>
          </w:pPr>
          <w:r w:rsidRPr="00625EB8">
            <w:rPr>
              <w:rFonts w:asciiTheme="majorHAnsi" w:hAnsiTheme="majorHAnsi"/>
            </w:rPr>
            <w:t xml:space="preserve">Did the charter school LEA receive NEO's Stewardship Award </w:t>
          </w:r>
          <w:r w:rsidR="00624F95" w:rsidRPr="00625EB8">
            <w:rPr>
              <w:rFonts w:asciiTheme="majorHAnsi" w:hAnsiTheme="majorHAnsi"/>
            </w:rPr>
            <w:t>in Finance in FY 2017</w:t>
          </w:r>
          <w:r w:rsidRPr="00625EB8">
            <w:rPr>
              <w:rFonts w:asciiTheme="majorHAnsi" w:hAnsiTheme="majorHAnsi"/>
            </w:rPr>
            <w:t xml:space="preserve"> for FY201</w:t>
          </w:r>
          <w:r w:rsidR="00624F95" w:rsidRPr="00625EB8">
            <w:rPr>
              <w:rFonts w:asciiTheme="majorHAnsi" w:hAnsiTheme="majorHAnsi"/>
            </w:rPr>
            <w:t>6</w:t>
          </w:r>
          <w:r w:rsidRPr="00625EB8">
            <w:rPr>
              <w:rFonts w:asciiTheme="majorHAnsi" w:hAnsiTheme="majorHAnsi"/>
            </w:rPr>
            <w:t xml:space="preserve"> results?</w:t>
          </w:r>
        </w:p>
        <w:p w14:paraId="103E2235" w14:textId="46BDB50F" w:rsidR="00016C38" w:rsidRPr="00625EB8" w:rsidRDefault="00016C38" w:rsidP="00016C38">
          <w:pPr>
            <w:rPr>
              <w:rFonts w:asciiTheme="majorHAnsi" w:hAnsiTheme="majorHAnsi"/>
            </w:rPr>
          </w:pPr>
          <w:r w:rsidRPr="00625EB8">
            <w:rPr>
              <w:rFonts w:asciiTheme="majorHAnsi" w:hAnsiTheme="majorHAnsi"/>
            </w:rPr>
            <w:t xml:space="preserve"> </w:t>
          </w:r>
          <w:sdt>
            <w:sdtPr>
              <w:rPr>
                <w:rFonts w:asciiTheme="majorHAnsi" w:hAnsiTheme="majorHAnsi"/>
              </w:rPr>
              <w:id w:val="-180825620"/>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003814710"/>
              <w14:checkbox>
                <w14:checked w14:val="1"/>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No</w:t>
          </w:r>
        </w:p>
      </w:sdtContent>
    </w:sdt>
    <w:p w14:paraId="0BFC8E25" w14:textId="4F88B9D9" w:rsidR="00410B9B" w:rsidRPr="00625EB8" w:rsidRDefault="00410B9B" w:rsidP="00410B9B">
      <w:pPr>
        <w:contextualSpacing/>
        <w:rPr>
          <w:rFonts w:asciiTheme="majorHAnsi" w:hAnsiTheme="majorHAnsi"/>
        </w:rPr>
      </w:pPr>
      <w:r w:rsidRPr="00625EB8">
        <w:rPr>
          <w:rFonts w:asciiTheme="majorHAnsi" w:hAnsiTheme="majorHAnsi"/>
          <w:b/>
        </w:rPr>
        <w:lastRenderedPageBreak/>
        <w:t xml:space="preserve">Charter School LEA Name: </w:t>
      </w:r>
      <w:sdt>
        <w:sdtPr>
          <w:rPr>
            <w:rFonts w:asciiTheme="majorHAnsi" w:hAnsiTheme="majorHAnsi"/>
          </w:rPr>
          <w:id w:val="-545603639"/>
        </w:sdtPr>
        <w:sdtEndPr/>
        <w:sdtContent>
          <w:r w:rsidRPr="00625EB8">
            <w:rPr>
              <w:rFonts w:asciiTheme="majorHAnsi" w:hAnsiTheme="majorHAnsi"/>
            </w:rPr>
            <w:t>TEAM Academy</w:t>
          </w:r>
        </w:sdtContent>
      </w:sdt>
    </w:p>
    <w:p w14:paraId="72E5E15A" w14:textId="63266780" w:rsidR="00410B9B" w:rsidRPr="00625EB8" w:rsidRDefault="00410B9B" w:rsidP="00410B9B">
      <w:pPr>
        <w:contextualSpacing/>
        <w:rPr>
          <w:rFonts w:asciiTheme="majorHAnsi" w:hAnsiTheme="majorHAnsi"/>
        </w:rPr>
      </w:pPr>
      <w:r w:rsidRPr="00625EB8">
        <w:rPr>
          <w:rFonts w:asciiTheme="majorHAnsi" w:hAnsiTheme="majorHAnsi"/>
          <w:b/>
        </w:rPr>
        <w:t>Website:</w:t>
      </w:r>
      <w:r w:rsidRPr="00625EB8">
        <w:rPr>
          <w:rFonts w:asciiTheme="majorHAnsi" w:hAnsiTheme="majorHAnsi"/>
        </w:rPr>
        <w:t xml:space="preserve"> </w:t>
      </w:r>
      <w:sdt>
        <w:sdtPr>
          <w:rPr>
            <w:rFonts w:asciiTheme="majorHAnsi" w:hAnsiTheme="majorHAnsi"/>
          </w:rPr>
          <w:id w:val="-1588921348"/>
        </w:sdtPr>
        <w:sdtEndPr/>
        <w:sdtContent>
          <w:r w:rsidRPr="00625EB8">
            <w:rPr>
              <w:rFonts w:asciiTheme="majorHAnsi" w:hAnsiTheme="majorHAnsi"/>
            </w:rPr>
            <w:t>http://www.team.k12.mn.us/pages/Team_Academy</w:t>
          </w:r>
        </w:sdtContent>
      </w:sdt>
    </w:p>
    <w:p w14:paraId="78033792" w14:textId="51929B9E" w:rsidR="00410B9B" w:rsidRPr="00625EB8" w:rsidRDefault="00410B9B" w:rsidP="00410B9B">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1592740699"/>
        </w:sdtPr>
        <w:sdtEndPr/>
        <w:sdtContent>
          <w:r w:rsidRPr="00625EB8">
            <w:rPr>
              <w:rFonts w:asciiTheme="majorHAnsi" w:hAnsiTheme="majorHAnsi" w:cs="Arial"/>
            </w:rPr>
            <w:t>2004</w:t>
          </w:r>
        </w:sdtContent>
      </w:sdt>
    </w:p>
    <w:p w14:paraId="2E77E23D" w14:textId="77777777" w:rsidR="00410B9B" w:rsidRPr="00625EB8" w:rsidRDefault="00410B9B" w:rsidP="00410B9B">
      <w:pPr>
        <w:rPr>
          <w:rFonts w:asciiTheme="majorHAnsi" w:hAnsiTheme="majorHAnsi" w:cs="Arial"/>
        </w:rPr>
      </w:pPr>
    </w:p>
    <w:p w14:paraId="482EFDED" w14:textId="77777777" w:rsidR="00410B9B" w:rsidRPr="00625EB8" w:rsidRDefault="00410B9B" w:rsidP="00410B9B">
      <w:pPr>
        <w:contextualSpacing/>
        <w:rPr>
          <w:rFonts w:asciiTheme="majorHAnsi" w:hAnsiTheme="majorHAnsi"/>
          <w:b/>
        </w:rPr>
      </w:pPr>
      <w:r w:rsidRPr="00625EB8">
        <w:rPr>
          <w:rFonts w:asciiTheme="majorHAnsi" w:hAnsiTheme="majorHAnsi"/>
          <w:b/>
        </w:rPr>
        <w:t xml:space="preserve"> MDE Officially Recognized Early Learning Program(s): </w:t>
      </w:r>
    </w:p>
    <w:p w14:paraId="4DD036AD" w14:textId="66BF427C" w:rsidR="00410B9B" w:rsidRPr="00625EB8" w:rsidRDefault="00BB63B5" w:rsidP="00410B9B">
      <w:pPr>
        <w:ind w:left="360"/>
        <w:contextualSpacing/>
        <w:rPr>
          <w:rFonts w:asciiTheme="majorHAnsi" w:hAnsiTheme="majorHAnsi"/>
        </w:rPr>
      </w:pPr>
      <w:sdt>
        <w:sdtPr>
          <w:rPr>
            <w:rFonts w:asciiTheme="majorHAnsi" w:hAnsiTheme="majorHAnsi"/>
          </w:rPr>
          <w:id w:val="1321548303"/>
          <w14:checkbox>
            <w14:checked w14:val="0"/>
            <w14:checkedState w14:val="2612" w14:font="Times New Roman"/>
            <w14:uncheckedState w14:val="2610" w14:font="Times New Roman"/>
          </w14:checkbox>
        </w:sdtPr>
        <w:sdtEndPr/>
        <w:sdtContent>
          <w:r w:rsidR="00410B9B" w:rsidRPr="00625EB8">
            <w:rPr>
              <w:rFonts w:ascii="MS Mincho" w:eastAsia="MS Mincho" w:hAnsi="MS Mincho" w:cs="MS Mincho"/>
            </w:rPr>
            <w:t>☐</w:t>
          </w:r>
        </w:sdtContent>
      </w:sdt>
      <w:r w:rsidR="00410B9B" w:rsidRPr="00625EB8">
        <w:rPr>
          <w:rFonts w:asciiTheme="majorHAnsi" w:hAnsiTheme="majorHAnsi"/>
        </w:rPr>
        <w:t xml:space="preserve">Instructional prekindergarten program  </w:t>
      </w:r>
    </w:p>
    <w:p w14:paraId="47CE72EC" w14:textId="5E0E0D9E" w:rsidR="00410B9B" w:rsidRPr="00625EB8" w:rsidRDefault="00BB63B5" w:rsidP="00410B9B">
      <w:pPr>
        <w:ind w:left="360"/>
        <w:contextualSpacing/>
        <w:rPr>
          <w:rFonts w:asciiTheme="majorHAnsi" w:hAnsiTheme="majorHAnsi"/>
        </w:rPr>
      </w:pPr>
      <w:sdt>
        <w:sdtPr>
          <w:rPr>
            <w:rFonts w:asciiTheme="majorHAnsi" w:hAnsiTheme="majorHAnsi"/>
          </w:rPr>
          <w:id w:val="-1557083082"/>
          <w14:checkbox>
            <w14:checked w14:val="0"/>
            <w14:checkedState w14:val="2612" w14:font="Times New Roman"/>
            <w14:uncheckedState w14:val="2610" w14:font="Times New Roman"/>
          </w14:checkbox>
        </w:sdtPr>
        <w:sdtEndPr/>
        <w:sdtContent>
          <w:r w:rsidR="00410B9B" w:rsidRPr="00625EB8">
            <w:rPr>
              <w:rFonts w:ascii="MS Mincho" w:eastAsia="MS Mincho" w:hAnsi="MS Mincho" w:cs="MS Mincho"/>
            </w:rPr>
            <w:t>☐</w:t>
          </w:r>
        </w:sdtContent>
      </w:sdt>
      <w:r w:rsidR="00410B9B" w:rsidRPr="00625EB8">
        <w:rPr>
          <w:rFonts w:asciiTheme="majorHAnsi" w:hAnsiTheme="majorHAnsi"/>
        </w:rPr>
        <w:t>Instructional preschool program</w:t>
      </w:r>
    </w:p>
    <w:p w14:paraId="561BAD09" w14:textId="24794960" w:rsidR="00410B9B" w:rsidRPr="00625EB8" w:rsidRDefault="00BB63B5" w:rsidP="00410B9B">
      <w:pPr>
        <w:ind w:left="360"/>
        <w:contextualSpacing/>
        <w:rPr>
          <w:rFonts w:asciiTheme="majorHAnsi" w:hAnsiTheme="majorHAnsi"/>
        </w:rPr>
      </w:pPr>
      <w:sdt>
        <w:sdtPr>
          <w:rPr>
            <w:rFonts w:asciiTheme="majorHAnsi" w:hAnsiTheme="majorHAnsi"/>
          </w:rPr>
          <w:id w:val="-1875151184"/>
          <w14:checkbox>
            <w14:checked w14:val="0"/>
            <w14:checkedState w14:val="2612" w14:font="Times New Roman"/>
            <w14:uncheckedState w14:val="2610" w14:font="Times New Roman"/>
          </w14:checkbox>
        </w:sdtPr>
        <w:sdtEndPr/>
        <w:sdtContent>
          <w:r w:rsidR="00410B9B" w:rsidRPr="00625EB8">
            <w:rPr>
              <w:rFonts w:ascii="MS Mincho" w:eastAsia="MS Mincho" w:hAnsi="MS Mincho" w:cs="MS Mincho"/>
            </w:rPr>
            <w:t>☐</w:t>
          </w:r>
        </w:sdtContent>
      </w:sdt>
      <w:r w:rsidR="00410B9B" w:rsidRPr="00625EB8">
        <w:rPr>
          <w:rFonts w:asciiTheme="majorHAnsi" w:hAnsiTheme="majorHAnsi"/>
        </w:rPr>
        <w:t>Early childhood health and developmental screening</w:t>
      </w:r>
    </w:p>
    <w:p w14:paraId="2B923991" w14:textId="4267C5A5" w:rsidR="00410B9B" w:rsidRPr="00625EB8" w:rsidRDefault="00BB63B5" w:rsidP="00055A34">
      <w:pPr>
        <w:ind w:left="360"/>
        <w:contextualSpacing/>
        <w:rPr>
          <w:rFonts w:asciiTheme="majorHAnsi" w:hAnsiTheme="majorHAnsi"/>
        </w:rPr>
      </w:pPr>
      <w:sdt>
        <w:sdtPr>
          <w:rPr>
            <w:rFonts w:asciiTheme="majorHAnsi" w:hAnsiTheme="majorHAnsi"/>
          </w:rPr>
          <w:id w:val="-1539733117"/>
          <w14:checkbox>
            <w14:checked w14:val="1"/>
            <w14:checkedState w14:val="2612" w14:font="Times New Roman"/>
            <w14:uncheckedState w14:val="2610" w14:font="Times New Roman"/>
          </w14:checkbox>
        </w:sdtPr>
        <w:sdtEndPr/>
        <w:sdtContent>
          <w:r w:rsidR="00410B9B" w:rsidRPr="00625EB8">
            <w:rPr>
              <w:rFonts w:ascii="MS Mincho" w:eastAsia="MS Mincho" w:hAnsi="MS Mincho" w:cs="MS Mincho"/>
            </w:rPr>
            <w:t>☒</w:t>
          </w:r>
        </w:sdtContent>
      </w:sdt>
      <w:r w:rsidR="00410B9B" w:rsidRPr="00625EB8">
        <w:rPr>
          <w:rFonts w:asciiTheme="majorHAnsi" w:hAnsiTheme="majorHAnsi"/>
        </w:rPr>
        <w:t>None</w:t>
      </w:r>
      <w:r w:rsidR="00055A34" w:rsidRPr="00625EB8">
        <w:rPr>
          <w:rFonts w:asciiTheme="majorHAnsi" w:hAnsiTheme="majorHAnsi"/>
        </w:rPr>
        <w:br/>
      </w:r>
    </w:p>
    <w:p w14:paraId="23B72AA5" w14:textId="77777777" w:rsidR="00410B9B" w:rsidRDefault="00410B9B" w:rsidP="00410B9B">
      <w:pPr>
        <w:spacing w:before="240"/>
        <w:rPr>
          <w:rFonts w:asciiTheme="majorHAnsi" w:hAnsiTheme="majorHAnsi"/>
          <w:b/>
        </w:rPr>
      </w:pPr>
      <w:r w:rsidRPr="00625EB8">
        <w:rPr>
          <w:rFonts w:asciiTheme="majorHAnsi" w:hAnsiTheme="majorHAnsi"/>
          <w:b/>
        </w:rPr>
        <w:t xml:space="preserve">Charter School LEA Demographic Information for FY 2017 (as percentages) </w:t>
      </w:r>
    </w:p>
    <w:p w14:paraId="262D4E90" w14:textId="06E84974" w:rsidR="00410B9B" w:rsidRPr="00625EB8" w:rsidRDefault="006F54D6" w:rsidP="00410B9B">
      <w:pPr>
        <w:rPr>
          <w:rFonts w:asciiTheme="majorHAnsi" w:eastAsiaTheme="min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Fonts w:asciiTheme="majorHAnsi" w:eastAsiaTheme="minorHAnsi" w:hAnsiTheme="majorHAnsi"/>
          <w:i/>
          <w:color w:val="0563C1" w:themeColor="hyperlink"/>
          <w:u w:val="single"/>
        </w:rPr>
        <w:t xml:space="preserve"> </w:t>
      </w:r>
    </w:p>
    <w:tbl>
      <w:tblPr>
        <w:tblStyle w:val="TableGrid"/>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359"/>
        <w:gridCol w:w="1260"/>
        <w:gridCol w:w="1080"/>
        <w:gridCol w:w="1440"/>
        <w:gridCol w:w="1440"/>
        <w:gridCol w:w="1080"/>
        <w:gridCol w:w="1170"/>
        <w:gridCol w:w="1173"/>
      </w:tblGrid>
      <w:tr w:rsidR="00D672C3" w:rsidRPr="00625EB8" w14:paraId="258853D6" w14:textId="77777777" w:rsidTr="004D6FEB">
        <w:trPr>
          <w:trHeight w:val="863"/>
        </w:trPr>
        <w:tc>
          <w:tcPr>
            <w:tcW w:w="706" w:type="dxa"/>
          </w:tcPr>
          <w:p w14:paraId="4E2CA10D" w14:textId="77777777" w:rsidR="00D672C3" w:rsidRPr="00AE3E98" w:rsidRDefault="00D672C3" w:rsidP="00623433">
            <w:pPr>
              <w:rPr>
                <w:rFonts w:asciiTheme="majorHAnsi" w:hAnsiTheme="majorHAnsi"/>
                <w:sz w:val="18"/>
                <w:szCs w:val="18"/>
              </w:rPr>
            </w:pPr>
          </w:p>
          <w:p w14:paraId="2F30D370" w14:textId="212B497D"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9" w:type="dxa"/>
            <w:vAlign w:val="center"/>
          </w:tcPr>
          <w:p w14:paraId="7F2C46C0" w14:textId="1A4A350C"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260" w:type="dxa"/>
            <w:vAlign w:val="center"/>
          </w:tcPr>
          <w:p w14:paraId="60A33680" w14:textId="12A375E5"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706EA4FD" w14:textId="118D7728"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5FBC6B9B" w14:textId="3B08A231"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5A78F026" w14:textId="048A8DA3"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6CA1CFA6" w14:textId="0A5C54EC"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170" w:type="dxa"/>
            <w:vAlign w:val="center"/>
          </w:tcPr>
          <w:p w14:paraId="16A7F816" w14:textId="169E89C6"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173" w:type="dxa"/>
            <w:vAlign w:val="center"/>
          </w:tcPr>
          <w:p w14:paraId="44E5234E" w14:textId="4B6F9677"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410B9B" w:rsidRPr="00625EB8" w14:paraId="34854D41" w14:textId="77777777" w:rsidTr="004D6FEB">
        <w:trPr>
          <w:trHeight w:val="242"/>
        </w:trPr>
        <w:tc>
          <w:tcPr>
            <w:tcW w:w="706" w:type="dxa"/>
          </w:tcPr>
          <w:p w14:paraId="7A04ECD0"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2015</w:t>
            </w:r>
          </w:p>
        </w:tc>
        <w:tc>
          <w:tcPr>
            <w:tcW w:w="1359" w:type="dxa"/>
            <w:vAlign w:val="center"/>
          </w:tcPr>
          <w:p w14:paraId="29FDF0FC"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0E12AC1F"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1.4%</w:t>
            </w:r>
          </w:p>
        </w:tc>
        <w:tc>
          <w:tcPr>
            <w:tcW w:w="1080" w:type="dxa"/>
            <w:vAlign w:val="center"/>
          </w:tcPr>
          <w:p w14:paraId="7D61DA0E"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29.0%</w:t>
            </w:r>
          </w:p>
        </w:tc>
        <w:tc>
          <w:tcPr>
            <w:tcW w:w="1440" w:type="dxa"/>
            <w:vAlign w:val="center"/>
          </w:tcPr>
          <w:p w14:paraId="2DF73F27"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3.6%</w:t>
            </w:r>
          </w:p>
        </w:tc>
        <w:tc>
          <w:tcPr>
            <w:tcW w:w="1440" w:type="dxa"/>
            <w:vAlign w:val="center"/>
          </w:tcPr>
          <w:p w14:paraId="013E7C96"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65.9%</w:t>
            </w:r>
          </w:p>
        </w:tc>
        <w:tc>
          <w:tcPr>
            <w:tcW w:w="1080" w:type="dxa"/>
          </w:tcPr>
          <w:p w14:paraId="553E298F"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3.6%</w:t>
            </w:r>
          </w:p>
        </w:tc>
        <w:tc>
          <w:tcPr>
            <w:tcW w:w="1170" w:type="dxa"/>
            <w:vAlign w:val="center"/>
          </w:tcPr>
          <w:p w14:paraId="4CCD2D17"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18.1%</w:t>
            </w:r>
          </w:p>
        </w:tc>
        <w:tc>
          <w:tcPr>
            <w:tcW w:w="1173" w:type="dxa"/>
            <w:vAlign w:val="center"/>
          </w:tcPr>
          <w:p w14:paraId="76479E00"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73.9%</w:t>
            </w:r>
          </w:p>
        </w:tc>
      </w:tr>
      <w:tr w:rsidR="00410B9B" w:rsidRPr="00625EB8" w14:paraId="4249BDEB" w14:textId="77777777" w:rsidTr="004D6FEB">
        <w:trPr>
          <w:trHeight w:val="242"/>
        </w:trPr>
        <w:tc>
          <w:tcPr>
            <w:tcW w:w="706" w:type="dxa"/>
          </w:tcPr>
          <w:p w14:paraId="78F175C6"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2016</w:t>
            </w:r>
          </w:p>
        </w:tc>
        <w:tc>
          <w:tcPr>
            <w:tcW w:w="1359" w:type="dxa"/>
            <w:vAlign w:val="center"/>
          </w:tcPr>
          <w:p w14:paraId="624031DA"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53C55B06"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1.7%</w:t>
            </w:r>
          </w:p>
        </w:tc>
        <w:tc>
          <w:tcPr>
            <w:tcW w:w="1080" w:type="dxa"/>
            <w:vAlign w:val="center"/>
          </w:tcPr>
          <w:p w14:paraId="5541E56C"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28.3%</w:t>
            </w:r>
          </w:p>
        </w:tc>
        <w:tc>
          <w:tcPr>
            <w:tcW w:w="1440" w:type="dxa"/>
            <w:vAlign w:val="center"/>
          </w:tcPr>
          <w:p w14:paraId="5C0B3DD2"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1.7%</w:t>
            </w:r>
          </w:p>
        </w:tc>
        <w:tc>
          <w:tcPr>
            <w:tcW w:w="1440" w:type="dxa"/>
            <w:vAlign w:val="center"/>
          </w:tcPr>
          <w:p w14:paraId="364F761C"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68.3%</w:t>
            </w:r>
          </w:p>
        </w:tc>
        <w:tc>
          <w:tcPr>
            <w:tcW w:w="1080" w:type="dxa"/>
          </w:tcPr>
          <w:p w14:paraId="2172DB54"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0.8%</w:t>
            </w:r>
          </w:p>
        </w:tc>
        <w:tc>
          <w:tcPr>
            <w:tcW w:w="1170" w:type="dxa"/>
            <w:vAlign w:val="center"/>
          </w:tcPr>
          <w:p w14:paraId="4E54E01C"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20.0%</w:t>
            </w:r>
          </w:p>
        </w:tc>
        <w:tc>
          <w:tcPr>
            <w:tcW w:w="1173" w:type="dxa"/>
            <w:vAlign w:val="center"/>
          </w:tcPr>
          <w:p w14:paraId="29266DA9"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75.8%</w:t>
            </w:r>
          </w:p>
        </w:tc>
      </w:tr>
      <w:tr w:rsidR="00410B9B" w:rsidRPr="00625EB8" w14:paraId="3305963F" w14:textId="77777777" w:rsidTr="004D6FEB">
        <w:trPr>
          <w:trHeight w:val="242"/>
        </w:trPr>
        <w:tc>
          <w:tcPr>
            <w:tcW w:w="706" w:type="dxa"/>
          </w:tcPr>
          <w:p w14:paraId="2207ABD3"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2017</w:t>
            </w:r>
          </w:p>
        </w:tc>
        <w:tc>
          <w:tcPr>
            <w:tcW w:w="1359" w:type="dxa"/>
            <w:vAlign w:val="center"/>
          </w:tcPr>
          <w:p w14:paraId="1B57941F"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09DA3445"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vAlign w:val="center"/>
          </w:tcPr>
          <w:p w14:paraId="1313E7BA"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27.68%</w:t>
            </w:r>
          </w:p>
        </w:tc>
        <w:tc>
          <w:tcPr>
            <w:tcW w:w="1440" w:type="dxa"/>
            <w:vAlign w:val="center"/>
          </w:tcPr>
          <w:p w14:paraId="7DAD87EF"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2.68%</w:t>
            </w:r>
          </w:p>
        </w:tc>
        <w:tc>
          <w:tcPr>
            <w:tcW w:w="1440" w:type="dxa"/>
            <w:vAlign w:val="center"/>
          </w:tcPr>
          <w:p w14:paraId="0544D2F7"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68.75%</w:t>
            </w:r>
          </w:p>
        </w:tc>
        <w:tc>
          <w:tcPr>
            <w:tcW w:w="1080" w:type="dxa"/>
          </w:tcPr>
          <w:p w14:paraId="3C5DFA03"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15.18%</w:t>
            </w:r>
          </w:p>
        </w:tc>
        <w:tc>
          <w:tcPr>
            <w:tcW w:w="1170" w:type="dxa"/>
            <w:vAlign w:val="center"/>
          </w:tcPr>
          <w:p w14:paraId="7C4D2C56"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21.43%</w:t>
            </w:r>
          </w:p>
        </w:tc>
        <w:tc>
          <w:tcPr>
            <w:tcW w:w="1173" w:type="dxa"/>
            <w:vAlign w:val="center"/>
          </w:tcPr>
          <w:p w14:paraId="37AAEAFC" w14:textId="77777777" w:rsidR="00410B9B" w:rsidRPr="00AE3E98" w:rsidRDefault="00410B9B"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63.39%</w:t>
            </w:r>
          </w:p>
        </w:tc>
      </w:tr>
    </w:tbl>
    <w:p w14:paraId="7861BA69" w14:textId="77777777" w:rsidR="00410B9B" w:rsidRPr="00625EB8" w:rsidRDefault="00410B9B" w:rsidP="00410B9B">
      <w:pPr>
        <w:spacing w:before="240"/>
        <w:rPr>
          <w:rFonts w:asciiTheme="majorHAnsi" w:hAnsiTheme="majorHAnsi"/>
          <w:b/>
        </w:rPr>
      </w:pPr>
      <w:r w:rsidRPr="00625EB8">
        <w:rPr>
          <w:rFonts w:asciiTheme="majorHAnsi" w:hAnsiTheme="majorHAnsi"/>
          <w:b/>
        </w:rPr>
        <w:t xml:space="preserve">LEA Site Information for FY 2017 (that serves as a primary site of enrollment) </w:t>
      </w:r>
    </w:p>
    <w:tbl>
      <w:tblPr>
        <w:tblStyle w:val="TableGrid"/>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1440"/>
        <w:gridCol w:w="2340"/>
        <w:gridCol w:w="1440"/>
        <w:gridCol w:w="3510"/>
      </w:tblGrid>
      <w:tr w:rsidR="00410B9B" w:rsidRPr="00625EB8" w14:paraId="133E3C48" w14:textId="77777777" w:rsidTr="004D6FEB">
        <w:tc>
          <w:tcPr>
            <w:tcW w:w="2056" w:type="dxa"/>
            <w:vAlign w:val="center"/>
          </w:tcPr>
          <w:p w14:paraId="583951F1" w14:textId="77777777" w:rsidR="00410B9B" w:rsidRPr="00AE3E98" w:rsidRDefault="00410B9B"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Name</w:t>
            </w:r>
          </w:p>
        </w:tc>
        <w:tc>
          <w:tcPr>
            <w:tcW w:w="1440" w:type="dxa"/>
            <w:vAlign w:val="center"/>
          </w:tcPr>
          <w:p w14:paraId="2A0977DF" w14:textId="77777777" w:rsidR="00410B9B" w:rsidRPr="00AE3E98" w:rsidRDefault="00410B9B"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Number</w:t>
            </w:r>
          </w:p>
        </w:tc>
        <w:tc>
          <w:tcPr>
            <w:tcW w:w="2340" w:type="dxa"/>
            <w:vAlign w:val="center"/>
          </w:tcPr>
          <w:p w14:paraId="48488060" w14:textId="77777777" w:rsidR="00410B9B" w:rsidRPr="00AE3E98" w:rsidRDefault="00410B9B"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Address</w:t>
            </w:r>
          </w:p>
        </w:tc>
        <w:tc>
          <w:tcPr>
            <w:tcW w:w="1440" w:type="dxa"/>
            <w:vAlign w:val="center"/>
          </w:tcPr>
          <w:p w14:paraId="2071BEF7" w14:textId="77777777" w:rsidR="00410B9B" w:rsidRPr="00AE3E98" w:rsidRDefault="00410B9B"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Enrollment</w:t>
            </w:r>
          </w:p>
        </w:tc>
        <w:tc>
          <w:tcPr>
            <w:tcW w:w="3510" w:type="dxa"/>
            <w:vAlign w:val="center"/>
          </w:tcPr>
          <w:p w14:paraId="46B7C646" w14:textId="77777777" w:rsidR="00410B9B" w:rsidRPr="00AE3E98" w:rsidRDefault="00410B9B" w:rsidP="004D6FEB">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Elementary and/or Secondary Grades Served</w:t>
            </w:r>
          </w:p>
        </w:tc>
      </w:tr>
      <w:tr w:rsidR="00410B9B" w:rsidRPr="00625EB8" w14:paraId="08564652" w14:textId="77777777" w:rsidTr="004D6FEB">
        <w:sdt>
          <w:sdtPr>
            <w:rPr>
              <w:rFonts w:asciiTheme="majorHAnsi" w:hAnsiTheme="majorHAnsi" w:cs="Arial"/>
              <w:sz w:val="20"/>
              <w:szCs w:val="20"/>
              <w:lang w:bidi="ar-SA"/>
            </w:rPr>
            <w:id w:val="-756055051"/>
          </w:sdtPr>
          <w:sdtEndPr/>
          <w:sdtContent>
            <w:tc>
              <w:tcPr>
                <w:tcW w:w="2056" w:type="dxa"/>
                <w:vAlign w:val="bottom"/>
              </w:tcPr>
              <w:p w14:paraId="559B4942" w14:textId="6DE888EB" w:rsidR="00410B9B" w:rsidRPr="00AE3E98" w:rsidRDefault="00410B9B"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TEAM Academy</w:t>
                </w:r>
              </w:p>
            </w:tc>
          </w:sdtContent>
        </w:sdt>
        <w:sdt>
          <w:sdtPr>
            <w:rPr>
              <w:rFonts w:asciiTheme="majorHAnsi" w:hAnsiTheme="majorHAnsi" w:cs="Arial"/>
              <w:sz w:val="20"/>
              <w:szCs w:val="20"/>
              <w:lang w:bidi="ar-SA"/>
            </w:rPr>
            <w:id w:val="-1463337629"/>
          </w:sdtPr>
          <w:sdtEndPr/>
          <w:sdtContent>
            <w:tc>
              <w:tcPr>
                <w:tcW w:w="1440" w:type="dxa"/>
                <w:vAlign w:val="bottom"/>
              </w:tcPr>
              <w:p w14:paraId="41563E2C" w14:textId="77777777" w:rsidR="00410B9B" w:rsidRPr="00AE3E98" w:rsidRDefault="00410B9B" w:rsidP="004D6FEB">
                <w:pPr>
                  <w:spacing w:before="0" w:after="0" w:line="240" w:lineRule="auto"/>
                  <w:rPr>
                    <w:rFonts w:asciiTheme="majorHAnsi" w:hAnsiTheme="majorHAnsi" w:cs="Arial"/>
                    <w:sz w:val="20"/>
                    <w:szCs w:val="20"/>
                    <w:lang w:bidi="ar-SA"/>
                  </w:rPr>
                </w:pPr>
              </w:p>
              <w:p w14:paraId="249BE59E" w14:textId="613166B2" w:rsidR="00410B9B" w:rsidRPr="00AE3E98" w:rsidRDefault="00410B9B"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4127-07</w:t>
                </w:r>
              </w:p>
            </w:tc>
          </w:sdtContent>
        </w:sdt>
        <w:sdt>
          <w:sdtPr>
            <w:rPr>
              <w:rFonts w:asciiTheme="majorHAnsi" w:hAnsiTheme="majorHAnsi" w:cs="Arial"/>
              <w:sz w:val="20"/>
              <w:szCs w:val="20"/>
              <w:lang w:bidi="ar-SA"/>
            </w:rPr>
            <w:id w:val="1409893872"/>
          </w:sdtPr>
          <w:sdtEndPr/>
          <w:sdtContent>
            <w:tc>
              <w:tcPr>
                <w:tcW w:w="2340" w:type="dxa"/>
                <w:vAlign w:val="bottom"/>
              </w:tcPr>
              <w:p w14:paraId="0BC4AAC1" w14:textId="0D775B0B" w:rsidR="00410B9B" w:rsidRPr="00AE3E98" w:rsidRDefault="00410B9B"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220 17th Avenue NE, Waseca, MN 56093</w:t>
                </w:r>
              </w:p>
            </w:tc>
          </w:sdtContent>
        </w:sdt>
        <w:sdt>
          <w:sdtPr>
            <w:rPr>
              <w:rFonts w:asciiTheme="majorHAnsi" w:hAnsiTheme="majorHAnsi" w:cs="Arial"/>
              <w:sz w:val="20"/>
              <w:szCs w:val="20"/>
              <w:lang w:bidi="ar-SA"/>
            </w:rPr>
            <w:id w:val="1694949234"/>
          </w:sdtPr>
          <w:sdtEndPr/>
          <w:sdtContent>
            <w:tc>
              <w:tcPr>
                <w:tcW w:w="1440" w:type="dxa"/>
                <w:vAlign w:val="bottom"/>
              </w:tcPr>
              <w:p w14:paraId="12D7651D" w14:textId="77777777" w:rsidR="00410B9B" w:rsidRPr="00AE3E98" w:rsidRDefault="00410B9B" w:rsidP="004D6FEB">
                <w:pPr>
                  <w:spacing w:before="0" w:after="0" w:line="240" w:lineRule="auto"/>
                  <w:rPr>
                    <w:rFonts w:asciiTheme="majorHAnsi" w:hAnsiTheme="majorHAnsi" w:cs="Arial"/>
                    <w:sz w:val="20"/>
                    <w:szCs w:val="20"/>
                    <w:lang w:bidi="ar-SA"/>
                  </w:rPr>
                </w:pPr>
              </w:p>
              <w:p w14:paraId="6C4EC972" w14:textId="009A5056" w:rsidR="00410B9B" w:rsidRPr="00AE3E98" w:rsidRDefault="00410B9B"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112</w:t>
                </w:r>
              </w:p>
            </w:tc>
          </w:sdtContent>
        </w:sdt>
        <w:sdt>
          <w:sdtPr>
            <w:rPr>
              <w:rFonts w:asciiTheme="majorHAnsi" w:hAnsiTheme="majorHAnsi" w:cs="Arial"/>
              <w:sz w:val="20"/>
              <w:szCs w:val="20"/>
              <w:lang w:bidi="ar-SA"/>
            </w:rPr>
            <w:id w:val="-1890799490"/>
          </w:sdtPr>
          <w:sdtEndPr/>
          <w:sdtContent>
            <w:sdt>
              <w:sdtPr>
                <w:rPr>
                  <w:rFonts w:asciiTheme="majorHAnsi" w:hAnsiTheme="majorHAnsi" w:cs="Arial"/>
                  <w:sz w:val="20"/>
                  <w:szCs w:val="20"/>
                  <w:lang w:bidi="ar-SA"/>
                </w:rPr>
                <w:id w:val="1071392678"/>
              </w:sdtPr>
              <w:sdtEndPr/>
              <w:sdtContent>
                <w:tc>
                  <w:tcPr>
                    <w:tcW w:w="3510" w:type="dxa"/>
                    <w:vAlign w:val="bottom"/>
                  </w:tcPr>
                  <w:p w14:paraId="2593184C" w14:textId="77777777" w:rsidR="00410B9B" w:rsidRPr="00AE3E98" w:rsidRDefault="00410B9B" w:rsidP="004D6FEB">
                    <w:pPr>
                      <w:spacing w:before="0" w:after="0" w:line="240" w:lineRule="auto"/>
                      <w:rPr>
                        <w:rFonts w:asciiTheme="majorHAnsi" w:hAnsiTheme="majorHAnsi" w:cs="Arial"/>
                        <w:sz w:val="20"/>
                        <w:szCs w:val="20"/>
                        <w:lang w:bidi="ar-SA"/>
                      </w:rPr>
                    </w:pPr>
                  </w:p>
                  <w:p w14:paraId="1717D515" w14:textId="3630676C" w:rsidR="00410B9B" w:rsidRPr="00AE3E98" w:rsidRDefault="00410B9B" w:rsidP="004D6FEB">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K-6</w:t>
                    </w:r>
                  </w:p>
                </w:tc>
              </w:sdtContent>
            </w:sdt>
          </w:sdtContent>
        </w:sdt>
      </w:tr>
    </w:tbl>
    <w:p w14:paraId="22688741" w14:textId="1B979F95" w:rsidR="00410B9B" w:rsidRPr="00625EB8" w:rsidRDefault="00410B9B" w:rsidP="00410B9B">
      <w:pPr>
        <w:rPr>
          <w:rFonts w:asciiTheme="majorHAnsi" w:hAnsiTheme="majorHAnsi"/>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8"/>
        <w:gridCol w:w="993"/>
        <w:gridCol w:w="993"/>
        <w:gridCol w:w="993"/>
        <w:gridCol w:w="993"/>
        <w:gridCol w:w="993"/>
        <w:gridCol w:w="993"/>
        <w:gridCol w:w="993"/>
        <w:gridCol w:w="991"/>
      </w:tblGrid>
      <w:tr w:rsidR="005132B9" w:rsidRPr="00625EB8" w14:paraId="404E22B9" w14:textId="77777777" w:rsidTr="006F54D6">
        <w:trPr>
          <w:trHeight w:val="280"/>
        </w:trPr>
        <w:tc>
          <w:tcPr>
            <w:tcW w:w="1057" w:type="pct"/>
            <w:tcMar>
              <w:top w:w="0" w:type="dxa"/>
              <w:left w:w="115" w:type="dxa"/>
              <w:bottom w:w="0" w:type="dxa"/>
              <w:right w:w="115" w:type="dxa"/>
            </w:tcMar>
            <w:vAlign w:val="bottom"/>
            <w:hideMark/>
          </w:tcPr>
          <w:p w14:paraId="71BCEDBB" w14:textId="235E7B83"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Grade</w:t>
            </w:r>
          </w:p>
        </w:tc>
        <w:tc>
          <w:tcPr>
            <w:tcW w:w="493" w:type="pct"/>
            <w:shd w:val="clear" w:color="auto" w:fill="FFFFFF"/>
            <w:vAlign w:val="center"/>
          </w:tcPr>
          <w:p w14:paraId="77F90728" w14:textId="1015F312" w:rsidR="005132B9" w:rsidRPr="00AE3E98" w:rsidRDefault="005132B9" w:rsidP="005132B9">
            <w:pPr>
              <w:pStyle w:val="NormalWeb"/>
              <w:spacing w:before="0" w:beforeAutospacing="0" w:after="0" w:afterAutospacing="0"/>
              <w:rPr>
                <w:rFonts w:asciiTheme="majorHAnsi" w:hAnsiTheme="majorHAnsi"/>
                <w:b/>
                <w:bCs/>
                <w:color w:val="000000"/>
                <w:sz w:val="20"/>
                <w:szCs w:val="20"/>
              </w:rPr>
            </w:pPr>
            <w:r w:rsidRPr="00AE3E98">
              <w:rPr>
                <w:rFonts w:asciiTheme="majorHAnsi" w:hAnsiTheme="majorHAnsi" w:cs="Arial"/>
                <w:b/>
                <w:sz w:val="20"/>
                <w:szCs w:val="20"/>
              </w:rPr>
              <w:t>K</w:t>
            </w:r>
          </w:p>
        </w:tc>
        <w:tc>
          <w:tcPr>
            <w:tcW w:w="493" w:type="pct"/>
            <w:shd w:val="clear" w:color="auto" w:fill="FFFFFF"/>
            <w:tcMar>
              <w:top w:w="0" w:type="dxa"/>
              <w:left w:w="115" w:type="dxa"/>
              <w:bottom w:w="0" w:type="dxa"/>
              <w:right w:w="115" w:type="dxa"/>
            </w:tcMar>
            <w:vAlign w:val="center"/>
            <w:hideMark/>
          </w:tcPr>
          <w:p w14:paraId="27947CD9" w14:textId="5DD92830"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1</w:t>
            </w:r>
          </w:p>
        </w:tc>
        <w:tc>
          <w:tcPr>
            <w:tcW w:w="493" w:type="pct"/>
            <w:shd w:val="clear" w:color="auto" w:fill="FFFFFF"/>
            <w:tcMar>
              <w:top w:w="0" w:type="dxa"/>
              <w:left w:w="115" w:type="dxa"/>
              <w:bottom w:w="0" w:type="dxa"/>
              <w:right w:w="115" w:type="dxa"/>
            </w:tcMar>
            <w:vAlign w:val="center"/>
            <w:hideMark/>
          </w:tcPr>
          <w:p w14:paraId="0686594B" w14:textId="498D687A"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2</w:t>
            </w:r>
          </w:p>
        </w:tc>
        <w:tc>
          <w:tcPr>
            <w:tcW w:w="493" w:type="pct"/>
            <w:shd w:val="clear" w:color="auto" w:fill="FFFFFF"/>
            <w:tcMar>
              <w:top w:w="0" w:type="dxa"/>
              <w:left w:w="115" w:type="dxa"/>
              <w:bottom w:w="0" w:type="dxa"/>
              <w:right w:w="115" w:type="dxa"/>
            </w:tcMar>
            <w:vAlign w:val="center"/>
            <w:hideMark/>
          </w:tcPr>
          <w:p w14:paraId="6B1C3828" w14:textId="511D8580"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3</w:t>
            </w:r>
          </w:p>
        </w:tc>
        <w:tc>
          <w:tcPr>
            <w:tcW w:w="493" w:type="pct"/>
            <w:shd w:val="clear" w:color="auto" w:fill="FFFFFF"/>
            <w:tcMar>
              <w:top w:w="0" w:type="dxa"/>
              <w:left w:w="115" w:type="dxa"/>
              <w:bottom w:w="0" w:type="dxa"/>
              <w:right w:w="115" w:type="dxa"/>
            </w:tcMar>
            <w:hideMark/>
          </w:tcPr>
          <w:p w14:paraId="34A3534A" w14:textId="6BBE821F"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4</w:t>
            </w:r>
          </w:p>
        </w:tc>
        <w:tc>
          <w:tcPr>
            <w:tcW w:w="493" w:type="pct"/>
            <w:shd w:val="clear" w:color="auto" w:fill="FFFFFF"/>
          </w:tcPr>
          <w:p w14:paraId="78BF01FD" w14:textId="4A7FB664" w:rsidR="005132B9" w:rsidRPr="00AE3E98" w:rsidRDefault="005132B9" w:rsidP="005132B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5</w:t>
            </w:r>
          </w:p>
        </w:tc>
        <w:tc>
          <w:tcPr>
            <w:tcW w:w="493" w:type="pct"/>
            <w:shd w:val="clear" w:color="auto" w:fill="FFFFFF"/>
          </w:tcPr>
          <w:p w14:paraId="52BC4B62" w14:textId="2A5DE75A" w:rsidR="005132B9" w:rsidRPr="00AE3E98" w:rsidRDefault="005132B9" w:rsidP="005132B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6</w:t>
            </w:r>
          </w:p>
        </w:tc>
        <w:tc>
          <w:tcPr>
            <w:tcW w:w="493" w:type="pct"/>
            <w:shd w:val="clear" w:color="auto" w:fill="FFFFFF"/>
            <w:vAlign w:val="center"/>
          </w:tcPr>
          <w:p w14:paraId="1CA4CDD7" w14:textId="4999FA86" w:rsidR="005132B9" w:rsidRPr="00AE3E98" w:rsidRDefault="005132B9" w:rsidP="005132B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Total</w:t>
            </w:r>
          </w:p>
        </w:tc>
      </w:tr>
      <w:tr w:rsidR="005132B9" w:rsidRPr="00625EB8" w14:paraId="4082B646" w14:textId="77777777" w:rsidTr="006F54D6">
        <w:trPr>
          <w:trHeight w:val="280"/>
        </w:trPr>
        <w:tc>
          <w:tcPr>
            <w:tcW w:w="1057" w:type="pct"/>
            <w:tcMar>
              <w:top w:w="0" w:type="dxa"/>
              <w:left w:w="115" w:type="dxa"/>
              <w:bottom w:w="0" w:type="dxa"/>
              <w:right w:w="115" w:type="dxa"/>
            </w:tcMar>
            <w:vAlign w:val="bottom"/>
            <w:hideMark/>
          </w:tcPr>
          <w:p w14:paraId="1096FC7C" w14:textId="56A90293"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2014-15</w:t>
            </w:r>
          </w:p>
        </w:tc>
        <w:tc>
          <w:tcPr>
            <w:tcW w:w="493" w:type="pct"/>
            <w:shd w:val="clear" w:color="auto" w:fill="FFFFFF"/>
            <w:vAlign w:val="bottom"/>
          </w:tcPr>
          <w:p w14:paraId="0B60DC65" w14:textId="741DA224"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11</w:t>
            </w:r>
          </w:p>
        </w:tc>
        <w:tc>
          <w:tcPr>
            <w:tcW w:w="493" w:type="pct"/>
            <w:shd w:val="clear" w:color="auto" w:fill="FFFFFF"/>
            <w:tcMar>
              <w:top w:w="0" w:type="dxa"/>
              <w:left w:w="115" w:type="dxa"/>
              <w:bottom w:w="0" w:type="dxa"/>
              <w:right w:w="115" w:type="dxa"/>
            </w:tcMar>
            <w:hideMark/>
          </w:tcPr>
          <w:p w14:paraId="1DF3BCC6" w14:textId="1294A215"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19</w:t>
            </w:r>
          </w:p>
        </w:tc>
        <w:tc>
          <w:tcPr>
            <w:tcW w:w="493" w:type="pct"/>
            <w:shd w:val="clear" w:color="auto" w:fill="FFFFFF"/>
            <w:tcMar>
              <w:top w:w="0" w:type="dxa"/>
              <w:left w:w="115" w:type="dxa"/>
              <w:bottom w:w="0" w:type="dxa"/>
              <w:right w:w="115" w:type="dxa"/>
            </w:tcMar>
            <w:hideMark/>
          </w:tcPr>
          <w:p w14:paraId="2A9DC69B" w14:textId="7C91EABE"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25</w:t>
            </w:r>
          </w:p>
        </w:tc>
        <w:tc>
          <w:tcPr>
            <w:tcW w:w="493" w:type="pct"/>
            <w:shd w:val="clear" w:color="auto" w:fill="FFFFFF"/>
            <w:tcMar>
              <w:top w:w="0" w:type="dxa"/>
              <w:left w:w="115" w:type="dxa"/>
              <w:bottom w:w="0" w:type="dxa"/>
              <w:right w:w="115" w:type="dxa"/>
            </w:tcMar>
            <w:hideMark/>
          </w:tcPr>
          <w:p w14:paraId="01D8F783" w14:textId="3D360B6D"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17</w:t>
            </w:r>
          </w:p>
        </w:tc>
        <w:tc>
          <w:tcPr>
            <w:tcW w:w="493" w:type="pct"/>
            <w:shd w:val="clear" w:color="auto" w:fill="FFFFFF"/>
            <w:tcMar>
              <w:top w:w="0" w:type="dxa"/>
              <w:left w:w="115" w:type="dxa"/>
              <w:bottom w:w="0" w:type="dxa"/>
              <w:right w:w="115" w:type="dxa"/>
            </w:tcMar>
            <w:hideMark/>
          </w:tcPr>
          <w:p w14:paraId="7B9C0FD6" w14:textId="71065579"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21</w:t>
            </w:r>
          </w:p>
        </w:tc>
        <w:tc>
          <w:tcPr>
            <w:tcW w:w="493" w:type="pct"/>
            <w:shd w:val="clear" w:color="auto" w:fill="FFFFFF"/>
          </w:tcPr>
          <w:p w14:paraId="2D188E3D" w14:textId="691CB9BE"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25</w:t>
            </w:r>
          </w:p>
        </w:tc>
        <w:tc>
          <w:tcPr>
            <w:tcW w:w="493" w:type="pct"/>
            <w:shd w:val="clear" w:color="auto" w:fill="FFFFFF"/>
          </w:tcPr>
          <w:p w14:paraId="2215908E" w14:textId="60760453"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w:t>
            </w:r>
          </w:p>
        </w:tc>
        <w:tc>
          <w:tcPr>
            <w:tcW w:w="493" w:type="pct"/>
            <w:shd w:val="clear" w:color="auto" w:fill="FFFFFF"/>
            <w:vAlign w:val="bottom"/>
          </w:tcPr>
          <w:p w14:paraId="30575B9F" w14:textId="0EEC5E67"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138</w:t>
            </w:r>
          </w:p>
        </w:tc>
      </w:tr>
      <w:tr w:rsidR="005132B9" w:rsidRPr="00625EB8" w14:paraId="573328AF" w14:textId="77777777" w:rsidTr="006F54D6">
        <w:trPr>
          <w:trHeight w:val="260"/>
        </w:trPr>
        <w:tc>
          <w:tcPr>
            <w:tcW w:w="1057" w:type="pct"/>
            <w:tcMar>
              <w:top w:w="0" w:type="dxa"/>
              <w:left w:w="115" w:type="dxa"/>
              <w:bottom w:w="0" w:type="dxa"/>
              <w:right w:w="115" w:type="dxa"/>
            </w:tcMar>
            <w:vAlign w:val="bottom"/>
            <w:hideMark/>
          </w:tcPr>
          <w:p w14:paraId="71976FB9" w14:textId="7FB3C53A"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2015-16</w:t>
            </w:r>
          </w:p>
        </w:tc>
        <w:tc>
          <w:tcPr>
            <w:tcW w:w="493" w:type="pct"/>
            <w:shd w:val="clear" w:color="auto" w:fill="FFFFFF"/>
            <w:vAlign w:val="bottom"/>
          </w:tcPr>
          <w:p w14:paraId="59A5F34F" w14:textId="2045BB15"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21</w:t>
            </w:r>
          </w:p>
        </w:tc>
        <w:tc>
          <w:tcPr>
            <w:tcW w:w="493" w:type="pct"/>
            <w:shd w:val="clear" w:color="auto" w:fill="FFFFFF"/>
            <w:tcMar>
              <w:top w:w="0" w:type="dxa"/>
              <w:left w:w="115" w:type="dxa"/>
              <w:bottom w:w="0" w:type="dxa"/>
              <w:right w:w="115" w:type="dxa"/>
            </w:tcMar>
            <w:hideMark/>
          </w:tcPr>
          <w:p w14:paraId="4E73F524" w14:textId="2061AAC9"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12</w:t>
            </w:r>
          </w:p>
        </w:tc>
        <w:tc>
          <w:tcPr>
            <w:tcW w:w="493" w:type="pct"/>
            <w:shd w:val="clear" w:color="auto" w:fill="FFFFFF"/>
            <w:tcMar>
              <w:top w:w="0" w:type="dxa"/>
              <w:left w:w="115" w:type="dxa"/>
              <w:bottom w:w="0" w:type="dxa"/>
              <w:right w:w="115" w:type="dxa"/>
            </w:tcMar>
            <w:hideMark/>
          </w:tcPr>
          <w:p w14:paraId="51903EF1" w14:textId="344C63D1"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14</w:t>
            </w:r>
          </w:p>
        </w:tc>
        <w:tc>
          <w:tcPr>
            <w:tcW w:w="493" w:type="pct"/>
            <w:shd w:val="clear" w:color="auto" w:fill="FFFFFF"/>
            <w:tcMar>
              <w:top w:w="0" w:type="dxa"/>
              <w:left w:w="115" w:type="dxa"/>
              <w:bottom w:w="0" w:type="dxa"/>
              <w:right w:w="115" w:type="dxa"/>
            </w:tcMar>
            <w:hideMark/>
          </w:tcPr>
          <w:p w14:paraId="25CB8DBA" w14:textId="573052D6"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25</w:t>
            </w:r>
          </w:p>
        </w:tc>
        <w:tc>
          <w:tcPr>
            <w:tcW w:w="493" w:type="pct"/>
            <w:shd w:val="clear" w:color="auto" w:fill="FFFFFF"/>
            <w:tcMar>
              <w:top w:w="0" w:type="dxa"/>
              <w:left w:w="115" w:type="dxa"/>
              <w:bottom w:w="0" w:type="dxa"/>
              <w:right w:w="115" w:type="dxa"/>
            </w:tcMar>
            <w:hideMark/>
          </w:tcPr>
          <w:p w14:paraId="0D08DACF" w14:textId="75DF1AA4"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18</w:t>
            </w:r>
          </w:p>
        </w:tc>
        <w:tc>
          <w:tcPr>
            <w:tcW w:w="493" w:type="pct"/>
            <w:shd w:val="clear" w:color="auto" w:fill="FFFFFF"/>
          </w:tcPr>
          <w:p w14:paraId="27BF008E" w14:textId="335FA2A5"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17</w:t>
            </w:r>
          </w:p>
        </w:tc>
        <w:tc>
          <w:tcPr>
            <w:tcW w:w="493" w:type="pct"/>
            <w:shd w:val="clear" w:color="auto" w:fill="FFFFFF"/>
          </w:tcPr>
          <w:p w14:paraId="65851AC1" w14:textId="5B64770A"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13</w:t>
            </w:r>
          </w:p>
        </w:tc>
        <w:tc>
          <w:tcPr>
            <w:tcW w:w="493" w:type="pct"/>
            <w:shd w:val="clear" w:color="auto" w:fill="FFFFFF"/>
            <w:vAlign w:val="bottom"/>
          </w:tcPr>
          <w:p w14:paraId="3E604FC8" w14:textId="4BCB43A4"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120</w:t>
            </w:r>
          </w:p>
        </w:tc>
      </w:tr>
      <w:tr w:rsidR="005132B9" w:rsidRPr="00625EB8" w14:paraId="7AB5D95B" w14:textId="77777777" w:rsidTr="006F54D6">
        <w:trPr>
          <w:trHeight w:val="260"/>
        </w:trPr>
        <w:tc>
          <w:tcPr>
            <w:tcW w:w="1057" w:type="pct"/>
            <w:tcMar>
              <w:top w:w="0" w:type="dxa"/>
              <w:left w:w="115" w:type="dxa"/>
              <w:bottom w:w="0" w:type="dxa"/>
              <w:right w:w="115" w:type="dxa"/>
            </w:tcMar>
            <w:vAlign w:val="bottom"/>
          </w:tcPr>
          <w:p w14:paraId="60AC93D8" w14:textId="14D29B7A"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2016-17</w:t>
            </w:r>
          </w:p>
        </w:tc>
        <w:tc>
          <w:tcPr>
            <w:tcW w:w="493" w:type="pct"/>
            <w:shd w:val="clear" w:color="auto" w:fill="FFFFFF"/>
            <w:vAlign w:val="bottom"/>
          </w:tcPr>
          <w:p w14:paraId="57B0B03E" w14:textId="0DAC556B"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19</w:t>
            </w:r>
          </w:p>
        </w:tc>
        <w:tc>
          <w:tcPr>
            <w:tcW w:w="493" w:type="pct"/>
            <w:shd w:val="clear" w:color="auto" w:fill="FFFFFF"/>
            <w:tcMar>
              <w:top w:w="0" w:type="dxa"/>
              <w:left w:w="115" w:type="dxa"/>
              <w:bottom w:w="0" w:type="dxa"/>
              <w:right w:w="115" w:type="dxa"/>
            </w:tcMar>
          </w:tcPr>
          <w:p w14:paraId="30660E25" w14:textId="196E3D6C"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21</w:t>
            </w:r>
          </w:p>
        </w:tc>
        <w:tc>
          <w:tcPr>
            <w:tcW w:w="493" w:type="pct"/>
            <w:shd w:val="clear" w:color="auto" w:fill="FFFFFF"/>
            <w:tcMar>
              <w:top w:w="0" w:type="dxa"/>
              <w:left w:w="115" w:type="dxa"/>
              <w:bottom w:w="0" w:type="dxa"/>
              <w:right w:w="115" w:type="dxa"/>
            </w:tcMar>
          </w:tcPr>
          <w:p w14:paraId="56397031" w14:textId="1D83C2E0"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10</w:t>
            </w:r>
          </w:p>
        </w:tc>
        <w:tc>
          <w:tcPr>
            <w:tcW w:w="493" w:type="pct"/>
            <w:shd w:val="clear" w:color="auto" w:fill="FFFFFF"/>
            <w:tcMar>
              <w:top w:w="0" w:type="dxa"/>
              <w:left w:w="115" w:type="dxa"/>
              <w:bottom w:w="0" w:type="dxa"/>
              <w:right w:w="115" w:type="dxa"/>
            </w:tcMar>
          </w:tcPr>
          <w:p w14:paraId="7491DDF7" w14:textId="0C50E562"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17</w:t>
            </w:r>
          </w:p>
        </w:tc>
        <w:tc>
          <w:tcPr>
            <w:tcW w:w="493" w:type="pct"/>
            <w:shd w:val="clear" w:color="auto" w:fill="FFFFFF"/>
            <w:tcMar>
              <w:top w:w="0" w:type="dxa"/>
              <w:left w:w="115" w:type="dxa"/>
              <w:bottom w:w="0" w:type="dxa"/>
              <w:right w:w="115" w:type="dxa"/>
            </w:tcMar>
          </w:tcPr>
          <w:p w14:paraId="1AFD4897" w14:textId="4723B417"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21</w:t>
            </w:r>
          </w:p>
        </w:tc>
        <w:tc>
          <w:tcPr>
            <w:tcW w:w="493" w:type="pct"/>
            <w:shd w:val="clear" w:color="auto" w:fill="FFFFFF"/>
          </w:tcPr>
          <w:p w14:paraId="01D68613" w14:textId="5C7F537E"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14</w:t>
            </w:r>
          </w:p>
        </w:tc>
        <w:tc>
          <w:tcPr>
            <w:tcW w:w="493" w:type="pct"/>
            <w:shd w:val="clear" w:color="auto" w:fill="FFFFFF"/>
          </w:tcPr>
          <w:p w14:paraId="1DE249BE" w14:textId="3A7E1DC2"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10</w:t>
            </w:r>
          </w:p>
        </w:tc>
        <w:tc>
          <w:tcPr>
            <w:tcW w:w="493" w:type="pct"/>
            <w:shd w:val="clear" w:color="auto" w:fill="FFFFFF"/>
            <w:vAlign w:val="bottom"/>
          </w:tcPr>
          <w:p w14:paraId="0D33B267" w14:textId="5B681183"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112</w:t>
            </w:r>
          </w:p>
        </w:tc>
      </w:tr>
    </w:tbl>
    <w:p w14:paraId="73968F73" w14:textId="364B96FE" w:rsidR="00410B9B" w:rsidRPr="00625EB8" w:rsidRDefault="00410B9B" w:rsidP="00410B9B">
      <w:pPr>
        <w:pStyle w:val="Normal1"/>
        <w:rPr>
          <w:rFonts w:asciiTheme="majorHAnsi" w:hAnsiTheme="majorHAnsi" w:cs="Arial"/>
          <w:b/>
          <w:szCs w:val="22"/>
        </w:rPr>
      </w:pPr>
    </w:p>
    <w:p w14:paraId="720A2157" w14:textId="77777777" w:rsidR="00410B9B" w:rsidRPr="00625EB8" w:rsidRDefault="00410B9B" w:rsidP="00410B9B">
      <w:pPr>
        <w:pStyle w:val="Normal1"/>
        <w:rPr>
          <w:rFonts w:asciiTheme="majorHAnsi" w:hAnsiTheme="majorHAnsi" w:cs="Times New Roman"/>
          <w:szCs w:val="22"/>
        </w:rPr>
      </w:pPr>
      <w:r w:rsidRPr="00625EB8">
        <w:rPr>
          <w:rFonts w:asciiTheme="majorHAnsi" w:hAnsiTheme="majorHAnsi" w:cs="Times New Roman"/>
          <w:szCs w:val="22"/>
        </w:rPr>
        <w:t>TEAM Academy serves many highly mobile/homeless students. In 2017, 6.25% of students served were highly mobile/homeless.</w:t>
      </w:r>
    </w:p>
    <w:p w14:paraId="4329F23F" w14:textId="77777777" w:rsidR="00817919" w:rsidRPr="00625EB8" w:rsidRDefault="00817919" w:rsidP="00817919">
      <w:pPr>
        <w:pStyle w:val="Normal1"/>
        <w:rPr>
          <w:rFonts w:asciiTheme="majorHAnsi" w:hAnsiTheme="majorHAnsi" w:cs="Times New Roman"/>
          <w:b/>
          <w:szCs w:val="22"/>
        </w:rPr>
      </w:pPr>
    </w:p>
    <w:p w14:paraId="72BB56CA" w14:textId="77777777" w:rsidR="00410B9B" w:rsidRPr="00625EB8" w:rsidRDefault="00410B9B" w:rsidP="00817919">
      <w:pPr>
        <w:pStyle w:val="Normal1"/>
        <w:rPr>
          <w:rFonts w:asciiTheme="majorHAnsi" w:hAnsiTheme="majorHAnsi" w:cs="Times New Roman"/>
          <w:b/>
          <w:szCs w:val="22"/>
        </w:rPr>
      </w:pPr>
      <w:r w:rsidRPr="00625EB8">
        <w:rPr>
          <w:rFonts w:asciiTheme="majorHAnsi" w:hAnsiTheme="majorHAnsi" w:cs="Times New Roman"/>
          <w:b/>
          <w:szCs w:val="22"/>
        </w:rPr>
        <w:t>School Mission:</w:t>
      </w:r>
    </w:p>
    <w:p w14:paraId="73A5438D" w14:textId="251E7CDC" w:rsidR="00410B9B" w:rsidRPr="00625EB8" w:rsidRDefault="00410B9B" w:rsidP="00817919">
      <w:pPr>
        <w:spacing w:before="0" w:after="0" w:line="240" w:lineRule="auto"/>
        <w:rPr>
          <w:rFonts w:asciiTheme="majorHAnsi" w:hAnsiTheme="majorHAnsi"/>
        </w:rPr>
      </w:pPr>
      <w:r w:rsidRPr="00625EB8">
        <w:rPr>
          <w:rFonts w:asciiTheme="majorHAnsi" w:hAnsiTheme="majorHAnsi"/>
        </w:rPr>
        <w:t>The mission of TEAM Academy is to provide an opportunity for children to learn in an environment where students, teachers, and parents have made a choice and commitment to their child’s education. TEAM creates high academic and behavioral expectations through a respectful, safe, and caring community.</w:t>
      </w:r>
    </w:p>
    <w:p w14:paraId="1856A9AE" w14:textId="77777777" w:rsidR="006F54D6" w:rsidRDefault="006F54D6" w:rsidP="00817919">
      <w:pPr>
        <w:spacing w:before="0" w:after="0" w:line="240" w:lineRule="auto"/>
        <w:rPr>
          <w:rFonts w:asciiTheme="majorHAnsi" w:hAnsiTheme="majorHAnsi"/>
          <w:b/>
        </w:rPr>
      </w:pPr>
    </w:p>
    <w:p w14:paraId="261D5DFA" w14:textId="77777777" w:rsidR="00410B9B" w:rsidRPr="00625EB8" w:rsidRDefault="00410B9B" w:rsidP="00817919">
      <w:pPr>
        <w:spacing w:before="0" w:after="0" w:line="240" w:lineRule="auto"/>
        <w:rPr>
          <w:rFonts w:asciiTheme="majorHAnsi" w:hAnsiTheme="majorHAnsi"/>
          <w:b/>
        </w:rPr>
      </w:pPr>
      <w:r w:rsidRPr="00625EB8">
        <w:rPr>
          <w:rFonts w:asciiTheme="majorHAnsi" w:hAnsiTheme="majorHAnsi"/>
          <w:b/>
        </w:rPr>
        <w:t>Innovation:</w:t>
      </w:r>
    </w:p>
    <w:p w14:paraId="4FAB0D12" w14:textId="77777777" w:rsidR="00410B9B" w:rsidRPr="00625EB8" w:rsidRDefault="00410B9B" w:rsidP="00817919">
      <w:pPr>
        <w:spacing w:before="0" w:after="0" w:line="240" w:lineRule="auto"/>
        <w:rPr>
          <w:rFonts w:asciiTheme="majorHAnsi" w:hAnsiTheme="majorHAnsi"/>
        </w:rPr>
      </w:pPr>
      <w:r w:rsidRPr="00625EB8">
        <w:rPr>
          <w:rFonts w:asciiTheme="majorHAnsi" w:hAnsiTheme="majorHAnsi"/>
        </w:rPr>
        <w:t>Team Academy places an emphasis on character development and postsecondary attainment.</w:t>
      </w:r>
    </w:p>
    <w:p w14:paraId="70214FCA" w14:textId="77777777" w:rsidR="00410B9B" w:rsidRPr="00625EB8" w:rsidRDefault="00410B9B" w:rsidP="00410B9B">
      <w:pPr>
        <w:pStyle w:val="Heading2"/>
        <w:spacing w:before="240" w:after="120"/>
        <w:contextualSpacing/>
        <w:rPr>
          <w:rFonts w:asciiTheme="majorHAnsi" w:hAnsiTheme="majorHAnsi"/>
          <w:sz w:val="22"/>
          <w:szCs w:val="22"/>
        </w:rPr>
      </w:pPr>
      <w:r w:rsidRPr="00625EB8">
        <w:rPr>
          <w:rFonts w:asciiTheme="majorHAnsi" w:hAnsiTheme="majorHAnsi"/>
          <w:sz w:val="22"/>
          <w:szCs w:val="22"/>
        </w:rPr>
        <w:lastRenderedPageBreak/>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48FEF9EF" w14:textId="37ADB657" w:rsidR="00410B9B" w:rsidRPr="00625EB8" w:rsidRDefault="00410B9B" w:rsidP="00410B9B">
      <w:pPr>
        <w:rPr>
          <w:rFonts w:asciiTheme="majorHAnsi" w:hAnsiTheme="majorHAnsi"/>
        </w:rPr>
      </w:pPr>
      <w:r w:rsidRPr="00625EB8">
        <w:rPr>
          <w:rFonts w:asciiTheme="majorHAnsi" w:hAnsiTheme="majorHAnsi"/>
        </w:rPr>
        <w:t xml:space="preserve">Did the LEA generate state academic performance data in FY 2017?     </w:t>
      </w:r>
      <w:sdt>
        <w:sdtPr>
          <w:rPr>
            <w:rFonts w:asciiTheme="majorHAnsi" w:hAnsiTheme="majorHAnsi"/>
          </w:rPr>
          <w:id w:val="495083717"/>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882863158"/>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78C721E8" w14:textId="77777777" w:rsidR="00410B9B" w:rsidRPr="00625EB8" w:rsidRDefault="00410B9B" w:rsidP="00EF5809">
      <w:pPr>
        <w:pStyle w:val="ListParagraph"/>
        <w:numPr>
          <w:ilvl w:val="0"/>
          <w:numId w:val="32"/>
        </w:numPr>
        <w:tabs>
          <w:tab w:val="left" w:pos="3609"/>
        </w:tabs>
        <w:spacing w:before="0" w:after="0" w:line="240" w:lineRule="auto"/>
        <w:ind w:right="720"/>
        <w:rPr>
          <w:rFonts w:asciiTheme="majorHAnsi" w:hAnsiTheme="majorHAnsi"/>
          <w:b/>
        </w:rPr>
      </w:pPr>
      <w:r w:rsidRPr="00625EB8">
        <w:rPr>
          <w:rFonts w:asciiTheme="majorHAnsi" w:hAnsiTheme="majorHAnsi"/>
        </w:rPr>
        <w:t>If no, provide brief explanation (e.g. LEA only serves non-tested grades, LEA student count is too small to report)</w:t>
      </w:r>
    </w:p>
    <w:sdt>
      <w:sdtPr>
        <w:rPr>
          <w:rFonts w:asciiTheme="majorHAnsi" w:hAnsiTheme="majorHAnsi"/>
          <w:sz w:val="22"/>
          <w:szCs w:val="22"/>
        </w:rPr>
        <w:id w:val="279611348"/>
      </w:sdtPr>
      <w:sdtEndPr>
        <w:rPr>
          <w:highlight w:val="yellow"/>
        </w:rPr>
      </w:sdtEndPr>
      <w:sdtContent>
        <w:p w14:paraId="0A6CCA8E" w14:textId="5A7F496D" w:rsidR="00410B9B" w:rsidRPr="00625EB8" w:rsidRDefault="00410B9B" w:rsidP="00410B9B">
          <w:pPr>
            <w:pStyle w:val="List"/>
            <w:ind w:left="720" w:firstLine="0"/>
            <w:rPr>
              <w:rFonts w:asciiTheme="majorHAnsi" w:hAnsiTheme="majorHAnsi"/>
              <w:sz w:val="22"/>
              <w:szCs w:val="22"/>
              <w:highlight w:val="yellow"/>
            </w:rPr>
          </w:pPr>
          <w:r w:rsidRPr="00625EB8">
            <w:rPr>
              <w:rStyle w:val="PlaceholderText"/>
              <w:rFonts w:asciiTheme="majorHAnsi" w:hAnsiTheme="majorHAnsi"/>
              <w:sz w:val="22"/>
              <w:szCs w:val="22"/>
            </w:rPr>
            <w:t>Brief explanation</w:t>
          </w:r>
        </w:p>
      </w:sdtContent>
    </w:sdt>
    <w:p w14:paraId="57E93E05" w14:textId="77777777" w:rsidR="00410B9B" w:rsidRPr="00625EB8" w:rsidRDefault="00410B9B" w:rsidP="00410B9B">
      <w:pPr>
        <w:spacing w:before="240" w:after="120"/>
        <w:rPr>
          <w:rFonts w:asciiTheme="majorHAnsi" w:hAnsiTheme="majorHAnsi"/>
          <w:b/>
        </w:rPr>
      </w:pPr>
      <w:r w:rsidRPr="00625EB8">
        <w:rPr>
          <w:rFonts w:asciiTheme="majorHAnsi" w:hAnsiTheme="majorHAnsi"/>
          <w:b/>
        </w:rPr>
        <w:t xml:space="preserve">Other Academic or Nonacademic Indicators by </w:t>
      </w:r>
      <w:r w:rsidRPr="00625EB8">
        <w:rPr>
          <w:rFonts w:asciiTheme="majorHAnsi" w:hAnsiTheme="majorHAnsi"/>
          <w:b/>
          <w:i/>
        </w:rPr>
        <w:t>LEA</w:t>
      </w:r>
      <w:r w:rsidRPr="00625EB8">
        <w:rPr>
          <w:rFonts w:asciiTheme="majorHAnsi" w:hAnsiTheme="majorHAnsi"/>
          <w:b/>
        </w:rPr>
        <w:t xml:space="preserve"> </w:t>
      </w:r>
    </w:p>
    <w:p w14:paraId="29FD1F5B" w14:textId="77777777" w:rsidR="00410B9B" w:rsidRPr="00625EB8" w:rsidRDefault="00410B9B" w:rsidP="00410B9B">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hAnsiTheme="majorHAnsi"/>
        </w:rPr>
        <w:id w:val="-1398974713"/>
      </w:sdtPr>
      <w:sdtEndPr/>
      <w:sdtContent>
        <w:p w14:paraId="5B2FC837" w14:textId="67794981" w:rsidR="00410B9B" w:rsidRPr="00625EB8" w:rsidRDefault="00410B9B" w:rsidP="00410B9B">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5320D925" w14:textId="77777777" w:rsidR="00410B9B" w:rsidRPr="00625EB8" w:rsidRDefault="00410B9B" w:rsidP="00410B9B">
          <w:pPr>
            <w:pStyle w:val="Normal1"/>
            <w:rPr>
              <w:rFonts w:asciiTheme="majorHAnsi" w:hAnsiTheme="majorHAnsi" w:cs="Times New Roman"/>
              <w:b/>
              <w:szCs w:val="22"/>
            </w:rPr>
          </w:pPr>
          <w:r w:rsidRPr="00625EB8">
            <w:rPr>
              <w:rFonts w:asciiTheme="majorHAnsi" w:hAnsiTheme="majorHAnsi" w:cs="Times New Roman"/>
              <w:b/>
              <w:szCs w:val="22"/>
            </w:rPr>
            <w:t xml:space="preserve">Percent of Students Scoring Proficient (Levels "M" Meets or "E" Exceeds" on the state accountability assessments in grades 3-6) </w:t>
          </w:r>
          <w:r w:rsidRPr="00625EB8">
            <w:rPr>
              <w:rFonts w:asciiTheme="majorHAnsi" w:hAnsiTheme="majorHAnsi" w:cs="Times New Roman"/>
              <w:i/>
              <w:szCs w:val="22"/>
            </w:rPr>
            <w:t>Source: MDE Authorizer Portfolio Data</w:t>
          </w:r>
        </w:p>
        <w:p w14:paraId="2E374140" w14:textId="77777777" w:rsidR="00410B9B" w:rsidRPr="00625EB8" w:rsidRDefault="00410B9B" w:rsidP="00410B9B">
          <w:pPr>
            <w:pStyle w:val="Normal1"/>
            <w:rPr>
              <w:rFonts w:asciiTheme="majorHAnsi" w:hAnsiTheme="majorHAnsi" w:cs="Times New Roman"/>
              <w:b/>
              <w:szCs w:val="22"/>
              <w:u w:val="single"/>
            </w:rPr>
          </w:pPr>
        </w:p>
        <w:p w14:paraId="18CF01CE" w14:textId="77777777" w:rsidR="00410B9B" w:rsidRPr="00625EB8" w:rsidRDefault="00410B9B" w:rsidP="00410B9B">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5884EF3C" w14:textId="77777777" w:rsidR="00410B9B" w:rsidRPr="00625EB8" w:rsidRDefault="00410B9B" w:rsidP="00410B9B">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3012"/>
            <w:gridCol w:w="2188"/>
          </w:tblGrid>
          <w:tr w:rsidR="00410B9B" w:rsidRPr="00625EB8" w14:paraId="2025FF2A" w14:textId="77777777" w:rsidTr="00724A8B">
            <w:trPr>
              <w:trHeight w:val="260"/>
            </w:trPr>
            <w:tc>
              <w:tcPr>
                <w:tcW w:w="2062" w:type="dxa"/>
                <w:shd w:val="clear" w:color="auto" w:fill="auto"/>
                <w:noWrap/>
                <w:vAlign w:val="bottom"/>
              </w:tcPr>
              <w:p w14:paraId="7EDAC1DC"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294C18CC"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TEAM Reading</w:t>
                </w:r>
              </w:p>
            </w:tc>
            <w:tc>
              <w:tcPr>
                <w:tcW w:w="3012" w:type="dxa"/>
              </w:tcPr>
              <w:p w14:paraId="676017F5"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Waseca Reading</w:t>
                </w:r>
              </w:p>
            </w:tc>
            <w:tc>
              <w:tcPr>
                <w:tcW w:w="2188" w:type="dxa"/>
              </w:tcPr>
              <w:p w14:paraId="6C8407A4"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410B9B" w:rsidRPr="00625EB8" w14:paraId="013FE12A" w14:textId="77777777" w:rsidTr="00724A8B">
            <w:trPr>
              <w:trHeight w:val="260"/>
            </w:trPr>
            <w:tc>
              <w:tcPr>
                <w:tcW w:w="2062" w:type="dxa"/>
                <w:shd w:val="clear" w:color="auto" w:fill="auto"/>
                <w:noWrap/>
                <w:vAlign w:val="bottom"/>
                <w:hideMark/>
              </w:tcPr>
              <w:p w14:paraId="6CBAA6F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4FA4B1E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34.38%</w:t>
                </w:r>
              </w:p>
            </w:tc>
            <w:tc>
              <w:tcPr>
                <w:tcW w:w="3012" w:type="dxa"/>
                <w:vAlign w:val="bottom"/>
              </w:tcPr>
              <w:p w14:paraId="7C4A49D4"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70.10%</w:t>
                </w:r>
              </w:p>
            </w:tc>
            <w:tc>
              <w:tcPr>
                <w:tcW w:w="2188" w:type="dxa"/>
                <w:vAlign w:val="bottom"/>
              </w:tcPr>
              <w:p w14:paraId="48FF327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62.69%</w:t>
                </w:r>
              </w:p>
            </w:tc>
          </w:tr>
          <w:tr w:rsidR="00410B9B" w:rsidRPr="00625EB8" w14:paraId="2F786AD9" w14:textId="77777777" w:rsidTr="00724A8B">
            <w:trPr>
              <w:trHeight w:val="260"/>
            </w:trPr>
            <w:tc>
              <w:tcPr>
                <w:tcW w:w="2062" w:type="dxa"/>
                <w:shd w:val="clear" w:color="auto" w:fill="auto"/>
                <w:noWrap/>
                <w:vAlign w:val="bottom"/>
              </w:tcPr>
              <w:p w14:paraId="0AADCB3F"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485AF233"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42.37%</w:t>
                </w:r>
              </w:p>
            </w:tc>
            <w:tc>
              <w:tcPr>
                <w:tcW w:w="3012" w:type="dxa"/>
                <w:vAlign w:val="bottom"/>
              </w:tcPr>
              <w:p w14:paraId="640A6A5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69.20%</w:t>
                </w:r>
              </w:p>
            </w:tc>
            <w:tc>
              <w:tcPr>
                <w:tcW w:w="2188" w:type="dxa"/>
                <w:vAlign w:val="bottom"/>
              </w:tcPr>
              <w:p w14:paraId="7E9EDC5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62.25%</w:t>
                </w:r>
              </w:p>
            </w:tc>
          </w:tr>
          <w:tr w:rsidR="00410B9B" w:rsidRPr="00625EB8" w14:paraId="50387CBE" w14:textId="77777777" w:rsidTr="00724A8B">
            <w:trPr>
              <w:trHeight w:val="260"/>
            </w:trPr>
            <w:tc>
              <w:tcPr>
                <w:tcW w:w="2062" w:type="dxa"/>
                <w:shd w:val="clear" w:color="auto" w:fill="auto"/>
                <w:noWrap/>
                <w:vAlign w:val="bottom"/>
              </w:tcPr>
              <w:p w14:paraId="39A7CDF1"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7594587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42.31%</w:t>
                </w:r>
              </w:p>
            </w:tc>
            <w:tc>
              <w:tcPr>
                <w:tcW w:w="3012" w:type="dxa"/>
                <w:vAlign w:val="bottom"/>
              </w:tcPr>
              <w:p w14:paraId="57138741"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64.45%</w:t>
                </w:r>
              </w:p>
            </w:tc>
            <w:tc>
              <w:tcPr>
                <w:tcW w:w="2188" w:type="dxa"/>
                <w:vAlign w:val="bottom"/>
              </w:tcPr>
              <w:p w14:paraId="2338AC58"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61.96%</w:t>
                </w:r>
              </w:p>
            </w:tc>
          </w:tr>
          <w:tr w:rsidR="00410B9B" w:rsidRPr="00625EB8" w14:paraId="6D503A1C" w14:textId="77777777" w:rsidTr="00724A8B">
            <w:trPr>
              <w:trHeight w:val="260"/>
            </w:trPr>
            <w:tc>
              <w:tcPr>
                <w:tcW w:w="2062" w:type="dxa"/>
                <w:shd w:val="clear" w:color="auto" w:fill="auto"/>
                <w:noWrap/>
                <w:vAlign w:val="bottom"/>
              </w:tcPr>
              <w:p w14:paraId="22165786"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4E2862A1"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39.43%</w:t>
                </w:r>
              </w:p>
            </w:tc>
            <w:tc>
              <w:tcPr>
                <w:tcW w:w="3012" w:type="dxa"/>
                <w:vAlign w:val="bottom"/>
              </w:tcPr>
              <w:p w14:paraId="7E5CA81B"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67.86%</w:t>
                </w:r>
              </w:p>
            </w:tc>
            <w:tc>
              <w:tcPr>
                <w:tcW w:w="2188" w:type="dxa"/>
                <w:vAlign w:val="bottom"/>
              </w:tcPr>
              <w:p w14:paraId="43AA0A0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62.30%</w:t>
                </w:r>
              </w:p>
            </w:tc>
          </w:tr>
        </w:tbl>
        <w:p w14:paraId="39D23683" w14:textId="77777777" w:rsidR="00410B9B" w:rsidRPr="00625EB8" w:rsidRDefault="00410B9B"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3012"/>
            <w:gridCol w:w="2188"/>
          </w:tblGrid>
          <w:tr w:rsidR="00410B9B" w:rsidRPr="00625EB8" w14:paraId="63D716ED" w14:textId="77777777" w:rsidTr="00724A8B">
            <w:trPr>
              <w:trHeight w:val="260"/>
            </w:trPr>
            <w:tc>
              <w:tcPr>
                <w:tcW w:w="2062" w:type="dxa"/>
                <w:shd w:val="clear" w:color="auto" w:fill="auto"/>
                <w:noWrap/>
                <w:vAlign w:val="bottom"/>
              </w:tcPr>
              <w:p w14:paraId="5082209F"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2B2A5638"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TEAM Math</w:t>
                </w:r>
              </w:p>
            </w:tc>
            <w:tc>
              <w:tcPr>
                <w:tcW w:w="3012" w:type="dxa"/>
              </w:tcPr>
              <w:p w14:paraId="123A6FBF"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Waseca Math</w:t>
                </w:r>
              </w:p>
            </w:tc>
            <w:tc>
              <w:tcPr>
                <w:tcW w:w="2188" w:type="dxa"/>
              </w:tcPr>
              <w:p w14:paraId="66DDBE36"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410B9B" w:rsidRPr="00625EB8" w14:paraId="5764BD06" w14:textId="77777777" w:rsidTr="00724A8B">
            <w:trPr>
              <w:trHeight w:val="260"/>
            </w:trPr>
            <w:tc>
              <w:tcPr>
                <w:tcW w:w="2062" w:type="dxa"/>
                <w:shd w:val="clear" w:color="auto" w:fill="auto"/>
                <w:noWrap/>
                <w:vAlign w:val="bottom"/>
                <w:hideMark/>
              </w:tcPr>
              <w:p w14:paraId="4D975ED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431EF2D1"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35.94%</w:t>
                </w:r>
              </w:p>
            </w:tc>
            <w:tc>
              <w:tcPr>
                <w:tcW w:w="3012" w:type="dxa"/>
                <w:vAlign w:val="bottom"/>
              </w:tcPr>
              <w:p w14:paraId="15560E0D"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68.38%</w:t>
                </w:r>
              </w:p>
            </w:tc>
            <w:tc>
              <w:tcPr>
                <w:tcW w:w="2188" w:type="dxa"/>
                <w:vAlign w:val="bottom"/>
              </w:tcPr>
              <w:p w14:paraId="2165BF33"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65.79%</w:t>
                </w:r>
              </w:p>
            </w:tc>
          </w:tr>
          <w:tr w:rsidR="00410B9B" w:rsidRPr="00625EB8" w14:paraId="3D6BBF47" w14:textId="77777777" w:rsidTr="00724A8B">
            <w:trPr>
              <w:trHeight w:val="260"/>
            </w:trPr>
            <w:tc>
              <w:tcPr>
                <w:tcW w:w="2062" w:type="dxa"/>
                <w:shd w:val="clear" w:color="auto" w:fill="auto"/>
                <w:noWrap/>
                <w:vAlign w:val="bottom"/>
              </w:tcPr>
              <w:p w14:paraId="4EB4838B"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7E2748B4"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38.98%</w:t>
                </w:r>
              </w:p>
            </w:tc>
            <w:tc>
              <w:tcPr>
                <w:tcW w:w="3012" w:type="dxa"/>
                <w:vAlign w:val="bottom"/>
              </w:tcPr>
              <w:p w14:paraId="441D2018"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71.74%</w:t>
                </w:r>
              </w:p>
            </w:tc>
            <w:tc>
              <w:tcPr>
                <w:tcW w:w="2188" w:type="dxa"/>
                <w:vAlign w:val="bottom"/>
              </w:tcPr>
              <w:p w14:paraId="2C65188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64.50%</w:t>
                </w:r>
              </w:p>
            </w:tc>
          </w:tr>
          <w:tr w:rsidR="00410B9B" w:rsidRPr="00625EB8" w14:paraId="2F8D1491" w14:textId="77777777" w:rsidTr="00724A8B">
            <w:trPr>
              <w:trHeight w:val="260"/>
            </w:trPr>
            <w:tc>
              <w:tcPr>
                <w:tcW w:w="2062" w:type="dxa"/>
                <w:shd w:val="clear" w:color="auto" w:fill="auto"/>
                <w:noWrap/>
                <w:vAlign w:val="bottom"/>
              </w:tcPr>
              <w:p w14:paraId="6995C96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325C609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48.08%</w:t>
                </w:r>
              </w:p>
            </w:tc>
            <w:tc>
              <w:tcPr>
                <w:tcW w:w="3012" w:type="dxa"/>
                <w:vAlign w:val="bottom"/>
              </w:tcPr>
              <w:p w14:paraId="1CF34BF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64.69%</w:t>
                </w:r>
              </w:p>
            </w:tc>
            <w:tc>
              <w:tcPr>
                <w:tcW w:w="2188" w:type="dxa"/>
                <w:vAlign w:val="bottom"/>
              </w:tcPr>
              <w:p w14:paraId="3CB60FE8"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63.05%</w:t>
                </w:r>
              </w:p>
            </w:tc>
          </w:tr>
          <w:tr w:rsidR="00410B9B" w:rsidRPr="00625EB8" w14:paraId="7FF9AF66" w14:textId="77777777" w:rsidTr="00724A8B">
            <w:trPr>
              <w:trHeight w:val="260"/>
            </w:trPr>
            <w:tc>
              <w:tcPr>
                <w:tcW w:w="2062" w:type="dxa"/>
                <w:shd w:val="clear" w:color="auto" w:fill="auto"/>
                <w:noWrap/>
                <w:vAlign w:val="bottom"/>
              </w:tcPr>
              <w:p w14:paraId="525ADDF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0302E830"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40.57%</w:t>
                </w:r>
              </w:p>
            </w:tc>
            <w:tc>
              <w:tcPr>
                <w:tcW w:w="3012" w:type="dxa"/>
                <w:vAlign w:val="bottom"/>
              </w:tcPr>
              <w:p w14:paraId="21923289"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68.21%</w:t>
                </w:r>
              </w:p>
            </w:tc>
            <w:tc>
              <w:tcPr>
                <w:tcW w:w="2188" w:type="dxa"/>
                <w:vAlign w:val="bottom"/>
              </w:tcPr>
              <w:p w14:paraId="00A974FD"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64.43%</w:t>
                </w:r>
              </w:p>
            </w:tc>
          </w:tr>
        </w:tbl>
        <w:p w14:paraId="28CAE3AE" w14:textId="77777777" w:rsidR="00410B9B" w:rsidRPr="00625EB8" w:rsidRDefault="00410B9B" w:rsidP="00410B9B">
          <w:pPr>
            <w:pStyle w:val="Normal1"/>
            <w:rPr>
              <w:rFonts w:asciiTheme="majorHAnsi" w:hAnsiTheme="majorHAnsi" w:cs="Times New Roman"/>
              <w:b/>
              <w:szCs w:val="22"/>
              <w:u w:val="single"/>
            </w:rPr>
          </w:pPr>
        </w:p>
        <w:p w14:paraId="3B3F33C1" w14:textId="77777777" w:rsidR="00817919" w:rsidRPr="00625EB8" w:rsidRDefault="00817919" w:rsidP="00410B9B">
          <w:pPr>
            <w:pStyle w:val="Normal1"/>
            <w:rPr>
              <w:rFonts w:asciiTheme="majorHAnsi" w:hAnsiTheme="majorHAnsi" w:cs="Times New Roman"/>
              <w:b/>
              <w:szCs w:val="22"/>
              <w:u w:val="single"/>
            </w:rPr>
          </w:pPr>
        </w:p>
        <w:p w14:paraId="02B136ED" w14:textId="77777777" w:rsidR="00817919" w:rsidRPr="00625EB8" w:rsidRDefault="00817919" w:rsidP="00410B9B">
          <w:pPr>
            <w:pStyle w:val="Normal1"/>
            <w:rPr>
              <w:rFonts w:asciiTheme="majorHAnsi" w:hAnsiTheme="majorHAnsi" w:cs="Times New Roman"/>
              <w:b/>
              <w:szCs w:val="22"/>
              <w:u w:val="single"/>
            </w:rPr>
          </w:pPr>
        </w:p>
        <w:p w14:paraId="6394E455" w14:textId="77777777" w:rsidR="00817919" w:rsidRPr="00625EB8" w:rsidRDefault="00817919" w:rsidP="00410B9B">
          <w:pPr>
            <w:pStyle w:val="Normal1"/>
            <w:rPr>
              <w:rFonts w:asciiTheme="majorHAnsi" w:hAnsiTheme="majorHAnsi" w:cs="Times New Roman"/>
              <w:b/>
              <w:szCs w:val="22"/>
              <w:u w:val="single"/>
            </w:rPr>
          </w:pPr>
        </w:p>
        <w:p w14:paraId="62088099" w14:textId="77777777" w:rsidR="00817919" w:rsidRPr="00625EB8" w:rsidRDefault="00817919" w:rsidP="00410B9B">
          <w:pPr>
            <w:pStyle w:val="Normal1"/>
            <w:rPr>
              <w:rFonts w:asciiTheme="majorHAnsi" w:hAnsiTheme="majorHAnsi" w:cs="Times New Roman"/>
              <w:b/>
              <w:szCs w:val="22"/>
              <w:u w:val="single"/>
            </w:rPr>
          </w:pPr>
        </w:p>
        <w:p w14:paraId="7B3A57C1" w14:textId="77777777" w:rsidR="00817919" w:rsidRDefault="00817919" w:rsidP="00410B9B">
          <w:pPr>
            <w:pStyle w:val="Normal1"/>
            <w:rPr>
              <w:rFonts w:asciiTheme="majorHAnsi" w:hAnsiTheme="majorHAnsi" w:cs="Times New Roman"/>
              <w:b/>
              <w:szCs w:val="22"/>
              <w:u w:val="single"/>
            </w:rPr>
          </w:pPr>
        </w:p>
        <w:p w14:paraId="4A45E634" w14:textId="77777777" w:rsidR="000C1C95" w:rsidRDefault="000C1C95" w:rsidP="00410B9B">
          <w:pPr>
            <w:pStyle w:val="Normal1"/>
            <w:rPr>
              <w:rFonts w:asciiTheme="majorHAnsi" w:hAnsiTheme="majorHAnsi" w:cs="Times New Roman"/>
              <w:b/>
              <w:szCs w:val="22"/>
              <w:u w:val="single"/>
            </w:rPr>
          </w:pPr>
        </w:p>
        <w:p w14:paraId="7FCC5A43" w14:textId="77777777" w:rsidR="004D6FEB" w:rsidRPr="00E43439" w:rsidRDefault="004D6FEB" w:rsidP="004D6FE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65"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24C77AD7" w14:textId="77777777" w:rsidR="000C1C95" w:rsidRDefault="000C1C95" w:rsidP="00410B9B">
          <w:pPr>
            <w:pStyle w:val="Normal1"/>
            <w:rPr>
              <w:rFonts w:asciiTheme="majorHAnsi" w:hAnsiTheme="majorHAnsi" w:cs="Times New Roman"/>
              <w:b/>
              <w:szCs w:val="22"/>
              <w:u w:val="single"/>
            </w:rPr>
          </w:pPr>
        </w:p>
        <w:p w14:paraId="13C04BD2" w14:textId="77777777" w:rsidR="000C1C95" w:rsidRPr="00625EB8" w:rsidRDefault="000C1C95" w:rsidP="00410B9B">
          <w:pPr>
            <w:pStyle w:val="Normal1"/>
            <w:rPr>
              <w:rFonts w:asciiTheme="majorHAnsi" w:hAnsiTheme="majorHAnsi" w:cs="Times New Roman"/>
              <w:b/>
              <w:szCs w:val="22"/>
              <w:u w:val="single"/>
            </w:rPr>
          </w:pPr>
        </w:p>
        <w:p w14:paraId="08456FB8" w14:textId="77777777" w:rsidR="00817919" w:rsidRPr="00625EB8" w:rsidRDefault="00817919" w:rsidP="00410B9B">
          <w:pPr>
            <w:pStyle w:val="Normal1"/>
            <w:rPr>
              <w:rFonts w:asciiTheme="majorHAnsi" w:hAnsiTheme="majorHAnsi" w:cs="Times New Roman"/>
              <w:b/>
              <w:szCs w:val="22"/>
              <w:u w:val="single"/>
            </w:rPr>
          </w:pPr>
        </w:p>
        <w:p w14:paraId="161C7877" w14:textId="6195CCD1" w:rsidR="00817919" w:rsidRPr="00625EB8" w:rsidRDefault="00817919" w:rsidP="00410B9B">
          <w:pPr>
            <w:pStyle w:val="Normal1"/>
            <w:rPr>
              <w:rFonts w:asciiTheme="majorHAnsi" w:hAnsiTheme="majorHAnsi" w:cs="Times New Roman"/>
              <w:b/>
              <w:szCs w:val="22"/>
              <w:u w:val="single"/>
            </w:rPr>
          </w:pPr>
        </w:p>
        <w:p w14:paraId="0A8D4063" w14:textId="77777777" w:rsidR="00410B9B" w:rsidRPr="00625EB8" w:rsidRDefault="00410B9B" w:rsidP="00410B9B">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NCLB Focus Group: English Language Learner*</w:t>
          </w:r>
        </w:p>
        <w:p w14:paraId="67EBD5F4" w14:textId="77777777" w:rsidR="00410B9B" w:rsidRPr="00625EB8" w:rsidRDefault="00410B9B" w:rsidP="00410B9B">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3012"/>
            <w:gridCol w:w="2188"/>
          </w:tblGrid>
          <w:tr w:rsidR="00410B9B" w:rsidRPr="00625EB8" w14:paraId="111AF3DE" w14:textId="77777777" w:rsidTr="00724A8B">
            <w:trPr>
              <w:trHeight w:val="260"/>
            </w:trPr>
            <w:tc>
              <w:tcPr>
                <w:tcW w:w="2062" w:type="dxa"/>
                <w:shd w:val="clear" w:color="auto" w:fill="auto"/>
                <w:noWrap/>
                <w:vAlign w:val="bottom"/>
              </w:tcPr>
              <w:p w14:paraId="5D7BD020"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71EC3756"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TEAM Reading</w:t>
                </w:r>
              </w:p>
            </w:tc>
            <w:tc>
              <w:tcPr>
                <w:tcW w:w="3012" w:type="dxa"/>
              </w:tcPr>
              <w:p w14:paraId="0E13C4AC"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Waseca Reading</w:t>
                </w:r>
              </w:p>
            </w:tc>
            <w:tc>
              <w:tcPr>
                <w:tcW w:w="2188" w:type="dxa"/>
              </w:tcPr>
              <w:p w14:paraId="276CB9A7"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410B9B" w:rsidRPr="00625EB8" w14:paraId="3C3DDD3C" w14:textId="77777777" w:rsidTr="00724A8B">
            <w:trPr>
              <w:trHeight w:val="260"/>
            </w:trPr>
            <w:tc>
              <w:tcPr>
                <w:tcW w:w="2062" w:type="dxa"/>
                <w:shd w:val="clear" w:color="auto" w:fill="auto"/>
                <w:noWrap/>
                <w:vAlign w:val="bottom"/>
                <w:hideMark/>
              </w:tcPr>
              <w:p w14:paraId="520A47F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6F77B109"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3012" w:type="dxa"/>
                <w:shd w:val="clear" w:color="auto" w:fill="auto"/>
                <w:vAlign w:val="bottom"/>
              </w:tcPr>
              <w:p w14:paraId="5DCF8C18"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188" w:type="dxa"/>
                <w:shd w:val="clear" w:color="auto" w:fill="auto"/>
                <w:vAlign w:val="bottom"/>
              </w:tcPr>
              <w:p w14:paraId="7E3E6F39"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21.45%</w:t>
                </w:r>
              </w:p>
            </w:tc>
          </w:tr>
          <w:tr w:rsidR="00410B9B" w:rsidRPr="00625EB8" w14:paraId="10A0D64B" w14:textId="77777777" w:rsidTr="00724A8B">
            <w:trPr>
              <w:trHeight w:val="260"/>
            </w:trPr>
            <w:tc>
              <w:tcPr>
                <w:tcW w:w="2062" w:type="dxa"/>
                <w:shd w:val="clear" w:color="auto" w:fill="auto"/>
                <w:noWrap/>
                <w:vAlign w:val="bottom"/>
              </w:tcPr>
              <w:p w14:paraId="2C5D26A2"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0C9FD48B"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3012" w:type="dxa"/>
                <w:shd w:val="clear" w:color="auto" w:fill="auto"/>
                <w:vAlign w:val="bottom"/>
              </w:tcPr>
              <w:p w14:paraId="6AA99B1B"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188" w:type="dxa"/>
                <w:shd w:val="clear" w:color="auto" w:fill="auto"/>
                <w:vAlign w:val="bottom"/>
              </w:tcPr>
              <w:p w14:paraId="07B04702"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20.24%</w:t>
                </w:r>
              </w:p>
            </w:tc>
          </w:tr>
          <w:tr w:rsidR="00410B9B" w:rsidRPr="00625EB8" w14:paraId="03E8F24D" w14:textId="77777777" w:rsidTr="001025A8">
            <w:trPr>
              <w:trHeight w:val="260"/>
            </w:trPr>
            <w:tc>
              <w:tcPr>
                <w:tcW w:w="2062" w:type="dxa"/>
                <w:shd w:val="clear" w:color="auto" w:fill="auto"/>
                <w:noWrap/>
                <w:vAlign w:val="bottom"/>
              </w:tcPr>
              <w:p w14:paraId="0549C86D"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tcPr>
              <w:p w14:paraId="7A9AB484" w14:textId="28C383DD" w:rsidR="00410B9B" w:rsidRPr="00625EB8" w:rsidRDefault="00625BF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3012" w:type="dxa"/>
                <w:shd w:val="clear" w:color="auto" w:fill="auto"/>
              </w:tcPr>
              <w:p w14:paraId="1C0C31A1" w14:textId="6FA67186" w:rsidR="00410B9B" w:rsidRPr="00C0599B" w:rsidRDefault="00C0599B" w:rsidP="0087746A">
                <w:pPr>
                  <w:spacing w:before="0" w:after="0" w:line="240" w:lineRule="auto"/>
                  <w:jc w:val="right"/>
                  <w:rPr>
                    <w:rFonts w:asciiTheme="majorHAnsi" w:hAnsiTheme="majorHAnsi" w:cs="Arial"/>
                    <w:lang w:bidi="ar-SA"/>
                  </w:rPr>
                </w:pPr>
                <w:r w:rsidRPr="00EA17BB">
                  <w:rPr>
                    <w:rFonts w:asciiTheme="majorHAnsi" w:hAnsiTheme="majorHAnsi" w:cs="Arial"/>
                    <w:lang w:bidi="ar-SA"/>
                  </w:rPr>
                  <w:t>Group Size Too Small to Report</w:t>
                </w:r>
              </w:p>
            </w:tc>
            <w:tc>
              <w:tcPr>
                <w:tcW w:w="2188" w:type="dxa"/>
                <w:shd w:val="clear" w:color="auto" w:fill="auto"/>
              </w:tcPr>
              <w:p w14:paraId="1AD8A2C4" w14:textId="5F5E2361" w:rsidR="00410B9B" w:rsidRPr="00CE7233" w:rsidRDefault="00C0599B" w:rsidP="0087746A">
                <w:pPr>
                  <w:spacing w:before="0" w:after="0" w:line="240" w:lineRule="auto"/>
                  <w:jc w:val="right"/>
                  <w:rPr>
                    <w:rFonts w:asciiTheme="majorHAnsi" w:hAnsiTheme="majorHAnsi" w:cs="Arial"/>
                    <w:lang w:bidi="ar-SA"/>
                  </w:rPr>
                </w:pPr>
                <w:r w:rsidRPr="001025A8">
                  <w:rPr>
                    <w:bCs/>
                    <w:color w:val="000000"/>
                  </w:rPr>
                  <w:t>17.79%</w:t>
                </w:r>
              </w:p>
            </w:tc>
          </w:tr>
          <w:tr w:rsidR="00410B9B" w:rsidRPr="00625EB8" w14:paraId="4C087413" w14:textId="77777777" w:rsidTr="001025A8">
            <w:trPr>
              <w:trHeight w:val="260"/>
            </w:trPr>
            <w:tc>
              <w:tcPr>
                <w:tcW w:w="2062" w:type="dxa"/>
                <w:shd w:val="clear" w:color="auto" w:fill="auto"/>
                <w:noWrap/>
                <w:vAlign w:val="bottom"/>
              </w:tcPr>
              <w:p w14:paraId="1AA43730"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28E5DD4B" w14:textId="39802A43" w:rsidR="00410B9B" w:rsidRPr="00625EB8" w:rsidRDefault="00625BF1" w:rsidP="0087746A">
                <w:pPr>
                  <w:spacing w:before="0" w:after="0" w:line="240" w:lineRule="auto"/>
                  <w:jc w:val="right"/>
                  <w:rPr>
                    <w:rFonts w:asciiTheme="majorHAnsi" w:hAnsiTheme="majorHAnsi" w:cs="Arial"/>
                    <w:lang w:bidi="ar-SA"/>
                  </w:rPr>
                </w:pPr>
                <w:r>
                  <w:rPr>
                    <w:color w:val="000000"/>
                  </w:rPr>
                  <w:t>21.05%</w:t>
                </w:r>
              </w:p>
            </w:tc>
            <w:tc>
              <w:tcPr>
                <w:tcW w:w="3012" w:type="dxa"/>
                <w:shd w:val="clear" w:color="auto" w:fill="auto"/>
                <w:vAlign w:val="bottom"/>
              </w:tcPr>
              <w:p w14:paraId="15674A35" w14:textId="77777777" w:rsidR="00410B9B" w:rsidRPr="00EA17BB" w:rsidRDefault="00410B9B" w:rsidP="0087746A">
                <w:pPr>
                  <w:spacing w:before="0" w:after="0" w:line="240" w:lineRule="auto"/>
                  <w:jc w:val="right"/>
                  <w:rPr>
                    <w:rFonts w:asciiTheme="majorHAnsi" w:hAnsiTheme="majorHAnsi" w:cs="Arial"/>
                    <w:lang w:bidi="ar-SA"/>
                  </w:rPr>
                </w:pPr>
                <w:r w:rsidRPr="00EA17BB">
                  <w:rPr>
                    <w:rFonts w:asciiTheme="majorHAnsi" w:hAnsiTheme="majorHAnsi" w:cs="Arial"/>
                    <w:lang w:bidi="ar-SA"/>
                  </w:rPr>
                  <w:t>Group Size Too Small to Report</w:t>
                </w:r>
              </w:p>
            </w:tc>
            <w:tc>
              <w:tcPr>
                <w:tcW w:w="2188" w:type="dxa"/>
                <w:shd w:val="clear" w:color="auto" w:fill="auto"/>
                <w:vAlign w:val="bottom"/>
              </w:tcPr>
              <w:p w14:paraId="3696A36E" w14:textId="04E22702" w:rsidR="00410B9B" w:rsidRPr="00CE7233" w:rsidRDefault="00C0599B" w:rsidP="0087746A">
                <w:pPr>
                  <w:spacing w:before="0" w:after="0" w:line="240" w:lineRule="auto"/>
                  <w:jc w:val="right"/>
                  <w:rPr>
                    <w:rFonts w:asciiTheme="majorHAnsi" w:hAnsiTheme="majorHAnsi" w:cs="Arial"/>
                    <w:lang w:bidi="ar-SA"/>
                  </w:rPr>
                </w:pPr>
                <w:r w:rsidRPr="001025A8">
                  <w:rPr>
                    <w:bCs/>
                    <w:color w:val="000000"/>
                  </w:rPr>
                  <w:t>19.84%</w:t>
                </w:r>
              </w:p>
            </w:tc>
          </w:tr>
        </w:tbl>
        <w:p w14:paraId="7B59D0D2" w14:textId="77777777" w:rsidR="00410B9B" w:rsidRPr="00625EB8" w:rsidRDefault="00410B9B"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3012"/>
            <w:gridCol w:w="2188"/>
          </w:tblGrid>
          <w:tr w:rsidR="00410B9B" w:rsidRPr="00625EB8" w14:paraId="681CF57F" w14:textId="77777777" w:rsidTr="00724A8B">
            <w:trPr>
              <w:trHeight w:val="314"/>
            </w:trPr>
            <w:tc>
              <w:tcPr>
                <w:tcW w:w="2062" w:type="dxa"/>
                <w:shd w:val="clear" w:color="auto" w:fill="auto"/>
                <w:noWrap/>
                <w:vAlign w:val="bottom"/>
              </w:tcPr>
              <w:p w14:paraId="3FACF2EA"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68EFC0C4"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TEAM Math</w:t>
                </w:r>
              </w:p>
            </w:tc>
            <w:tc>
              <w:tcPr>
                <w:tcW w:w="3012" w:type="dxa"/>
              </w:tcPr>
              <w:p w14:paraId="50C2FD2A"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Waseca Math</w:t>
                </w:r>
              </w:p>
            </w:tc>
            <w:tc>
              <w:tcPr>
                <w:tcW w:w="2188" w:type="dxa"/>
              </w:tcPr>
              <w:p w14:paraId="6377058E"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410B9B" w:rsidRPr="00625EB8" w14:paraId="0DA72715" w14:textId="77777777" w:rsidTr="00724A8B">
            <w:trPr>
              <w:trHeight w:val="260"/>
            </w:trPr>
            <w:tc>
              <w:tcPr>
                <w:tcW w:w="2062" w:type="dxa"/>
                <w:shd w:val="clear" w:color="auto" w:fill="auto"/>
                <w:noWrap/>
                <w:vAlign w:val="bottom"/>
                <w:hideMark/>
              </w:tcPr>
              <w:p w14:paraId="3A02EBF8"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1D2352F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3012" w:type="dxa"/>
                <w:vAlign w:val="bottom"/>
              </w:tcPr>
              <w:p w14:paraId="6F32F80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188" w:type="dxa"/>
                <w:vAlign w:val="bottom"/>
              </w:tcPr>
              <w:p w14:paraId="116292D1"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31.34%</w:t>
                </w:r>
              </w:p>
            </w:tc>
          </w:tr>
          <w:tr w:rsidR="00410B9B" w:rsidRPr="00625EB8" w14:paraId="2D9171CC" w14:textId="77777777" w:rsidTr="00724A8B">
            <w:trPr>
              <w:trHeight w:val="260"/>
            </w:trPr>
            <w:tc>
              <w:tcPr>
                <w:tcW w:w="2062" w:type="dxa"/>
                <w:shd w:val="clear" w:color="auto" w:fill="auto"/>
                <w:noWrap/>
                <w:vAlign w:val="bottom"/>
              </w:tcPr>
              <w:p w14:paraId="60930B39"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04226533"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3012" w:type="dxa"/>
                <w:vAlign w:val="bottom"/>
              </w:tcPr>
              <w:p w14:paraId="369100B0"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188" w:type="dxa"/>
                <w:vAlign w:val="bottom"/>
              </w:tcPr>
              <w:p w14:paraId="73D42B63"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28.40%</w:t>
                </w:r>
              </w:p>
            </w:tc>
          </w:tr>
          <w:tr w:rsidR="00410B9B" w:rsidRPr="00625EB8" w14:paraId="4092EDC3" w14:textId="77777777" w:rsidTr="001025A8">
            <w:trPr>
              <w:trHeight w:val="260"/>
            </w:trPr>
            <w:tc>
              <w:tcPr>
                <w:tcW w:w="2062" w:type="dxa"/>
                <w:shd w:val="clear" w:color="auto" w:fill="auto"/>
                <w:noWrap/>
                <w:vAlign w:val="bottom"/>
              </w:tcPr>
              <w:p w14:paraId="3FC76A43"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tcPr>
              <w:p w14:paraId="60446D4C" w14:textId="72FF22F5" w:rsidR="00410B9B" w:rsidRPr="00625EB8" w:rsidRDefault="00625BF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3012" w:type="dxa"/>
                <w:shd w:val="clear" w:color="auto" w:fill="auto"/>
              </w:tcPr>
              <w:p w14:paraId="3C21D819" w14:textId="40ED09CA" w:rsidR="00410B9B" w:rsidRPr="00C0599B" w:rsidRDefault="00C0599B" w:rsidP="0087746A">
                <w:pPr>
                  <w:spacing w:before="0" w:after="0" w:line="240" w:lineRule="auto"/>
                  <w:jc w:val="right"/>
                  <w:rPr>
                    <w:rFonts w:asciiTheme="majorHAnsi" w:hAnsiTheme="majorHAnsi" w:cs="Arial"/>
                    <w:lang w:bidi="ar-SA"/>
                  </w:rPr>
                </w:pPr>
                <w:r w:rsidRPr="00EA17BB">
                  <w:rPr>
                    <w:rFonts w:asciiTheme="majorHAnsi" w:hAnsiTheme="majorHAnsi" w:cs="Arial"/>
                    <w:lang w:bidi="ar-SA"/>
                  </w:rPr>
                  <w:t>Group Size Too Small to Report</w:t>
                </w:r>
              </w:p>
            </w:tc>
            <w:tc>
              <w:tcPr>
                <w:tcW w:w="2188" w:type="dxa"/>
                <w:shd w:val="clear" w:color="auto" w:fill="auto"/>
              </w:tcPr>
              <w:p w14:paraId="796C089A" w14:textId="609D5CBA" w:rsidR="00410B9B" w:rsidRPr="00CE7233" w:rsidRDefault="00C0599B" w:rsidP="0087746A">
                <w:pPr>
                  <w:spacing w:before="0" w:after="0" w:line="240" w:lineRule="auto"/>
                  <w:jc w:val="right"/>
                  <w:rPr>
                    <w:rFonts w:asciiTheme="majorHAnsi" w:hAnsiTheme="majorHAnsi" w:cs="Arial"/>
                    <w:lang w:bidi="ar-SA"/>
                  </w:rPr>
                </w:pPr>
                <w:r w:rsidRPr="001025A8">
                  <w:rPr>
                    <w:bCs/>
                    <w:color w:val="000000"/>
                  </w:rPr>
                  <w:t>25.58%</w:t>
                </w:r>
              </w:p>
            </w:tc>
          </w:tr>
          <w:tr w:rsidR="00410B9B" w:rsidRPr="00625EB8" w14:paraId="585DF584" w14:textId="77777777" w:rsidTr="001025A8">
            <w:trPr>
              <w:trHeight w:val="224"/>
            </w:trPr>
            <w:tc>
              <w:tcPr>
                <w:tcW w:w="2062" w:type="dxa"/>
                <w:shd w:val="clear" w:color="auto" w:fill="auto"/>
                <w:noWrap/>
                <w:vAlign w:val="bottom"/>
              </w:tcPr>
              <w:p w14:paraId="5FB82861"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36F20993" w14:textId="0FFB3D51" w:rsidR="00410B9B" w:rsidRPr="00625EB8" w:rsidRDefault="00625BF1" w:rsidP="0087746A">
                <w:pPr>
                  <w:spacing w:before="0" w:after="0" w:line="240" w:lineRule="auto"/>
                  <w:jc w:val="right"/>
                  <w:rPr>
                    <w:rFonts w:asciiTheme="majorHAnsi" w:hAnsiTheme="majorHAnsi" w:cs="Arial"/>
                    <w:lang w:bidi="ar-SA"/>
                  </w:rPr>
                </w:pPr>
                <w:r>
                  <w:rPr>
                    <w:color w:val="000000"/>
                  </w:rPr>
                  <w:t>36.84%</w:t>
                </w:r>
              </w:p>
            </w:tc>
            <w:tc>
              <w:tcPr>
                <w:tcW w:w="3012" w:type="dxa"/>
                <w:shd w:val="clear" w:color="auto" w:fill="auto"/>
                <w:vAlign w:val="bottom"/>
              </w:tcPr>
              <w:p w14:paraId="7E661B4C" w14:textId="77777777" w:rsidR="00410B9B" w:rsidRPr="00EA17BB" w:rsidRDefault="00410B9B" w:rsidP="0087746A">
                <w:pPr>
                  <w:spacing w:before="0" w:after="0" w:line="240" w:lineRule="auto"/>
                  <w:jc w:val="right"/>
                  <w:rPr>
                    <w:rFonts w:asciiTheme="majorHAnsi" w:hAnsiTheme="majorHAnsi" w:cs="Arial"/>
                    <w:lang w:bidi="ar-SA"/>
                  </w:rPr>
                </w:pPr>
                <w:r w:rsidRPr="00EA17BB">
                  <w:rPr>
                    <w:rFonts w:asciiTheme="majorHAnsi" w:hAnsiTheme="majorHAnsi" w:cs="Arial"/>
                    <w:lang w:bidi="ar-SA"/>
                  </w:rPr>
                  <w:t>Group Size Too Small to Report</w:t>
                </w:r>
              </w:p>
            </w:tc>
            <w:tc>
              <w:tcPr>
                <w:tcW w:w="2188" w:type="dxa"/>
                <w:shd w:val="clear" w:color="auto" w:fill="auto"/>
                <w:vAlign w:val="bottom"/>
              </w:tcPr>
              <w:p w14:paraId="2E323D14" w14:textId="346BF590" w:rsidR="00410B9B" w:rsidRPr="00CE7233" w:rsidRDefault="00C0599B" w:rsidP="0087746A">
                <w:pPr>
                  <w:spacing w:before="0" w:after="0" w:line="240" w:lineRule="auto"/>
                  <w:jc w:val="right"/>
                  <w:rPr>
                    <w:rFonts w:asciiTheme="majorHAnsi" w:hAnsiTheme="majorHAnsi" w:cs="Arial"/>
                    <w:lang w:bidi="ar-SA"/>
                  </w:rPr>
                </w:pPr>
                <w:r w:rsidRPr="001025A8">
                  <w:rPr>
                    <w:bCs/>
                    <w:color w:val="000000"/>
                  </w:rPr>
                  <w:t>28.46%</w:t>
                </w:r>
              </w:p>
            </w:tc>
          </w:tr>
        </w:tbl>
        <w:p w14:paraId="27A0AD36" w14:textId="77777777" w:rsidR="00410B9B" w:rsidRPr="00625EB8" w:rsidRDefault="00410B9B" w:rsidP="00410B9B">
          <w:pPr>
            <w:pStyle w:val="Normal1"/>
            <w:rPr>
              <w:rFonts w:asciiTheme="majorHAnsi" w:hAnsiTheme="majorHAnsi" w:cs="Times New Roman"/>
              <w:b/>
              <w:szCs w:val="22"/>
              <w:u w:val="single"/>
            </w:rPr>
          </w:pPr>
        </w:p>
        <w:p w14:paraId="5A21A571" w14:textId="77777777" w:rsidR="00410B9B" w:rsidRPr="00625EB8" w:rsidRDefault="00410B9B" w:rsidP="00410B9B">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Special Education </w:t>
          </w:r>
        </w:p>
        <w:p w14:paraId="57D4BC10" w14:textId="77777777" w:rsidR="00410B9B" w:rsidRPr="00625EB8" w:rsidRDefault="00410B9B" w:rsidP="00410B9B">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3012"/>
            <w:gridCol w:w="2188"/>
          </w:tblGrid>
          <w:tr w:rsidR="00410B9B" w:rsidRPr="00625EB8" w14:paraId="565FF13D" w14:textId="77777777" w:rsidTr="00724A8B">
            <w:trPr>
              <w:trHeight w:val="260"/>
            </w:trPr>
            <w:tc>
              <w:tcPr>
                <w:tcW w:w="2062" w:type="dxa"/>
                <w:shd w:val="clear" w:color="auto" w:fill="auto"/>
                <w:noWrap/>
                <w:vAlign w:val="bottom"/>
              </w:tcPr>
              <w:p w14:paraId="173F8DC1"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7C2DD3B7"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TEAM Reading</w:t>
                </w:r>
              </w:p>
            </w:tc>
            <w:tc>
              <w:tcPr>
                <w:tcW w:w="3012" w:type="dxa"/>
              </w:tcPr>
              <w:p w14:paraId="052012F0"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Waseca Reading</w:t>
                </w:r>
              </w:p>
            </w:tc>
            <w:tc>
              <w:tcPr>
                <w:tcW w:w="2188" w:type="dxa"/>
              </w:tcPr>
              <w:p w14:paraId="3A83339D"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410B9B" w:rsidRPr="00625EB8" w14:paraId="169CCAB0" w14:textId="77777777" w:rsidTr="00724A8B">
            <w:trPr>
              <w:trHeight w:val="260"/>
            </w:trPr>
            <w:tc>
              <w:tcPr>
                <w:tcW w:w="2062" w:type="dxa"/>
                <w:shd w:val="clear" w:color="auto" w:fill="auto"/>
                <w:noWrap/>
                <w:vAlign w:val="bottom"/>
                <w:hideMark/>
              </w:tcPr>
              <w:p w14:paraId="39B69DE2"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2DD3B015"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18.75%</w:t>
                </w:r>
              </w:p>
            </w:tc>
            <w:tc>
              <w:tcPr>
                <w:tcW w:w="3012" w:type="dxa"/>
                <w:shd w:val="clear" w:color="auto" w:fill="auto"/>
                <w:vAlign w:val="bottom"/>
              </w:tcPr>
              <w:p w14:paraId="2D16EC53"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35.90%</w:t>
                </w:r>
              </w:p>
            </w:tc>
            <w:tc>
              <w:tcPr>
                <w:tcW w:w="2188" w:type="dxa"/>
                <w:shd w:val="clear" w:color="auto" w:fill="auto"/>
                <w:vAlign w:val="bottom"/>
              </w:tcPr>
              <w:p w14:paraId="6374E5B2"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34.76%</w:t>
                </w:r>
              </w:p>
            </w:tc>
          </w:tr>
          <w:tr w:rsidR="00410B9B" w:rsidRPr="00625EB8" w14:paraId="44257B7B" w14:textId="77777777" w:rsidTr="00724A8B">
            <w:trPr>
              <w:trHeight w:val="260"/>
            </w:trPr>
            <w:tc>
              <w:tcPr>
                <w:tcW w:w="2062" w:type="dxa"/>
                <w:shd w:val="clear" w:color="auto" w:fill="auto"/>
                <w:noWrap/>
                <w:vAlign w:val="bottom"/>
              </w:tcPr>
              <w:p w14:paraId="1818806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7F03C22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14.29%</w:t>
                </w:r>
              </w:p>
            </w:tc>
            <w:tc>
              <w:tcPr>
                <w:tcW w:w="3012" w:type="dxa"/>
                <w:shd w:val="clear" w:color="auto" w:fill="auto"/>
                <w:vAlign w:val="bottom"/>
              </w:tcPr>
              <w:p w14:paraId="4E3CCD0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39.29%</w:t>
                </w:r>
              </w:p>
            </w:tc>
            <w:tc>
              <w:tcPr>
                <w:tcW w:w="2188" w:type="dxa"/>
                <w:shd w:val="clear" w:color="auto" w:fill="auto"/>
                <w:vAlign w:val="bottom"/>
              </w:tcPr>
              <w:p w14:paraId="0D92647B"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33.91%</w:t>
                </w:r>
              </w:p>
            </w:tc>
          </w:tr>
          <w:tr w:rsidR="00410B9B" w:rsidRPr="00625EB8" w14:paraId="440B0352" w14:textId="77777777" w:rsidTr="00724A8B">
            <w:trPr>
              <w:trHeight w:val="260"/>
            </w:trPr>
            <w:tc>
              <w:tcPr>
                <w:tcW w:w="2062" w:type="dxa"/>
                <w:shd w:val="clear" w:color="auto" w:fill="auto"/>
                <w:noWrap/>
                <w:vAlign w:val="bottom"/>
              </w:tcPr>
              <w:p w14:paraId="6CFEEB62"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0A98F64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31.25%</w:t>
                </w:r>
              </w:p>
            </w:tc>
            <w:tc>
              <w:tcPr>
                <w:tcW w:w="3012" w:type="dxa"/>
                <w:shd w:val="clear" w:color="auto" w:fill="auto"/>
                <w:vAlign w:val="bottom"/>
              </w:tcPr>
              <w:p w14:paraId="292DD0CD"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30.86%</w:t>
                </w:r>
              </w:p>
            </w:tc>
            <w:tc>
              <w:tcPr>
                <w:tcW w:w="2188" w:type="dxa"/>
                <w:shd w:val="clear" w:color="auto" w:fill="auto"/>
                <w:vAlign w:val="bottom"/>
              </w:tcPr>
              <w:p w14:paraId="5DB0005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34.00%</w:t>
                </w:r>
              </w:p>
            </w:tc>
          </w:tr>
          <w:tr w:rsidR="00410B9B" w:rsidRPr="00625EB8" w14:paraId="2408A5DA" w14:textId="77777777" w:rsidTr="00724A8B">
            <w:trPr>
              <w:trHeight w:val="260"/>
            </w:trPr>
            <w:tc>
              <w:tcPr>
                <w:tcW w:w="2062" w:type="dxa"/>
                <w:shd w:val="clear" w:color="auto" w:fill="auto"/>
                <w:noWrap/>
                <w:vAlign w:val="bottom"/>
              </w:tcPr>
              <w:p w14:paraId="758B2D3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77527B4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21.74%</w:t>
                </w:r>
              </w:p>
            </w:tc>
            <w:tc>
              <w:tcPr>
                <w:tcW w:w="3012" w:type="dxa"/>
                <w:shd w:val="clear" w:color="auto" w:fill="auto"/>
                <w:vAlign w:val="bottom"/>
              </w:tcPr>
              <w:p w14:paraId="325167E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35.39%</w:t>
                </w:r>
              </w:p>
            </w:tc>
            <w:tc>
              <w:tcPr>
                <w:tcW w:w="2188" w:type="dxa"/>
                <w:shd w:val="clear" w:color="auto" w:fill="auto"/>
                <w:vAlign w:val="bottom"/>
              </w:tcPr>
              <w:p w14:paraId="780CF464"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34.22%</w:t>
                </w:r>
              </w:p>
            </w:tc>
          </w:tr>
        </w:tbl>
        <w:p w14:paraId="7ACF6A0B" w14:textId="77777777" w:rsidR="00410B9B" w:rsidRPr="00625EB8" w:rsidRDefault="00410B9B"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018"/>
            <w:gridCol w:w="3012"/>
            <w:gridCol w:w="2188"/>
          </w:tblGrid>
          <w:tr w:rsidR="00410B9B" w:rsidRPr="00625EB8" w14:paraId="375A1F02" w14:textId="77777777" w:rsidTr="00724A8B">
            <w:trPr>
              <w:trHeight w:val="314"/>
            </w:trPr>
            <w:tc>
              <w:tcPr>
                <w:tcW w:w="2062" w:type="dxa"/>
                <w:shd w:val="clear" w:color="auto" w:fill="auto"/>
                <w:noWrap/>
                <w:vAlign w:val="bottom"/>
              </w:tcPr>
              <w:p w14:paraId="02241DA3"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018" w:type="dxa"/>
                <w:shd w:val="clear" w:color="auto" w:fill="auto"/>
                <w:noWrap/>
                <w:vAlign w:val="bottom"/>
              </w:tcPr>
              <w:p w14:paraId="3E91B096"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TEAM Math</w:t>
                </w:r>
              </w:p>
            </w:tc>
            <w:tc>
              <w:tcPr>
                <w:tcW w:w="3012" w:type="dxa"/>
              </w:tcPr>
              <w:p w14:paraId="76303113"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Waseca Math</w:t>
                </w:r>
              </w:p>
            </w:tc>
            <w:tc>
              <w:tcPr>
                <w:tcW w:w="2188" w:type="dxa"/>
              </w:tcPr>
              <w:p w14:paraId="31D79ACB"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410B9B" w:rsidRPr="00625EB8" w14:paraId="77A1D98E" w14:textId="77777777" w:rsidTr="00724A8B">
            <w:trPr>
              <w:trHeight w:val="260"/>
            </w:trPr>
            <w:tc>
              <w:tcPr>
                <w:tcW w:w="2062" w:type="dxa"/>
                <w:shd w:val="clear" w:color="auto" w:fill="auto"/>
                <w:noWrap/>
                <w:vAlign w:val="bottom"/>
                <w:hideMark/>
              </w:tcPr>
              <w:p w14:paraId="17647196"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018" w:type="dxa"/>
                <w:shd w:val="clear" w:color="auto" w:fill="auto"/>
                <w:noWrap/>
                <w:vAlign w:val="bottom"/>
              </w:tcPr>
              <w:p w14:paraId="03664384"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18.75%</w:t>
                </w:r>
              </w:p>
            </w:tc>
            <w:tc>
              <w:tcPr>
                <w:tcW w:w="3012" w:type="dxa"/>
                <w:vAlign w:val="bottom"/>
              </w:tcPr>
              <w:p w14:paraId="0538BF0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35.44%</w:t>
                </w:r>
              </w:p>
            </w:tc>
            <w:tc>
              <w:tcPr>
                <w:tcW w:w="2188" w:type="dxa"/>
                <w:vAlign w:val="bottom"/>
              </w:tcPr>
              <w:p w14:paraId="6D051920"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38.84%</w:t>
                </w:r>
              </w:p>
            </w:tc>
          </w:tr>
          <w:tr w:rsidR="00410B9B" w:rsidRPr="00625EB8" w14:paraId="453B6E5C" w14:textId="77777777" w:rsidTr="00724A8B">
            <w:trPr>
              <w:trHeight w:val="260"/>
            </w:trPr>
            <w:tc>
              <w:tcPr>
                <w:tcW w:w="2062" w:type="dxa"/>
                <w:shd w:val="clear" w:color="auto" w:fill="auto"/>
                <w:noWrap/>
                <w:vAlign w:val="bottom"/>
              </w:tcPr>
              <w:p w14:paraId="17242362"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018" w:type="dxa"/>
                <w:shd w:val="clear" w:color="auto" w:fill="auto"/>
                <w:noWrap/>
                <w:vAlign w:val="bottom"/>
              </w:tcPr>
              <w:p w14:paraId="606E37BF"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14.29%</w:t>
                </w:r>
              </w:p>
            </w:tc>
            <w:tc>
              <w:tcPr>
                <w:tcW w:w="3012" w:type="dxa"/>
                <w:vAlign w:val="bottom"/>
              </w:tcPr>
              <w:p w14:paraId="7F5D8FB9"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44.05%</w:t>
                </w:r>
              </w:p>
            </w:tc>
            <w:tc>
              <w:tcPr>
                <w:tcW w:w="2188" w:type="dxa"/>
                <w:vAlign w:val="bottom"/>
              </w:tcPr>
              <w:p w14:paraId="435F9748"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37.34%</w:t>
                </w:r>
              </w:p>
            </w:tc>
          </w:tr>
          <w:tr w:rsidR="00410B9B" w:rsidRPr="00625EB8" w14:paraId="6E57C5EC" w14:textId="77777777" w:rsidTr="00724A8B">
            <w:trPr>
              <w:trHeight w:val="260"/>
            </w:trPr>
            <w:tc>
              <w:tcPr>
                <w:tcW w:w="2062" w:type="dxa"/>
                <w:shd w:val="clear" w:color="auto" w:fill="auto"/>
                <w:noWrap/>
                <w:vAlign w:val="bottom"/>
              </w:tcPr>
              <w:p w14:paraId="1405AB06"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018" w:type="dxa"/>
                <w:shd w:val="clear" w:color="auto" w:fill="auto"/>
                <w:noWrap/>
                <w:vAlign w:val="bottom"/>
              </w:tcPr>
              <w:p w14:paraId="387EB25D"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12.50%</w:t>
                </w:r>
              </w:p>
            </w:tc>
            <w:tc>
              <w:tcPr>
                <w:tcW w:w="3012" w:type="dxa"/>
                <w:shd w:val="clear" w:color="auto" w:fill="auto"/>
                <w:vAlign w:val="bottom"/>
              </w:tcPr>
              <w:p w14:paraId="6F8D6190"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38.27%</w:t>
                </w:r>
              </w:p>
            </w:tc>
            <w:tc>
              <w:tcPr>
                <w:tcW w:w="2188" w:type="dxa"/>
                <w:shd w:val="clear" w:color="auto" w:fill="auto"/>
                <w:vAlign w:val="bottom"/>
              </w:tcPr>
              <w:p w14:paraId="1DE4D1F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36.65%</w:t>
                </w:r>
              </w:p>
            </w:tc>
          </w:tr>
          <w:tr w:rsidR="00410B9B" w:rsidRPr="00625EB8" w14:paraId="35DD81F8" w14:textId="77777777" w:rsidTr="00724A8B">
            <w:trPr>
              <w:trHeight w:val="224"/>
            </w:trPr>
            <w:tc>
              <w:tcPr>
                <w:tcW w:w="2062" w:type="dxa"/>
                <w:shd w:val="clear" w:color="auto" w:fill="auto"/>
                <w:noWrap/>
                <w:vAlign w:val="bottom"/>
              </w:tcPr>
              <w:p w14:paraId="3850DCBB"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018" w:type="dxa"/>
                <w:shd w:val="clear" w:color="auto" w:fill="auto"/>
                <w:noWrap/>
                <w:vAlign w:val="bottom"/>
              </w:tcPr>
              <w:p w14:paraId="1130BE4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15.22%</w:t>
                </w:r>
              </w:p>
            </w:tc>
            <w:tc>
              <w:tcPr>
                <w:tcW w:w="3012" w:type="dxa"/>
                <w:shd w:val="clear" w:color="auto" w:fill="auto"/>
                <w:vAlign w:val="bottom"/>
              </w:tcPr>
              <w:p w14:paraId="1600D3E2"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39.34%</w:t>
                </w:r>
              </w:p>
            </w:tc>
            <w:tc>
              <w:tcPr>
                <w:tcW w:w="2188" w:type="dxa"/>
                <w:shd w:val="clear" w:color="auto" w:fill="auto"/>
                <w:vAlign w:val="bottom"/>
              </w:tcPr>
              <w:p w14:paraId="38CD4504"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37.60%</w:t>
                </w:r>
              </w:p>
            </w:tc>
          </w:tr>
        </w:tbl>
        <w:p w14:paraId="0DCFE6EE" w14:textId="77777777" w:rsidR="00410B9B" w:rsidRPr="00625EB8" w:rsidRDefault="00410B9B" w:rsidP="00410B9B">
          <w:pPr>
            <w:pStyle w:val="Normal1"/>
            <w:rPr>
              <w:rFonts w:asciiTheme="majorHAnsi" w:hAnsiTheme="majorHAnsi" w:cs="Arial"/>
              <w:b/>
              <w:szCs w:val="22"/>
              <w:u w:val="single"/>
            </w:rPr>
          </w:pPr>
        </w:p>
        <w:p w14:paraId="7BDAF826" w14:textId="77777777" w:rsidR="00410B9B" w:rsidRPr="00625EB8" w:rsidRDefault="00410B9B" w:rsidP="00410B9B">
          <w:pPr>
            <w:pStyle w:val="Normal1"/>
            <w:rPr>
              <w:rFonts w:asciiTheme="majorHAnsi" w:hAnsiTheme="majorHAnsi" w:cs="Arial"/>
              <w:b/>
              <w:szCs w:val="22"/>
              <w:u w:val="single"/>
            </w:rPr>
          </w:pPr>
        </w:p>
        <w:p w14:paraId="1A6EB2C8" w14:textId="77777777" w:rsidR="00410B9B" w:rsidRPr="00625EB8" w:rsidRDefault="00410B9B" w:rsidP="00410B9B">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Eligible for Free/Reduced Meals </w:t>
          </w:r>
        </w:p>
        <w:p w14:paraId="23CD6891" w14:textId="77777777" w:rsidR="00410B9B" w:rsidRPr="00625EB8" w:rsidRDefault="00410B9B" w:rsidP="00410B9B">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922"/>
            <w:gridCol w:w="2278"/>
          </w:tblGrid>
          <w:tr w:rsidR="00410B9B" w:rsidRPr="00625EB8" w14:paraId="0D1BB536" w14:textId="77777777" w:rsidTr="00724A8B">
            <w:trPr>
              <w:trHeight w:val="260"/>
            </w:trPr>
            <w:tc>
              <w:tcPr>
                <w:tcW w:w="1972" w:type="dxa"/>
                <w:shd w:val="clear" w:color="auto" w:fill="auto"/>
                <w:noWrap/>
                <w:vAlign w:val="bottom"/>
              </w:tcPr>
              <w:p w14:paraId="1A314836"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6FAC08AB"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TEAM Reading</w:t>
                </w:r>
              </w:p>
            </w:tc>
            <w:tc>
              <w:tcPr>
                <w:tcW w:w="2922" w:type="dxa"/>
              </w:tcPr>
              <w:p w14:paraId="35D58C25"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Waseca Reading</w:t>
                </w:r>
              </w:p>
            </w:tc>
            <w:tc>
              <w:tcPr>
                <w:tcW w:w="2278" w:type="dxa"/>
              </w:tcPr>
              <w:p w14:paraId="5C6E4361"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410B9B" w:rsidRPr="00625EB8" w14:paraId="084EEC9B" w14:textId="77777777" w:rsidTr="00724A8B">
            <w:trPr>
              <w:trHeight w:val="260"/>
            </w:trPr>
            <w:tc>
              <w:tcPr>
                <w:tcW w:w="1972" w:type="dxa"/>
                <w:shd w:val="clear" w:color="auto" w:fill="auto"/>
                <w:noWrap/>
                <w:vAlign w:val="bottom"/>
                <w:hideMark/>
              </w:tcPr>
              <w:p w14:paraId="7B038B5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vAlign w:val="bottom"/>
              </w:tcPr>
              <w:p w14:paraId="520587AF"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30.23%</w:t>
                </w:r>
              </w:p>
            </w:tc>
            <w:tc>
              <w:tcPr>
                <w:tcW w:w="2922" w:type="dxa"/>
                <w:shd w:val="clear" w:color="auto" w:fill="auto"/>
                <w:vAlign w:val="bottom"/>
              </w:tcPr>
              <w:p w14:paraId="393320D0"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58.56%</w:t>
                </w:r>
              </w:p>
            </w:tc>
            <w:tc>
              <w:tcPr>
                <w:tcW w:w="2278" w:type="dxa"/>
                <w:shd w:val="clear" w:color="auto" w:fill="auto"/>
                <w:vAlign w:val="bottom"/>
              </w:tcPr>
              <w:p w14:paraId="797E960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43.84%</w:t>
                </w:r>
              </w:p>
            </w:tc>
          </w:tr>
          <w:tr w:rsidR="00410B9B" w:rsidRPr="00625EB8" w14:paraId="691AD728" w14:textId="77777777" w:rsidTr="00724A8B">
            <w:trPr>
              <w:trHeight w:val="260"/>
            </w:trPr>
            <w:tc>
              <w:tcPr>
                <w:tcW w:w="1972" w:type="dxa"/>
                <w:shd w:val="clear" w:color="auto" w:fill="auto"/>
                <w:noWrap/>
                <w:vAlign w:val="bottom"/>
              </w:tcPr>
              <w:p w14:paraId="56D7AA3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vAlign w:val="bottom"/>
              </w:tcPr>
              <w:p w14:paraId="2AAA94EB"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36.96%</w:t>
                </w:r>
              </w:p>
            </w:tc>
            <w:tc>
              <w:tcPr>
                <w:tcW w:w="2922" w:type="dxa"/>
                <w:shd w:val="clear" w:color="auto" w:fill="auto"/>
                <w:vAlign w:val="bottom"/>
              </w:tcPr>
              <w:p w14:paraId="6D1FBC08"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54.95%</w:t>
                </w:r>
              </w:p>
            </w:tc>
            <w:tc>
              <w:tcPr>
                <w:tcW w:w="2278" w:type="dxa"/>
                <w:shd w:val="clear" w:color="auto" w:fill="auto"/>
                <w:vAlign w:val="bottom"/>
              </w:tcPr>
              <w:p w14:paraId="757D75BD"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43.31%</w:t>
                </w:r>
              </w:p>
            </w:tc>
          </w:tr>
          <w:tr w:rsidR="00410B9B" w:rsidRPr="00625EB8" w14:paraId="7432C751" w14:textId="77777777" w:rsidTr="00724A8B">
            <w:trPr>
              <w:trHeight w:val="260"/>
            </w:trPr>
            <w:tc>
              <w:tcPr>
                <w:tcW w:w="1972" w:type="dxa"/>
                <w:shd w:val="clear" w:color="auto" w:fill="auto"/>
                <w:noWrap/>
                <w:vAlign w:val="bottom"/>
              </w:tcPr>
              <w:p w14:paraId="45BD115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vAlign w:val="bottom"/>
              </w:tcPr>
              <w:p w14:paraId="014F2175"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32.26%</w:t>
                </w:r>
              </w:p>
            </w:tc>
            <w:tc>
              <w:tcPr>
                <w:tcW w:w="2922" w:type="dxa"/>
                <w:shd w:val="clear" w:color="auto" w:fill="auto"/>
                <w:vAlign w:val="bottom"/>
              </w:tcPr>
              <w:p w14:paraId="53C339B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52.28%</w:t>
                </w:r>
              </w:p>
            </w:tc>
            <w:tc>
              <w:tcPr>
                <w:tcW w:w="2278" w:type="dxa"/>
                <w:shd w:val="clear" w:color="auto" w:fill="auto"/>
                <w:vAlign w:val="bottom"/>
              </w:tcPr>
              <w:p w14:paraId="038A8591"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42.84%</w:t>
                </w:r>
              </w:p>
            </w:tc>
          </w:tr>
          <w:tr w:rsidR="00410B9B" w:rsidRPr="00625EB8" w14:paraId="5F105D1D" w14:textId="77777777" w:rsidTr="00724A8B">
            <w:trPr>
              <w:trHeight w:val="260"/>
            </w:trPr>
            <w:tc>
              <w:tcPr>
                <w:tcW w:w="1972" w:type="dxa"/>
                <w:shd w:val="clear" w:color="auto" w:fill="auto"/>
                <w:noWrap/>
                <w:vAlign w:val="bottom"/>
              </w:tcPr>
              <w:p w14:paraId="5B155EB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vAlign w:val="bottom"/>
              </w:tcPr>
              <w:p w14:paraId="5DE083A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33.33%</w:t>
                </w:r>
              </w:p>
            </w:tc>
            <w:tc>
              <w:tcPr>
                <w:tcW w:w="2922" w:type="dxa"/>
                <w:shd w:val="clear" w:color="auto" w:fill="auto"/>
                <w:vAlign w:val="bottom"/>
              </w:tcPr>
              <w:p w14:paraId="09277556"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55.41%</w:t>
                </w:r>
              </w:p>
            </w:tc>
            <w:tc>
              <w:tcPr>
                <w:tcW w:w="2278" w:type="dxa"/>
                <w:shd w:val="clear" w:color="auto" w:fill="auto"/>
                <w:vAlign w:val="bottom"/>
              </w:tcPr>
              <w:p w14:paraId="49CD2BA6"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43.32%</w:t>
                </w:r>
              </w:p>
            </w:tc>
          </w:tr>
        </w:tbl>
        <w:p w14:paraId="11D10B43" w14:textId="77777777" w:rsidR="00410B9B" w:rsidRPr="00625EB8" w:rsidRDefault="00410B9B"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08"/>
            <w:gridCol w:w="2922"/>
            <w:gridCol w:w="2278"/>
          </w:tblGrid>
          <w:tr w:rsidR="00410B9B" w:rsidRPr="00625EB8" w14:paraId="045E950D" w14:textId="77777777" w:rsidTr="00724A8B">
            <w:trPr>
              <w:trHeight w:val="260"/>
            </w:trPr>
            <w:tc>
              <w:tcPr>
                <w:tcW w:w="1972" w:type="dxa"/>
                <w:shd w:val="clear" w:color="auto" w:fill="auto"/>
                <w:noWrap/>
                <w:vAlign w:val="bottom"/>
              </w:tcPr>
              <w:p w14:paraId="1BA9C822"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08" w:type="dxa"/>
                <w:shd w:val="clear" w:color="auto" w:fill="auto"/>
                <w:noWrap/>
                <w:vAlign w:val="bottom"/>
              </w:tcPr>
              <w:p w14:paraId="5B6F7C11"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TEAM Math</w:t>
                </w:r>
              </w:p>
            </w:tc>
            <w:tc>
              <w:tcPr>
                <w:tcW w:w="2922" w:type="dxa"/>
              </w:tcPr>
              <w:p w14:paraId="5EF78F76"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Waseca Math</w:t>
                </w:r>
              </w:p>
            </w:tc>
            <w:tc>
              <w:tcPr>
                <w:tcW w:w="2278" w:type="dxa"/>
              </w:tcPr>
              <w:p w14:paraId="5A47824C"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410B9B" w:rsidRPr="00625EB8" w14:paraId="617C3A83" w14:textId="77777777" w:rsidTr="00724A8B">
            <w:trPr>
              <w:trHeight w:val="260"/>
            </w:trPr>
            <w:tc>
              <w:tcPr>
                <w:tcW w:w="1972" w:type="dxa"/>
                <w:shd w:val="clear" w:color="auto" w:fill="auto"/>
                <w:noWrap/>
                <w:vAlign w:val="bottom"/>
                <w:hideMark/>
              </w:tcPr>
              <w:p w14:paraId="3B88B55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08" w:type="dxa"/>
                <w:shd w:val="clear" w:color="auto" w:fill="auto"/>
                <w:noWrap/>
                <w:vAlign w:val="bottom"/>
              </w:tcPr>
              <w:p w14:paraId="06A29FF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32.56%</w:t>
                </w:r>
              </w:p>
            </w:tc>
            <w:tc>
              <w:tcPr>
                <w:tcW w:w="2922" w:type="dxa"/>
                <w:vAlign w:val="bottom"/>
              </w:tcPr>
              <w:p w14:paraId="27E028F1"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59.46%</w:t>
                </w:r>
              </w:p>
            </w:tc>
            <w:tc>
              <w:tcPr>
                <w:tcW w:w="2278" w:type="dxa"/>
                <w:vAlign w:val="bottom"/>
              </w:tcPr>
              <w:p w14:paraId="5D8F6756"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46.77%</w:t>
                </w:r>
              </w:p>
            </w:tc>
          </w:tr>
          <w:tr w:rsidR="00410B9B" w:rsidRPr="00625EB8" w14:paraId="5E8D3178" w14:textId="77777777" w:rsidTr="00724A8B">
            <w:trPr>
              <w:trHeight w:val="260"/>
            </w:trPr>
            <w:tc>
              <w:tcPr>
                <w:tcW w:w="1972" w:type="dxa"/>
                <w:shd w:val="clear" w:color="auto" w:fill="auto"/>
                <w:noWrap/>
                <w:vAlign w:val="bottom"/>
              </w:tcPr>
              <w:p w14:paraId="75DD9F7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08" w:type="dxa"/>
                <w:shd w:val="clear" w:color="auto" w:fill="auto"/>
                <w:noWrap/>
                <w:vAlign w:val="bottom"/>
              </w:tcPr>
              <w:p w14:paraId="523C477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36.96%</w:t>
                </w:r>
              </w:p>
            </w:tc>
            <w:tc>
              <w:tcPr>
                <w:tcW w:w="2922" w:type="dxa"/>
                <w:vAlign w:val="bottom"/>
              </w:tcPr>
              <w:p w14:paraId="6D8E7DF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60.22%</w:t>
                </w:r>
              </w:p>
            </w:tc>
            <w:tc>
              <w:tcPr>
                <w:tcW w:w="2278" w:type="dxa"/>
                <w:vAlign w:val="bottom"/>
              </w:tcPr>
              <w:p w14:paraId="0E834F7D"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44.96%</w:t>
                </w:r>
              </w:p>
            </w:tc>
          </w:tr>
          <w:tr w:rsidR="00410B9B" w:rsidRPr="00625EB8" w14:paraId="094764B3" w14:textId="77777777" w:rsidTr="00724A8B">
            <w:trPr>
              <w:trHeight w:val="260"/>
            </w:trPr>
            <w:tc>
              <w:tcPr>
                <w:tcW w:w="1972" w:type="dxa"/>
                <w:shd w:val="clear" w:color="auto" w:fill="auto"/>
                <w:noWrap/>
                <w:vAlign w:val="bottom"/>
              </w:tcPr>
              <w:p w14:paraId="69AFB83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08" w:type="dxa"/>
                <w:shd w:val="clear" w:color="auto" w:fill="auto"/>
                <w:noWrap/>
                <w:vAlign w:val="bottom"/>
              </w:tcPr>
              <w:p w14:paraId="153BC85D"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48.39%</w:t>
                </w:r>
              </w:p>
            </w:tc>
            <w:tc>
              <w:tcPr>
                <w:tcW w:w="2922" w:type="dxa"/>
                <w:shd w:val="clear" w:color="auto" w:fill="auto"/>
                <w:vAlign w:val="bottom"/>
              </w:tcPr>
              <w:p w14:paraId="31826736"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49.49%</w:t>
                </w:r>
              </w:p>
            </w:tc>
            <w:tc>
              <w:tcPr>
                <w:tcW w:w="2278" w:type="dxa"/>
                <w:shd w:val="clear" w:color="auto" w:fill="auto"/>
                <w:vAlign w:val="bottom"/>
              </w:tcPr>
              <w:p w14:paraId="72BE4AC5"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43.17%</w:t>
                </w:r>
              </w:p>
            </w:tc>
          </w:tr>
          <w:tr w:rsidR="00410B9B" w:rsidRPr="00625EB8" w14:paraId="667589D3" w14:textId="77777777" w:rsidTr="00724A8B">
            <w:trPr>
              <w:trHeight w:val="260"/>
            </w:trPr>
            <w:tc>
              <w:tcPr>
                <w:tcW w:w="1972" w:type="dxa"/>
                <w:shd w:val="clear" w:color="auto" w:fill="auto"/>
                <w:noWrap/>
                <w:vAlign w:val="bottom"/>
              </w:tcPr>
              <w:p w14:paraId="12EEE7B2"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08" w:type="dxa"/>
                <w:shd w:val="clear" w:color="auto" w:fill="auto"/>
                <w:noWrap/>
                <w:vAlign w:val="bottom"/>
              </w:tcPr>
              <w:p w14:paraId="723B41C5"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38.33%</w:t>
                </w:r>
              </w:p>
            </w:tc>
            <w:tc>
              <w:tcPr>
                <w:tcW w:w="2922" w:type="dxa"/>
                <w:shd w:val="clear" w:color="auto" w:fill="auto"/>
                <w:vAlign w:val="bottom"/>
              </w:tcPr>
              <w:p w14:paraId="665725E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56.43%</w:t>
                </w:r>
              </w:p>
            </w:tc>
            <w:tc>
              <w:tcPr>
                <w:tcW w:w="2278" w:type="dxa"/>
                <w:shd w:val="clear" w:color="auto" w:fill="auto"/>
                <w:vAlign w:val="bottom"/>
              </w:tcPr>
              <w:p w14:paraId="38566BE2"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44.95%</w:t>
                </w:r>
              </w:p>
            </w:tc>
          </w:tr>
        </w:tbl>
        <w:p w14:paraId="2EFE2A87" w14:textId="77777777" w:rsidR="004D6FEB" w:rsidRDefault="00410B9B" w:rsidP="00410B9B">
          <w:pPr>
            <w:rPr>
              <w:rFonts w:asciiTheme="majorHAnsi" w:hAnsiTheme="majorHAnsi"/>
              <w:u w:val="single"/>
            </w:rPr>
          </w:pPr>
          <w:r w:rsidRPr="00625EB8">
            <w:rPr>
              <w:rFonts w:asciiTheme="majorHAnsi" w:hAnsiTheme="majorHAnsi"/>
            </w:rPr>
            <w:t>*</w:t>
          </w:r>
          <w:r w:rsidRPr="00625EB8">
            <w:rPr>
              <w:rFonts w:asciiTheme="majorHAnsi" w:hAnsiTheme="majorHAnsi"/>
              <w:u w:val="single"/>
            </w:rPr>
            <w:t xml:space="preserve"> Student groups at TEAM Academy are too small for reporting this information.</w:t>
          </w:r>
        </w:p>
        <w:p w14:paraId="463563DB" w14:textId="5605A9C5" w:rsidR="00410B9B" w:rsidRPr="004D6FEB" w:rsidRDefault="004D6FEB" w:rsidP="004D6FEB">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66"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sdtContent>
    </w:sdt>
    <w:p w14:paraId="09449A3C" w14:textId="77777777" w:rsidR="00410B9B" w:rsidRPr="00625EB8" w:rsidRDefault="00410B9B" w:rsidP="00410B9B">
      <w:pPr>
        <w:rPr>
          <w:rFonts w:asciiTheme="majorHAnsi" w:hAnsiTheme="majorHAnsi"/>
        </w:rPr>
      </w:pPr>
      <w:r w:rsidRPr="00625EB8">
        <w:rPr>
          <w:rFonts w:asciiTheme="majorHAnsi" w:hAnsiTheme="majorHAnsi" w:cs="Arial"/>
          <w:b/>
          <w:u w:val="single"/>
        </w:rPr>
        <w:lastRenderedPageBreak/>
        <w:t>Growth</w:t>
      </w:r>
    </w:p>
    <w:p w14:paraId="27DDA2D3" w14:textId="77777777" w:rsidR="00410B9B" w:rsidRPr="00625EB8" w:rsidRDefault="00410B9B" w:rsidP="00410B9B">
      <w:pPr>
        <w:rPr>
          <w:rFonts w:asciiTheme="majorHAnsi" w:hAnsiTheme="majorHAnsi" w:cs="Arial"/>
          <w:b/>
          <w:u w:val="single"/>
        </w:rPr>
      </w:pP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7CBC46E0" w14:textId="77777777" w:rsidR="00410B9B" w:rsidRPr="00625EB8" w:rsidRDefault="00410B9B" w:rsidP="00410B9B">
      <w:pPr>
        <w:pStyle w:val="Normal1"/>
        <w:rPr>
          <w:rFonts w:asciiTheme="majorHAnsi" w:hAnsiTheme="majorHAnsi" w:cs="Times New Roman"/>
          <w:szCs w:val="22"/>
        </w:rPr>
      </w:pPr>
    </w:p>
    <w:p w14:paraId="5DF7F17D" w14:textId="77777777" w:rsidR="00410B9B" w:rsidRPr="00625EB8" w:rsidRDefault="00410B9B" w:rsidP="00410B9B">
      <w:pPr>
        <w:pStyle w:val="Normal1"/>
        <w:rPr>
          <w:rFonts w:asciiTheme="majorHAnsi" w:hAnsiTheme="majorHAnsi" w:cs="Times New Roman"/>
          <w:szCs w:val="22"/>
        </w:rPr>
      </w:pPr>
      <w:r w:rsidRPr="00625EB8">
        <w:rPr>
          <w:rFonts w:asciiTheme="majorHAnsi" w:hAnsiTheme="majorHAnsi" w:cs="Times New Roman"/>
          <w:b/>
          <w:szCs w:val="22"/>
        </w:rPr>
        <w:t>Reading Growth Results for TEAM Academy</w:t>
      </w:r>
    </w:p>
    <w:p w14:paraId="0BF83AD4" w14:textId="77777777" w:rsidR="00410B9B" w:rsidRPr="00625EB8" w:rsidRDefault="00410B9B" w:rsidP="00410B9B">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67" w:history="1">
        <w:r w:rsidRPr="00625EB8">
          <w:rPr>
            <w:rStyle w:val="Hyperlink"/>
            <w:rFonts w:asciiTheme="majorHAnsi" w:hAnsiTheme="majorHAnsi" w:cs="Times New Roman"/>
            <w:i/>
            <w:szCs w:val="22"/>
          </w:rPr>
          <w:t>Minnesota Report Card</w:t>
        </w:r>
      </w:hyperlink>
    </w:p>
    <w:p w14:paraId="4CF59881" w14:textId="77777777" w:rsidR="00410B9B" w:rsidRPr="00625EB8" w:rsidRDefault="00410B9B" w:rsidP="00410B9B">
      <w:pPr>
        <w:pStyle w:val="Normal1"/>
        <w:rPr>
          <w:rFonts w:asciiTheme="majorHAnsi" w:hAnsiTheme="majorHAnsi" w:cs="Times New Roman"/>
          <w:szCs w:val="22"/>
        </w:rPr>
      </w:pPr>
    </w:p>
    <w:p w14:paraId="04E85D44" w14:textId="77777777" w:rsidR="00410B9B" w:rsidRPr="00625EB8" w:rsidRDefault="00410B9B" w:rsidP="00410B9B">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614EA95B" w14:textId="77777777" w:rsidR="00410B9B" w:rsidRPr="00625EB8" w:rsidRDefault="00410B9B" w:rsidP="00410B9B">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912"/>
        <w:gridCol w:w="2884"/>
        <w:gridCol w:w="2004"/>
      </w:tblGrid>
      <w:tr w:rsidR="00410B9B" w:rsidRPr="00625EB8" w14:paraId="31479C4F" w14:textId="77777777" w:rsidTr="00724A8B">
        <w:trPr>
          <w:trHeight w:val="260"/>
        </w:trPr>
        <w:tc>
          <w:tcPr>
            <w:tcW w:w="2480" w:type="dxa"/>
            <w:shd w:val="clear" w:color="auto" w:fill="auto"/>
            <w:noWrap/>
            <w:vAlign w:val="bottom"/>
          </w:tcPr>
          <w:p w14:paraId="21C3F5FB"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912" w:type="dxa"/>
            <w:shd w:val="clear" w:color="auto" w:fill="auto"/>
            <w:noWrap/>
            <w:vAlign w:val="bottom"/>
          </w:tcPr>
          <w:p w14:paraId="75C06390"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TEAM Reading</w:t>
            </w:r>
          </w:p>
        </w:tc>
        <w:tc>
          <w:tcPr>
            <w:tcW w:w="2884" w:type="dxa"/>
          </w:tcPr>
          <w:p w14:paraId="70B89328"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Waseca Reading</w:t>
            </w:r>
          </w:p>
        </w:tc>
        <w:tc>
          <w:tcPr>
            <w:tcW w:w="2004" w:type="dxa"/>
          </w:tcPr>
          <w:p w14:paraId="73F24B81"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410B9B" w:rsidRPr="00625EB8" w14:paraId="247C1BD3" w14:textId="77777777" w:rsidTr="00724A8B">
        <w:trPr>
          <w:trHeight w:val="260"/>
        </w:trPr>
        <w:tc>
          <w:tcPr>
            <w:tcW w:w="2480" w:type="dxa"/>
            <w:shd w:val="clear" w:color="auto" w:fill="auto"/>
            <w:noWrap/>
            <w:vAlign w:val="bottom"/>
            <w:hideMark/>
          </w:tcPr>
          <w:p w14:paraId="234453B3"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912" w:type="dxa"/>
            <w:shd w:val="clear" w:color="auto" w:fill="auto"/>
            <w:noWrap/>
            <w:vAlign w:val="bottom"/>
          </w:tcPr>
          <w:p w14:paraId="0F4BBB12"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32.14%</w:t>
            </w:r>
          </w:p>
        </w:tc>
        <w:tc>
          <w:tcPr>
            <w:tcW w:w="2884" w:type="dxa"/>
            <w:vAlign w:val="bottom"/>
          </w:tcPr>
          <w:p w14:paraId="67544820"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42.42%</w:t>
            </w:r>
          </w:p>
        </w:tc>
        <w:tc>
          <w:tcPr>
            <w:tcW w:w="2004" w:type="dxa"/>
            <w:vAlign w:val="bottom"/>
          </w:tcPr>
          <w:p w14:paraId="275FE25F"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33.76%</w:t>
            </w:r>
          </w:p>
        </w:tc>
      </w:tr>
      <w:tr w:rsidR="00410B9B" w:rsidRPr="00625EB8" w14:paraId="1194F3B4" w14:textId="77777777" w:rsidTr="00724A8B">
        <w:trPr>
          <w:trHeight w:val="260"/>
        </w:trPr>
        <w:tc>
          <w:tcPr>
            <w:tcW w:w="2480" w:type="dxa"/>
            <w:shd w:val="clear" w:color="auto" w:fill="auto"/>
            <w:noWrap/>
            <w:vAlign w:val="bottom"/>
          </w:tcPr>
          <w:p w14:paraId="484421CD"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912" w:type="dxa"/>
            <w:shd w:val="clear" w:color="auto" w:fill="auto"/>
            <w:noWrap/>
            <w:vAlign w:val="bottom"/>
          </w:tcPr>
          <w:p w14:paraId="78D19F7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19.05%</w:t>
            </w:r>
          </w:p>
        </w:tc>
        <w:tc>
          <w:tcPr>
            <w:tcW w:w="2884" w:type="dxa"/>
            <w:vAlign w:val="bottom"/>
          </w:tcPr>
          <w:p w14:paraId="1CE0A5CD"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30.77%</w:t>
            </w:r>
          </w:p>
        </w:tc>
        <w:tc>
          <w:tcPr>
            <w:tcW w:w="2004" w:type="dxa"/>
            <w:vAlign w:val="bottom"/>
          </w:tcPr>
          <w:p w14:paraId="71457B3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31.28%</w:t>
            </w:r>
          </w:p>
        </w:tc>
      </w:tr>
      <w:tr w:rsidR="00410B9B" w:rsidRPr="00625EB8" w14:paraId="4F6158FC" w14:textId="77777777" w:rsidTr="00724A8B">
        <w:trPr>
          <w:trHeight w:val="260"/>
        </w:trPr>
        <w:tc>
          <w:tcPr>
            <w:tcW w:w="2480" w:type="dxa"/>
            <w:shd w:val="clear" w:color="auto" w:fill="auto"/>
            <w:noWrap/>
            <w:vAlign w:val="bottom"/>
          </w:tcPr>
          <w:p w14:paraId="1A560AA6"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912" w:type="dxa"/>
            <w:shd w:val="clear" w:color="auto" w:fill="auto"/>
            <w:noWrap/>
            <w:vAlign w:val="bottom"/>
          </w:tcPr>
          <w:p w14:paraId="71E33601"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29.17%</w:t>
            </w:r>
          </w:p>
        </w:tc>
        <w:tc>
          <w:tcPr>
            <w:tcW w:w="2884" w:type="dxa"/>
            <w:vAlign w:val="bottom"/>
          </w:tcPr>
          <w:p w14:paraId="349BAAF1"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26.32%</w:t>
            </w:r>
          </w:p>
        </w:tc>
        <w:tc>
          <w:tcPr>
            <w:tcW w:w="2004" w:type="dxa"/>
            <w:vAlign w:val="bottom"/>
          </w:tcPr>
          <w:p w14:paraId="52F9ACA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31.09%</w:t>
            </w:r>
          </w:p>
        </w:tc>
      </w:tr>
      <w:tr w:rsidR="00410B9B" w:rsidRPr="00625EB8" w14:paraId="7203C8C0" w14:textId="77777777" w:rsidTr="00724A8B">
        <w:trPr>
          <w:trHeight w:val="260"/>
        </w:trPr>
        <w:tc>
          <w:tcPr>
            <w:tcW w:w="2480" w:type="dxa"/>
            <w:shd w:val="clear" w:color="auto" w:fill="auto"/>
            <w:noWrap/>
            <w:vAlign w:val="bottom"/>
          </w:tcPr>
          <w:p w14:paraId="649F9EF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912" w:type="dxa"/>
            <w:shd w:val="clear" w:color="auto" w:fill="auto"/>
            <w:noWrap/>
            <w:vAlign w:val="bottom"/>
          </w:tcPr>
          <w:p w14:paraId="5AA2B815"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27.40%</w:t>
            </w:r>
          </w:p>
        </w:tc>
        <w:tc>
          <w:tcPr>
            <w:tcW w:w="2884" w:type="dxa"/>
            <w:vAlign w:val="bottom"/>
          </w:tcPr>
          <w:p w14:paraId="2F7CE09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32.81%</w:t>
            </w:r>
          </w:p>
        </w:tc>
        <w:tc>
          <w:tcPr>
            <w:tcW w:w="2004" w:type="dxa"/>
            <w:vAlign w:val="bottom"/>
          </w:tcPr>
          <w:p w14:paraId="64C1987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32.04%</w:t>
            </w:r>
          </w:p>
        </w:tc>
      </w:tr>
    </w:tbl>
    <w:p w14:paraId="163969AF" w14:textId="77777777" w:rsidR="00410B9B" w:rsidRPr="00625EB8" w:rsidRDefault="00410B9B" w:rsidP="00410B9B">
      <w:pPr>
        <w:pStyle w:val="Normal1"/>
        <w:rPr>
          <w:rFonts w:asciiTheme="majorHAnsi" w:hAnsiTheme="majorHAnsi" w:cs="Times New Roman"/>
          <w:b/>
          <w:szCs w:val="22"/>
          <w:u w:val="single"/>
        </w:rPr>
      </w:pPr>
    </w:p>
    <w:p w14:paraId="339822D6" w14:textId="77777777" w:rsidR="00410B9B" w:rsidRPr="00625EB8" w:rsidRDefault="00410B9B" w:rsidP="00410B9B">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6E7D316C" w14:textId="77777777" w:rsidR="00410B9B" w:rsidRPr="00625EB8" w:rsidRDefault="00410B9B" w:rsidP="00410B9B">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912"/>
        <w:gridCol w:w="2880"/>
        <w:gridCol w:w="2008"/>
      </w:tblGrid>
      <w:tr w:rsidR="00410B9B" w:rsidRPr="00625EB8" w14:paraId="368CCE51" w14:textId="77777777" w:rsidTr="00724A8B">
        <w:trPr>
          <w:trHeight w:val="260"/>
        </w:trPr>
        <w:tc>
          <w:tcPr>
            <w:tcW w:w="2480" w:type="dxa"/>
            <w:shd w:val="clear" w:color="auto" w:fill="auto"/>
            <w:noWrap/>
            <w:vAlign w:val="bottom"/>
          </w:tcPr>
          <w:p w14:paraId="53DDF997"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912" w:type="dxa"/>
            <w:shd w:val="clear" w:color="auto" w:fill="auto"/>
            <w:noWrap/>
            <w:vAlign w:val="bottom"/>
          </w:tcPr>
          <w:p w14:paraId="05BCEB5A"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TEAM Reading</w:t>
            </w:r>
          </w:p>
        </w:tc>
        <w:tc>
          <w:tcPr>
            <w:tcW w:w="2880" w:type="dxa"/>
          </w:tcPr>
          <w:p w14:paraId="3B9D98D6"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Waseca Reading</w:t>
            </w:r>
          </w:p>
        </w:tc>
        <w:tc>
          <w:tcPr>
            <w:tcW w:w="2008" w:type="dxa"/>
          </w:tcPr>
          <w:p w14:paraId="27FD2BFA"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410B9B" w:rsidRPr="00625EB8" w14:paraId="51F1A318" w14:textId="77777777" w:rsidTr="00724A8B">
        <w:trPr>
          <w:trHeight w:val="260"/>
        </w:trPr>
        <w:tc>
          <w:tcPr>
            <w:tcW w:w="2480" w:type="dxa"/>
            <w:shd w:val="clear" w:color="auto" w:fill="auto"/>
            <w:noWrap/>
            <w:vAlign w:val="bottom"/>
            <w:hideMark/>
          </w:tcPr>
          <w:p w14:paraId="52D3D19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912" w:type="dxa"/>
            <w:shd w:val="clear" w:color="auto" w:fill="auto"/>
            <w:noWrap/>
            <w:vAlign w:val="bottom"/>
          </w:tcPr>
          <w:p w14:paraId="231D6C39"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55.00%</w:t>
            </w:r>
          </w:p>
        </w:tc>
        <w:tc>
          <w:tcPr>
            <w:tcW w:w="2880" w:type="dxa"/>
            <w:vAlign w:val="bottom"/>
          </w:tcPr>
          <w:p w14:paraId="3ACD87A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69.52%</w:t>
            </w:r>
          </w:p>
        </w:tc>
        <w:tc>
          <w:tcPr>
            <w:tcW w:w="2008" w:type="dxa"/>
            <w:vAlign w:val="bottom"/>
          </w:tcPr>
          <w:p w14:paraId="79DA977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73.93%</w:t>
            </w:r>
          </w:p>
        </w:tc>
      </w:tr>
      <w:tr w:rsidR="00410B9B" w:rsidRPr="00625EB8" w14:paraId="01A621CB" w14:textId="77777777" w:rsidTr="00724A8B">
        <w:trPr>
          <w:trHeight w:val="260"/>
        </w:trPr>
        <w:tc>
          <w:tcPr>
            <w:tcW w:w="2480" w:type="dxa"/>
            <w:shd w:val="clear" w:color="auto" w:fill="auto"/>
            <w:noWrap/>
            <w:vAlign w:val="bottom"/>
          </w:tcPr>
          <w:p w14:paraId="3E0ABB1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912" w:type="dxa"/>
            <w:shd w:val="clear" w:color="auto" w:fill="auto"/>
            <w:noWrap/>
            <w:vAlign w:val="bottom"/>
          </w:tcPr>
          <w:p w14:paraId="3CB8465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80.00%</w:t>
            </w:r>
          </w:p>
        </w:tc>
        <w:tc>
          <w:tcPr>
            <w:tcW w:w="2880" w:type="dxa"/>
            <w:vAlign w:val="bottom"/>
          </w:tcPr>
          <w:p w14:paraId="04700B92"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68.03%</w:t>
            </w:r>
          </w:p>
        </w:tc>
        <w:tc>
          <w:tcPr>
            <w:tcW w:w="2008" w:type="dxa"/>
            <w:vAlign w:val="bottom"/>
          </w:tcPr>
          <w:p w14:paraId="597892D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72.81%</w:t>
            </w:r>
          </w:p>
        </w:tc>
      </w:tr>
      <w:tr w:rsidR="00410B9B" w:rsidRPr="00625EB8" w14:paraId="486617E3" w14:textId="77777777" w:rsidTr="00724A8B">
        <w:trPr>
          <w:trHeight w:val="260"/>
        </w:trPr>
        <w:tc>
          <w:tcPr>
            <w:tcW w:w="2480" w:type="dxa"/>
            <w:shd w:val="clear" w:color="auto" w:fill="auto"/>
            <w:noWrap/>
            <w:vAlign w:val="bottom"/>
          </w:tcPr>
          <w:p w14:paraId="5D6B1A7F"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912" w:type="dxa"/>
            <w:shd w:val="clear" w:color="auto" w:fill="auto"/>
            <w:noWrap/>
            <w:vAlign w:val="bottom"/>
          </w:tcPr>
          <w:p w14:paraId="70E46B5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81.82%</w:t>
            </w:r>
          </w:p>
        </w:tc>
        <w:tc>
          <w:tcPr>
            <w:tcW w:w="2880" w:type="dxa"/>
            <w:vAlign w:val="bottom"/>
          </w:tcPr>
          <w:p w14:paraId="05F7529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59.06%</w:t>
            </w:r>
          </w:p>
        </w:tc>
        <w:tc>
          <w:tcPr>
            <w:tcW w:w="2008" w:type="dxa"/>
            <w:vAlign w:val="bottom"/>
          </w:tcPr>
          <w:p w14:paraId="7C28E856"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73.50%</w:t>
            </w:r>
          </w:p>
        </w:tc>
      </w:tr>
      <w:tr w:rsidR="00410B9B" w:rsidRPr="00625EB8" w14:paraId="22555DB4" w14:textId="77777777" w:rsidTr="00724A8B">
        <w:trPr>
          <w:trHeight w:val="260"/>
        </w:trPr>
        <w:tc>
          <w:tcPr>
            <w:tcW w:w="2480" w:type="dxa"/>
            <w:shd w:val="clear" w:color="auto" w:fill="auto"/>
            <w:noWrap/>
            <w:vAlign w:val="bottom"/>
          </w:tcPr>
          <w:p w14:paraId="0FAF47F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2912" w:type="dxa"/>
            <w:shd w:val="clear" w:color="auto" w:fill="auto"/>
            <w:noWrap/>
            <w:vAlign w:val="bottom"/>
          </w:tcPr>
          <w:p w14:paraId="52699DA9"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68.29%</w:t>
            </w:r>
          </w:p>
        </w:tc>
        <w:tc>
          <w:tcPr>
            <w:tcW w:w="2880" w:type="dxa"/>
            <w:vAlign w:val="bottom"/>
          </w:tcPr>
          <w:p w14:paraId="38D233B0"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65.58%</w:t>
            </w:r>
          </w:p>
        </w:tc>
        <w:tc>
          <w:tcPr>
            <w:tcW w:w="2008" w:type="dxa"/>
            <w:vAlign w:val="bottom"/>
          </w:tcPr>
          <w:p w14:paraId="7315B1DD"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73.41%</w:t>
            </w:r>
          </w:p>
        </w:tc>
      </w:tr>
    </w:tbl>
    <w:p w14:paraId="2A770450" w14:textId="6C27A7C0" w:rsidR="00410B9B" w:rsidRPr="00625EB8" w:rsidRDefault="00410B9B" w:rsidP="00410B9B">
      <w:pPr>
        <w:pStyle w:val="Normal1"/>
        <w:rPr>
          <w:rFonts w:asciiTheme="majorHAnsi" w:hAnsiTheme="majorHAnsi" w:cs="Arial"/>
          <w:b/>
          <w:szCs w:val="22"/>
        </w:rPr>
      </w:pPr>
    </w:p>
    <w:p w14:paraId="32ED3DF1" w14:textId="77777777" w:rsidR="00410B9B" w:rsidRPr="00625EB8" w:rsidRDefault="00410B9B" w:rsidP="00410B9B">
      <w:pPr>
        <w:pStyle w:val="Normal1"/>
        <w:rPr>
          <w:rFonts w:asciiTheme="majorHAnsi" w:hAnsiTheme="majorHAnsi" w:cs="Arial"/>
          <w:b/>
          <w:szCs w:val="22"/>
        </w:rPr>
      </w:pPr>
    </w:p>
    <w:p w14:paraId="526E07F6" w14:textId="77777777" w:rsidR="00410B9B" w:rsidRPr="00625EB8" w:rsidRDefault="00410B9B" w:rsidP="00410B9B">
      <w:pPr>
        <w:pStyle w:val="Normal1"/>
        <w:rPr>
          <w:rFonts w:asciiTheme="majorHAnsi" w:hAnsiTheme="majorHAnsi" w:cs="Times New Roman"/>
          <w:szCs w:val="22"/>
        </w:rPr>
      </w:pPr>
      <w:r w:rsidRPr="00625EB8">
        <w:rPr>
          <w:rFonts w:asciiTheme="majorHAnsi" w:hAnsiTheme="majorHAnsi" w:cs="Times New Roman"/>
          <w:b/>
          <w:szCs w:val="22"/>
        </w:rPr>
        <w:t>Math Growth Results for TEAM Academy</w:t>
      </w:r>
    </w:p>
    <w:p w14:paraId="62345829" w14:textId="77777777" w:rsidR="00410B9B" w:rsidRPr="00625EB8" w:rsidRDefault="00410B9B" w:rsidP="00410B9B">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68" w:history="1">
        <w:r w:rsidRPr="00625EB8">
          <w:rPr>
            <w:rStyle w:val="Hyperlink"/>
            <w:rFonts w:asciiTheme="majorHAnsi" w:hAnsiTheme="majorHAnsi" w:cs="Times New Roman"/>
            <w:i/>
            <w:szCs w:val="22"/>
          </w:rPr>
          <w:t>Minnesota Report Card</w:t>
        </w:r>
      </w:hyperlink>
    </w:p>
    <w:p w14:paraId="0D26F709" w14:textId="77777777" w:rsidR="00410B9B" w:rsidRPr="00625EB8" w:rsidRDefault="00410B9B" w:rsidP="00410B9B">
      <w:pPr>
        <w:pStyle w:val="Normal1"/>
        <w:rPr>
          <w:rFonts w:asciiTheme="majorHAnsi" w:hAnsiTheme="majorHAnsi" w:cs="Times New Roman"/>
          <w:szCs w:val="22"/>
        </w:rPr>
      </w:pPr>
    </w:p>
    <w:p w14:paraId="2ADFDB74" w14:textId="77777777" w:rsidR="00410B9B" w:rsidRPr="00625EB8" w:rsidRDefault="00410B9B" w:rsidP="00410B9B">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68F2BA0B" w14:textId="77777777" w:rsidR="00410B9B" w:rsidRPr="00625EB8" w:rsidRDefault="00410B9B" w:rsidP="00410B9B">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290"/>
        <w:gridCol w:w="2682"/>
        <w:gridCol w:w="1828"/>
      </w:tblGrid>
      <w:tr w:rsidR="00410B9B" w:rsidRPr="00625EB8" w14:paraId="1A8AE244" w14:textId="77777777" w:rsidTr="00724A8B">
        <w:trPr>
          <w:trHeight w:val="260"/>
        </w:trPr>
        <w:tc>
          <w:tcPr>
            <w:tcW w:w="2480" w:type="dxa"/>
            <w:shd w:val="clear" w:color="auto" w:fill="auto"/>
            <w:noWrap/>
            <w:vAlign w:val="bottom"/>
          </w:tcPr>
          <w:p w14:paraId="42D82E15"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90" w:type="dxa"/>
            <w:shd w:val="clear" w:color="auto" w:fill="auto"/>
            <w:noWrap/>
            <w:vAlign w:val="bottom"/>
          </w:tcPr>
          <w:p w14:paraId="7A6CBFA8"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TEAM Math</w:t>
            </w:r>
          </w:p>
        </w:tc>
        <w:tc>
          <w:tcPr>
            <w:tcW w:w="2682" w:type="dxa"/>
          </w:tcPr>
          <w:p w14:paraId="39017CAE"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Waseca Math</w:t>
            </w:r>
          </w:p>
        </w:tc>
        <w:tc>
          <w:tcPr>
            <w:tcW w:w="1828" w:type="dxa"/>
          </w:tcPr>
          <w:p w14:paraId="0918E160"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410B9B" w:rsidRPr="00625EB8" w14:paraId="2BC1B9B5" w14:textId="77777777" w:rsidTr="00724A8B">
        <w:trPr>
          <w:trHeight w:val="260"/>
        </w:trPr>
        <w:tc>
          <w:tcPr>
            <w:tcW w:w="2480" w:type="dxa"/>
            <w:shd w:val="clear" w:color="auto" w:fill="auto"/>
            <w:noWrap/>
            <w:vAlign w:val="bottom"/>
            <w:hideMark/>
          </w:tcPr>
          <w:p w14:paraId="5D16FBA1"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90" w:type="dxa"/>
            <w:shd w:val="clear" w:color="auto" w:fill="auto"/>
            <w:noWrap/>
            <w:vAlign w:val="bottom"/>
          </w:tcPr>
          <w:p w14:paraId="55C040C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0.00%</w:t>
            </w:r>
          </w:p>
        </w:tc>
        <w:tc>
          <w:tcPr>
            <w:tcW w:w="2682" w:type="dxa"/>
            <w:vAlign w:val="bottom"/>
          </w:tcPr>
          <w:p w14:paraId="4B8204B5"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28.87%</w:t>
            </w:r>
          </w:p>
        </w:tc>
        <w:tc>
          <w:tcPr>
            <w:tcW w:w="1828" w:type="dxa"/>
            <w:vAlign w:val="bottom"/>
          </w:tcPr>
          <w:p w14:paraId="55FB7B9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26.90%</w:t>
            </w:r>
          </w:p>
        </w:tc>
      </w:tr>
      <w:tr w:rsidR="00410B9B" w:rsidRPr="00625EB8" w14:paraId="528C98F9" w14:textId="77777777" w:rsidTr="00724A8B">
        <w:trPr>
          <w:trHeight w:val="260"/>
        </w:trPr>
        <w:tc>
          <w:tcPr>
            <w:tcW w:w="2480" w:type="dxa"/>
            <w:shd w:val="clear" w:color="auto" w:fill="auto"/>
            <w:noWrap/>
            <w:vAlign w:val="bottom"/>
          </w:tcPr>
          <w:p w14:paraId="41FE2AC6"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90" w:type="dxa"/>
            <w:shd w:val="clear" w:color="auto" w:fill="auto"/>
            <w:noWrap/>
            <w:vAlign w:val="bottom"/>
          </w:tcPr>
          <w:p w14:paraId="4EBBB57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38.89%</w:t>
            </w:r>
          </w:p>
        </w:tc>
        <w:tc>
          <w:tcPr>
            <w:tcW w:w="2682" w:type="dxa"/>
            <w:vAlign w:val="bottom"/>
          </w:tcPr>
          <w:p w14:paraId="122E41C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31.25%</w:t>
            </w:r>
          </w:p>
        </w:tc>
        <w:tc>
          <w:tcPr>
            <w:tcW w:w="1828" w:type="dxa"/>
            <w:vAlign w:val="bottom"/>
          </w:tcPr>
          <w:p w14:paraId="139EEA3B"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24.03%</w:t>
            </w:r>
          </w:p>
        </w:tc>
      </w:tr>
      <w:tr w:rsidR="00410B9B" w:rsidRPr="00625EB8" w14:paraId="55334C4D" w14:textId="77777777" w:rsidTr="00724A8B">
        <w:trPr>
          <w:trHeight w:val="260"/>
        </w:trPr>
        <w:tc>
          <w:tcPr>
            <w:tcW w:w="2480" w:type="dxa"/>
            <w:shd w:val="clear" w:color="auto" w:fill="auto"/>
            <w:noWrap/>
            <w:vAlign w:val="bottom"/>
          </w:tcPr>
          <w:p w14:paraId="76D5637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90" w:type="dxa"/>
            <w:shd w:val="clear" w:color="auto" w:fill="auto"/>
            <w:noWrap/>
            <w:vAlign w:val="bottom"/>
          </w:tcPr>
          <w:p w14:paraId="7356CD36"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43.48%</w:t>
            </w:r>
          </w:p>
        </w:tc>
        <w:tc>
          <w:tcPr>
            <w:tcW w:w="2682" w:type="dxa"/>
            <w:vAlign w:val="bottom"/>
          </w:tcPr>
          <w:p w14:paraId="640B74F2"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15.31%</w:t>
            </w:r>
          </w:p>
        </w:tc>
        <w:tc>
          <w:tcPr>
            <w:tcW w:w="1828" w:type="dxa"/>
            <w:vAlign w:val="bottom"/>
          </w:tcPr>
          <w:p w14:paraId="26924A26"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23.02%</w:t>
            </w:r>
          </w:p>
        </w:tc>
      </w:tr>
      <w:tr w:rsidR="00410B9B" w:rsidRPr="00625EB8" w14:paraId="13E15565" w14:textId="77777777" w:rsidTr="00724A8B">
        <w:trPr>
          <w:trHeight w:val="260"/>
        </w:trPr>
        <w:tc>
          <w:tcPr>
            <w:tcW w:w="2480" w:type="dxa"/>
            <w:shd w:val="clear" w:color="auto" w:fill="auto"/>
            <w:noWrap/>
            <w:vAlign w:val="bottom"/>
          </w:tcPr>
          <w:p w14:paraId="2C02FE2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90" w:type="dxa"/>
            <w:shd w:val="clear" w:color="auto" w:fill="auto"/>
            <w:noWrap/>
            <w:vAlign w:val="bottom"/>
          </w:tcPr>
          <w:p w14:paraId="09DD6315"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26.56%</w:t>
            </w:r>
          </w:p>
        </w:tc>
        <w:tc>
          <w:tcPr>
            <w:tcW w:w="2682" w:type="dxa"/>
            <w:vAlign w:val="bottom"/>
          </w:tcPr>
          <w:p w14:paraId="0D2EDD98"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25.09%</w:t>
            </w:r>
          </w:p>
        </w:tc>
        <w:tc>
          <w:tcPr>
            <w:tcW w:w="1828" w:type="dxa"/>
            <w:vAlign w:val="bottom"/>
          </w:tcPr>
          <w:p w14:paraId="59F7D633"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24.58%</w:t>
            </w:r>
          </w:p>
        </w:tc>
      </w:tr>
    </w:tbl>
    <w:p w14:paraId="4695C8A0" w14:textId="77777777" w:rsidR="00410B9B" w:rsidRPr="00625EB8" w:rsidRDefault="00410B9B" w:rsidP="00410B9B">
      <w:pPr>
        <w:pStyle w:val="Normal1"/>
        <w:rPr>
          <w:rFonts w:asciiTheme="majorHAnsi" w:hAnsiTheme="majorHAnsi" w:cs="Arial"/>
          <w:b/>
          <w:szCs w:val="22"/>
          <w:u w:val="single"/>
        </w:rPr>
      </w:pPr>
    </w:p>
    <w:p w14:paraId="7B3E8028" w14:textId="77777777" w:rsidR="00410B9B" w:rsidRPr="00625EB8" w:rsidRDefault="00410B9B" w:rsidP="00410B9B">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27C77D29" w14:textId="77777777" w:rsidR="00410B9B" w:rsidRPr="00625EB8" w:rsidRDefault="00410B9B" w:rsidP="00410B9B">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272"/>
        <w:gridCol w:w="2700"/>
        <w:gridCol w:w="1828"/>
      </w:tblGrid>
      <w:tr w:rsidR="00410B9B" w:rsidRPr="00625EB8" w14:paraId="2EC48AC1" w14:textId="77777777" w:rsidTr="00724A8B">
        <w:trPr>
          <w:trHeight w:val="260"/>
        </w:trPr>
        <w:tc>
          <w:tcPr>
            <w:tcW w:w="2480" w:type="dxa"/>
            <w:shd w:val="clear" w:color="auto" w:fill="auto"/>
            <w:noWrap/>
            <w:vAlign w:val="bottom"/>
          </w:tcPr>
          <w:p w14:paraId="2B1966D6"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72" w:type="dxa"/>
            <w:shd w:val="clear" w:color="auto" w:fill="auto"/>
            <w:noWrap/>
            <w:vAlign w:val="bottom"/>
          </w:tcPr>
          <w:p w14:paraId="088AEA86"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TEAM Math</w:t>
            </w:r>
          </w:p>
        </w:tc>
        <w:tc>
          <w:tcPr>
            <w:tcW w:w="2700" w:type="dxa"/>
          </w:tcPr>
          <w:p w14:paraId="5453D4CB"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Waseca Math</w:t>
            </w:r>
          </w:p>
        </w:tc>
        <w:tc>
          <w:tcPr>
            <w:tcW w:w="1828" w:type="dxa"/>
          </w:tcPr>
          <w:p w14:paraId="2F175FD7"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410B9B" w:rsidRPr="00625EB8" w14:paraId="3EE405C5" w14:textId="77777777" w:rsidTr="00724A8B">
        <w:trPr>
          <w:trHeight w:val="260"/>
        </w:trPr>
        <w:tc>
          <w:tcPr>
            <w:tcW w:w="2480" w:type="dxa"/>
            <w:shd w:val="clear" w:color="auto" w:fill="auto"/>
            <w:noWrap/>
            <w:vAlign w:val="bottom"/>
            <w:hideMark/>
          </w:tcPr>
          <w:p w14:paraId="450BEB2D"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72" w:type="dxa"/>
            <w:shd w:val="clear" w:color="auto" w:fill="auto"/>
            <w:noWrap/>
            <w:vAlign w:val="bottom"/>
          </w:tcPr>
          <w:p w14:paraId="7549E7C0"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41.67%</w:t>
            </w:r>
          </w:p>
        </w:tc>
        <w:tc>
          <w:tcPr>
            <w:tcW w:w="2700" w:type="dxa"/>
            <w:vAlign w:val="bottom"/>
          </w:tcPr>
          <w:p w14:paraId="2F4C98C0"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76.64%</w:t>
            </w:r>
          </w:p>
        </w:tc>
        <w:tc>
          <w:tcPr>
            <w:tcW w:w="1828" w:type="dxa"/>
            <w:vAlign w:val="bottom"/>
          </w:tcPr>
          <w:p w14:paraId="288CDC16"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75.05%</w:t>
            </w:r>
          </w:p>
        </w:tc>
      </w:tr>
      <w:tr w:rsidR="00410B9B" w:rsidRPr="00625EB8" w14:paraId="3F0ECF42" w14:textId="77777777" w:rsidTr="00724A8B">
        <w:trPr>
          <w:trHeight w:val="260"/>
        </w:trPr>
        <w:tc>
          <w:tcPr>
            <w:tcW w:w="2480" w:type="dxa"/>
            <w:shd w:val="clear" w:color="auto" w:fill="auto"/>
            <w:noWrap/>
            <w:vAlign w:val="bottom"/>
          </w:tcPr>
          <w:p w14:paraId="4CBE1EDF"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72" w:type="dxa"/>
            <w:shd w:val="clear" w:color="auto" w:fill="auto"/>
            <w:noWrap/>
            <w:vAlign w:val="bottom"/>
          </w:tcPr>
          <w:p w14:paraId="34B335B7"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76.92%</w:t>
            </w:r>
          </w:p>
        </w:tc>
        <w:tc>
          <w:tcPr>
            <w:tcW w:w="2700" w:type="dxa"/>
            <w:vAlign w:val="bottom"/>
          </w:tcPr>
          <w:p w14:paraId="5A208C1D"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73.71%</w:t>
            </w:r>
          </w:p>
        </w:tc>
        <w:tc>
          <w:tcPr>
            <w:tcW w:w="1828" w:type="dxa"/>
            <w:vAlign w:val="bottom"/>
          </w:tcPr>
          <w:p w14:paraId="2DAC1E2F"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75.38%</w:t>
            </w:r>
          </w:p>
        </w:tc>
      </w:tr>
      <w:tr w:rsidR="00410B9B" w:rsidRPr="00625EB8" w14:paraId="5748D036" w14:textId="77777777" w:rsidTr="00724A8B">
        <w:trPr>
          <w:trHeight w:val="260"/>
        </w:trPr>
        <w:tc>
          <w:tcPr>
            <w:tcW w:w="2480" w:type="dxa"/>
            <w:shd w:val="clear" w:color="auto" w:fill="auto"/>
            <w:noWrap/>
            <w:vAlign w:val="bottom"/>
          </w:tcPr>
          <w:p w14:paraId="3631FD2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72" w:type="dxa"/>
            <w:shd w:val="clear" w:color="auto" w:fill="auto"/>
            <w:noWrap/>
            <w:vAlign w:val="bottom"/>
          </w:tcPr>
          <w:p w14:paraId="36CA9E42"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91.67%</w:t>
            </w:r>
          </w:p>
        </w:tc>
        <w:tc>
          <w:tcPr>
            <w:tcW w:w="2700" w:type="dxa"/>
            <w:vAlign w:val="bottom"/>
          </w:tcPr>
          <w:p w14:paraId="16262DEF"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66.67%</w:t>
            </w:r>
          </w:p>
        </w:tc>
        <w:tc>
          <w:tcPr>
            <w:tcW w:w="1828" w:type="dxa"/>
            <w:vAlign w:val="bottom"/>
          </w:tcPr>
          <w:p w14:paraId="51BCE923"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74.63%</w:t>
            </w:r>
          </w:p>
        </w:tc>
      </w:tr>
      <w:tr w:rsidR="00410B9B" w:rsidRPr="00625EB8" w14:paraId="66E2CD2B" w14:textId="77777777" w:rsidTr="00724A8B">
        <w:trPr>
          <w:trHeight w:val="260"/>
        </w:trPr>
        <w:tc>
          <w:tcPr>
            <w:tcW w:w="2480" w:type="dxa"/>
            <w:shd w:val="clear" w:color="auto" w:fill="auto"/>
            <w:noWrap/>
            <w:vAlign w:val="bottom"/>
          </w:tcPr>
          <w:p w14:paraId="1F68820F"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72" w:type="dxa"/>
            <w:shd w:val="clear" w:color="auto" w:fill="auto"/>
            <w:noWrap/>
            <w:vAlign w:val="bottom"/>
          </w:tcPr>
          <w:p w14:paraId="07523625"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63.27%</w:t>
            </w:r>
          </w:p>
        </w:tc>
        <w:tc>
          <w:tcPr>
            <w:tcW w:w="2700" w:type="dxa"/>
            <w:vAlign w:val="bottom"/>
          </w:tcPr>
          <w:p w14:paraId="77F3E1D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72.33%</w:t>
            </w:r>
          </w:p>
        </w:tc>
        <w:tc>
          <w:tcPr>
            <w:tcW w:w="1828" w:type="dxa"/>
            <w:vAlign w:val="bottom"/>
          </w:tcPr>
          <w:p w14:paraId="622CAC81"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75.02%</w:t>
            </w:r>
          </w:p>
        </w:tc>
      </w:tr>
    </w:tbl>
    <w:p w14:paraId="3F2E70D8" w14:textId="77777777"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384A3A0F" w14:textId="08559876"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8606B2" w:rsidRPr="00625EB8">
        <w:rPr>
          <w:rFonts w:asciiTheme="majorHAnsi" w:hAnsiTheme="majorHAnsi" w:cs="Times"/>
        </w:rPr>
        <w:t>.</w:t>
      </w:r>
    </w:p>
    <w:p w14:paraId="56C6ADAC" w14:textId="5E57310A" w:rsidR="00F33604" w:rsidRPr="00625EB8" w:rsidRDefault="00F33604" w:rsidP="00F97C18">
      <w:pPr>
        <w:spacing w:after="0" w:line="360" w:lineRule="auto"/>
        <w:rPr>
          <w:rFonts w:asciiTheme="majorHAnsi" w:hAnsiTheme="majorHAnsi" w:cs="Times"/>
        </w:rPr>
      </w:pPr>
      <w:r w:rsidRPr="00625EB8">
        <w:rPr>
          <w:rFonts w:asciiTheme="majorHAnsi" w:hAnsiTheme="majorHAnsi" w:cs="Times"/>
        </w:rPr>
        <w:t xml:space="preserve">In FY 2017 TEAM Academy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5BFF3AE8" w14:textId="1F80EFD3" w:rsidR="008606B2" w:rsidRPr="00625EB8" w:rsidRDefault="008606B2" w:rsidP="00F97C18">
      <w:pPr>
        <w:spacing w:after="0" w:line="360" w:lineRule="auto"/>
        <w:rPr>
          <w:rFonts w:asciiTheme="majorHAnsi" w:hAnsiTheme="majorHAnsi" w:cs="Times"/>
        </w:rPr>
      </w:pPr>
      <w:r w:rsidRPr="00625EB8">
        <w:rPr>
          <w:rFonts w:asciiTheme="majorHAnsi" w:hAnsiTheme="majorHAnsi" w:cs="Times"/>
        </w:rPr>
        <w:t xml:space="preserve">Source: </w:t>
      </w:r>
      <w:hyperlink r:id="rId169" w:history="1">
        <w:r w:rsidRPr="00625EB8">
          <w:rPr>
            <w:rStyle w:val="Hyperlink"/>
            <w:rFonts w:asciiTheme="majorHAnsi" w:hAnsiTheme="majorHAnsi" w:cs="Times"/>
          </w:rPr>
          <w:t>https://drive.google.com/open?id=1Wr0ZH1XlF-ekSeM0_QGcSwpXTKMuBhsp</w:t>
        </w:r>
      </w:hyperlink>
      <w:r w:rsidRPr="00625EB8">
        <w:rPr>
          <w:rFonts w:asciiTheme="majorHAnsi" w:hAnsiTheme="majorHAnsi" w:cs="Times"/>
        </w:rPr>
        <w:t xml:space="preserve"> </w:t>
      </w:r>
    </w:p>
    <w:p w14:paraId="597D627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3A3755F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77E972F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51EC5B3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73739BE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3530C7B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2B6B307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4A2F35C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102EC00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6C8990E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7487D46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19EBD34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0715014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4BDE699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2E84ADA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3307A30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47074EC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7E667B2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3C8EF32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5313591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284CAD9B"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6926B734" w14:textId="77777777" w:rsidR="00817919" w:rsidRPr="00625EB8" w:rsidRDefault="00817919" w:rsidP="00410B9B">
      <w:pPr>
        <w:spacing w:before="240" w:after="120"/>
        <w:rPr>
          <w:rFonts w:asciiTheme="majorHAnsi" w:hAnsiTheme="majorHAnsi"/>
          <w:b/>
        </w:rPr>
      </w:pPr>
    </w:p>
    <w:p w14:paraId="0D4F2A73" w14:textId="77777777" w:rsidR="00817919" w:rsidRPr="00625EB8" w:rsidRDefault="00817919" w:rsidP="00410B9B">
      <w:pPr>
        <w:spacing w:before="240" w:after="120"/>
        <w:rPr>
          <w:rFonts w:asciiTheme="majorHAnsi" w:hAnsiTheme="majorHAnsi"/>
          <w:b/>
        </w:rPr>
      </w:pPr>
    </w:p>
    <w:p w14:paraId="311C281D" w14:textId="77777777" w:rsidR="00817919" w:rsidRPr="00625EB8" w:rsidRDefault="00817919" w:rsidP="00410B9B">
      <w:pPr>
        <w:spacing w:before="240" w:after="120"/>
        <w:rPr>
          <w:rFonts w:asciiTheme="majorHAnsi" w:hAnsiTheme="majorHAnsi"/>
          <w:b/>
        </w:rPr>
      </w:pPr>
    </w:p>
    <w:p w14:paraId="203BAC11" w14:textId="77777777" w:rsidR="00817919" w:rsidRPr="00625EB8" w:rsidRDefault="00817919" w:rsidP="00410B9B">
      <w:pPr>
        <w:spacing w:before="240" w:after="120"/>
        <w:rPr>
          <w:rFonts w:asciiTheme="majorHAnsi" w:hAnsiTheme="majorHAnsi"/>
          <w:b/>
        </w:rPr>
      </w:pPr>
    </w:p>
    <w:p w14:paraId="2C44BF40" w14:textId="77777777" w:rsidR="00817919" w:rsidRDefault="00817919" w:rsidP="00410B9B">
      <w:pPr>
        <w:spacing w:before="240" w:after="120"/>
        <w:rPr>
          <w:rFonts w:asciiTheme="majorHAnsi" w:hAnsiTheme="majorHAnsi"/>
          <w:b/>
        </w:rPr>
      </w:pPr>
    </w:p>
    <w:p w14:paraId="7EE5BAB1" w14:textId="77777777" w:rsidR="00AE3E98" w:rsidRPr="00625EB8" w:rsidRDefault="00AE3E98" w:rsidP="00410B9B">
      <w:pPr>
        <w:spacing w:before="240" w:after="120"/>
        <w:rPr>
          <w:rFonts w:asciiTheme="majorHAnsi" w:hAnsiTheme="majorHAnsi"/>
          <w:b/>
        </w:rPr>
      </w:pPr>
    </w:p>
    <w:p w14:paraId="6FB533EF" w14:textId="77777777" w:rsidR="00410B9B" w:rsidRPr="00625EB8" w:rsidRDefault="00410B9B" w:rsidP="00410B9B">
      <w:pPr>
        <w:spacing w:before="240" w:after="120"/>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 xml:space="preserve">LEA </w:t>
      </w:r>
    </w:p>
    <w:p w14:paraId="41DEABC2" w14:textId="0F8156A7" w:rsidR="00410B9B" w:rsidRPr="00625EB8" w:rsidRDefault="00410B9B" w:rsidP="00055A34">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6371D3F7" w14:textId="237E5CD5" w:rsidR="00410B9B" w:rsidRPr="00625EB8" w:rsidRDefault="00410B9B" w:rsidP="00410B9B">
      <w:pPr>
        <w:rPr>
          <w:rFonts w:asciiTheme="majorHAnsi" w:hAnsiTheme="majorHAnsi" w:cs="Arial"/>
          <w:b/>
          <w:u w:val="single"/>
        </w:rPr>
      </w:pPr>
      <w:r w:rsidRPr="00625EB8">
        <w:rPr>
          <w:rFonts w:asciiTheme="majorHAnsi" w:hAnsiTheme="majorHAnsi" w:cs="Arial"/>
          <w:b/>
          <w:u w:val="single"/>
        </w:rPr>
        <w:t>Attendance Rate</w:t>
      </w:r>
    </w:p>
    <w:p w14:paraId="20DDA65D" w14:textId="77777777" w:rsidR="00410B9B" w:rsidRPr="00625EB8" w:rsidRDefault="00410B9B" w:rsidP="00410B9B">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235"/>
      </w:tblGrid>
      <w:tr w:rsidR="00817919" w:rsidRPr="00625EB8" w14:paraId="12D17742" w14:textId="77777777" w:rsidTr="004D6FEB">
        <w:tc>
          <w:tcPr>
            <w:tcW w:w="0" w:type="auto"/>
          </w:tcPr>
          <w:p w14:paraId="45F4FFE6" w14:textId="77777777" w:rsidR="00817919" w:rsidRPr="00625EB8" w:rsidRDefault="0081791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0" w:type="auto"/>
          </w:tcPr>
          <w:p w14:paraId="630A0793" w14:textId="77777777" w:rsidR="00817919" w:rsidRPr="00625EB8" w:rsidRDefault="0081791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TEAM Academy Attendance Rate</w:t>
            </w:r>
          </w:p>
        </w:tc>
      </w:tr>
      <w:tr w:rsidR="00817919" w:rsidRPr="00625EB8" w14:paraId="54C0D69E" w14:textId="77777777" w:rsidTr="004D6FEB">
        <w:tc>
          <w:tcPr>
            <w:tcW w:w="0" w:type="auto"/>
            <w:vAlign w:val="bottom"/>
          </w:tcPr>
          <w:p w14:paraId="08D8E530"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vAlign w:val="bottom"/>
          </w:tcPr>
          <w:p w14:paraId="03DD1D7C"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94.80%</w:t>
            </w:r>
          </w:p>
        </w:tc>
      </w:tr>
      <w:tr w:rsidR="00817919" w:rsidRPr="00625EB8" w14:paraId="7B595101" w14:textId="77777777" w:rsidTr="004D6FEB">
        <w:tc>
          <w:tcPr>
            <w:tcW w:w="0" w:type="auto"/>
            <w:vAlign w:val="bottom"/>
          </w:tcPr>
          <w:p w14:paraId="04F64A90"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vAlign w:val="bottom"/>
          </w:tcPr>
          <w:p w14:paraId="77971DA6"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93.10%</w:t>
            </w:r>
          </w:p>
        </w:tc>
      </w:tr>
      <w:tr w:rsidR="00817919" w:rsidRPr="00625EB8" w14:paraId="710848B4" w14:textId="77777777" w:rsidTr="004D6FEB">
        <w:trPr>
          <w:trHeight w:val="296"/>
        </w:trPr>
        <w:tc>
          <w:tcPr>
            <w:tcW w:w="0" w:type="auto"/>
            <w:vAlign w:val="bottom"/>
          </w:tcPr>
          <w:p w14:paraId="2C857C31"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vAlign w:val="bottom"/>
          </w:tcPr>
          <w:p w14:paraId="17FA1BC6"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93.11%</w:t>
            </w:r>
          </w:p>
        </w:tc>
      </w:tr>
    </w:tbl>
    <w:p w14:paraId="2703866F" w14:textId="52DD61B3" w:rsidR="00410B9B" w:rsidRPr="00625EB8" w:rsidRDefault="00410B9B" w:rsidP="00410B9B">
      <w:pPr>
        <w:rPr>
          <w:rFonts w:asciiTheme="majorHAnsi" w:hAnsiTheme="majorHAnsi" w:cs="Arial"/>
          <w:b/>
          <w:u w:val="single"/>
        </w:rPr>
      </w:pPr>
      <w:r w:rsidRPr="00625EB8">
        <w:rPr>
          <w:rFonts w:asciiTheme="majorHAnsi" w:hAnsiTheme="majorHAnsi" w:cs="Arial"/>
          <w:b/>
          <w:u w:val="single"/>
        </w:rPr>
        <w:t>Student Mobility</w:t>
      </w:r>
    </w:p>
    <w:p w14:paraId="0AE07F10" w14:textId="23C2174E" w:rsidR="00410B9B" w:rsidRPr="00625EB8" w:rsidRDefault="00410B9B" w:rsidP="00410B9B">
      <w:pPr>
        <w:rPr>
          <w:rFonts w:asciiTheme="majorHAnsi" w:hAnsiTheme="majorHAnsi" w:cs="Arial"/>
        </w:rPr>
      </w:pPr>
      <w:r w:rsidRPr="00625EB8">
        <w:rPr>
          <w:rFonts w:asciiTheme="majorHAnsi" w:hAnsiTheme="majorHAnsi" w:cs="Arial"/>
        </w:rPr>
        <w:t>NEO evaluates whether the percent of students who transfer out of the school after October 1</w:t>
      </w:r>
      <w:r w:rsidRPr="00625EB8">
        <w:rPr>
          <w:rFonts w:asciiTheme="majorHAnsi" w:hAnsiTheme="majorHAnsi" w:cs="Arial"/>
          <w:vertAlign w:val="superscript"/>
        </w:rPr>
        <w:t>st</w:t>
      </w:r>
      <w:r w:rsidRPr="00625EB8">
        <w:rPr>
          <w:rFonts w:asciiTheme="majorHAnsi" w:hAnsiTheme="majorHAnsi" w:cs="Arial"/>
        </w:rPr>
        <w:t xml:space="preserve"> remains at or below 15%. TEAM Academy has a large percent of migrant families who leave the school after October 1</w:t>
      </w:r>
      <w:r w:rsidRPr="00625EB8">
        <w:rPr>
          <w:rFonts w:asciiTheme="majorHAnsi" w:hAnsiTheme="majorHAnsi" w:cs="Arial"/>
          <w:vertAlign w:val="superscript"/>
        </w:rPr>
        <w:t>st</w:t>
      </w:r>
      <w:r w:rsidRPr="00625EB8">
        <w:rPr>
          <w:rFonts w:asciiTheme="majorHAnsi" w:hAnsiTheme="majorHAnsi" w:cs="Arial"/>
        </w:rPr>
        <w:t xml:space="preserve"> which explains the relatively high percent of students transferring out after October 1</w:t>
      </w:r>
      <w:r w:rsidRPr="00625EB8">
        <w:rPr>
          <w:rFonts w:asciiTheme="majorHAnsi" w:hAnsiTheme="majorHAnsi" w:cs="Arial"/>
          <w:vertAlign w:val="superscript"/>
        </w:rPr>
        <w:t>st</w:t>
      </w:r>
      <w:r w:rsidRPr="00625EB8">
        <w:rPr>
          <w:rFonts w:asciiTheme="majorHAnsi" w:hAnsiTheme="majorHAnsi" w:cs="Arial"/>
        </w:rPr>
        <w:t>.</w:t>
      </w:r>
    </w:p>
    <w:tbl>
      <w:tblPr>
        <w:tblStyle w:val="TableGrid"/>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958"/>
        <w:gridCol w:w="3420"/>
        <w:gridCol w:w="4230"/>
      </w:tblGrid>
      <w:tr w:rsidR="00410B9B" w:rsidRPr="00625EB8" w14:paraId="2F3492FB" w14:textId="77777777" w:rsidTr="004D6FEB">
        <w:trPr>
          <w:tblHeader/>
        </w:trPr>
        <w:tc>
          <w:tcPr>
            <w:tcW w:w="958" w:type="dxa"/>
            <w:vAlign w:val="bottom"/>
          </w:tcPr>
          <w:p w14:paraId="61773FF5"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20" w:type="dxa"/>
          </w:tcPr>
          <w:p w14:paraId="36DD8E38"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230" w:type="dxa"/>
          </w:tcPr>
          <w:p w14:paraId="6CA5C99E"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410B9B" w:rsidRPr="00625EB8" w14:paraId="049F5EEA" w14:textId="77777777" w:rsidTr="004D6FEB">
        <w:tc>
          <w:tcPr>
            <w:tcW w:w="958" w:type="dxa"/>
            <w:vAlign w:val="bottom"/>
          </w:tcPr>
          <w:p w14:paraId="0EF78645"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420" w:type="dxa"/>
          </w:tcPr>
          <w:p w14:paraId="48E6CBC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10.29%</w:t>
            </w:r>
          </w:p>
        </w:tc>
        <w:tc>
          <w:tcPr>
            <w:tcW w:w="4230" w:type="dxa"/>
            <w:vAlign w:val="bottom"/>
          </w:tcPr>
          <w:p w14:paraId="59253CEE"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25.53%</w:t>
            </w:r>
          </w:p>
        </w:tc>
      </w:tr>
      <w:tr w:rsidR="00410B9B" w:rsidRPr="00625EB8" w14:paraId="7457E596" w14:textId="77777777" w:rsidTr="004D6FEB">
        <w:tc>
          <w:tcPr>
            <w:tcW w:w="958" w:type="dxa"/>
            <w:vAlign w:val="bottom"/>
          </w:tcPr>
          <w:p w14:paraId="7108F26C"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20" w:type="dxa"/>
          </w:tcPr>
          <w:p w14:paraId="7F491B02"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10.14%</w:t>
            </w:r>
          </w:p>
        </w:tc>
        <w:tc>
          <w:tcPr>
            <w:tcW w:w="4230" w:type="dxa"/>
            <w:vAlign w:val="bottom"/>
          </w:tcPr>
          <w:p w14:paraId="329E0CA5" w14:textId="65194B25" w:rsidR="00410B9B" w:rsidRPr="00625EB8" w:rsidRDefault="00355B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19.57%</w:t>
            </w:r>
          </w:p>
        </w:tc>
      </w:tr>
      <w:tr w:rsidR="00410B9B" w:rsidRPr="00625EB8" w14:paraId="71B5D272" w14:textId="77777777" w:rsidTr="004D6FEB">
        <w:tc>
          <w:tcPr>
            <w:tcW w:w="958" w:type="dxa"/>
            <w:vAlign w:val="bottom"/>
          </w:tcPr>
          <w:p w14:paraId="6B0FAEEA" w14:textId="77777777" w:rsidR="00410B9B" w:rsidRPr="00625EB8" w:rsidRDefault="00410B9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20" w:type="dxa"/>
          </w:tcPr>
          <w:p w14:paraId="53B637ED" w14:textId="65E94B67" w:rsidR="00410B9B" w:rsidRPr="00625EB8" w:rsidRDefault="0080632C"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14.17%</w:t>
            </w:r>
          </w:p>
        </w:tc>
        <w:tc>
          <w:tcPr>
            <w:tcW w:w="4230" w:type="dxa"/>
            <w:vAlign w:val="bottom"/>
          </w:tcPr>
          <w:p w14:paraId="108C4EC0" w14:textId="14F83FDA" w:rsidR="00410B9B" w:rsidRPr="00625EB8" w:rsidRDefault="00355B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20.00%</w:t>
            </w:r>
          </w:p>
        </w:tc>
      </w:tr>
    </w:tbl>
    <w:p w14:paraId="1BABDCCA" w14:textId="7F795E90" w:rsidR="00410B9B" w:rsidRPr="00625EB8" w:rsidRDefault="00410B9B" w:rsidP="00410B9B">
      <w:pPr>
        <w:pStyle w:val="Heading2"/>
        <w:spacing w:before="24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p w14:paraId="2B41F053" w14:textId="410826C5" w:rsidR="00410B9B" w:rsidRPr="00625EB8" w:rsidRDefault="00410B9B" w:rsidP="00410B9B">
      <w:pPr>
        <w:pStyle w:val="Heading2"/>
        <w:spacing w:before="240"/>
        <w:rPr>
          <w:rFonts w:asciiTheme="majorHAnsi" w:hAnsiTheme="majorHAnsi"/>
          <w:sz w:val="22"/>
          <w:szCs w:val="22"/>
        </w:rPr>
      </w:pPr>
      <w:r w:rsidRPr="00625EB8">
        <w:rPr>
          <w:rFonts w:asciiTheme="majorHAnsi" w:hAnsiTheme="majorHAnsi"/>
          <w:sz w:val="22"/>
          <w:szCs w:val="22"/>
        </w:rPr>
        <w:t>Financial P</w:t>
      </w:r>
      <w:r w:rsidR="002C199E" w:rsidRPr="00625EB8">
        <w:rPr>
          <w:rFonts w:asciiTheme="majorHAnsi" w:hAnsiTheme="majorHAnsi"/>
          <w:sz w:val="22"/>
          <w:szCs w:val="22"/>
        </w:rPr>
        <w:t>erformance Indicators in FY 2017</w:t>
      </w:r>
    </w:p>
    <w:p w14:paraId="1BAD69CF" w14:textId="5C1C5191" w:rsidR="00410B9B" w:rsidRPr="00625EB8" w:rsidRDefault="00410B9B" w:rsidP="00410B9B">
      <w:pPr>
        <w:rPr>
          <w:rFonts w:asciiTheme="majorHAnsi" w:hAnsiTheme="majorHAnsi"/>
        </w:rPr>
      </w:pPr>
      <w:r w:rsidRPr="00625EB8">
        <w:rPr>
          <w:rFonts w:asciiTheme="majorHAnsi" w:hAnsiTheme="majorHAnsi"/>
        </w:rPr>
        <w:t>Did the charter school LEA receive MDE’s</w:t>
      </w:r>
      <w:r w:rsidR="002C199E" w:rsidRPr="00625EB8">
        <w:rPr>
          <w:rFonts w:asciiTheme="majorHAnsi" w:hAnsiTheme="majorHAnsi"/>
        </w:rPr>
        <w:t xml:space="preserve"> school Finance Award in FY 2017</w:t>
      </w:r>
      <w:r w:rsidRPr="00625EB8">
        <w:rPr>
          <w:rFonts w:asciiTheme="majorHAnsi" w:hAnsiTheme="majorHAnsi"/>
        </w:rPr>
        <w:t xml:space="preserve">? </w:t>
      </w:r>
      <w:sdt>
        <w:sdtPr>
          <w:rPr>
            <w:rFonts w:asciiTheme="majorHAnsi" w:hAnsiTheme="majorHAnsi"/>
          </w:rPr>
          <w:id w:val="-534662360"/>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749922551"/>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66C0F2E1" w14:textId="60D41A1E" w:rsidR="00410B9B" w:rsidRPr="00625EB8" w:rsidRDefault="00410B9B" w:rsidP="00410B9B">
      <w:pPr>
        <w:rPr>
          <w:rFonts w:asciiTheme="majorHAnsi" w:hAnsiTheme="majorHAnsi"/>
        </w:rPr>
      </w:pPr>
      <w:r w:rsidRPr="00625EB8">
        <w:rPr>
          <w:rFonts w:asciiTheme="majorHAnsi" w:hAnsiTheme="majorHAnsi"/>
        </w:rPr>
        <w:t>Was the charter school LEA in Statutory Operating Debt (S.O.D)</w:t>
      </w:r>
      <w:r w:rsidR="002C199E" w:rsidRPr="00625EB8">
        <w:rPr>
          <w:rFonts w:asciiTheme="majorHAnsi" w:hAnsiTheme="majorHAnsi"/>
        </w:rPr>
        <w:t xml:space="preserve"> in FY 2017</w:t>
      </w:r>
      <w:r w:rsidRPr="00625EB8">
        <w:rPr>
          <w:rFonts w:asciiTheme="majorHAnsi" w:hAnsiTheme="majorHAnsi"/>
        </w:rPr>
        <w:t xml:space="preserve">?  </w:t>
      </w:r>
      <w:sdt>
        <w:sdtPr>
          <w:rPr>
            <w:rFonts w:asciiTheme="majorHAnsi" w:hAnsiTheme="majorHAnsi"/>
          </w:rPr>
          <w:id w:val="518205321"/>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497816224"/>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13D561C4" w14:textId="46AE731F" w:rsidR="00410B9B" w:rsidRPr="00625EB8" w:rsidRDefault="00410B9B" w:rsidP="00410B9B">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376786998"/>
          <w:showingPlcHdr/>
        </w:sdtPr>
        <w:sdtEndPr/>
        <w:sdtContent>
          <w:r w:rsidRPr="00625EB8">
            <w:rPr>
              <w:rStyle w:val="PlaceholderText"/>
              <w:rFonts w:asciiTheme="majorHAnsi" w:hAnsiTheme="majorHAnsi"/>
            </w:rPr>
            <w:t>How long in S.O.D.</w:t>
          </w:r>
        </w:sdtContent>
      </w:sdt>
      <w:r w:rsidR="00355B29" w:rsidRPr="00625EB8">
        <w:rPr>
          <w:rFonts w:asciiTheme="majorHAnsi" w:hAnsiTheme="majorHAnsi"/>
        </w:rPr>
        <w:br/>
      </w:r>
    </w:p>
    <w:p w14:paraId="34E7F95D" w14:textId="70461C4A" w:rsidR="00410B9B" w:rsidRPr="00625EB8" w:rsidRDefault="00410B9B" w:rsidP="00355B29">
      <w:pPr>
        <w:rPr>
          <w:rFonts w:asciiTheme="majorHAnsi" w:hAnsiTheme="majorHAnsi"/>
        </w:rPr>
      </w:pPr>
      <w:r w:rsidRPr="00625EB8">
        <w:rPr>
          <w:rFonts w:asciiTheme="majorHAnsi" w:hAnsiTheme="majorHAnsi"/>
        </w:rPr>
        <w:t xml:space="preserve">What was </w:t>
      </w:r>
      <w:r w:rsidR="002C199E" w:rsidRPr="00625EB8">
        <w:rPr>
          <w:rFonts w:asciiTheme="majorHAnsi" w:hAnsiTheme="majorHAnsi"/>
        </w:rPr>
        <w:t>the charter school LEA’s FY 2017</w:t>
      </w:r>
      <w:r w:rsidRPr="00625EB8">
        <w:rPr>
          <w:rFonts w:asciiTheme="majorHAnsi" w:hAnsiTheme="majorHAnsi"/>
        </w:rPr>
        <w:t xml:space="preserve"> year-end fund balance? </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890"/>
        <w:gridCol w:w="1530"/>
      </w:tblGrid>
      <w:tr w:rsidR="00410B9B" w:rsidRPr="00625EB8" w14:paraId="41CFCF7E" w14:textId="77777777" w:rsidTr="004D6FEB">
        <w:trPr>
          <w:trHeight w:val="305"/>
        </w:trPr>
        <w:tc>
          <w:tcPr>
            <w:tcW w:w="990" w:type="dxa"/>
          </w:tcPr>
          <w:p w14:paraId="425630D6"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1890" w:type="dxa"/>
          </w:tcPr>
          <w:p w14:paraId="7F9C6997"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530" w:type="dxa"/>
          </w:tcPr>
          <w:p w14:paraId="2E8BBC9E" w14:textId="77777777" w:rsidR="00410B9B" w:rsidRPr="00625EB8" w:rsidRDefault="00410B9B"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9E476E" w:rsidRPr="00625EB8" w14:paraId="6BB33E0C" w14:textId="77777777" w:rsidTr="004D6FEB">
        <w:tc>
          <w:tcPr>
            <w:tcW w:w="990" w:type="dxa"/>
          </w:tcPr>
          <w:p w14:paraId="5C57E34C" w14:textId="2713ABBD" w:rsidR="009E476E" w:rsidRPr="00625EB8" w:rsidRDefault="009E476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1890" w:type="dxa"/>
          </w:tcPr>
          <w:p w14:paraId="32B7C23D" w14:textId="5C1F9842" w:rsidR="009E476E" w:rsidRPr="00625EB8" w:rsidRDefault="009E476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$612,009.00</w:t>
            </w:r>
          </w:p>
        </w:tc>
        <w:tc>
          <w:tcPr>
            <w:tcW w:w="1530" w:type="dxa"/>
          </w:tcPr>
          <w:p w14:paraId="4EA359A7" w14:textId="6745EDC3" w:rsidR="009E476E" w:rsidRPr="00625EB8" w:rsidRDefault="009E476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38.57%</w:t>
            </w:r>
          </w:p>
        </w:tc>
      </w:tr>
      <w:tr w:rsidR="009E476E" w:rsidRPr="00625EB8" w14:paraId="3D0A33E6" w14:textId="77777777" w:rsidTr="004D6FEB">
        <w:tc>
          <w:tcPr>
            <w:tcW w:w="990" w:type="dxa"/>
          </w:tcPr>
          <w:p w14:paraId="56603F27" w14:textId="00BF3C9E" w:rsidR="009E476E" w:rsidRPr="00625EB8" w:rsidRDefault="009E476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1890" w:type="dxa"/>
          </w:tcPr>
          <w:p w14:paraId="4563B17B" w14:textId="438526A8" w:rsidR="009E476E" w:rsidRPr="00625EB8" w:rsidRDefault="009E476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$616,594.00</w:t>
            </w:r>
          </w:p>
        </w:tc>
        <w:tc>
          <w:tcPr>
            <w:tcW w:w="1530" w:type="dxa"/>
          </w:tcPr>
          <w:p w14:paraId="1C9C8E42" w14:textId="6628C9C8" w:rsidR="009E476E" w:rsidRPr="00625EB8" w:rsidRDefault="009E476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39.60%</w:t>
            </w:r>
          </w:p>
        </w:tc>
      </w:tr>
      <w:tr w:rsidR="00410B9B" w:rsidRPr="00625EB8" w14:paraId="1075704A" w14:textId="77777777" w:rsidTr="004D6FEB">
        <w:tc>
          <w:tcPr>
            <w:tcW w:w="990" w:type="dxa"/>
          </w:tcPr>
          <w:p w14:paraId="4B75C1B1" w14:textId="164AC15D" w:rsidR="00410B9B" w:rsidRPr="00625EB8" w:rsidRDefault="009E476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1890" w:type="dxa"/>
          </w:tcPr>
          <w:p w14:paraId="7F94738C" w14:textId="75EC6B75" w:rsidR="00410B9B" w:rsidRPr="00625EB8" w:rsidRDefault="00C42C34"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 xml:space="preserve">$ </w:t>
            </w:r>
            <w:r w:rsidR="00F5065C" w:rsidRPr="001025A8">
              <w:rPr>
                <w:rFonts w:asciiTheme="majorHAnsi" w:hAnsiTheme="majorHAnsi" w:cs="Arial"/>
                <w:lang w:bidi="ar-SA"/>
              </w:rPr>
              <w:t>577631.00</w:t>
            </w:r>
          </w:p>
        </w:tc>
        <w:tc>
          <w:tcPr>
            <w:tcW w:w="1530" w:type="dxa"/>
          </w:tcPr>
          <w:p w14:paraId="7D21B04D" w14:textId="09E35727" w:rsidR="00410B9B" w:rsidRPr="00625EB8" w:rsidRDefault="00C42C34"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w:t>
            </w:r>
            <w:r w:rsidR="00F5065C">
              <w:rPr>
                <w:rFonts w:asciiTheme="majorHAnsi" w:hAnsiTheme="majorHAnsi" w:cs="Arial"/>
                <w:lang w:bidi="ar-SA"/>
              </w:rPr>
              <w:t>7.16</w:t>
            </w:r>
            <w:r w:rsidRPr="00625EB8">
              <w:rPr>
                <w:rFonts w:asciiTheme="majorHAnsi" w:hAnsiTheme="majorHAnsi" w:cs="Arial"/>
                <w:lang w:bidi="ar-SA"/>
              </w:rPr>
              <w:t>%</w:t>
            </w:r>
          </w:p>
        </w:tc>
      </w:tr>
    </w:tbl>
    <w:sdt>
      <w:sdtPr>
        <w:rPr>
          <w:rFonts w:asciiTheme="majorHAnsi" w:hAnsiTheme="majorHAnsi"/>
        </w:rPr>
        <w:id w:val="844288458"/>
      </w:sdtPr>
      <w:sdtEndPr>
        <w:rPr>
          <w:highlight w:val="yellow"/>
        </w:rPr>
      </w:sdtEndPr>
      <w:sdtContent>
        <w:p w14:paraId="40603A0A" w14:textId="77777777" w:rsidR="00633AE3" w:rsidRPr="00625EB8" w:rsidRDefault="00633AE3" w:rsidP="00633AE3">
          <w:pPr>
            <w:rPr>
              <w:rFonts w:asciiTheme="majorHAnsi" w:hAnsiTheme="majorHAnsi"/>
            </w:rPr>
          </w:pPr>
          <w:r w:rsidRPr="00625EB8">
            <w:rPr>
              <w:rFonts w:asciiTheme="majorHAnsi" w:hAnsiTheme="majorHAnsi"/>
            </w:rPr>
            <w:t>Did the charter school LEA receive NEO's Stewardship Award in Finance in FY 2017 for FY 2016 results?</w:t>
          </w:r>
        </w:p>
        <w:p w14:paraId="469F5D89" w14:textId="299C1628" w:rsidR="00633AE3" w:rsidRPr="00625EB8" w:rsidRDefault="00633AE3" w:rsidP="00633AE3">
          <w:pPr>
            <w:rPr>
              <w:rFonts w:asciiTheme="majorHAnsi" w:hAnsiTheme="majorHAnsi"/>
              <w:highlight w:val="yellow"/>
            </w:rPr>
          </w:pPr>
          <w:r w:rsidRPr="00625EB8">
            <w:rPr>
              <w:rFonts w:asciiTheme="majorHAnsi" w:hAnsiTheme="majorHAnsi"/>
            </w:rPr>
            <w:t xml:space="preserve"> </w:t>
          </w:r>
          <w:sdt>
            <w:sdtPr>
              <w:rPr>
                <w:rFonts w:asciiTheme="majorHAnsi" w:hAnsiTheme="majorHAnsi"/>
              </w:rPr>
              <w:id w:val="-1802218249"/>
              <w14:checkbox>
                <w14:checked w14:val="0"/>
                <w14:checkedState w14:val="2612" w14:font="MS Gothic"/>
                <w14:uncheckedState w14:val="2610" w14:font="MS Gothic"/>
              </w14:checkbox>
            </w:sdtPr>
            <w:sdtEndPr/>
            <w:sdtContent>
              <w:r w:rsidRPr="00625EB8">
                <w:rPr>
                  <w:rFonts w:ascii="Segoe UI Symbol" w:eastAsia="MS Mincho" w:hAnsi="Segoe UI Symbol" w:cs="Segoe UI Symbol"/>
                </w:rPr>
                <w:t>☐</w:t>
              </w:r>
            </w:sdtContent>
          </w:sdt>
          <w:r w:rsidR="00921C0D">
            <w:rPr>
              <w:rFonts w:asciiTheme="majorHAnsi" w:hAnsiTheme="majorHAnsi"/>
            </w:rPr>
            <w:t xml:space="preserve">  </w:t>
          </w:r>
          <w:r w:rsidRPr="00625EB8">
            <w:rPr>
              <w:rFonts w:asciiTheme="majorHAnsi" w:hAnsiTheme="majorHAnsi"/>
            </w:rPr>
            <w:t xml:space="preserve">Yes  </w:t>
          </w:r>
          <w:sdt>
            <w:sdtPr>
              <w:rPr>
                <w:rFonts w:asciiTheme="majorHAnsi" w:hAnsiTheme="majorHAnsi"/>
              </w:rPr>
              <w:id w:val="-684363500"/>
              <w14:checkbox>
                <w14:checked w14:val="1"/>
                <w14:checkedState w14:val="2612" w14:font="MS Gothic"/>
                <w14:uncheckedState w14:val="2610" w14:font="MS Gothic"/>
              </w14:checkbox>
            </w:sdtPr>
            <w:sdtEndPr/>
            <w:sdtContent>
              <w:r w:rsidRPr="00625EB8">
                <w:rPr>
                  <w:rFonts w:ascii="Segoe UI Symbol" w:eastAsia="MS Mincho" w:hAnsi="Segoe UI Symbol" w:cs="Segoe UI Symbol"/>
                </w:rPr>
                <w:t>☒</w:t>
              </w:r>
            </w:sdtContent>
          </w:sdt>
          <w:r w:rsidR="00921C0D">
            <w:rPr>
              <w:rFonts w:asciiTheme="majorHAnsi" w:hAnsiTheme="majorHAnsi"/>
            </w:rPr>
            <w:t xml:space="preserve">  </w:t>
          </w:r>
          <w:r w:rsidRPr="00625EB8">
            <w:rPr>
              <w:rFonts w:asciiTheme="majorHAnsi" w:hAnsiTheme="majorHAnsi"/>
            </w:rPr>
            <w:t>No</w:t>
          </w:r>
        </w:p>
      </w:sdtContent>
    </w:sdt>
    <w:p w14:paraId="23EB32EB" w14:textId="77777777" w:rsidR="00410B9B" w:rsidRPr="00625EB8" w:rsidRDefault="00410B9B" w:rsidP="00410B9B">
      <w:pPr>
        <w:pStyle w:val="List"/>
        <w:spacing w:before="240" w:after="120"/>
        <w:ind w:left="0" w:firstLine="0"/>
        <w:rPr>
          <w:rFonts w:asciiTheme="majorHAnsi" w:hAnsiTheme="majorHAnsi"/>
          <w:b/>
          <w:sz w:val="22"/>
          <w:szCs w:val="22"/>
        </w:rPr>
      </w:pPr>
    </w:p>
    <w:p w14:paraId="51775604" w14:textId="152F0743" w:rsidR="00120E3C" w:rsidRPr="00625EB8" w:rsidRDefault="00120E3C" w:rsidP="00120E3C">
      <w:pPr>
        <w:contextualSpacing/>
        <w:rPr>
          <w:rFonts w:asciiTheme="majorHAnsi" w:hAnsiTheme="majorHAnsi" w:cs="Arial"/>
        </w:rPr>
      </w:pPr>
      <w:r w:rsidRPr="00625EB8">
        <w:rPr>
          <w:rFonts w:asciiTheme="majorHAnsi" w:hAnsiTheme="majorHAnsi" w:cs="Arial"/>
          <w:b/>
        </w:rPr>
        <w:lastRenderedPageBreak/>
        <w:t xml:space="preserve">Charter School LEA Name: </w:t>
      </w:r>
      <w:sdt>
        <w:sdtPr>
          <w:rPr>
            <w:rFonts w:asciiTheme="majorHAnsi" w:hAnsiTheme="majorHAnsi" w:cs="Arial"/>
          </w:rPr>
          <w:id w:val="935724306"/>
        </w:sdtPr>
        <w:sdtEndPr/>
        <w:sdtContent>
          <w:r w:rsidRPr="00625EB8">
            <w:rPr>
              <w:rFonts w:asciiTheme="majorHAnsi" w:hAnsiTheme="majorHAnsi" w:cs="Arial"/>
            </w:rPr>
            <w:t>Universal Academy</w:t>
          </w:r>
        </w:sdtContent>
      </w:sdt>
    </w:p>
    <w:p w14:paraId="4BAE9D72" w14:textId="63E842FC" w:rsidR="00120E3C" w:rsidRPr="00625EB8" w:rsidRDefault="00120E3C" w:rsidP="00120E3C">
      <w:pPr>
        <w:contextualSpacing/>
        <w:rPr>
          <w:rFonts w:asciiTheme="majorHAnsi" w:hAnsiTheme="majorHAnsi" w:cs="Arial"/>
        </w:rPr>
      </w:pPr>
      <w:r w:rsidRPr="00625EB8">
        <w:rPr>
          <w:rFonts w:asciiTheme="majorHAnsi" w:hAnsiTheme="majorHAnsi" w:cs="Arial"/>
          <w:b/>
        </w:rPr>
        <w:t>Website:</w:t>
      </w:r>
      <w:r w:rsidRPr="00625EB8">
        <w:rPr>
          <w:rFonts w:asciiTheme="majorHAnsi" w:hAnsiTheme="majorHAnsi" w:cs="Arial"/>
        </w:rPr>
        <w:t xml:space="preserve"> </w:t>
      </w:r>
      <w:sdt>
        <w:sdtPr>
          <w:rPr>
            <w:rFonts w:asciiTheme="majorHAnsi" w:hAnsiTheme="majorHAnsi" w:cs="Arial"/>
          </w:rPr>
          <w:id w:val="-1590147519"/>
        </w:sdtPr>
        <w:sdtEndPr/>
        <w:sdtContent>
          <w:r w:rsidRPr="00625EB8">
            <w:rPr>
              <w:rFonts w:asciiTheme="majorHAnsi" w:hAnsiTheme="majorHAnsi" w:cs="Arial"/>
            </w:rPr>
            <w:t>http://www.uacsmn.org/</w:t>
          </w:r>
        </w:sdtContent>
      </w:sdt>
    </w:p>
    <w:p w14:paraId="04DAFF86" w14:textId="069FBE99" w:rsidR="00120E3C" w:rsidRPr="00625EB8" w:rsidRDefault="00120E3C" w:rsidP="00120E3C">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1849090714"/>
        </w:sdtPr>
        <w:sdtEndPr/>
        <w:sdtContent>
          <w:r w:rsidRPr="00625EB8">
            <w:rPr>
              <w:rFonts w:asciiTheme="majorHAnsi" w:hAnsiTheme="majorHAnsi" w:cs="Arial"/>
            </w:rPr>
            <w:t>2015</w:t>
          </w:r>
        </w:sdtContent>
      </w:sdt>
    </w:p>
    <w:p w14:paraId="69E44089" w14:textId="77777777" w:rsidR="00120E3C" w:rsidRPr="00625EB8" w:rsidRDefault="00120E3C" w:rsidP="00120E3C">
      <w:pPr>
        <w:rPr>
          <w:rFonts w:asciiTheme="majorHAnsi" w:hAnsiTheme="majorHAnsi" w:cs="Arial"/>
        </w:rPr>
      </w:pPr>
    </w:p>
    <w:p w14:paraId="748CBD8E" w14:textId="77777777" w:rsidR="00120E3C" w:rsidRPr="00625EB8" w:rsidRDefault="00120E3C" w:rsidP="00120E3C">
      <w:pPr>
        <w:contextualSpacing/>
        <w:rPr>
          <w:rFonts w:asciiTheme="majorHAnsi" w:hAnsiTheme="majorHAnsi"/>
          <w:b/>
        </w:rPr>
      </w:pPr>
      <w:r w:rsidRPr="00625EB8">
        <w:rPr>
          <w:rFonts w:asciiTheme="majorHAnsi" w:hAnsiTheme="majorHAnsi"/>
          <w:b/>
        </w:rPr>
        <w:t xml:space="preserve"> MDE Officially Recognized Early Learning Program(s): </w:t>
      </w:r>
    </w:p>
    <w:p w14:paraId="5650DF1B" w14:textId="260A5FE7" w:rsidR="00120E3C" w:rsidRPr="00625EB8" w:rsidRDefault="00BB63B5" w:rsidP="00120E3C">
      <w:pPr>
        <w:ind w:left="360"/>
        <w:contextualSpacing/>
        <w:rPr>
          <w:rFonts w:asciiTheme="majorHAnsi" w:hAnsiTheme="majorHAnsi"/>
        </w:rPr>
      </w:pPr>
      <w:sdt>
        <w:sdtPr>
          <w:rPr>
            <w:rFonts w:asciiTheme="majorHAnsi" w:hAnsiTheme="majorHAnsi"/>
          </w:rPr>
          <w:id w:val="-1547288388"/>
          <w14:checkbox>
            <w14:checked w14:val="1"/>
            <w14:checkedState w14:val="2612" w14:font="Times New Roman"/>
            <w14:uncheckedState w14:val="2610" w14:font="Times New Roman"/>
          </w14:checkbox>
        </w:sdtPr>
        <w:sdtEndPr/>
        <w:sdtContent>
          <w:r w:rsidR="00120E3C" w:rsidRPr="00625EB8">
            <w:rPr>
              <w:rFonts w:ascii="MS Mincho" w:eastAsia="MS Mincho" w:hAnsi="MS Mincho" w:cs="MS Mincho"/>
            </w:rPr>
            <w:t>☒</w:t>
          </w:r>
        </w:sdtContent>
      </w:sdt>
      <w:r w:rsidR="00120E3C" w:rsidRPr="00625EB8">
        <w:rPr>
          <w:rFonts w:asciiTheme="majorHAnsi" w:hAnsiTheme="majorHAnsi"/>
        </w:rPr>
        <w:t xml:space="preserve">Instructional prekindergarten program  </w:t>
      </w:r>
    </w:p>
    <w:p w14:paraId="778BE5A6" w14:textId="3C583CCB" w:rsidR="00120E3C" w:rsidRPr="00625EB8" w:rsidRDefault="00BB63B5" w:rsidP="00120E3C">
      <w:pPr>
        <w:ind w:left="360"/>
        <w:contextualSpacing/>
        <w:rPr>
          <w:rFonts w:asciiTheme="majorHAnsi" w:hAnsiTheme="majorHAnsi"/>
        </w:rPr>
      </w:pPr>
      <w:sdt>
        <w:sdtPr>
          <w:rPr>
            <w:rFonts w:asciiTheme="majorHAnsi" w:hAnsiTheme="majorHAnsi"/>
          </w:rPr>
          <w:id w:val="-960184412"/>
          <w14:checkbox>
            <w14:checked w14:val="0"/>
            <w14:checkedState w14:val="2612" w14:font="Times New Roman"/>
            <w14:uncheckedState w14:val="2610" w14:font="Times New Roman"/>
          </w14:checkbox>
        </w:sdtPr>
        <w:sdtEndPr/>
        <w:sdtContent>
          <w:r w:rsidR="00120E3C" w:rsidRPr="00625EB8">
            <w:rPr>
              <w:rFonts w:ascii="MS Mincho" w:eastAsia="MS Mincho" w:hAnsi="MS Mincho" w:cs="MS Mincho"/>
            </w:rPr>
            <w:t>☐</w:t>
          </w:r>
        </w:sdtContent>
      </w:sdt>
      <w:r w:rsidR="00120E3C" w:rsidRPr="00625EB8">
        <w:rPr>
          <w:rFonts w:asciiTheme="majorHAnsi" w:hAnsiTheme="majorHAnsi"/>
        </w:rPr>
        <w:t>Instructional preschool program</w:t>
      </w:r>
    </w:p>
    <w:p w14:paraId="4CF5FF26" w14:textId="06317216" w:rsidR="00120E3C" w:rsidRPr="00625EB8" w:rsidRDefault="00BB63B5" w:rsidP="00120E3C">
      <w:pPr>
        <w:ind w:left="360"/>
        <w:contextualSpacing/>
        <w:rPr>
          <w:rFonts w:asciiTheme="majorHAnsi" w:hAnsiTheme="majorHAnsi"/>
        </w:rPr>
      </w:pPr>
      <w:sdt>
        <w:sdtPr>
          <w:rPr>
            <w:rFonts w:asciiTheme="majorHAnsi" w:hAnsiTheme="majorHAnsi"/>
          </w:rPr>
          <w:id w:val="1872413456"/>
          <w14:checkbox>
            <w14:checked w14:val="0"/>
            <w14:checkedState w14:val="2612" w14:font="Times New Roman"/>
            <w14:uncheckedState w14:val="2610" w14:font="Times New Roman"/>
          </w14:checkbox>
        </w:sdtPr>
        <w:sdtEndPr/>
        <w:sdtContent>
          <w:r w:rsidR="00120E3C" w:rsidRPr="00625EB8">
            <w:rPr>
              <w:rFonts w:ascii="MS Mincho" w:eastAsia="MS Mincho" w:hAnsi="MS Mincho" w:cs="MS Mincho"/>
            </w:rPr>
            <w:t>☐</w:t>
          </w:r>
        </w:sdtContent>
      </w:sdt>
      <w:r w:rsidR="00120E3C" w:rsidRPr="00625EB8">
        <w:rPr>
          <w:rFonts w:asciiTheme="majorHAnsi" w:hAnsiTheme="majorHAnsi"/>
        </w:rPr>
        <w:t>Early childhood health and developmental screening</w:t>
      </w:r>
    </w:p>
    <w:p w14:paraId="144A39BC" w14:textId="3DAE0F50" w:rsidR="00120E3C" w:rsidRPr="00625EB8" w:rsidRDefault="00BB63B5" w:rsidP="00120E3C">
      <w:pPr>
        <w:ind w:left="360"/>
        <w:contextualSpacing/>
        <w:rPr>
          <w:rFonts w:asciiTheme="majorHAnsi" w:hAnsiTheme="majorHAnsi"/>
        </w:rPr>
      </w:pPr>
      <w:sdt>
        <w:sdtPr>
          <w:rPr>
            <w:rFonts w:asciiTheme="majorHAnsi" w:hAnsiTheme="majorHAnsi"/>
          </w:rPr>
          <w:id w:val="-1393030330"/>
          <w14:checkbox>
            <w14:checked w14:val="0"/>
            <w14:checkedState w14:val="2612" w14:font="Times New Roman"/>
            <w14:uncheckedState w14:val="2610" w14:font="Times New Roman"/>
          </w14:checkbox>
        </w:sdtPr>
        <w:sdtEndPr/>
        <w:sdtContent>
          <w:r w:rsidR="00120E3C" w:rsidRPr="00625EB8">
            <w:rPr>
              <w:rFonts w:ascii="MS Mincho" w:eastAsia="MS Mincho" w:hAnsi="MS Mincho" w:cs="MS Mincho"/>
            </w:rPr>
            <w:t>☐</w:t>
          </w:r>
        </w:sdtContent>
      </w:sdt>
      <w:r w:rsidR="00120E3C" w:rsidRPr="00625EB8">
        <w:rPr>
          <w:rFonts w:asciiTheme="majorHAnsi" w:hAnsiTheme="majorHAnsi"/>
        </w:rPr>
        <w:t>None</w:t>
      </w:r>
    </w:p>
    <w:p w14:paraId="7E95AE78" w14:textId="3A2EF336" w:rsidR="00120E3C" w:rsidRDefault="00120E3C" w:rsidP="00120E3C">
      <w:pPr>
        <w:spacing w:before="240"/>
        <w:rPr>
          <w:rFonts w:asciiTheme="majorHAnsi" w:hAnsiTheme="majorHAnsi"/>
          <w:b/>
        </w:rPr>
      </w:pPr>
      <w:r w:rsidRPr="00625EB8">
        <w:rPr>
          <w:rFonts w:asciiTheme="majorHAnsi" w:hAnsiTheme="majorHAnsi"/>
          <w:b/>
        </w:rPr>
        <w:t xml:space="preserve">Charter School LEA Demographic Information for FY 2017 (as percentages) </w:t>
      </w:r>
    </w:p>
    <w:p w14:paraId="462E6AE8" w14:textId="7E4734DB" w:rsidR="00120E3C" w:rsidRPr="00625EB8" w:rsidRDefault="006F54D6" w:rsidP="00120E3C">
      <w:pPr>
        <w:rPr>
          <w:rFonts w:asciiTheme="majorHAnsi" w:eastAsiaTheme="min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Fonts w:asciiTheme="majorHAnsi" w:eastAsiaTheme="minorHAnsi" w:hAnsiTheme="majorHAnsi"/>
          <w:i/>
          <w:color w:val="0563C1" w:themeColor="hyperlink"/>
          <w:u w:val="single"/>
        </w:rPr>
        <w:t xml:space="preserve"> </w:t>
      </w:r>
    </w:p>
    <w:tbl>
      <w:tblPr>
        <w:tblStyle w:val="TableGrid"/>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359"/>
        <w:gridCol w:w="1260"/>
        <w:gridCol w:w="1080"/>
        <w:gridCol w:w="1440"/>
        <w:gridCol w:w="1440"/>
        <w:gridCol w:w="1080"/>
        <w:gridCol w:w="1170"/>
        <w:gridCol w:w="1173"/>
      </w:tblGrid>
      <w:tr w:rsidR="00D672C3" w:rsidRPr="00625EB8" w14:paraId="309E3140" w14:textId="77777777" w:rsidTr="00E95A77">
        <w:trPr>
          <w:trHeight w:val="863"/>
        </w:trPr>
        <w:tc>
          <w:tcPr>
            <w:tcW w:w="706" w:type="dxa"/>
          </w:tcPr>
          <w:p w14:paraId="7DAA7204" w14:textId="77777777" w:rsidR="00D672C3" w:rsidRPr="00AE3E98" w:rsidRDefault="00D672C3" w:rsidP="00623433">
            <w:pPr>
              <w:rPr>
                <w:rFonts w:asciiTheme="majorHAnsi" w:hAnsiTheme="majorHAnsi"/>
                <w:sz w:val="18"/>
                <w:szCs w:val="18"/>
              </w:rPr>
            </w:pPr>
          </w:p>
          <w:p w14:paraId="02D567CE" w14:textId="0EE503F5"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9" w:type="dxa"/>
            <w:vAlign w:val="center"/>
          </w:tcPr>
          <w:p w14:paraId="4FFC0D7F" w14:textId="56CBFB36"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260" w:type="dxa"/>
            <w:vAlign w:val="center"/>
          </w:tcPr>
          <w:p w14:paraId="139E9BCE" w14:textId="1494A78A"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46CBF013" w14:textId="6C9B239B"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18C5D243" w14:textId="43F55B7A"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78200125" w14:textId="7955E2A8"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7ED8DA1B" w14:textId="6E466AD1"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170" w:type="dxa"/>
            <w:vAlign w:val="center"/>
          </w:tcPr>
          <w:p w14:paraId="60342CC7" w14:textId="35D74841"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173" w:type="dxa"/>
            <w:vAlign w:val="center"/>
          </w:tcPr>
          <w:p w14:paraId="4CA6A895" w14:textId="389F5153"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120E3C" w:rsidRPr="00625EB8" w14:paraId="285EEE2C" w14:textId="77777777" w:rsidTr="00E95A77">
        <w:trPr>
          <w:trHeight w:val="242"/>
        </w:trPr>
        <w:tc>
          <w:tcPr>
            <w:tcW w:w="706" w:type="dxa"/>
          </w:tcPr>
          <w:p w14:paraId="3FD424EA" w14:textId="66B80C16"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2015</w:t>
            </w:r>
          </w:p>
        </w:tc>
        <w:tc>
          <w:tcPr>
            <w:tcW w:w="1359" w:type="dxa"/>
          </w:tcPr>
          <w:p w14:paraId="4898F57B" w14:textId="56073EF3"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tcPr>
          <w:p w14:paraId="2F0E4CAC" w14:textId="71EC596C"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vAlign w:val="center"/>
          </w:tcPr>
          <w:p w14:paraId="52A025EB" w14:textId="1F26E363"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64DB947E" w14:textId="15DDFAD5"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100%</w:t>
            </w:r>
          </w:p>
        </w:tc>
        <w:tc>
          <w:tcPr>
            <w:tcW w:w="1440" w:type="dxa"/>
            <w:vAlign w:val="center"/>
          </w:tcPr>
          <w:p w14:paraId="56DC83BC" w14:textId="2FA65138"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tcPr>
          <w:p w14:paraId="64B69498" w14:textId="39E0CD14"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76.7%</w:t>
            </w:r>
          </w:p>
        </w:tc>
        <w:tc>
          <w:tcPr>
            <w:tcW w:w="1170" w:type="dxa"/>
            <w:vAlign w:val="center"/>
          </w:tcPr>
          <w:p w14:paraId="4B6F6821" w14:textId="22565059"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1.8%</w:t>
            </w:r>
          </w:p>
        </w:tc>
        <w:tc>
          <w:tcPr>
            <w:tcW w:w="1173" w:type="dxa"/>
            <w:vAlign w:val="center"/>
          </w:tcPr>
          <w:p w14:paraId="0BFA9CD2" w14:textId="3529FC71"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99.4%</w:t>
            </w:r>
          </w:p>
        </w:tc>
      </w:tr>
      <w:tr w:rsidR="00120E3C" w:rsidRPr="00625EB8" w14:paraId="73B1CB10" w14:textId="77777777" w:rsidTr="00E95A77">
        <w:trPr>
          <w:trHeight w:val="242"/>
        </w:trPr>
        <w:tc>
          <w:tcPr>
            <w:tcW w:w="706" w:type="dxa"/>
          </w:tcPr>
          <w:p w14:paraId="5CE3C535" w14:textId="26C6424F"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2016</w:t>
            </w:r>
          </w:p>
        </w:tc>
        <w:tc>
          <w:tcPr>
            <w:tcW w:w="1359" w:type="dxa"/>
            <w:vAlign w:val="center"/>
          </w:tcPr>
          <w:p w14:paraId="29115713" w14:textId="1EEAA093"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19463F0F" w14:textId="2A1EF302"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vAlign w:val="center"/>
          </w:tcPr>
          <w:p w14:paraId="36EDDD0B" w14:textId="005D51C5"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5E45CA7B" w14:textId="1716B555"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100%</w:t>
            </w:r>
          </w:p>
        </w:tc>
        <w:tc>
          <w:tcPr>
            <w:tcW w:w="1440" w:type="dxa"/>
            <w:vAlign w:val="center"/>
          </w:tcPr>
          <w:p w14:paraId="3675C892" w14:textId="5D372B49"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tcPr>
          <w:p w14:paraId="5F9C547E" w14:textId="28847A93"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93.8%</w:t>
            </w:r>
          </w:p>
        </w:tc>
        <w:tc>
          <w:tcPr>
            <w:tcW w:w="1170" w:type="dxa"/>
            <w:vAlign w:val="center"/>
          </w:tcPr>
          <w:p w14:paraId="0B623C3F" w14:textId="7D5F2A65"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4.7%</w:t>
            </w:r>
          </w:p>
        </w:tc>
        <w:tc>
          <w:tcPr>
            <w:tcW w:w="1173" w:type="dxa"/>
            <w:vAlign w:val="center"/>
          </w:tcPr>
          <w:p w14:paraId="52ADE187" w14:textId="46EA7275"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99.6%</w:t>
            </w:r>
          </w:p>
        </w:tc>
      </w:tr>
      <w:tr w:rsidR="00120E3C" w:rsidRPr="00625EB8" w14:paraId="387E6BAE" w14:textId="77777777" w:rsidTr="00E95A77">
        <w:trPr>
          <w:trHeight w:val="251"/>
        </w:trPr>
        <w:tc>
          <w:tcPr>
            <w:tcW w:w="706" w:type="dxa"/>
          </w:tcPr>
          <w:p w14:paraId="06C8088C" w14:textId="481FBD47"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2017</w:t>
            </w:r>
          </w:p>
        </w:tc>
        <w:tc>
          <w:tcPr>
            <w:tcW w:w="1359" w:type="dxa"/>
            <w:vAlign w:val="center"/>
          </w:tcPr>
          <w:p w14:paraId="42FC8D58" w14:textId="0CC73F46"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260" w:type="dxa"/>
            <w:vAlign w:val="center"/>
          </w:tcPr>
          <w:p w14:paraId="6DC7426E" w14:textId="7C10589E"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2.05%</w:t>
            </w:r>
          </w:p>
        </w:tc>
        <w:tc>
          <w:tcPr>
            <w:tcW w:w="1080" w:type="dxa"/>
            <w:vAlign w:val="center"/>
          </w:tcPr>
          <w:p w14:paraId="104C7185" w14:textId="45F4DBB2"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0.00%</w:t>
            </w:r>
          </w:p>
        </w:tc>
        <w:tc>
          <w:tcPr>
            <w:tcW w:w="1440" w:type="dxa"/>
            <w:vAlign w:val="center"/>
          </w:tcPr>
          <w:p w14:paraId="5FABC305" w14:textId="5DD4A5B3"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97.95%</w:t>
            </w:r>
          </w:p>
        </w:tc>
        <w:tc>
          <w:tcPr>
            <w:tcW w:w="1440" w:type="dxa"/>
            <w:vAlign w:val="center"/>
          </w:tcPr>
          <w:p w14:paraId="5B659080" w14:textId="35C0A229"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080" w:type="dxa"/>
          </w:tcPr>
          <w:p w14:paraId="626557BD" w14:textId="6402E2D0"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97.95%</w:t>
            </w:r>
          </w:p>
        </w:tc>
        <w:tc>
          <w:tcPr>
            <w:tcW w:w="1170" w:type="dxa"/>
            <w:vAlign w:val="center"/>
          </w:tcPr>
          <w:p w14:paraId="64E3D44F" w14:textId="5993D763"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173" w:type="dxa"/>
            <w:vAlign w:val="center"/>
          </w:tcPr>
          <w:p w14:paraId="1354D50F" w14:textId="4B84EAF8" w:rsidR="00120E3C" w:rsidRPr="00AE3E98" w:rsidRDefault="00120E3C"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98.98%</w:t>
            </w:r>
          </w:p>
        </w:tc>
      </w:tr>
    </w:tbl>
    <w:p w14:paraId="64F5B3C5" w14:textId="76540C9A" w:rsidR="00120E3C" w:rsidRPr="00625EB8" w:rsidRDefault="00120E3C" w:rsidP="00120E3C">
      <w:pPr>
        <w:spacing w:before="240"/>
        <w:rPr>
          <w:rFonts w:asciiTheme="majorHAnsi" w:hAnsiTheme="majorHAnsi"/>
          <w:b/>
        </w:rPr>
      </w:pPr>
      <w:r w:rsidRPr="00625EB8">
        <w:rPr>
          <w:rFonts w:asciiTheme="majorHAnsi" w:hAnsiTheme="majorHAnsi"/>
          <w:b/>
        </w:rPr>
        <w:t xml:space="preserve">LEA Site Information for FY 2017 (that serves as a primary site of enrollment) </w:t>
      </w:r>
    </w:p>
    <w:tbl>
      <w:tblPr>
        <w:tblStyle w:val="TableGrid"/>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1440"/>
        <w:gridCol w:w="2340"/>
        <w:gridCol w:w="1440"/>
        <w:gridCol w:w="2802"/>
      </w:tblGrid>
      <w:tr w:rsidR="00120E3C" w:rsidRPr="00625EB8" w14:paraId="582A5BCE" w14:textId="77777777" w:rsidTr="00E95A77">
        <w:tc>
          <w:tcPr>
            <w:tcW w:w="2056" w:type="dxa"/>
            <w:vAlign w:val="center"/>
          </w:tcPr>
          <w:p w14:paraId="40FE8A4C" w14:textId="77777777" w:rsidR="00120E3C" w:rsidRPr="00AE3E98" w:rsidRDefault="00120E3C" w:rsidP="00E95A77">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Name</w:t>
            </w:r>
          </w:p>
        </w:tc>
        <w:tc>
          <w:tcPr>
            <w:tcW w:w="1440" w:type="dxa"/>
            <w:vAlign w:val="center"/>
          </w:tcPr>
          <w:p w14:paraId="000C5783" w14:textId="77777777" w:rsidR="00120E3C" w:rsidRPr="00AE3E98" w:rsidRDefault="00120E3C" w:rsidP="00E95A77">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Number</w:t>
            </w:r>
          </w:p>
        </w:tc>
        <w:tc>
          <w:tcPr>
            <w:tcW w:w="2340" w:type="dxa"/>
            <w:vAlign w:val="center"/>
          </w:tcPr>
          <w:p w14:paraId="7485DE28" w14:textId="77777777" w:rsidR="00120E3C" w:rsidRPr="00AE3E98" w:rsidRDefault="00120E3C" w:rsidP="00E95A77">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Address</w:t>
            </w:r>
          </w:p>
        </w:tc>
        <w:tc>
          <w:tcPr>
            <w:tcW w:w="1440" w:type="dxa"/>
            <w:vAlign w:val="center"/>
          </w:tcPr>
          <w:p w14:paraId="4EA88CC2" w14:textId="77777777" w:rsidR="00120E3C" w:rsidRPr="00AE3E98" w:rsidRDefault="00120E3C" w:rsidP="00E95A77">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Enrollment</w:t>
            </w:r>
          </w:p>
        </w:tc>
        <w:tc>
          <w:tcPr>
            <w:tcW w:w="2802" w:type="dxa"/>
            <w:vAlign w:val="center"/>
          </w:tcPr>
          <w:p w14:paraId="332CC911" w14:textId="77777777" w:rsidR="00120E3C" w:rsidRPr="00AE3E98" w:rsidRDefault="00120E3C" w:rsidP="00E95A77">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Elementary and/or Secondary Grades Served</w:t>
            </w:r>
          </w:p>
        </w:tc>
      </w:tr>
      <w:tr w:rsidR="00120E3C" w:rsidRPr="00625EB8" w14:paraId="2F78B0C8" w14:textId="77777777" w:rsidTr="00E95A77">
        <w:sdt>
          <w:sdtPr>
            <w:rPr>
              <w:rFonts w:asciiTheme="majorHAnsi" w:hAnsiTheme="majorHAnsi" w:cs="Arial"/>
              <w:sz w:val="20"/>
              <w:szCs w:val="20"/>
              <w:lang w:bidi="ar-SA"/>
            </w:rPr>
            <w:id w:val="-1766058099"/>
          </w:sdtPr>
          <w:sdtEndPr/>
          <w:sdtContent>
            <w:tc>
              <w:tcPr>
                <w:tcW w:w="2056" w:type="dxa"/>
                <w:vAlign w:val="bottom"/>
              </w:tcPr>
              <w:p w14:paraId="6C10C460" w14:textId="28E11D68" w:rsidR="00120E3C" w:rsidRPr="00AE3E98" w:rsidRDefault="00120E3C" w:rsidP="00E95A77">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Universal Academy</w:t>
                </w:r>
              </w:p>
            </w:tc>
          </w:sdtContent>
        </w:sdt>
        <w:sdt>
          <w:sdtPr>
            <w:rPr>
              <w:rFonts w:asciiTheme="majorHAnsi" w:hAnsiTheme="majorHAnsi" w:cs="Arial"/>
              <w:sz w:val="20"/>
              <w:szCs w:val="20"/>
              <w:lang w:bidi="ar-SA"/>
            </w:rPr>
            <w:id w:val="-1086766293"/>
          </w:sdtPr>
          <w:sdtEndPr/>
          <w:sdtContent>
            <w:tc>
              <w:tcPr>
                <w:tcW w:w="1440" w:type="dxa"/>
                <w:vAlign w:val="bottom"/>
              </w:tcPr>
              <w:p w14:paraId="5A4A8F35" w14:textId="77777777" w:rsidR="00120E3C" w:rsidRPr="00AE3E98" w:rsidRDefault="00120E3C" w:rsidP="00E95A77">
                <w:pPr>
                  <w:spacing w:before="0" w:after="0" w:line="240" w:lineRule="auto"/>
                  <w:rPr>
                    <w:rFonts w:asciiTheme="majorHAnsi" w:hAnsiTheme="majorHAnsi" w:cs="Arial"/>
                    <w:sz w:val="20"/>
                    <w:szCs w:val="20"/>
                    <w:lang w:bidi="ar-SA"/>
                  </w:rPr>
                </w:pPr>
              </w:p>
              <w:p w14:paraId="7964D9AA" w14:textId="554FF599" w:rsidR="00120E3C" w:rsidRPr="00AE3E98" w:rsidRDefault="00120E3C" w:rsidP="00E95A77">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4225-07</w:t>
                </w:r>
              </w:p>
            </w:tc>
          </w:sdtContent>
        </w:sdt>
        <w:sdt>
          <w:sdtPr>
            <w:rPr>
              <w:rFonts w:asciiTheme="majorHAnsi" w:hAnsiTheme="majorHAnsi" w:cs="Arial"/>
              <w:sz w:val="20"/>
              <w:szCs w:val="20"/>
              <w:lang w:bidi="ar-SA"/>
            </w:rPr>
            <w:id w:val="189884075"/>
          </w:sdtPr>
          <w:sdtEndPr/>
          <w:sdtContent>
            <w:tc>
              <w:tcPr>
                <w:tcW w:w="2340" w:type="dxa"/>
                <w:vAlign w:val="bottom"/>
              </w:tcPr>
              <w:p w14:paraId="5765BDA1" w14:textId="7C98938F" w:rsidR="00120E3C" w:rsidRPr="00AE3E98" w:rsidRDefault="00EB31ED" w:rsidP="00E95A77">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2919 26th Ave South Minneapolis, MN 55406</w:t>
                </w:r>
              </w:p>
            </w:tc>
          </w:sdtContent>
        </w:sdt>
        <w:sdt>
          <w:sdtPr>
            <w:rPr>
              <w:rFonts w:asciiTheme="majorHAnsi" w:hAnsiTheme="majorHAnsi" w:cs="Arial"/>
              <w:sz w:val="20"/>
              <w:szCs w:val="20"/>
              <w:lang w:bidi="ar-SA"/>
            </w:rPr>
            <w:id w:val="325944790"/>
          </w:sdtPr>
          <w:sdtEndPr/>
          <w:sdtContent>
            <w:tc>
              <w:tcPr>
                <w:tcW w:w="1440" w:type="dxa"/>
                <w:vAlign w:val="bottom"/>
              </w:tcPr>
              <w:p w14:paraId="7528BC6D" w14:textId="77777777" w:rsidR="00120E3C" w:rsidRPr="00AE3E98" w:rsidRDefault="00120E3C" w:rsidP="00E95A77">
                <w:pPr>
                  <w:spacing w:before="0" w:after="0" w:line="240" w:lineRule="auto"/>
                  <w:rPr>
                    <w:rFonts w:asciiTheme="majorHAnsi" w:hAnsiTheme="majorHAnsi" w:cs="Arial"/>
                    <w:sz w:val="20"/>
                    <w:szCs w:val="20"/>
                    <w:lang w:bidi="ar-SA"/>
                  </w:rPr>
                </w:pPr>
              </w:p>
              <w:p w14:paraId="36D193DD" w14:textId="459C40AD" w:rsidR="00120E3C" w:rsidRPr="00AE3E98" w:rsidRDefault="00036118" w:rsidP="00E95A77">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315</w:t>
                </w:r>
              </w:p>
            </w:tc>
          </w:sdtContent>
        </w:sdt>
        <w:sdt>
          <w:sdtPr>
            <w:rPr>
              <w:rFonts w:asciiTheme="majorHAnsi" w:hAnsiTheme="majorHAnsi" w:cs="Arial"/>
              <w:sz w:val="20"/>
              <w:szCs w:val="20"/>
              <w:lang w:bidi="ar-SA"/>
            </w:rPr>
            <w:id w:val="-966652357"/>
          </w:sdtPr>
          <w:sdtEndPr/>
          <w:sdtContent>
            <w:sdt>
              <w:sdtPr>
                <w:rPr>
                  <w:rFonts w:asciiTheme="majorHAnsi" w:hAnsiTheme="majorHAnsi" w:cs="Arial"/>
                  <w:sz w:val="20"/>
                  <w:szCs w:val="20"/>
                  <w:lang w:bidi="ar-SA"/>
                </w:rPr>
                <w:id w:val="717937820"/>
              </w:sdtPr>
              <w:sdtEndPr/>
              <w:sdtContent>
                <w:tc>
                  <w:tcPr>
                    <w:tcW w:w="2802" w:type="dxa"/>
                    <w:vAlign w:val="bottom"/>
                  </w:tcPr>
                  <w:p w14:paraId="21225F47" w14:textId="77777777" w:rsidR="00120E3C" w:rsidRPr="00AE3E98" w:rsidRDefault="00120E3C" w:rsidP="00E95A77">
                    <w:pPr>
                      <w:spacing w:before="0" w:after="0" w:line="240" w:lineRule="auto"/>
                      <w:rPr>
                        <w:rFonts w:asciiTheme="majorHAnsi" w:hAnsiTheme="majorHAnsi" w:cs="Arial"/>
                        <w:sz w:val="20"/>
                        <w:szCs w:val="20"/>
                        <w:lang w:bidi="ar-SA"/>
                      </w:rPr>
                    </w:pPr>
                  </w:p>
                  <w:p w14:paraId="3EADE00A" w14:textId="570CBABB" w:rsidR="00120E3C" w:rsidRPr="00AE3E98" w:rsidRDefault="00036118" w:rsidP="00E95A77">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PK-7</w:t>
                    </w:r>
                  </w:p>
                </w:tc>
              </w:sdtContent>
            </w:sdt>
          </w:sdtContent>
        </w:sdt>
      </w:tr>
    </w:tbl>
    <w:p w14:paraId="02EB8691" w14:textId="01A6648E" w:rsidR="00120E3C" w:rsidRPr="00625EB8" w:rsidRDefault="00120E3C" w:rsidP="00120E3C">
      <w:pPr>
        <w:rPr>
          <w:rFonts w:asciiTheme="majorHAnsi" w:hAnsiTheme="majorHAnsi"/>
        </w:rPr>
      </w:pPr>
      <w:r w:rsidRPr="00625EB8">
        <w:rPr>
          <w:rFonts w:asciiTheme="majorHAnsi" w:hAnsiTheme="majorHAnsi"/>
          <w:b/>
        </w:rPr>
        <w:t>Enrollment Trends</w:t>
      </w:r>
      <w:sdt>
        <w:sdtPr>
          <w:rPr>
            <w:rFonts w:asciiTheme="majorHAnsi" w:hAnsiTheme="majorHAnsi"/>
          </w:rPr>
          <w:id w:val="2112005185"/>
        </w:sdtPr>
        <w:sdtEndPr/>
        <w:sdtContent>
          <w:sdt>
            <w:sdtPr>
              <w:rPr>
                <w:rFonts w:asciiTheme="majorHAnsi" w:hAnsiTheme="majorHAnsi"/>
              </w:rPr>
              <w:id w:val="-971132397"/>
              <w:showingPlcHdr/>
            </w:sdtPr>
            <w:sdtEndPr/>
            <w:sdtContent>
              <w:r w:rsidRPr="00625EB8">
                <w:rPr>
                  <w:rFonts w:asciiTheme="majorHAnsi" w:hAnsiTheme="majorHAnsi"/>
                </w:rPr>
                <w:t xml:space="preserve">     </w:t>
              </w:r>
            </w:sdtContent>
          </w:sdt>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76"/>
        <w:gridCol w:w="830"/>
        <w:gridCol w:w="830"/>
        <w:gridCol w:w="830"/>
        <w:gridCol w:w="830"/>
        <w:gridCol w:w="830"/>
        <w:gridCol w:w="830"/>
        <w:gridCol w:w="830"/>
        <w:gridCol w:w="828"/>
        <w:gridCol w:w="828"/>
        <w:gridCol w:w="828"/>
      </w:tblGrid>
      <w:tr w:rsidR="005132B9" w:rsidRPr="00625EB8" w14:paraId="47509C31" w14:textId="315BECAF" w:rsidTr="006F54D6">
        <w:trPr>
          <w:trHeight w:val="280"/>
        </w:trPr>
        <w:tc>
          <w:tcPr>
            <w:tcW w:w="882" w:type="pct"/>
            <w:tcMar>
              <w:top w:w="0" w:type="dxa"/>
              <w:left w:w="115" w:type="dxa"/>
              <w:bottom w:w="0" w:type="dxa"/>
              <w:right w:w="115" w:type="dxa"/>
            </w:tcMar>
            <w:vAlign w:val="center"/>
            <w:hideMark/>
          </w:tcPr>
          <w:p w14:paraId="4245553E" w14:textId="3F787532"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Grade</w:t>
            </w:r>
          </w:p>
        </w:tc>
        <w:tc>
          <w:tcPr>
            <w:tcW w:w="412" w:type="pct"/>
            <w:shd w:val="clear" w:color="auto" w:fill="FFFFFF"/>
            <w:vAlign w:val="center"/>
          </w:tcPr>
          <w:p w14:paraId="78E3FA32" w14:textId="070DFAAD" w:rsidR="005132B9" w:rsidRPr="00AE3E98" w:rsidRDefault="005132B9" w:rsidP="005132B9">
            <w:pPr>
              <w:pStyle w:val="NormalWeb"/>
              <w:spacing w:before="0" w:beforeAutospacing="0" w:after="0" w:afterAutospacing="0"/>
              <w:rPr>
                <w:rFonts w:asciiTheme="majorHAnsi" w:hAnsiTheme="majorHAnsi"/>
                <w:b/>
                <w:bCs/>
                <w:color w:val="000000"/>
                <w:sz w:val="20"/>
                <w:szCs w:val="20"/>
              </w:rPr>
            </w:pPr>
            <w:r w:rsidRPr="00AE3E98">
              <w:rPr>
                <w:rFonts w:asciiTheme="majorHAnsi" w:hAnsiTheme="majorHAnsi" w:cs="Arial"/>
                <w:b/>
                <w:sz w:val="20"/>
                <w:szCs w:val="20"/>
              </w:rPr>
              <w:t>Pre-K</w:t>
            </w:r>
          </w:p>
        </w:tc>
        <w:tc>
          <w:tcPr>
            <w:tcW w:w="412" w:type="pct"/>
            <w:shd w:val="clear" w:color="auto" w:fill="FFFFFF"/>
            <w:tcMar>
              <w:top w:w="0" w:type="dxa"/>
              <w:left w:w="115" w:type="dxa"/>
              <w:bottom w:w="0" w:type="dxa"/>
              <w:right w:w="115" w:type="dxa"/>
            </w:tcMar>
            <w:vAlign w:val="center"/>
            <w:hideMark/>
          </w:tcPr>
          <w:p w14:paraId="5D0245BA" w14:textId="13E5BD6A"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K</w:t>
            </w:r>
          </w:p>
        </w:tc>
        <w:tc>
          <w:tcPr>
            <w:tcW w:w="412" w:type="pct"/>
            <w:shd w:val="clear" w:color="auto" w:fill="FFFFFF"/>
            <w:tcMar>
              <w:top w:w="0" w:type="dxa"/>
              <w:left w:w="115" w:type="dxa"/>
              <w:bottom w:w="0" w:type="dxa"/>
              <w:right w:w="115" w:type="dxa"/>
            </w:tcMar>
            <w:vAlign w:val="center"/>
            <w:hideMark/>
          </w:tcPr>
          <w:p w14:paraId="3B39CA43" w14:textId="750CB3A4"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1</w:t>
            </w:r>
          </w:p>
        </w:tc>
        <w:tc>
          <w:tcPr>
            <w:tcW w:w="412" w:type="pct"/>
            <w:shd w:val="clear" w:color="auto" w:fill="FFFFFF"/>
            <w:tcMar>
              <w:top w:w="0" w:type="dxa"/>
              <w:left w:w="115" w:type="dxa"/>
              <w:bottom w:w="0" w:type="dxa"/>
              <w:right w:w="115" w:type="dxa"/>
            </w:tcMar>
            <w:vAlign w:val="center"/>
            <w:hideMark/>
          </w:tcPr>
          <w:p w14:paraId="33113013" w14:textId="606F34A4"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2</w:t>
            </w:r>
          </w:p>
        </w:tc>
        <w:tc>
          <w:tcPr>
            <w:tcW w:w="412" w:type="pct"/>
            <w:shd w:val="clear" w:color="auto" w:fill="FFFFFF"/>
            <w:tcMar>
              <w:top w:w="0" w:type="dxa"/>
              <w:left w:w="115" w:type="dxa"/>
              <w:bottom w:w="0" w:type="dxa"/>
              <w:right w:w="115" w:type="dxa"/>
            </w:tcMar>
            <w:vAlign w:val="center"/>
            <w:hideMark/>
          </w:tcPr>
          <w:p w14:paraId="356E2A89" w14:textId="26C1CE91"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3</w:t>
            </w:r>
          </w:p>
        </w:tc>
        <w:tc>
          <w:tcPr>
            <w:tcW w:w="412" w:type="pct"/>
            <w:shd w:val="clear" w:color="auto" w:fill="FFFFFF"/>
            <w:vAlign w:val="center"/>
          </w:tcPr>
          <w:p w14:paraId="5E62973E" w14:textId="4D53A259" w:rsidR="005132B9" w:rsidRPr="00AE3E98" w:rsidRDefault="005132B9" w:rsidP="005132B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4</w:t>
            </w:r>
          </w:p>
        </w:tc>
        <w:tc>
          <w:tcPr>
            <w:tcW w:w="412" w:type="pct"/>
            <w:shd w:val="clear" w:color="auto" w:fill="FFFFFF"/>
            <w:vAlign w:val="center"/>
          </w:tcPr>
          <w:p w14:paraId="07511EB0" w14:textId="2D4DE561" w:rsidR="005132B9" w:rsidRPr="00AE3E98" w:rsidRDefault="005132B9" w:rsidP="005132B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5</w:t>
            </w:r>
          </w:p>
        </w:tc>
        <w:tc>
          <w:tcPr>
            <w:tcW w:w="411" w:type="pct"/>
            <w:shd w:val="clear" w:color="auto" w:fill="FFFFFF"/>
            <w:vAlign w:val="center"/>
          </w:tcPr>
          <w:p w14:paraId="4E12EE66" w14:textId="6F488A7A" w:rsidR="005132B9" w:rsidRPr="00AE3E98" w:rsidRDefault="005132B9" w:rsidP="005132B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6</w:t>
            </w:r>
          </w:p>
        </w:tc>
        <w:tc>
          <w:tcPr>
            <w:tcW w:w="411" w:type="pct"/>
            <w:shd w:val="clear" w:color="auto" w:fill="FFFFFF"/>
            <w:vAlign w:val="center"/>
          </w:tcPr>
          <w:p w14:paraId="2E93C958" w14:textId="4CF555D8" w:rsidR="005132B9" w:rsidRPr="00AE3E98" w:rsidRDefault="005132B9" w:rsidP="005132B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7</w:t>
            </w:r>
          </w:p>
        </w:tc>
        <w:tc>
          <w:tcPr>
            <w:tcW w:w="411" w:type="pct"/>
            <w:shd w:val="clear" w:color="auto" w:fill="FFFFFF"/>
            <w:vAlign w:val="center"/>
          </w:tcPr>
          <w:p w14:paraId="76A011A7" w14:textId="7AEB0C1E" w:rsidR="005132B9" w:rsidRPr="00AE3E98" w:rsidRDefault="005132B9" w:rsidP="005132B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Total</w:t>
            </w:r>
          </w:p>
        </w:tc>
      </w:tr>
      <w:tr w:rsidR="005132B9" w:rsidRPr="00625EB8" w14:paraId="274F3054" w14:textId="75D227F4" w:rsidTr="006F54D6">
        <w:trPr>
          <w:trHeight w:val="280"/>
        </w:trPr>
        <w:tc>
          <w:tcPr>
            <w:tcW w:w="882" w:type="pct"/>
            <w:tcMar>
              <w:top w:w="0" w:type="dxa"/>
              <w:left w:w="115" w:type="dxa"/>
              <w:bottom w:w="0" w:type="dxa"/>
              <w:right w:w="115" w:type="dxa"/>
            </w:tcMar>
            <w:vAlign w:val="center"/>
            <w:hideMark/>
          </w:tcPr>
          <w:p w14:paraId="7A84D52B" w14:textId="06A2F24C"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2014-15</w:t>
            </w:r>
          </w:p>
        </w:tc>
        <w:tc>
          <w:tcPr>
            <w:tcW w:w="412" w:type="pct"/>
            <w:shd w:val="clear" w:color="auto" w:fill="FFFFFF"/>
            <w:vAlign w:val="center"/>
          </w:tcPr>
          <w:p w14:paraId="54F2DCDD" w14:textId="18CB8409"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NA</w:t>
            </w:r>
          </w:p>
        </w:tc>
        <w:tc>
          <w:tcPr>
            <w:tcW w:w="412" w:type="pct"/>
            <w:shd w:val="clear" w:color="auto" w:fill="FFFFFF"/>
            <w:tcMar>
              <w:top w:w="0" w:type="dxa"/>
              <w:left w:w="115" w:type="dxa"/>
              <w:bottom w:w="0" w:type="dxa"/>
              <w:right w:w="115" w:type="dxa"/>
            </w:tcMar>
            <w:vAlign w:val="center"/>
            <w:hideMark/>
          </w:tcPr>
          <w:p w14:paraId="040FE913" w14:textId="3A614484"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47</w:t>
            </w:r>
          </w:p>
        </w:tc>
        <w:tc>
          <w:tcPr>
            <w:tcW w:w="412" w:type="pct"/>
            <w:shd w:val="clear" w:color="auto" w:fill="FFFFFF"/>
            <w:tcMar>
              <w:top w:w="0" w:type="dxa"/>
              <w:left w:w="115" w:type="dxa"/>
              <w:bottom w:w="0" w:type="dxa"/>
              <w:right w:w="115" w:type="dxa"/>
            </w:tcMar>
            <w:vAlign w:val="center"/>
            <w:hideMark/>
          </w:tcPr>
          <w:p w14:paraId="716D28C2" w14:textId="2D02DB00"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36</w:t>
            </w:r>
          </w:p>
        </w:tc>
        <w:tc>
          <w:tcPr>
            <w:tcW w:w="412" w:type="pct"/>
            <w:shd w:val="clear" w:color="auto" w:fill="FFFFFF"/>
            <w:tcMar>
              <w:top w:w="0" w:type="dxa"/>
              <w:left w:w="115" w:type="dxa"/>
              <w:bottom w:w="0" w:type="dxa"/>
              <w:right w:w="115" w:type="dxa"/>
            </w:tcMar>
            <w:vAlign w:val="center"/>
            <w:hideMark/>
          </w:tcPr>
          <w:p w14:paraId="03C196C9" w14:textId="2D6B43C1"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23</w:t>
            </w:r>
          </w:p>
        </w:tc>
        <w:tc>
          <w:tcPr>
            <w:tcW w:w="412" w:type="pct"/>
            <w:shd w:val="clear" w:color="auto" w:fill="FFFFFF"/>
            <w:tcMar>
              <w:top w:w="0" w:type="dxa"/>
              <w:left w:w="115" w:type="dxa"/>
              <w:bottom w:w="0" w:type="dxa"/>
              <w:right w:w="115" w:type="dxa"/>
            </w:tcMar>
            <w:vAlign w:val="center"/>
            <w:hideMark/>
          </w:tcPr>
          <w:p w14:paraId="34C25DAF" w14:textId="02D4B39E"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18</w:t>
            </w:r>
          </w:p>
        </w:tc>
        <w:tc>
          <w:tcPr>
            <w:tcW w:w="412" w:type="pct"/>
            <w:shd w:val="clear" w:color="auto" w:fill="FFFFFF"/>
            <w:vAlign w:val="center"/>
          </w:tcPr>
          <w:p w14:paraId="1F90D30D" w14:textId="2E0E940E"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24</w:t>
            </w:r>
          </w:p>
        </w:tc>
        <w:tc>
          <w:tcPr>
            <w:tcW w:w="412" w:type="pct"/>
            <w:shd w:val="clear" w:color="auto" w:fill="FFFFFF"/>
            <w:vAlign w:val="center"/>
          </w:tcPr>
          <w:p w14:paraId="11FD5059" w14:textId="003AB408"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19</w:t>
            </w:r>
          </w:p>
        </w:tc>
        <w:tc>
          <w:tcPr>
            <w:tcW w:w="411" w:type="pct"/>
            <w:shd w:val="clear" w:color="auto" w:fill="FFFFFF"/>
            <w:vAlign w:val="center"/>
          </w:tcPr>
          <w:p w14:paraId="3E0029C5" w14:textId="51726432"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0</w:t>
            </w:r>
          </w:p>
        </w:tc>
        <w:tc>
          <w:tcPr>
            <w:tcW w:w="411" w:type="pct"/>
            <w:shd w:val="clear" w:color="auto" w:fill="FFFFFF"/>
            <w:vAlign w:val="center"/>
          </w:tcPr>
          <w:p w14:paraId="1A53B840" w14:textId="2C7AC0E9"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NA</w:t>
            </w:r>
          </w:p>
        </w:tc>
        <w:tc>
          <w:tcPr>
            <w:tcW w:w="411" w:type="pct"/>
            <w:shd w:val="clear" w:color="auto" w:fill="FFFFFF"/>
            <w:vAlign w:val="center"/>
          </w:tcPr>
          <w:p w14:paraId="18D0256D" w14:textId="7C476FF3"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167</w:t>
            </w:r>
          </w:p>
        </w:tc>
      </w:tr>
      <w:tr w:rsidR="005132B9" w:rsidRPr="00625EB8" w14:paraId="2613E3D9" w14:textId="04388697" w:rsidTr="006F54D6">
        <w:trPr>
          <w:trHeight w:val="260"/>
        </w:trPr>
        <w:tc>
          <w:tcPr>
            <w:tcW w:w="882" w:type="pct"/>
            <w:tcMar>
              <w:top w:w="0" w:type="dxa"/>
              <w:left w:w="115" w:type="dxa"/>
              <w:bottom w:w="0" w:type="dxa"/>
              <w:right w:w="115" w:type="dxa"/>
            </w:tcMar>
            <w:vAlign w:val="center"/>
            <w:hideMark/>
          </w:tcPr>
          <w:p w14:paraId="23FDBE1D" w14:textId="73F1C830"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2015-16</w:t>
            </w:r>
          </w:p>
        </w:tc>
        <w:tc>
          <w:tcPr>
            <w:tcW w:w="412" w:type="pct"/>
            <w:shd w:val="clear" w:color="auto" w:fill="FFFFFF"/>
            <w:vAlign w:val="center"/>
          </w:tcPr>
          <w:p w14:paraId="58732FD5" w14:textId="325ED8FA"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NA</w:t>
            </w:r>
          </w:p>
        </w:tc>
        <w:tc>
          <w:tcPr>
            <w:tcW w:w="412" w:type="pct"/>
            <w:shd w:val="clear" w:color="auto" w:fill="FFFFFF"/>
            <w:tcMar>
              <w:top w:w="0" w:type="dxa"/>
              <w:left w:w="115" w:type="dxa"/>
              <w:bottom w:w="0" w:type="dxa"/>
              <w:right w:w="115" w:type="dxa"/>
            </w:tcMar>
            <w:vAlign w:val="center"/>
            <w:hideMark/>
          </w:tcPr>
          <w:p w14:paraId="55FEDB4A" w14:textId="2F36E1D1"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50</w:t>
            </w:r>
          </w:p>
        </w:tc>
        <w:tc>
          <w:tcPr>
            <w:tcW w:w="412" w:type="pct"/>
            <w:shd w:val="clear" w:color="auto" w:fill="FFFFFF"/>
            <w:tcMar>
              <w:top w:w="0" w:type="dxa"/>
              <w:left w:w="115" w:type="dxa"/>
              <w:bottom w:w="0" w:type="dxa"/>
              <w:right w:w="115" w:type="dxa"/>
            </w:tcMar>
            <w:vAlign w:val="center"/>
            <w:hideMark/>
          </w:tcPr>
          <w:p w14:paraId="2D2F88B7" w14:textId="7BC05069"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52</w:t>
            </w:r>
          </w:p>
        </w:tc>
        <w:tc>
          <w:tcPr>
            <w:tcW w:w="412" w:type="pct"/>
            <w:shd w:val="clear" w:color="auto" w:fill="FFFFFF"/>
            <w:tcMar>
              <w:top w:w="0" w:type="dxa"/>
              <w:left w:w="115" w:type="dxa"/>
              <w:bottom w:w="0" w:type="dxa"/>
              <w:right w:w="115" w:type="dxa"/>
            </w:tcMar>
            <w:vAlign w:val="center"/>
            <w:hideMark/>
          </w:tcPr>
          <w:p w14:paraId="139C9E5D" w14:textId="0ADAE29A"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51</w:t>
            </w:r>
          </w:p>
        </w:tc>
        <w:tc>
          <w:tcPr>
            <w:tcW w:w="412" w:type="pct"/>
            <w:shd w:val="clear" w:color="auto" w:fill="FFFFFF"/>
            <w:tcMar>
              <w:top w:w="0" w:type="dxa"/>
              <w:left w:w="115" w:type="dxa"/>
              <w:bottom w:w="0" w:type="dxa"/>
              <w:right w:w="115" w:type="dxa"/>
            </w:tcMar>
            <w:vAlign w:val="center"/>
            <w:hideMark/>
          </w:tcPr>
          <w:p w14:paraId="7A740D01" w14:textId="065B3B61"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27</w:t>
            </w:r>
          </w:p>
        </w:tc>
        <w:tc>
          <w:tcPr>
            <w:tcW w:w="412" w:type="pct"/>
            <w:shd w:val="clear" w:color="auto" w:fill="FFFFFF"/>
            <w:vAlign w:val="center"/>
          </w:tcPr>
          <w:p w14:paraId="5123DA8B" w14:textId="5DE8A8D9"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26</w:t>
            </w:r>
          </w:p>
        </w:tc>
        <w:tc>
          <w:tcPr>
            <w:tcW w:w="412" w:type="pct"/>
            <w:shd w:val="clear" w:color="auto" w:fill="FFFFFF"/>
            <w:vAlign w:val="center"/>
          </w:tcPr>
          <w:p w14:paraId="6783F803" w14:textId="0F019DE2"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29</w:t>
            </w:r>
          </w:p>
        </w:tc>
        <w:tc>
          <w:tcPr>
            <w:tcW w:w="411" w:type="pct"/>
            <w:shd w:val="clear" w:color="auto" w:fill="FFFFFF"/>
            <w:vAlign w:val="center"/>
          </w:tcPr>
          <w:p w14:paraId="4CCE6C0C" w14:textId="0167A9F1"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21</w:t>
            </w:r>
          </w:p>
        </w:tc>
        <w:tc>
          <w:tcPr>
            <w:tcW w:w="411" w:type="pct"/>
            <w:shd w:val="clear" w:color="auto" w:fill="FFFFFF"/>
            <w:vAlign w:val="center"/>
          </w:tcPr>
          <w:p w14:paraId="079006FB" w14:textId="00EF2CBD"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NA</w:t>
            </w:r>
          </w:p>
        </w:tc>
        <w:tc>
          <w:tcPr>
            <w:tcW w:w="411" w:type="pct"/>
            <w:shd w:val="clear" w:color="auto" w:fill="FFFFFF"/>
            <w:vAlign w:val="center"/>
          </w:tcPr>
          <w:p w14:paraId="3B688088" w14:textId="72940C40"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256</w:t>
            </w:r>
          </w:p>
        </w:tc>
      </w:tr>
      <w:tr w:rsidR="005132B9" w:rsidRPr="00625EB8" w14:paraId="7C3320E3" w14:textId="3317C7D6" w:rsidTr="00E95A77">
        <w:trPr>
          <w:trHeight w:val="281"/>
        </w:trPr>
        <w:tc>
          <w:tcPr>
            <w:tcW w:w="882" w:type="pct"/>
            <w:tcMar>
              <w:top w:w="0" w:type="dxa"/>
              <w:left w:w="115" w:type="dxa"/>
              <w:bottom w:w="0" w:type="dxa"/>
              <w:right w:w="115" w:type="dxa"/>
            </w:tcMar>
            <w:vAlign w:val="center"/>
          </w:tcPr>
          <w:p w14:paraId="6418CD5A" w14:textId="01960DC8"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2016-17</w:t>
            </w:r>
          </w:p>
        </w:tc>
        <w:tc>
          <w:tcPr>
            <w:tcW w:w="412" w:type="pct"/>
            <w:shd w:val="clear" w:color="auto" w:fill="FFFFFF"/>
            <w:vAlign w:val="center"/>
          </w:tcPr>
          <w:p w14:paraId="268AE783" w14:textId="07AC04BA"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22</w:t>
            </w:r>
          </w:p>
        </w:tc>
        <w:tc>
          <w:tcPr>
            <w:tcW w:w="412" w:type="pct"/>
            <w:shd w:val="clear" w:color="auto" w:fill="FFFFFF"/>
            <w:tcMar>
              <w:top w:w="0" w:type="dxa"/>
              <w:left w:w="115" w:type="dxa"/>
              <w:bottom w:w="0" w:type="dxa"/>
              <w:right w:w="115" w:type="dxa"/>
            </w:tcMar>
            <w:vAlign w:val="center"/>
          </w:tcPr>
          <w:p w14:paraId="39E0630F" w14:textId="01A0D204"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48</w:t>
            </w:r>
          </w:p>
        </w:tc>
        <w:tc>
          <w:tcPr>
            <w:tcW w:w="412" w:type="pct"/>
            <w:shd w:val="clear" w:color="auto" w:fill="FFFFFF"/>
            <w:tcMar>
              <w:top w:w="0" w:type="dxa"/>
              <w:left w:w="115" w:type="dxa"/>
              <w:bottom w:w="0" w:type="dxa"/>
              <w:right w:w="115" w:type="dxa"/>
            </w:tcMar>
            <w:vAlign w:val="center"/>
          </w:tcPr>
          <w:p w14:paraId="70450173" w14:textId="17D882EE"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42</w:t>
            </w:r>
          </w:p>
        </w:tc>
        <w:tc>
          <w:tcPr>
            <w:tcW w:w="412" w:type="pct"/>
            <w:shd w:val="clear" w:color="auto" w:fill="FFFFFF"/>
            <w:tcMar>
              <w:top w:w="0" w:type="dxa"/>
              <w:left w:w="115" w:type="dxa"/>
              <w:bottom w:w="0" w:type="dxa"/>
              <w:right w:w="115" w:type="dxa"/>
            </w:tcMar>
            <w:vAlign w:val="center"/>
          </w:tcPr>
          <w:p w14:paraId="2255922A" w14:textId="3BF10C9C"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48</w:t>
            </w:r>
          </w:p>
        </w:tc>
        <w:tc>
          <w:tcPr>
            <w:tcW w:w="412" w:type="pct"/>
            <w:shd w:val="clear" w:color="auto" w:fill="FFFFFF"/>
            <w:tcMar>
              <w:top w:w="0" w:type="dxa"/>
              <w:left w:w="115" w:type="dxa"/>
              <w:bottom w:w="0" w:type="dxa"/>
              <w:right w:w="115" w:type="dxa"/>
            </w:tcMar>
            <w:vAlign w:val="center"/>
          </w:tcPr>
          <w:p w14:paraId="47D512A0" w14:textId="515A58E4"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48</w:t>
            </w:r>
          </w:p>
        </w:tc>
        <w:tc>
          <w:tcPr>
            <w:tcW w:w="412" w:type="pct"/>
            <w:shd w:val="clear" w:color="auto" w:fill="FFFFFF"/>
            <w:vAlign w:val="center"/>
          </w:tcPr>
          <w:p w14:paraId="543854E6" w14:textId="329A0832"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28</w:t>
            </w:r>
          </w:p>
        </w:tc>
        <w:tc>
          <w:tcPr>
            <w:tcW w:w="412" w:type="pct"/>
            <w:shd w:val="clear" w:color="auto" w:fill="FFFFFF"/>
            <w:vAlign w:val="center"/>
          </w:tcPr>
          <w:p w14:paraId="101DCE0E" w14:textId="61A114CD"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28</w:t>
            </w:r>
          </w:p>
        </w:tc>
        <w:tc>
          <w:tcPr>
            <w:tcW w:w="411" w:type="pct"/>
            <w:shd w:val="clear" w:color="auto" w:fill="FFFFFF"/>
            <w:vAlign w:val="center"/>
          </w:tcPr>
          <w:p w14:paraId="6276A209" w14:textId="729318B0"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29</w:t>
            </w:r>
          </w:p>
        </w:tc>
        <w:tc>
          <w:tcPr>
            <w:tcW w:w="411" w:type="pct"/>
            <w:shd w:val="clear" w:color="auto" w:fill="FFFFFF"/>
            <w:vAlign w:val="center"/>
          </w:tcPr>
          <w:p w14:paraId="325A1BD5" w14:textId="1026FED1"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22</w:t>
            </w:r>
          </w:p>
        </w:tc>
        <w:tc>
          <w:tcPr>
            <w:tcW w:w="411" w:type="pct"/>
            <w:shd w:val="clear" w:color="auto" w:fill="FFFFFF"/>
            <w:vAlign w:val="center"/>
          </w:tcPr>
          <w:p w14:paraId="45EA91F8" w14:textId="430A5A8A"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315</w:t>
            </w:r>
          </w:p>
        </w:tc>
      </w:tr>
    </w:tbl>
    <w:p w14:paraId="6149244C" w14:textId="726BD49B" w:rsidR="00120E3C" w:rsidRPr="00625EB8" w:rsidRDefault="00355B29" w:rsidP="00120E3C">
      <w:pPr>
        <w:pStyle w:val="Normal1"/>
        <w:rPr>
          <w:rFonts w:asciiTheme="majorHAnsi" w:hAnsiTheme="majorHAnsi" w:cs="Times New Roman"/>
          <w:b/>
          <w:szCs w:val="22"/>
        </w:rPr>
      </w:pPr>
      <w:r w:rsidRPr="00625EB8">
        <w:rPr>
          <w:rFonts w:asciiTheme="majorHAnsi" w:eastAsia="Times New Roman" w:hAnsiTheme="majorHAnsi" w:cs="Times New Roman"/>
          <w:b/>
          <w:color w:val="auto"/>
          <w:szCs w:val="22"/>
          <w:lang w:bidi="en-US"/>
        </w:rPr>
        <w:br/>
      </w:r>
      <w:r w:rsidR="00120E3C" w:rsidRPr="00625EB8">
        <w:rPr>
          <w:rFonts w:asciiTheme="majorHAnsi" w:hAnsiTheme="majorHAnsi" w:cs="Times New Roman"/>
          <w:b/>
          <w:szCs w:val="22"/>
        </w:rPr>
        <w:t xml:space="preserve">School Mission: </w:t>
      </w:r>
      <w:r w:rsidR="00120E3C" w:rsidRPr="00625EB8">
        <w:rPr>
          <w:rFonts w:asciiTheme="majorHAnsi" w:hAnsiTheme="majorHAnsi" w:cs="Times New Roman"/>
          <w:szCs w:val="22"/>
        </w:rPr>
        <w:t>The mission of Universal Academy is to provide success for all students with high quality learning, empowerment and support from a caring and nurturing staff.</w:t>
      </w:r>
    </w:p>
    <w:p w14:paraId="1088D934" w14:textId="7981DD60" w:rsidR="00120E3C" w:rsidRPr="00625EB8" w:rsidRDefault="00120E3C" w:rsidP="00355B29">
      <w:pPr>
        <w:rPr>
          <w:rFonts w:asciiTheme="majorHAnsi" w:hAnsiTheme="majorHAnsi"/>
          <w:b/>
        </w:rPr>
      </w:pPr>
      <w:r w:rsidRPr="00625EB8">
        <w:rPr>
          <w:rFonts w:asciiTheme="majorHAnsi" w:hAnsiTheme="majorHAnsi"/>
          <w:b/>
        </w:rPr>
        <w:t xml:space="preserve">Innovation: </w:t>
      </w:r>
      <w:r w:rsidRPr="00625EB8">
        <w:rPr>
          <w:rFonts w:asciiTheme="majorHAnsi" w:hAnsiTheme="majorHAnsi"/>
        </w:rPr>
        <w:t>Universal Academy offers data-driven instruction with a focus on listening, speaking, reading and writing English language in addition to Arabic.</w:t>
      </w:r>
    </w:p>
    <w:p w14:paraId="6E164DD6" w14:textId="307A1FEC" w:rsidR="00E3765C" w:rsidRDefault="00E3765C" w:rsidP="00E3765C">
      <w:pPr>
        <w:spacing w:before="0" w:after="0"/>
        <w:rPr>
          <w:rFonts w:asciiTheme="minorHAnsi" w:hAnsiTheme="minorHAnsi"/>
        </w:rPr>
      </w:pPr>
      <w:r w:rsidRPr="00721502">
        <w:rPr>
          <w:rFonts w:asciiTheme="minorHAnsi" w:hAnsiTheme="minorHAnsi"/>
          <w:b/>
        </w:rPr>
        <w:t>Recognition:</w:t>
      </w:r>
      <w:r>
        <w:rPr>
          <w:rFonts w:asciiTheme="minorHAnsi" w:hAnsiTheme="minorHAnsi"/>
        </w:rPr>
        <w:t xml:space="preserve"> Universal</w:t>
      </w:r>
      <w:r w:rsidRPr="00A14C34">
        <w:rPr>
          <w:rFonts w:asciiTheme="minorHAnsi" w:hAnsiTheme="minorHAnsi"/>
        </w:rPr>
        <w:t xml:space="preserve"> Academy met the Minnesota Department of Education’s definition of a “High-Quality Charter School” in </w:t>
      </w:r>
      <w:r>
        <w:rPr>
          <w:rFonts w:asciiTheme="minorHAnsi" w:hAnsiTheme="minorHAnsi"/>
        </w:rPr>
        <w:t xml:space="preserve">FY 2017 making them eligible for an Expansion/Replication Grant. </w:t>
      </w:r>
    </w:p>
    <w:p w14:paraId="0CC3A97A" w14:textId="77777777" w:rsidR="006F54D6" w:rsidRPr="00721502" w:rsidRDefault="006F54D6" w:rsidP="00E3765C">
      <w:pPr>
        <w:spacing w:before="0" w:after="0"/>
        <w:rPr>
          <w:rFonts w:ascii="Times New Roman" w:hAnsi="Times New Roman"/>
          <w:sz w:val="24"/>
          <w:szCs w:val="24"/>
          <w:lang w:bidi="ar-SA"/>
        </w:rPr>
      </w:pPr>
    </w:p>
    <w:p w14:paraId="6D014E7E" w14:textId="77777777" w:rsidR="00120E3C" w:rsidRPr="00625EB8" w:rsidRDefault="00120E3C" w:rsidP="00120E3C">
      <w:pPr>
        <w:pStyle w:val="Heading2"/>
        <w:spacing w:before="240" w:after="120"/>
        <w:contextualSpacing/>
        <w:rPr>
          <w:rFonts w:asciiTheme="majorHAnsi" w:hAnsiTheme="majorHAnsi"/>
          <w:sz w:val="22"/>
          <w:szCs w:val="22"/>
        </w:rPr>
      </w:pPr>
      <w:r w:rsidRPr="00625EB8">
        <w:rPr>
          <w:rFonts w:asciiTheme="majorHAnsi" w:hAnsiTheme="majorHAnsi"/>
          <w:sz w:val="22"/>
          <w:szCs w:val="22"/>
        </w:rPr>
        <w:lastRenderedPageBreak/>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52FFB75D" w14:textId="494960CC" w:rsidR="00D672C3" w:rsidRPr="006F54D6" w:rsidRDefault="00120E3C" w:rsidP="006F54D6">
      <w:pPr>
        <w:rPr>
          <w:rFonts w:asciiTheme="majorHAnsi" w:hAnsiTheme="majorHAnsi"/>
        </w:rPr>
      </w:pPr>
      <w:r w:rsidRPr="00625EB8">
        <w:rPr>
          <w:rFonts w:asciiTheme="majorHAnsi" w:hAnsiTheme="majorHAnsi"/>
        </w:rPr>
        <w:t>Did the LEA generate state acad</w:t>
      </w:r>
      <w:r w:rsidR="00036118" w:rsidRPr="00625EB8">
        <w:rPr>
          <w:rFonts w:asciiTheme="majorHAnsi" w:hAnsiTheme="majorHAnsi"/>
        </w:rPr>
        <w:t>emic performance data in FY 2017</w:t>
      </w:r>
      <w:r w:rsidRPr="00625EB8">
        <w:rPr>
          <w:rFonts w:asciiTheme="majorHAnsi" w:hAnsiTheme="majorHAnsi"/>
        </w:rPr>
        <w:t xml:space="preserve">?     </w:t>
      </w:r>
      <w:sdt>
        <w:sdtPr>
          <w:rPr>
            <w:rFonts w:asciiTheme="majorHAnsi" w:hAnsiTheme="majorHAnsi"/>
          </w:rPr>
          <w:id w:val="-694146867"/>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747100524"/>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42B16700" w14:textId="77777777" w:rsidR="00120E3C" w:rsidRPr="00625EB8" w:rsidRDefault="00120E3C" w:rsidP="00120E3C">
      <w:pPr>
        <w:spacing w:before="240" w:after="120"/>
        <w:rPr>
          <w:rFonts w:asciiTheme="majorHAnsi" w:hAnsiTheme="majorHAnsi"/>
          <w:b/>
        </w:rPr>
      </w:pPr>
      <w:r w:rsidRPr="00625EB8">
        <w:rPr>
          <w:rFonts w:asciiTheme="majorHAnsi" w:hAnsiTheme="majorHAnsi"/>
          <w:b/>
        </w:rPr>
        <w:t xml:space="preserve">Other Academic or Nonacademic Indicators by </w:t>
      </w:r>
      <w:r w:rsidRPr="00625EB8">
        <w:rPr>
          <w:rFonts w:asciiTheme="majorHAnsi" w:hAnsiTheme="majorHAnsi"/>
          <w:b/>
          <w:i/>
        </w:rPr>
        <w:t>LEA</w:t>
      </w:r>
      <w:r w:rsidRPr="00625EB8">
        <w:rPr>
          <w:rFonts w:asciiTheme="majorHAnsi" w:hAnsiTheme="majorHAnsi"/>
          <w:b/>
        </w:rPr>
        <w:t xml:space="preserve"> </w:t>
      </w:r>
    </w:p>
    <w:p w14:paraId="2AC9310F" w14:textId="77777777" w:rsidR="00120E3C" w:rsidRPr="00625EB8" w:rsidRDefault="00120E3C" w:rsidP="00120E3C">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hAnsiTheme="majorHAnsi"/>
        </w:rPr>
        <w:id w:val="-2033253922"/>
      </w:sdtPr>
      <w:sdtEndPr/>
      <w:sdtContent>
        <w:p w14:paraId="5C7A218C" w14:textId="55D3E00E" w:rsidR="00120E3C" w:rsidRPr="00625EB8" w:rsidRDefault="00120E3C" w:rsidP="00120E3C">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5465D645" w14:textId="77777777" w:rsidR="00120E3C" w:rsidRPr="00625EB8" w:rsidRDefault="00120E3C" w:rsidP="00120E3C">
          <w:pPr>
            <w:pStyle w:val="Normal1"/>
            <w:rPr>
              <w:rFonts w:asciiTheme="majorHAnsi" w:hAnsiTheme="majorHAnsi" w:cs="Times New Roman"/>
              <w:b/>
              <w:szCs w:val="22"/>
            </w:rPr>
          </w:pPr>
          <w:r w:rsidRPr="00625EB8">
            <w:rPr>
              <w:rFonts w:asciiTheme="majorHAnsi" w:hAnsiTheme="majorHAnsi" w:cs="Times New Roman"/>
              <w:b/>
              <w:szCs w:val="22"/>
            </w:rPr>
            <w:t xml:space="preserve">Percent of Students Scoring Proficient (Levels "M" Meets or "E" Exceeds" on the state accountability assessments in grades 3-6) </w:t>
          </w:r>
          <w:r w:rsidRPr="00625EB8">
            <w:rPr>
              <w:rFonts w:asciiTheme="majorHAnsi" w:hAnsiTheme="majorHAnsi" w:cs="Times New Roman"/>
              <w:i/>
              <w:szCs w:val="22"/>
            </w:rPr>
            <w:t>Source: MDE Authorizer Portfolio Data</w:t>
          </w:r>
        </w:p>
        <w:p w14:paraId="61D9E9CF" w14:textId="77777777" w:rsidR="00120E3C" w:rsidRPr="00625EB8" w:rsidRDefault="00120E3C" w:rsidP="00120E3C">
          <w:pPr>
            <w:pStyle w:val="Normal1"/>
            <w:rPr>
              <w:rFonts w:asciiTheme="majorHAnsi" w:hAnsiTheme="majorHAnsi" w:cs="Times New Roman"/>
              <w:b/>
              <w:szCs w:val="22"/>
              <w:u w:val="single"/>
            </w:rPr>
          </w:pPr>
        </w:p>
        <w:p w14:paraId="7FEB94BE" w14:textId="77777777" w:rsidR="00120E3C" w:rsidRPr="00625EB8" w:rsidRDefault="00120E3C" w:rsidP="00120E3C">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0BB64878" w14:textId="77777777" w:rsidR="00120E3C" w:rsidRPr="00625EB8" w:rsidRDefault="00120E3C" w:rsidP="00120E3C">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600"/>
          </w:tblGrid>
          <w:tr w:rsidR="00120E3C" w:rsidRPr="00625EB8" w14:paraId="54015293" w14:textId="77777777" w:rsidTr="00DC38F5">
            <w:trPr>
              <w:trHeight w:val="260"/>
            </w:trPr>
            <w:tc>
              <w:tcPr>
                <w:tcW w:w="1882" w:type="dxa"/>
                <w:shd w:val="clear" w:color="auto" w:fill="auto"/>
                <w:noWrap/>
                <w:vAlign w:val="bottom"/>
              </w:tcPr>
              <w:p w14:paraId="6B06D86A"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00A95CE3"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Universal Academy Reading</w:t>
                </w:r>
              </w:p>
            </w:tc>
            <w:tc>
              <w:tcPr>
                <w:tcW w:w="2600" w:type="dxa"/>
              </w:tcPr>
              <w:p w14:paraId="7C5D2609"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600" w:type="dxa"/>
              </w:tcPr>
              <w:p w14:paraId="1C89229B"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E82441" w:rsidRPr="00625EB8" w14:paraId="2066A8B1" w14:textId="77777777" w:rsidTr="00DC38F5">
            <w:trPr>
              <w:trHeight w:val="260"/>
            </w:trPr>
            <w:tc>
              <w:tcPr>
                <w:tcW w:w="1882" w:type="dxa"/>
                <w:shd w:val="clear" w:color="auto" w:fill="auto"/>
                <w:noWrap/>
                <w:vAlign w:val="bottom"/>
                <w:hideMark/>
              </w:tcPr>
              <w:p w14:paraId="51C9A911" w14:textId="421AE50B" w:rsidR="00E82441" w:rsidRPr="00625EB8" w:rsidRDefault="00E8244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vAlign w:val="bottom"/>
              </w:tcPr>
              <w:p w14:paraId="4067DEF2" w14:textId="31438CE4" w:rsidR="00E82441" w:rsidRPr="00625EB8" w:rsidRDefault="00E8244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19.30%</w:t>
                </w:r>
              </w:p>
            </w:tc>
            <w:tc>
              <w:tcPr>
                <w:tcW w:w="2600" w:type="dxa"/>
                <w:vAlign w:val="bottom"/>
              </w:tcPr>
              <w:p w14:paraId="6BE0C7B9" w14:textId="771527D5" w:rsidR="00E82441" w:rsidRPr="00625EB8" w:rsidRDefault="00E8244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40.67%</w:t>
                </w:r>
              </w:p>
            </w:tc>
            <w:tc>
              <w:tcPr>
                <w:tcW w:w="2600" w:type="dxa"/>
                <w:vAlign w:val="bottom"/>
              </w:tcPr>
              <w:p w14:paraId="295AEDEF" w14:textId="5A1C56B4" w:rsidR="00E82441" w:rsidRPr="00625EB8" w:rsidRDefault="00E8244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61.98%</w:t>
                </w:r>
              </w:p>
            </w:tc>
          </w:tr>
          <w:tr w:rsidR="00E82441" w:rsidRPr="00625EB8" w14:paraId="2BEDDB12" w14:textId="77777777" w:rsidTr="00E82441">
            <w:trPr>
              <w:trHeight w:val="260"/>
            </w:trPr>
            <w:tc>
              <w:tcPr>
                <w:tcW w:w="1882" w:type="dxa"/>
                <w:shd w:val="clear" w:color="auto" w:fill="auto"/>
                <w:noWrap/>
                <w:vAlign w:val="bottom"/>
              </w:tcPr>
              <w:p w14:paraId="1D6250FD" w14:textId="0C370E76" w:rsidR="00E82441" w:rsidRPr="00625EB8" w:rsidRDefault="00E8244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vAlign w:val="bottom"/>
              </w:tcPr>
              <w:p w14:paraId="5FC9C6B6" w14:textId="3732865B" w:rsidR="00E82441" w:rsidRPr="00625EB8" w:rsidRDefault="00E8244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48.28%</w:t>
                </w:r>
              </w:p>
            </w:tc>
            <w:tc>
              <w:tcPr>
                <w:tcW w:w="2600" w:type="dxa"/>
                <w:vAlign w:val="bottom"/>
              </w:tcPr>
              <w:p w14:paraId="5AD914EC" w14:textId="28592175" w:rsidR="00E82441" w:rsidRPr="00625EB8" w:rsidRDefault="00E8244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39.73%</w:t>
                </w:r>
              </w:p>
            </w:tc>
            <w:tc>
              <w:tcPr>
                <w:tcW w:w="2600" w:type="dxa"/>
                <w:vAlign w:val="bottom"/>
              </w:tcPr>
              <w:p w14:paraId="550495A6" w14:textId="7E655B85" w:rsidR="00E82441" w:rsidRPr="00625EB8" w:rsidRDefault="00E8244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62.25%</w:t>
                </w:r>
              </w:p>
            </w:tc>
          </w:tr>
          <w:tr w:rsidR="00120E3C" w:rsidRPr="00625EB8" w14:paraId="453EBF5A" w14:textId="77777777" w:rsidTr="00DC38F5">
            <w:trPr>
              <w:trHeight w:val="260"/>
            </w:trPr>
            <w:tc>
              <w:tcPr>
                <w:tcW w:w="1882" w:type="dxa"/>
                <w:shd w:val="clear" w:color="auto" w:fill="auto"/>
                <w:noWrap/>
                <w:vAlign w:val="bottom"/>
              </w:tcPr>
              <w:p w14:paraId="5EFA0C3E" w14:textId="1270CB0E" w:rsidR="00120E3C" w:rsidRPr="00625EB8" w:rsidRDefault="00E8244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vAlign w:val="bottom"/>
              </w:tcPr>
              <w:p w14:paraId="39B48409" w14:textId="307FE406" w:rsidR="00120E3C"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41.86%</w:t>
                </w:r>
              </w:p>
            </w:tc>
            <w:tc>
              <w:tcPr>
                <w:tcW w:w="2600" w:type="dxa"/>
                <w:vAlign w:val="bottom"/>
              </w:tcPr>
              <w:p w14:paraId="5D3A1B1E" w14:textId="5E930F22" w:rsidR="00120E3C"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38.13%</w:t>
                </w:r>
              </w:p>
            </w:tc>
            <w:tc>
              <w:tcPr>
                <w:tcW w:w="2600" w:type="dxa"/>
                <w:vAlign w:val="bottom"/>
              </w:tcPr>
              <w:p w14:paraId="192F438A" w14:textId="2BFB4376" w:rsidR="00120E3C"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61.28%</w:t>
                </w:r>
              </w:p>
            </w:tc>
          </w:tr>
          <w:tr w:rsidR="00120E3C" w:rsidRPr="00625EB8" w14:paraId="11FAF302" w14:textId="77777777" w:rsidTr="00DC38F5">
            <w:trPr>
              <w:trHeight w:val="260"/>
            </w:trPr>
            <w:tc>
              <w:tcPr>
                <w:tcW w:w="1882" w:type="dxa"/>
                <w:shd w:val="clear" w:color="auto" w:fill="auto"/>
                <w:noWrap/>
                <w:vAlign w:val="bottom"/>
              </w:tcPr>
              <w:p w14:paraId="133FBEB5" w14:textId="54D38799" w:rsidR="00120E3C" w:rsidRPr="00625EB8" w:rsidRDefault="00E8244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r w:rsidR="00120E3C" w:rsidRPr="00625EB8">
                  <w:rPr>
                    <w:rFonts w:asciiTheme="majorHAnsi" w:hAnsiTheme="majorHAnsi" w:cs="Arial"/>
                    <w:lang w:bidi="ar-SA"/>
                  </w:rPr>
                  <w:t>-1</w:t>
                </w:r>
                <w:r w:rsidRPr="00625EB8">
                  <w:rPr>
                    <w:rFonts w:asciiTheme="majorHAnsi" w:hAnsiTheme="majorHAnsi" w:cs="Arial"/>
                    <w:lang w:bidi="ar-SA"/>
                  </w:rPr>
                  <w:t>7</w:t>
                </w:r>
              </w:p>
            </w:tc>
            <w:tc>
              <w:tcPr>
                <w:tcW w:w="3198" w:type="dxa"/>
                <w:shd w:val="clear" w:color="auto" w:fill="auto"/>
                <w:noWrap/>
                <w:vAlign w:val="bottom"/>
              </w:tcPr>
              <w:p w14:paraId="0F83E585" w14:textId="4C88643D" w:rsidR="00120E3C"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39.19%</w:t>
                </w:r>
              </w:p>
            </w:tc>
            <w:tc>
              <w:tcPr>
                <w:tcW w:w="2600" w:type="dxa"/>
                <w:vAlign w:val="bottom"/>
              </w:tcPr>
              <w:p w14:paraId="5208E8E5" w14:textId="3F360B50" w:rsidR="00120E3C"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40.29%</w:t>
                </w:r>
              </w:p>
            </w:tc>
            <w:tc>
              <w:tcPr>
                <w:tcW w:w="2600" w:type="dxa"/>
                <w:vAlign w:val="bottom"/>
              </w:tcPr>
              <w:p w14:paraId="3ADB8144" w14:textId="47E319DC" w:rsidR="00120E3C"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61.77%</w:t>
                </w:r>
              </w:p>
            </w:tc>
          </w:tr>
        </w:tbl>
        <w:p w14:paraId="63495D61" w14:textId="77777777" w:rsidR="00120E3C" w:rsidRPr="00625EB8" w:rsidRDefault="00120E3C"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600"/>
          </w:tblGrid>
          <w:tr w:rsidR="00120E3C" w:rsidRPr="00625EB8" w14:paraId="68126C86" w14:textId="77777777" w:rsidTr="00DC38F5">
            <w:trPr>
              <w:trHeight w:val="260"/>
            </w:trPr>
            <w:tc>
              <w:tcPr>
                <w:tcW w:w="1882" w:type="dxa"/>
                <w:shd w:val="clear" w:color="auto" w:fill="auto"/>
                <w:noWrap/>
                <w:vAlign w:val="bottom"/>
              </w:tcPr>
              <w:p w14:paraId="10904149"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09254858"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Universal Academy Math</w:t>
                </w:r>
              </w:p>
            </w:tc>
            <w:tc>
              <w:tcPr>
                <w:tcW w:w="2600" w:type="dxa"/>
              </w:tcPr>
              <w:p w14:paraId="7654FBA2"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600" w:type="dxa"/>
              </w:tcPr>
              <w:p w14:paraId="35466160"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573128" w:rsidRPr="00625EB8" w14:paraId="32ED07F7" w14:textId="77777777" w:rsidTr="00DC38F5">
            <w:trPr>
              <w:trHeight w:val="260"/>
            </w:trPr>
            <w:tc>
              <w:tcPr>
                <w:tcW w:w="1882" w:type="dxa"/>
                <w:shd w:val="clear" w:color="auto" w:fill="auto"/>
                <w:noWrap/>
                <w:vAlign w:val="bottom"/>
                <w:hideMark/>
              </w:tcPr>
              <w:p w14:paraId="25DA49EA" w14:textId="2B07B331"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vAlign w:val="bottom"/>
              </w:tcPr>
              <w:p w14:paraId="42526BCD" w14:textId="7CCC9E94"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31.58%</w:t>
                </w:r>
              </w:p>
            </w:tc>
            <w:tc>
              <w:tcPr>
                <w:tcW w:w="2600" w:type="dxa"/>
                <w:vAlign w:val="bottom"/>
              </w:tcPr>
              <w:p w14:paraId="6EFE707C" w14:textId="1E8827C2"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45.32%</w:t>
                </w:r>
              </w:p>
            </w:tc>
            <w:tc>
              <w:tcPr>
                <w:tcW w:w="2600" w:type="dxa"/>
                <w:vAlign w:val="bottom"/>
              </w:tcPr>
              <w:p w14:paraId="322E3D28" w14:textId="44C061A1"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67.95%</w:t>
                </w:r>
              </w:p>
            </w:tc>
          </w:tr>
          <w:tr w:rsidR="00573128" w:rsidRPr="00625EB8" w14:paraId="0080FDBA" w14:textId="77777777" w:rsidTr="00E82441">
            <w:trPr>
              <w:trHeight w:val="260"/>
            </w:trPr>
            <w:tc>
              <w:tcPr>
                <w:tcW w:w="1882" w:type="dxa"/>
                <w:shd w:val="clear" w:color="auto" w:fill="auto"/>
                <w:noWrap/>
                <w:vAlign w:val="bottom"/>
              </w:tcPr>
              <w:p w14:paraId="4A575FCD" w14:textId="73E5B4EA"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vAlign w:val="bottom"/>
              </w:tcPr>
              <w:p w14:paraId="150329D8" w14:textId="570DFA86"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47.73%</w:t>
                </w:r>
              </w:p>
            </w:tc>
            <w:tc>
              <w:tcPr>
                <w:tcW w:w="2600" w:type="dxa"/>
                <w:vAlign w:val="bottom"/>
              </w:tcPr>
              <w:p w14:paraId="35690C4D" w14:textId="4E50B880"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40.83%</w:t>
                </w:r>
              </w:p>
            </w:tc>
            <w:tc>
              <w:tcPr>
                <w:tcW w:w="2600" w:type="dxa"/>
                <w:vAlign w:val="bottom"/>
              </w:tcPr>
              <w:p w14:paraId="1A09AEBB" w14:textId="09C2EDD4"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64.50%</w:t>
                </w:r>
              </w:p>
            </w:tc>
          </w:tr>
          <w:tr w:rsidR="00573128" w:rsidRPr="00625EB8" w14:paraId="41905381" w14:textId="77777777" w:rsidTr="00DC38F5">
            <w:trPr>
              <w:trHeight w:val="260"/>
            </w:trPr>
            <w:tc>
              <w:tcPr>
                <w:tcW w:w="1882" w:type="dxa"/>
                <w:shd w:val="clear" w:color="auto" w:fill="auto"/>
                <w:noWrap/>
                <w:vAlign w:val="bottom"/>
              </w:tcPr>
              <w:p w14:paraId="6F92681D" w14:textId="4E5A67A6"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vAlign w:val="bottom"/>
              </w:tcPr>
              <w:p w14:paraId="5EB10C6E" w14:textId="47D355D7"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44.36%</w:t>
                </w:r>
              </w:p>
            </w:tc>
            <w:tc>
              <w:tcPr>
                <w:tcW w:w="2600" w:type="dxa"/>
                <w:vAlign w:val="bottom"/>
              </w:tcPr>
              <w:p w14:paraId="4936D2EB" w14:textId="023ABA15"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36.62%</w:t>
                </w:r>
              </w:p>
            </w:tc>
            <w:tc>
              <w:tcPr>
                <w:tcW w:w="2600" w:type="dxa"/>
                <w:vAlign w:val="bottom"/>
              </w:tcPr>
              <w:p w14:paraId="57465DFB" w14:textId="6501AAE0"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61.66%</w:t>
                </w:r>
              </w:p>
            </w:tc>
          </w:tr>
          <w:tr w:rsidR="00573128" w:rsidRPr="00625EB8" w14:paraId="10DB963D" w14:textId="77777777" w:rsidTr="00DC38F5">
            <w:trPr>
              <w:trHeight w:val="260"/>
            </w:trPr>
            <w:tc>
              <w:tcPr>
                <w:tcW w:w="1882" w:type="dxa"/>
                <w:shd w:val="clear" w:color="auto" w:fill="auto"/>
                <w:noWrap/>
                <w:vAlign w:val="bottom"/>
              </w:tcPr>
              <w:p w14:paraId="58E0563A" w14:textId="2CEA53CE"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vAlign w:val="bottom"/>
              </w:tcPr>
              <w:p w14:paraId="3158CB29" w14:textId="654CBDC9"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42.81%</w:t>
                </w:r>
              </w:p>
            </w:tc>
            <w:tc>
              <w:tcPr>
                <w:tcW w:w="2600" w:type="dxa"/>
                <w:vAlign w:val="bottom"/>
              </w:tcPr>
              <w:p w14:paraId="3676A070" w14:textId="3139DB26"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39.32%</w:t>
                </w:r>
              </w:p>
            </w:tc>
            <w:tc>
              <w:tcPr>
                <w:tcW w:w="2600" w:type="dxa"/>
                <w:vAlign w:val="bottom"/>
              </w:tcPr>
              <w:p w14:paraId="7FF5B988" w14:textId="433DEA41"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64.16%</w:t>
                </w:r>
              </w:p>
            </w:tc>
          </w:tr>
        </w:tbl>
        <w:p w14:paraId="531F5124" w14:textId="77777777" w:rsidR="00120E3C" w:rsidRPr="00625EB8" w:rsidRDefault="00120E3C" w:rsidP="00120E3C">
          <w:pPr>
            <w:pStyle w:val="Normal1"/>
            <w:rPr>
              <w:rFonts w:asciiTheme="majorHAnsi" w:hAnsiTheme="majorHAnsi" w:cs="Arial"/>
              <w:b/>
              <w:szCs w:val="22"/>
              <w:u w:val="single"/>
            </w:rPr>
          </w:pPr>
        </w:p>
        <w:p w14:paraId="7378A7A5" w14:textId="77777777" w:rsidR="00120E3C" w:rsidRPr="00625EB8" w:rsidRDefault="00120E3C" w:rsidP="00120E3C">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English Learner </w:t>
          </w:r>
        </w:p>
        <w:p w14:paraId="76C44F69" w14:textId="77777777" w:rsidR="00120E3C" w:rsidRPr="00625EB8" w:rsidRDefault="00120E3C" w:rsidP="00120E3C">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600"/>
          </w:tblGrid>
          <w:tr w:rsidR="00120E3C" w:rsidRPr="00625EB8" w14:paraId="35B020F7" w14:textId="77777777" w:rsidTr="00DC38F5">
            <w:trPr>
              <w:trHeight w:val="260"/>
            </w:trPr>
            <w:tc>
              <w:tcPr>
                <w:tcW w:w="1882" w:type="dxa"/>
                <w:shd w:val="clear" w:color="auto" w:fill="auto"/>
                <w:noWrap/>
                <w:vAlign w:val="bottom"/>
              </w:tcPr>
              <w:p w14:paraId="642773B1"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588E3394"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Universal Academy Reading</w:t>
                </w:r>
              </w:p>
            </w:tc>
            <w:tc>
              <w:tcPr>
                <w:tcW w:w="2600" w:type="dxa"/>
              </w:tcPr>
              <w:p w14:paraId="625D8C48"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600" w:type="dxa"/>
              </w:tcPr>
              <w:p w14:paraId="39DB85FE"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573128" w:rsidRPr="00625EB8" w14:paraId="543BA460" w14:textId="77777777" w:rsidTr="00DC38F5">
            <w:trPr>
              <w:trHeight w:val="260"/>
            </w:trPr>
            <w:tc>
              <w:tcPr>
                <w:tcW w:w="1882" w:type="dxa"/>
                <w:shd w:val="clear" w:color="auto" w:fill="auto"/>
                <w:noWrap/>
                <w:vAlign w:val="bottom"/>
                <w:hideMark/>
              </w:tcPr>
              <w:p w14:paraId="40ED6658" w14:textId="73189C7A"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vAlign w:val="bottom"/>
              </w:tcPr>
              <w:p w14:paraId="6E7C03CD" w14:textId="4161B999"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18.52%</w:t>
                </w:r>
              </w:p>
            </w:tc>
            <w:tc>
              <w:tcPr>
                <w:tcW w:w="2600" w:type="dxa"/>
                <w:shd w:val="clear" w:color="auto" w:fill="auto"/>
                <w:vAlign w:val="bottom"/>
              </w:tcPr>
              <w:p w14:paraId="26AAB467" w14:textId="48FB4CA6"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23.61%</w:t>
                </w:r>
              </w:p>
            </w:tc>
            <w:tc>
              <w:tcPr>
                <w:tcW w:w="2600" w:type="dxa"/>
                <w:shd w:val="clear" w:color="auto" w:fill="auto"/>
                <w:vAlign w:val="bottom"/>
              </w:tcPr>
              <w:p w14:paraId="7DD7A0AA" w14:textId="18802A1E"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22.59%</w:t>
                </w:r>
              </w:p>
            </w:tc>
          </w:tr>
          <w:tr w:rsidR="00573128" w:rsidRPr="00625EB8" w14:paraId="1596287C" w14:textId="77777777" w:rsidTr="00E82441">
            <w:trPr>
              <w:trHeight w:val="260"/>
            </w:trPr>
            <w:tc>
              <w:tcPr>
                <w:tcW w:w="1882" w:type="dxa"/>
                <w:shd w:val="clear" w:color="auto" w:fill="auto"/>
                <w:noWrap/>
                <w:vAlign w:val="bottom"/>
              </w:tcPr>
              <w:p w14:paraId="0F1DD237" w14:textId="058A6301"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vAlign w:val="bottom"/>
              </w:tcPr>
              <w:p w14:paraId="06164B92" w14:textId="32043A8B"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48.28%</w:t>
                </w:r>
              </w:p>
            </w:tc>
            <w:tc>
              <w:tcPr>
                <w:tcW w:w="2600" w:type="dxa"/>
                <w:shd w:val="clear" w:color="auto" w:fill="auto"/>
                <w:vAlign w:val="bottom"/>
              </w:tcPr>
              <w:p w14:paraId="205DCD5F" w14:textId="6746C2E1"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16.46%</w:t>
                </w:r>
              </w:p>
            </w:tc>
            <w:tc>
              <w:tcPr>
                <w:tcW w:w="2600" w:type="dxa"/>
                <w:shd w:val="clear" w:color="auto" w:fill="auto"/>
                <w:vAlign w:val="bottom"/>
              </w:tcPr>
              <w:p w14:paraId="499C8B3B" w14:textId="20AF3085"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20.25%</w:t>
                </w:r>
              </w:p>
            </w:tc>
          </w:tr>
          <w:tr w:rsidR="00573128" w:rsidRPr="00625EB8" w14:paraId="50E2DF8A" w14:textId="77777777" w:rsidTr="00DC38F5">
            <w:trPr>
              <w:trHeight w:val="260"/>
            </w:trPr>
            <w:tc>
              <w:tcPr>
                <w:tcW w:w="1882" w:type="dxa"/>
                <w:shd w:val="clear" w:color="auto" w:fill="auto"/>
                <w:noWrap/>
                <w:vAlign w:val="bottom"/>
              </w:tcPr>
              <w:p w14:paraId="3C9BCC8D" w14:textId="2904C0BB"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vAlign w:val="bottom"/>
              </w:tcPr>
              <w:p w14:paraId="40031D35" w14:textId="10D312CB" w:rsidR="00573128" w:rsidRPr="00625EB8" w:rsidRDefault="00DC38F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41.86%</w:t>
                </w:r>
              </w:p>
            </w:tc>
            <w:tc>
              <w:tcPr>
                <w:tcW w:w="2600" w:type="dxa"/>
                <w:shd w:val="clear" w:color="auto" w:fill="auto"/>
                <w:vAlign w:val="bottom"/>
              </w:tcPr>
              <w:p w14:paraId="528447E1" w14:textId="07753575" w:rsidR="00573128" w:rsidRPr="00625EB8" w:rsidRDefault="00DC38F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11.87%</w:t>
                </w:r>
              </w:p>
            </w:tc>
            <w:tc>
              <w:tcPr>
                <w:tcW w:w="2600" w:type="dxa"/>
                <w:shd w:val="clear" w:color="auto" w:fill="auto"/>
                <w:vAlign w:val="bottom"/>
              </w:tcPr>
              <w:p w14:paraId="37C66379" w14:textId="7E458FEB" w:rsidR="00573128" w:rsidRPr="00625EB8" w:rsidRDefault="00DC38F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16.48%</w:t>
                </w:r>
              </w:p>
            </w:tc>
          </w:tr>
          <w:tr w:rsidR="00573128" w:rsidRPr="00625EB8" w14:paraId="0DC360EA" w14:textId="77777777" w:rsidTr="00DC38F5">
            <w:trPr>
              <w:trHeight w:val="260"/>
            </w:trPr>
            <w:tc>
              <w:tcPr>
                <w:tcW w:w="1882" w:type="dxa"/>
                <w:shd w:val="clear" w:color="auto" w:fill="auto"/>
                <w:noWrap/>
                <w:vAlign w:val="bottom"/>
              </w:tcPr>
              <w:p w14:paraId="2AA68F05" w14:textId="7F115230"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vAlign w:val="bottom"/>
              </w:tcPr>
              <w:p w14:paraId="52C97D25" w14:textId="74FA1C3D" w:rsidR="00573128" w:rsidRPr="00625EB8" w:rsidRDefault="00DC38F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39.26%</w:t>
                </w:r>
              </w:p>
            </w:tc>
            <w:tc>
              <w:tcPr>
                <w:tcW w:w="2600" w:type="dxa"/>
                <w:shd w:val="clear" w:color="auto" w:fill="auto"/>
                <w:vAlign w:val="bottom"/>
              </w:tcPr>
              <w:p w14:paraId="16D2D57A" w14:textId="0C448002" w:rsidR="00573128" w:rsidRPr="00625EB8" w:rsidRDefault="00DC38F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25.16%</w:t>
                </w:r>
              </w:p>
            </w:tc>
            <w:tc>
              <w:tcPr>
                <w:tcW w:w="2600" w:type="dxa"/>
                <w:shd w:val="clear" w:color="auto" w:fill="auto"/>
                <w:vAlign w:val="bottom"/>
              </w:tcPr>
              <w:p w14:paraId="3154656A" w14:textId="10F8638D" w:rsidR="00573128" w:rsidRPr="00625EB8" w:rsidRDefault="00DC38F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19.43%</w:t>
                </w:r>
              </w:p>
            </w:tc>
          </w:tr>
        </w:tbl>
        <w:p w14:paraId="1B699679" w14:textId="77777777" w:rsidR="00120E3C" w:rsidRPr="00625EB8" w:rsidRDefault="00120E3C"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600"/>
          </w:tblGrid>
          <w:tr w:rsidR="00120E3C" w:rsidRPr="00625EB8" w14:paraId="388C4C2B" w14:textId="77777777" w:rsidTr="00DC38F5">
            <w:trPr>
              <w:trHeight w:val="260"/>
            </w:trPr>
            <w:tc>
              <w:tcPr>
                <w:tcW w:w="1882" w:type="dxa"/>
                <w:shd w:val="clear" w:color="auto" w:fill="auto"/>
                <w:noWrap/>
                <w:vAlign w:val="bottom"/>
              </w:tcPr>
              <w:p w14:paraId="3CBE72E7"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714AE4AD"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Universal Academy Math</w:t>
                </w:r>
              </w:p>
            </w:tc>
            <w:tc>
              <w:tcPr>
                <w:tcW w:w="2600" w:type="dxa"/>
              </w:tcPr>
              <w:p w14:paraId="6133BC1A"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600" w:type="dxa"/>
              </w:tcPr>
              <w:p w14:paraId="18C42A02"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573128" w:rsidRPr="00625EB8" w14:paraId="64DBE55A" w14:textId="77777777" w:rsidTr="00DC38F5">
            <w:trPr>
              <w:trHeight w:val="260"/>
            </w:trPr>
            <w:tc>
              <w:tcPr>
                <w:tcW w:w="1882" w:type="dxa"/>
                <w:shd w:val="clear" w:color="auto" w:fill="auto"/>
                <w:noWrap/>
                <w:vAlign w:val="bottom"/>
                <w:hideMark/>
              </w:tcPr>
              <w:p w14:paraId="7952E55C" w14:textId="7E02C664"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vAlign w:val="bottom"/>
              </w:tcPr>
              <w:p w14:paraId="7C35EF28" w14:textId="1BA2FC19"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31.48%</w:t>
                </w:r>
              </w:p>
            </w:tc>
            <w:tc>
              <w:tcPr>
                <w:tcW w:w="2600" w:type="dxa"/>
                <w:vAlign w:val="bottom"/>
              </w:tcPr>
              <w:p w14:paraId="3C24D1BC" w14:textId="6B7EABF5"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33.45%</w:t>
                </w:r>
              </w:p>
            </w:tc>
            <w:tc>
              <w:tcPr>
                <w:tcW w:w="2600" w:type="dxa"/>
                <w:vAlign w:val="bottom"/>
              </w:tcPr>
              <w:p w14:paraId="6B8EEB0B" w14:textId="58B49275"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34.66%</w:t>
                </w:r>
              </w:p>
            </w:tc>
          </w:tr>
          <w:tr w:rsidR="00573128" w:rsidRPr="00625EB8" w14:paraId="2804D4B9" w14:textId="77777777" w:rsidTr="00E82441">
            <w:trPr>
              <w:trHeight w:val="260"/>
            </w:trPr>
            <w:tc>
              <w:tcPr>
                <w:tcW w:w="1882" w:type="dxa"/>
                <w:shd w:val="clear" w:color="auto" w:fill="auto"/>
                <w:noWrap/>
                <w:vAlign w:val="bottom"/>
              </w:tcPr>
              <w:p w14:paraId="62FA9E50" w14:textId="50EFC216"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vAlign w:val="bottom"/>
              </w:tcPr>
              <w:p w14:paraId="43983D20" w14:textId="5C03B4D8"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47.73%</w:t>
                </w:r>
              </w:p>
            </w:tc>
            <w:tc>
              <w:tcPr>
                <w:tcW w:w="2600" w:type="dxa"/>
                <w:vAlign w:val="bottom"/>
              </w:tcPr>
              <w:p w14:paraId="426DDB34" w14:textId="153DB689"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25.02%</w:t>
                </w:r>
              </w:p>
            </w:tc>
            <w:tc>
              <w:tcPr>
                <w:tcW w:w="2600" w:type="dxa"/>
                <w:vAlign w:val="bottom"/>
              </w:tcPr>
              <w:p w14:paraId="0B7F26EC" w14:textId="7B90671B"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28.40%</w:t>
                </w:r>
              </w:p>
            </w:tc>
          </w:tr>
          <w:tr w:rsidR="00573128" w:rsidRPr="00625EB8" w14:paraId="5291AB18" w14:textId="77777777" w:rsidTr="00DC38F5">
            <w:trPr>
              <w:trHeight w:val="260"/>
            </w:trPr>
            <w:tc>
              <w:tcPr>
                <w:tcW w:w="1882" w:type="dxa"/>
                <w:shd w:val="clear" w:color="auto" w:fill="auto"/>
                <w:noWrap/>
                <w:vAlign w:val="bottom"/>
              </w:tcPr>
              <w:p w14:paraId="5C617E65" w14:textId="18F59C76"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vAlign w:val="bottom"/>
              </w:tcPr>
              <w:p w14:paraId="233AC395" w14:textId="2A97A177" w:rsidR="00573128" w:rsidRPr="00625EB8" w:rsidRDefault="00DC38F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44.36%</w:t>
                </w:r>
              </w:p>
            </w:tc>
            <w:tc>
              <w:tcPr>
                <w:tcW w:w="2600" w:type="dxa"/>
                <w:shd w:val="clear" w:color="auto" w:fill="auto"/>
                <w:vAlign w:val="bottom"/>
              </w:tcPr>
              <w:p w14:paraId="206DEB45" w14:textId="03420225" w:rsidR="00573128" w:rsidRPr="00625EB8" w:rsidRDefault="00DC38F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18.35%</w:t>
                </w:r>
              </w:p>
            </w:tc>
            <w:tc>
              <w:tcPr>
                <w:tcW w:w="2600" w:type="dxa"/>
                <w:shd w:val="clear" w:color="auto" w:fill="auto"/>
                <w:vAlign w:val="bottom"/>
              </w:tcPr>
              <w:p w14:paraId="33E77C20" w14:textId="488D9EC5" w:rsidR="00573128" w:rsidRPr="00625EB8" w:rsidRDefault="00DC38F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23.37%</w:t>
                </w:r>
              </w:p>
            </w:tc>
          </w:tr>
          <w:tr w:rsidR="00573128" w:rsidRPr="00625EB8" w14:paraId="187E6D21" w14:textId="77777777" w:rsidTr="00DC38F5">
            <w:trPr>
              <w:trHeight w:val="260"/>
            </w:trPr>
            <w:tc>
              <w:tcPr>
                <w:tcW w:w="1882" w:type="dxa"/>
                <w:shd w:val="clear" w:color="auto" w:fill="auto"/>
                <w:noWrap/>
                <w:vAlign w:val="bottom"/>
              </w:tcPr>
              <w:p w14:paraId="395D9EE5" w14:textId="4C39AF08"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vAlign w:val="bottom"/>
              </w:tcPr>
              <w:p w14:paraId="57A5959A" w14:textId="2D0D4985" w:rsidR="00573128" w:rsidRPr="00625EB8" w:rsidRDefault="00DC38F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42.91%</w:t>
                </w:r>
              </w:p>
            </w:tc>
            <w:tc>
              <w:tcPr>
                <w:tcW w:w="2600" w:type="dxa"/>
                <w:shd w:val="clear" w:color="auto" w:fill="auto"/>
                <w:vAlign w:val="bottom"/>
              </w:tcPr>
              <w:p w14:paraId="066909B1" w14:textId="6DF31EF5" w:rsidR="00573128" w:rsidRPr="00625EB8" w:rsidRDefault="00DC38F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16.98%</w:t>
                </w:r>
              </w:p>
            </w:tc>
            <w:tc>
              <w:tcPr>
                <w:tcW w:w="2600" w:type="dxa"/>
                <w:shd w:val="clear" w:color="auto" w:fill="auto"/>
                <w:vAlign w:val="bottom"/>
              </w:tcPr>
              <w:p w14:paraId="06A58F7D" w14:textId="540FAA86" w:rsidR="00573128" w:rsidRPr="00625EB8" w:rsidRDefault="00DC38F5"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28.17%</w:t>
                </w:r>
              </w:p>
            </w:tc>
          </w:tr>
        </w:tbl>
        <w:p w14:paraId="240C490A" w14:textId="77777777" w:rsidR="00E95A77" w:rsidRPr="00E43439" w:rsidRDefault="00E95A77" w:rsidP="00E95A77">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70"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4421E2FD" w14:textId="569CCEE2" w:rsidR="00573128" w:rsidRDefault="00573128" w:rsidP="00573128">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NCLB Focus Group: Special Education</w:t>
          </w:r>
        </w:p>
        <w:p w14:paraId="630DE7B6" w14:textId="77777777" w:rsidR="00573128" w:rsidRPr="00625EB8" w:rsidRDefault="00573128" w:rsidP="00573128">
          <w:pPr>
            <w:pStyle w:val="Normal1"/>
            <w:rPr>
              <w:rFonts w:asciiTheme="majorHAnsi" w:hAnsiTheme="majorHAnsi" w:cs="Arial"/>
              <w:b/>
              <w:szCs w:val="22"/>
              <w:u w:val="single"/>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284"/>
            <w:gridCol w:w="2600"/>
            <w:gridCol w:w="2400"/>
          </w:tblGrid>
          <w:tr w:rsidR="00573128" w:rsidRPr="00625EB8" w14:paraId="55AC024F" w14:textId="77777777" w:rsidTr="00E95A77">
            <w:trPr>
              <w:trHeight w:val="260"/>
            </w:trPr>
            <w:tc>
              <w:tcPr>
                <w:tcW w:w="1796" w:type="dxa"/>
                <w:shd w:val="clear" w:color="auto" w:fill="auto"/>
                <w:noWrap/>
                <w:vAlign w:val="bottom"/>
              </w:tcPr>
              <w:p w14:paraId="277F2F39" w14:textId="77777777" w:rsidR="00573128" w:rsidRPr="00625EB8" w:rsidRDefault="0057312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4" w:type="dxa"/>
                <w:shd w:val="clear" w:color="auto" w:fill="auto"/>
                <w:noWrap/>
                <w:vAlign w:val="bottom"/>
              </w:tcPr>
              <w:p w14:paraId="55436C15" w14:textId="77777777" w:rsidR="00573128" w:rsidRPr="00625EB8" w:rsidRDefault="0057312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Universal Academy Reading</w:t>
                </w:r>
              </w:p>
            </w:tc>
            <w:tc>
              <w:tcPr>
                <w:tcW w:w="2600" w:type="dxa"/>
              </w:tcPr>
              <w:p w14:paraId="16963B52" w14:textId="77777777" w:rsidR="00573128" w:rsidRPr="00625EB8" w:rsidRDefault="0057312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400" w:type="dxa"/>
              </w:tcPr>
              <w:p w14:paraId="1C6E7C87" w14:textId="77777777" w:rsidR="00573128" w:rsidRPr="00625EB8" w:rsidRDefault="00573128"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C350EC" w:rsidRPr="00625EB8" w14:paraId="6E7DBC7A" w14:textId="77777777" w:rsidTr="00E95A77">
            <w:trPr>
              <w:trHeight w:val="260"/>
            </w:trPr>
            <w:tc>
              <w:tcPr>
                <w:tcW w:w="1796" w:type="dxa"/>
                <w:shd w:val="clear" w:color="auto" w:fill="auto"/>
                <w:noWrap/>
                <w:vAlign w:val="bottom"/>
                <w:hideMark/>
              </w:tcPr>
              <w:p w14:paraId="42E1848A" w14:textId="77777777" w:rsidR="00C350EC" w:rsidRPr="000C1C95" w:rsidRDefault="00C350EC" w:rsidP="00C350EC">
                <w:pPr>
                  <w:spacing w:before="0" w:after="0" w:line="240" w:lineRule="auto"/>
                  <w:jc w:val="right"/>
                  <w:rPr>
                    <w:rFonts w:asciiTheme="majorHAnsi" w:hAnsiTheme="majorHAnsi" w:cs="Arial"/>
                    <w:lang w:bidi="ar-SA"/>
                  </w:rPr>
                </w:pPr>
                <w:r w:rsidRPr="000C1C95">
                  <w:rPr>
                    <w:rFonts w:asciiTheme="majorHAnsi" w:hAnsiTheme="majorHAnsi" w:cs="Arial"/>
                    <w:lang w:bidi="ar-SA"/>
                  </w:rPr>
                  <w:t>2015</w:t>
                </w:r>
              </w:p>
            </w:tc>
            <w:tc>
              <w:tcPr>
                <w:tcW w:w="3284" w:type="dxa"/>
                <w:shd w:val="clear" w:color="auto" w:fill="auto"/>
                <w:noWrap/>
                <w:vAlign w:val="bottom"/>
              </w:tcPr>
              <w:p w14:paraId="60A674ED" w14:textId="26A00F81" w:rsidR="00C350EC" w:rsidRPr="000C1C95" w:rsidRDefault="00C350EC" w:rsidP="00C350EC">
                <w:pPr>
                  <w:spacing w:before="0" w:after="0" w:line="240" w:lineRule="auto"/>
                  <w:jc w:val="right"/>
                  <w:rPr>
                    <w:rFonts w:asciiTheme="majorHAnsi" w:hAnsiTheme="majorHAnsi" w:cs="Arial"/>
                    <w:lang w:bidi="ar-SA"/>
                  </w:rPr>
                </w:pPr>
                <w:r w:rsidRPr="000C1C95">
                  <w:rPr>
                    <w:rFonts w:asciiTheme="majorHAnsi" w:hAnsiTheme="majorHAnsi" w:cs="Arial"/>
                    <w:lang w:bidi="ar-SA"/>
                  </w:rPr>
                  <w:t>Group too small to report</w:t>
                </w:r>
              </w:p>
            </w:tc>
            <w:tc>
              <w:tcPr>
                <w:tcW w:w="2600" w:type="dxa"/>
                <w:shd w:val="clear" w:color="auto" w:fill="auto"/>
                <w:vAlign w:val="bottom"/>
              </w:tcPr>
              <w:p w14:paraId="6CE09D48" w14:textId="398A1DB8" w:rsidR="00C350EC" w:rsidRPr="00EA17BB" w:rsidRDefault="00C350EC" w:rsidP="00C350EC">
                <w:pPr>
                  <w:spacing w:before="0" w:after="0" w:line="240" w:lineRule="auto"/>
                  <w:jc w:val="right"/>
                  <w:rPr>
                    <w:rFonts w:asciiTheme="majorHAnsi" w:hAnsiTheme="majorHAnsi" w:cs="Arial"/>
                    <w:lang w:bidi="ar-SA"/>
                  </w:rPr>
                </w:pPr>
                <w:r w:rsidRPr="001025A8">
                  <w:rPr>
                    <w:bCs/>
                    <w:color w:val="000000"/>
                  </w:rPr>
                  <w:t>18.42%</w:t>
                </w:r>
              </w:p>
            </w:tc>
            <w:tc>
              <w:tcPr>
                <w:tcW w:w="2400" w:type="dxa"/>
                <w:shd w:val="clear" w:color="auto" w:fill="auto"/>
                <w:vAlign w:val="bottom"/>
              </w:tcPr>
              <w:p w14:paraId="7FFED6A7" w14:textId="79A4E7BA" w:rsidR="00C350EC" w:rsidRPr="00EA17BB" w:rsidRDefault="00C350EC" w:rsidP="00C350EC">
                <w:pPr>
                  <w:spacing w:before="0" w:after="0" w:line="240" w:lineRule="auto"/>
                  <w:jc w:val="right"/>
                  <w:rPr>
                    <w:rFonts w:asciiTheme="majorHAnsi" w:hAnsiTheme="majorHAnsi" w:cs="Arial"/>
                    <w:lang w:bidi="ar-SA"/>
                  </w:rPr>
                </w:pPr>
                <w:r w:rsidRPr="001025A8">
                  <w:rPr>
                    <w:bCs/>
                    <w:color w:val="000000"/>
                  </w:rPr>
                  <w:t>35.40%</w:t>
                </w:r>
              </w:p>
            </w:tc>
          </w:tr>
          <w:tr w:rsidR="00C350EC" w:rsidRPr="00625EB8" w14:paraId="50269D52" w14:textId="77777777" w:rsidTr="00E95A77">
            <w:trPr>
              <w:trHeight w:val="260"/>
            </w:trPr>
            <w:tc>
              <w:tcPr>
                <w:tcW w:w="1796" w:type="dxa"/>
                <w:shd w:val="clear" w:color="auto" w:fill="auto"/>
                <w:noWrap/>
                <w:vAlign w:val="bottom"/>
              </w:tcPr>
              <w:p w14:paraId="68B47F3E" w14:textId="77777777" w:rsidR="00C350EC" w:rsidRPr="000C1C95" w:rsidRDefault="00C350EC" w:rsidP="00C350EC">
                <w:pPr>
                  <w:spacing w:before="0" w:after="0" w:line="240" w:lineRule="auto"/>
                  <w:jc w:val="right"/>
                  <w:rPr>
                    <w:rFonts w:asciiTheme="majorHAnsi" w:hAnsiTheme="majorHAnsi" w:cs="Arial"/>
                    <w:lang w:bidi="ar-SA"/>
                  </w:rPr>
                </w:pPr>
                <w:r w:rsidRPr="000C1C95">
                  <w:rPr>
                    <w:rFonts w:asciiTheme="majorHAnsi" w:hAnsiTheme="majorHAnsi" w:cs="Arial"/>
                    <w:lang w:bidi="ar-SA"/>
                  </w:rPr>
                  <w:t>2016</w:t>
                </w:r>
              </w:p>
            </w:tc>
            <w:tc>
              <w:tcPr>
                <w:tcW w:w="3284" w:type="dxa"/>
                <w:shd w:val="clear" w:color="auto" w:fill="auto"/>
                <w:noWrap/>
                <w:vAlign w:val="bottom"/>
              </w:tcPr>
              <w:p w14:paraId="6F824F27" w14:textId="2C17B75D" w:rsidR="00C350EC" w:rsidRPr="000C1C95" w:rsidRDefault="00C350EC" w:rsidP="00C350EC">
                <w:pPr>
                  <w:spacing w:before="0" w:after="0" w:line="240" w:lineRule="auto"/>
                  <w:jc w:val="right"/>
                  <w:rPr>
                    <w:rFonts w:asciiTheme="majorHAnsi" w:hAnsiTheme="majorHAnsi" w:cs="Arial"/>
                    <w:lang w:bidi="ar-SA"/>
                  </w:rPr>
                </w:pPr>
                <w:r w:rsidRPr="000C1C95">
                  <w:rPr>
                    <w:rFonts w:asciiTheme="majorHAnsi" w:hAnsiTheme="majorHAnsi" w:cs="Arial"/>
                    <w:lang w:bidi="ar-SA"/>
                  </w:rPr>
                  <w:t>Group too small to report</w:t>
                </w:r>
              </w:p>
            </w:tc>
            <w:tc>
              <w:tcPr>
                <w:tcW w:w="2600" w:type="dxa"/>
                <w:shd w:val="clear" w:color="auto" w:fill="auto"/>
                <w:vAlign w:val="bottom"/>
              </w:tcPr>
              <w:p w14:paraId="75237F01" w14:textId="02A2E9D9" w:rsidR="00C350EC" w:rsidRPr="00EA17BB" w:rsidRDefault="00C350EC" w:rsidP="00C350EC">
                <w:pPr>
                  <w:spacing w:before="0" w:after="0" w:line="240" w:lineRule="auto"/>
                  <w:jc w:val="right"/>
                  <w:rPr>
                    <w:rFonts w:asciiTheme="majorHAnsi" w:hAnsiTheme="majorHAnsi" w:cs="Arial"/>
                    <w:lang w:bidi="ar-SA"/>
                  </w:rPr>
                </w:pPr>
                <w:r w:rsidRPr="001025A8">
                  <w:rPr>
                    <w:bCs/>
                    <w:color w:val="000000"/>
                  </w:rPr>
                  <w:t>19.35%</w:t>
                </w:r>
              </w:p>
            </w:tc>
            <w:tc>
              <w:tcPr>
                <w:tcW w:w="2400" w:type="dxa"/>
                <w:shd w:val="clear" w:color="auto" w:fill="auto"/>
                <w:vAlign w:val="bottom"/>
              </w:tcPr>
              <w:p w14:paraId="6DCC42AB" w14:textId="465AB7E4" w:rsidR="00C350EC" w:rsidRPr="00EA17BB" w:rsidRDefault="00C350EC" w:rsidP="00C350EC">
                <w:pPr>
                  <w:spacing w:before="0" w:after="0" w:line="240" w:lineRule="auto"/>
                  <w:jc w:val="right"/>
                  <w:rPr>
                    <w:rFonts w:asciiTheme="majorHAnsi" w:hAnsiTheme="majorHAnsi" w:cs="Arial"/>
                    <w:lang w:bidi="ar-SA"/>
                  </w:rPr>
                </w:pPr>
                <w:r w:rsidRPr="001025A8">
                  <w:rPr>
                    <w:bCs/>
                    <w:color w:val="000000"/>
                  </w:rPr>
                  <w:t>33.91%</w:t>
                </w:r>
              </w:p>
            </w:tc>
          </w:tr>
          <w:tr w:rsidR="00C350EC" w:rsidRPr="00625EB8" w14:paraId="14FFE741" w14:textId="77777777" w:rsidTr="00E95A77">
            <w:trPr>
              <w:trHeight w:val="260"/>
            </w:trPr>
            <w:tc>
              <w:tcPr>
                <w:tcW w:w="1796" w:type="dxa"/>
                <w:shd w:val="clear" w:color="auto" w:fill="auto"/>
                <w:noWrap/>
                <w:vAlign w:val="bottom"/>
              </w:tcPr>
              <w:p w14:paraId="746E2EB9" w14:textId="77777777" w:rsidR="00C350EC" w:rsidRPr="000C1C95" w:rsidRDefault="00C350EC" w:rsidP="00C350EC">
                <w:pPr>
                  <w:spacing w:before="0" w:after="0" w:line="240" w:lineRule="auto"/>
                  <w:jc w:val="right"/>
                  <w:rPr>
                    <w:rFonts w:asciiTheme="majorHAnsi" w:hAnsiTheme="majorHAnsi" w:cs="Arial"/>
                    <w:lang w:bidi="ar-SA"/>
                  </w:rPr>
                </w:pPr>
                <w:r w:rsidRPr="000C1C95">
                  <w:rPr>
                    <w:rFonts w:asciiTheme="majorHAnsi" w:hAnsiTheme="majorHAnsi" w:cs="Arial"/>
                    <w:lang w:bidi="ar-SA"/>
                  </w:rPr>
                  <w:t>2017</w:t>
                </w:r>
              </w:p>
            </w:tc>
            <w:tc>
              <w:tcPr>
                <w:tcW w:w="3284" w:type="dxa"/>
                <w:shd w:val="clear" w:color="auto" w:fill="auto"/>
                <w:noWrap/>
                <w:vAlign w:val="bottom"/>
              </w:tcPr>
              <w:p w14:paraId="42036A8A" w14:textId="3106B037" w:rsidR="00C350EC" w:rsidRPr="000C1C95" w:rsidRDefault="00C350EC" w:rsidP="00C350EC">
                <w:pPr>
                  <w:spacing w:before="0" w:after="0" w:line="240" w:lineRule="auto"/>
                  <w:jc w:val="right"/>
                  <w:rPr>
                    <w:rFonts w:asciiTheme="majorHAnsi" w:hAnsiTheme="majorHAnsi" w:cs="Arial"/>
                    <w:lang w:bidi="ar-SA"/>
                  </w:rPr>
                </w:pPr>
                <w:r w:rsidRPr="000C1C95">
                  <w:rPr>
                    <w:rFonts w:asciiTheme="majorHAnsi" w:hAnsiTheme="majorHAnsi" w:cs="Arial"/>
                    <w:lang w:bidi="ar-SA"/>
                  </w:rPr>
                  <w:t>Group too small to report</w:t>
                </w:r>
              </w:p>
            </w:tc>
            <w:tc>
              <w:tcPr>
                <w:tcW w:w="2600" w:type="dxa"/>
                <w:shd w:val="clear" w:color="auto" w:fill="auto"/>
                <w:vAlign w:val="bottom"/>
              </w:tcPr>
              <w:p w14:paraId="181B0960" w14:textId="68A308A4" w:rsidR="00C350EC" w:rsidRPr="00CE7233" w:rsidRDefault="00C350EC" w:rsidP="00C350EC">
                <w:pPr>
                  <w:spacing w:before="0" w:after="0" w:line="240" w:lineRule="auto"/>
                  <w:jc w:val="right"/>
                  <w:rPr>
                    <w:rFonts w:asciiTheme="majorHAnsi" w:hAnsiTheme="majorHAnsi" w:cs="Arial"/>
                    <w:lang w:bidi="ar-SA"/>
                  </w:rPr>
                </w:pPr>
                <w:r w:rsidRPr="001025A8">
                  <w:rPr>
                    <w:bCs/>
                    <w:color w:val="000000"/>
                  </w:rPr>
                  <w:t>18.83%</w:t>
                </w:r>
              </w:p>
            </w:tc>
            <w:tc>
              <w:tcPr>
                <w:tcW w:w="2400" w:type="dxa"/>
                <w:shd w:val="clear" w:color="auto" w:fill="auto"/>
                <w:vAlign w:val="bottom"/>
              </w:tcPr>
              <w:p w14:paraId="60436829" w14:textId="518F738A" w:rsidR="00C350EC" w:rsidRPr="00CE7233" w:rsidRDefault="00C350EC" w:rsidP="00C350EC">
                <w:pPr>
                  <w:spacing w:before="0" w:after="0" w:line="240" w:lineRule="auto"/>
                  <w:jc w:val="right"/>
                  <w:rPr>
                    <w:rFonts w:asciiTheme="majorHAnsi" w:hAnsiTheme="majorHAnsi" w:cs="Arial"/>
                    <w:lang w:bidi="ar-SA"/>
                  </w:rPr>
                </w:pPr>
                <w:r w:rsidRPr="001025A8">
                  <w:rPr>
                    <w:bCs/>
                    <w:color w:val="000000"/>
                  </w:rPr>
                  <w:t>32.33%</w:t>
                </w:r>
              </w:p>
            </w:tc>
          </w:tr>
          <w:tr w:rsidR="00DC38F5" w:rsidRPr="00625EB8" w14:paraId="313E6E73" w14:textId="77777777" w:rsidTr="00E95A77">
            <w:trPr>
              <w:trHeight w:val="260"/>
            </w:trPr>
            <w:tc>
              <w:tcPr>
                <w:tcW w:w="1796" w:type="dxa"/>
                <w:shd w:val="clear" w:color="auto" w:fill="auto"/>
                <w:noWrap/>
                <w:vAlign w:val="bottom"/>
              </w:tcPr>
              <w:p w14:paraId="385773D8" w14:textId="77777777" w:rsidR="00DC38F5" w:rsidRPr="000C1C95" w:rsidRDefault="00DC38F5" w:rsidP="0087746A">
                <w:pPr>
                  <w:spacing w:before="0" w:after="0" w:line="240" w:lineRule="auto"/>
                  <w:jc w:val="right"/>
                  <w:rPr>
                    <w:rFonts w:asciiTheme="majorHAnsi" w:hAnsiTheme="majorHAnsi" w:cs="Arial"/>
                    <w:lang w:bidi="ar-SA"/>
                  </w:rPr>
                </w:pPr>
                <w:r w:rsidRPr="000C1C95">
                  <w:rPr>
                    <w:rFonts w:asciiTheme="majorHAnsi" w:hAnsiTheme="majorHAnsi" w:cs="Arial"/>
                    <w:lang w:bidi="ar-SA"/>
                  </w:rPr>
                  <w:t>2015-17</w:t>
                </w:r>
              </w:p>
            </w:tc>
            <w:tc>
              <w:tcPr>
                <w:tcW w:w="3284" w:type="dxa"/>
                <w:shd w:val="clear" w:color="auto" w:fill="auto"/>
                <w:noWrap/>
                <w:vAlign w:val="bottom"/>
              </w:tcPr>
              <w:p w14:paraId="0E03E709" w14:textId="0055D078" w:rsidR="00DC38F5" w:rsidRPr="000C1C95" w:rsidRDefault="006B57FE" w:rsidP="0087746A">
                <w:pPr>
                  <w:spacing w:before="0" w:after="0" w:line="240" w:lineRule="auto"/>
                  <w:jc w:val="right"/>
                  <w:rPr>
                    <w:rFonts w:asciiTheme="majorHAnsi" w:hAnsiTheme="majorHAnsi" w:cs="Arial"/>
                    <w:lang w:bidi="ar-SA"/>
                  </w:rPr>
                </w:pPr>
                <w:r>
                  <w:rPr>
                    <w:color w:val="000000"/>
                  </w:rPr>
                  <w:t>16.67%</w:t>
                </w:r>
              </w:p>
            </w:tc>
            <w:tc>
              <w:tcPr>
                <w:tcW w:w="2600" w:type="dxa"/>
                <w:shd w:val="clear" w:color="auto" w:fill="auto"/>
                <w:vAlign w:val="bottom"/>
              </w:tcPr>
              <w:p w14:paraId="46C2F546" w14:textId="0750478F" w:rsidR="00DC38F5" w:rsidRPr="00CE7233" w:rsidRDefault="00C350EC" w:rsidP="0087746A">
                <w:pPr>
                  <w:spacing w:before="0" w:after="0" w:line="240" w:lineRule="auto"/>
                  <w:jc w:val="right"/>
                  <w:rPr>
                    <w:rFonts w:asciiTheme="majorHAnsi" w:hAnsiTheme="majorHAnsi" w:cs="Arial"/>
                    <w:lang w:bidi="ar-SA"/>
                  </w:rPr>
                </w:pPr>
                <w:r w:rsidRPr="001025A8">
                  <w:rPr>
                    <w:bCs/>
                    <w:color w:val="000000"/>
                  </w:rPr>
                  <w:t>18.89%</w:t>
                </w:r>
              </w:p>
            </w:tc>
            <w:tc>
              <w:tcPr>
                <w:tcW w:w="2400" w:type="dxa"/>
                <w:shd w:val="clear" w:color="auto" w:fill="auto"/>
                <w:vAlign w:val="bottom"/>
              </w:tcPr>
              <w:p w14:paraId="40485054" w14:textId="2DD5E4EF" w:rsidR="00DC38F5" w:rsidRPr="00CE7233" w:rsidRDefault="00C350EC" w:rsidP="0087746A">
                <w:pPr>
                  <w:spacing w:before="0" w:after="0" w:line="240" w:lineRule="auto"/>
                  <w:jc w:val="right"/>
                  <w:rPr>
                    <w:rFonts w:asciiTheme="majorHAnsi" w:hAnsiTheme="majorHAnsi" w:cs="Arial"/>
                    <w:lang w:bidi="ar-SA"/>
                  </w:rPr>
                </w:pPr>
                <w:r w:rsidRPr="001025A8">
                  <w:rPr>
                    <w:bCs/>
                    <w:color w:val="000000"/>
                  </w:rPr>
                  <w:t>33.62%</w:t>
                </w:r>
              </w:p>
            </w:tc>
          </w:tr>
        </w:tbl>
        <w:p w14:paraId="431FF3A4" w14:textId="77777777" w:rsidR="00573128" w:rsidRPr="00625EB8" w:rsidRDefault="00573128" w:rsidP="0087746A">
          <w:pPr>
            <w:spacing w:before="0" w:after="0" w:line="240" w:lineRule="auto"/>
            <w:jc w:val="right"/>
            <w:rPr>
              <w:rFonts w:asciiTheme="majorHAnsi" w:hAnsiTheme="majorHAnsi" w:cs="Arial"/>
              <w:b/>
              <w:highlight w:val="yellow"/>
              <w:lang w:bidi="ar-SA"/>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284"/>
            <w:gridCol w:w="2600"/>
            <w:gridCol w:w="2395"/>
          </w:tblGrid>
          <w:tr w:rsidR="00573128" w:rsidRPr="00625EB8" w14:paraId="0E1F1C38" w14:textId="77777777" w:rsidTr="00E95A77">
            <w:trPr>
              <w:trHeight w:val="260"/>
            </w:trPr>
            <w:tc>
              <w:tcPr>
                <w:tcW w:w="1796" w:type="dxa"/>
                <w:shd w:val="clear" w:color="auto" w:fill="auto"/>
                <w:noWrap/>
                <w:vAlign w:val="bottom"/>
              </w:tcPr>
              <w:p w14:paraId="3BD2A775" w14:textId="77777777" w:rsidR="00573128" w:rsidRPr="000C1C95" w:rsidRDefault="00573128" w:rsidP="0087746A">
                <w:pPr>
                  <w:spacing w:before="0" w:after="0" w:line="240" w:lineRule="auto"/>
                  <w:jc w:val="right"/>
                  <w:rPr>
                    <w:rFonts w:asciiTheme="majorHAnsi" w:hAnsiTheme="majorHAnsi" w:cs="Arial"/>
                    <w:b/>
                    <w:lang w:bidi="ar-SA"/>
                  </w:rPr>
                </w:pPr>
                <w:r w:rsidRPr="000C1C95">
                  <w:rPr>
                    <w:rFonts w:asciiTheme="majorHAnsi" w:hAnsiTheme="majorHAnsi" w:cs="Arial"/>
                    <w:b/>
                    <w:lang w:bidi="ar-SA"/>
                  </w:rPr>
                  <w:t>Year</w:t>
                </w:r>
              </w:p>
            </w:tc>
            <w:tc>
              <w:tcPr>
                <w:tcW w:w="3284" w:type="dxa"/>
                <w:shd w:val="clear" w:color="auto" w:fill="auto"/>
                <w:noWrap/>
                <w:vAlign w:val="bottom"/>
              </w:tcPr>
              <w:p w14:paraId="1B6EF4EB" w14:textId="77777777" w:rsidR="00573128" w:rsidRPr="000C1C95" w:rsidRDefault="00573128" w:rsidP="0087746A">
                <w:pPr>
                  <w:spacing w:before="0" w:after="0" w:line="240" w:lineRule="auto"/>
                  <w:jc w:val="right"/>
                  <w:rPr>
                    <w:rFonts w:asciiTheme="majorHAnsi" w:hAnsiTheme="majorHAnsi" w:cs="Arial"/>
                    <w:b/>
                    <w:lang w:bidi="ar-SA"/>
                  </w:rPr>
                </w:pPr>
                <w:r w:rsidRPr="000C1C95">
                  <w:rPr>
                    <w:rFonts w:asciiTheme="majorHAnsi" w:hAnsiTheme="majorHAnsi" w:cs="Arial"/>
                    <w:b/>
                    <w:lang w:bidi="ar-SA"/>
                  </w:rPr>
                  <w:t>Universal Academy Math</w:t>
                </w:r>
              </w:p>
            </w:tc>
            <w:tc>
              <w:tcPr>
                <w:tcW w:w="2600" w:type="dxa"/>
              </w:tcPr>
              <w:p w14:paraId="0AB6A4CE" w14:textId="77777777" w:rsidR="00573128" w:rsidRPr="000C1C95" w:rsidRDefault="00573128" w:rsidP="0087746A">
                <w:pPr>
                  <w:spacing w:before="0" w:after="0" w:line="240" w:lineRule="auto"/>
                  <w:jc w:val="right"/>
                  <w:rPr>
                    <w:rFonts w:asciiTheme="majorHAnsi" w:hAnsiTheme="majorHAnsi" w:cs="Arial"/>
                    <w:b/>
                    <w:lang w:bidi="ar-SA"/>
                  </w:rPr>
                </w:pPr>
                <w:r w:rsidRPr="000C1C95">
                  <w:rPr>
                    <w:rFonts w:asciiTheme="majorHAnsi" w:hAnsiTheme="majorHAnsi" w:cs="Arial"/>
                    <w:b/>
                    <w:lang w:bidi="ar-SA"/>
                  </w:rPr>
                  <w:t>St Paul Math</w:t>
                </w:r>
              </w:p>
            </w:tc>
            <w:tc>
              <w:tcPr>
                <w:tcW w:w="2395" w:type="dxa"/>
              </w:tcPr>
              <w:p w14:paraId="1BDD269D" w14:textId="77777777" w:rsidR="00573128" w:rsidRPr="000C1C95" w:rsidRDefault="00573128" w:rsidP="0087746A">
                <w:pPr>
                  <w:spacing w:before="0" w:after="0" w:line="240" w:lineRule="auto"/>
                  <w:jc w:val="right"/>
                  <w:rPr>
                    <w:rFonts w:asciiTheme="majorHAnsi" w:hAnsiTheme="majorHAnsi" w:cs="Arial"/>
                    <w:b/>
                    <w:lang w:bidi="ar-SA"/>
                  </w:rPr>
                </w:pPr>
                <w:r w:rsidRPr="000C1C95">
                  <w:rPr>
                    <w:rFonts w:asciiTheme="majorHAnsi" w:hAnsiTheme="majorHAnsi" w:cs="Arial"/>
                    <w:b/>
                    <w:lang w:bidi="ar-SA"/>
                  </w:rPr>
                  <w:t>State Math</w:t>
                </w:r>
              </w:p>
            </w:tc>
          </w:tr>
          <w:tr w:rsidR="00C350EC" w:rsidRPr="00625EB8" w14:paraId="276FC6AD" w14:textId="77777777" w:rsidTr="00E95A77">
            <w:trPr>
              <w:trHeight w:val="260"/>
            </w:trPr>
            <w:tc>
              <w:tcPr>
                <w:tcW w:w="1796" w:type="dxa"/>
                <w:shd w:val="clear" w:color="auto" w:fill="auto"/>
                <w:noWrap/>
                <w:vAlign w:val="bottom"/>
                <w:hideMark/>
              </w:tcPr>
              <w:p w14:paraId="5A8A593F" w14:textId="77777777" w:rsidR="00C350EC" w:rsidRPr="000C1C95" w:rsidRDefault="00C350EC" w:rsidP="00C350EC">
                <w:pPr>
                  <w:spacing w:before="0" w:after="0" w:line="240" w:lineRule="auto"/>
                  <w:jc w:val="right"/>
                  <w:rPr>
                    <w:rFonts w:asciiTheme="majorHAnsi" w:hAnsiTheme="majorHAnsi" w:cs="Arial"/>
                    <w:lang w:bidi="ar-SA"/>
                  </w:rPr>
                </w:pPr>
                <w:r w:rsidRPr="000C1C95">
                  <w:rPr>
                    <w:rFonts w:asciiTheme="majorHAnsi" w:hAnsiTheme="majorHAnsi" w:cs="Arial"/>
                    <w:lang w:bidi="ar-SA"/>
                  </w:rPr>
                  <w:t>2015</w:t>
                </w:r>
              </w:p>
            </w:tc>
            <w:tc>
              <w:tcPr>
                <w:tcW w:w="3284" w:type="dxa"/>
                <w:shd w:val="clear" w:color="auto" w:fill="auto"/>
                <w:noWrap/>
                <w:vAlign w:val="bottom"/>
              </w:tcPr>
              <w:p w14:paraId="088EBBFA" w14:textId="3CFBFD0D" w:rsidR="00C350EC" w:rsidRPr="000C1C95" w:rsidRDefault="00C350EC" w:rsidP="00C350EC">
                <w:pPr>
                  <w:spacing w:before="0" w:after="0" w:line="240" w:lineRule="auto"/>
                  <w:jc w:val="right"/>
                  <w:rPr>
                    <w:rFonts w:asciiTheme="majorHAnsi" w:hAnsiTheme="majorHAnsi" w:cs="Arial"/>
                    <w:lang w:bidi="ar-SA"/>
                  </w:rPr>
                </w:pPr>
                <w:r w:rsidRPr="000C1C95">
                  <w:rPr>
                    <w:rFonts w:asciiTheme="majorHAnsi" w:hAnsiTheme="majorHAnsi" w:cs="Arial"/>
                    <w:lang w:bidi="ar-SA"/>
                  </w:rPr>
                  <w:t>Group too small to report</w:t>
                </w:r>
              </w:p>
            </w:tc>
            <w:tc>
              <w:tcPr>
                <w:tcW w:w="2600" w:type="dxa"/>
                <w:shd w:val="clear" w:color="auto" w:fill="auto"/>
                <w:vAlign w:val="bottom"/>
              </w:tcPr>
              <w:p w14:paraId="66CE237C" w14:textId="4A436FF3" w:rsidR="00C350EC" w:rsidRPr="00EA17BB" w:rsidRDefault="00C350EC" w:rsidP="00C350EC">
                <w:pPr>
                  <w:spacing w:before="0" w:after="0" w:line="240" w:lineRule="auto"/>
                  <w:jc w:val="right"/>
                  <w:rPr>
                    <w:rFonts w:asciiTheme="majorHAnsi" w:hAnsiTheme="majorHAnsi" w:cs="Arial"/>
                    <w:lang w:bidi="ar-SA"/>
                  </w:rPr>
                </w:pPr>
                <w:r w:rsidRPr="001025A8">
                  <w:rPr>
                    <w:bCs/>
                    <w:color w:val="000000"/>
                  </w:rPr>
                  <w:t>21.43%</w:t>
                </w:r>
              </w:p>
            </w:tc>
            <w:tc>
              <w:tcPr>
                <w:tcW w:w="2395" w:type="dxa"/>
                <w:shd w:val="clear" w:color="auto" w:fill="auto"/>
                <w:vAlign w:val="bottom"/>
              </w:tcPr>
              <w:p w14:paraId="0D3438B2" w14:textId="3C147E56" w:rsidR="00C350EC" w:rsidRPr="00EA17BB" w:rsidRDefault="00C350EC" w:rsidP="00C350EC">
                <w:pPr>
                  <w:spacing w:before="0" w:after="0" w:line="240" w:lineRule="auto"/>
                  <w:jc w:val="right"/>
                  <w:rPr>
                    <w:rFonts w:asciiTheme="majorHAnsi" w:hAnsiTheme="majorHAnsi" w:cs="Arial"/>
                    <w:lang w:bidi="ar-SA"/>
                  </w:rPr>
                </w:pPr>
                <w:r w:rsidRPr="001025A8">
                  <w:rPr>
                    <w:bCs/>
                    <w:color w:val="000000"/>
                  </w:rPr>
                  <w:t>41.73%</w:t>
                </w:r>
              </w:p>
            </w:tc>
          </w:tr>
          <w:tr w:rsidR="00C350EC" w:rsidRPr="00625EB8" w14:paraId="150051ED" w14:textId="77777777" w:rsidTr="00E95A77">
            <w:trPr>
              <w:trHeight w:val="260"/>
            </w:trPr>
            <w:tc>
              <w:tcPr>
                <w:tcW w:w="1796" w:type="dxa"/>
                <w:shd w:val="clear" w:color="auto" w:fill="auto"/>
                <w:noWrap/>
                <w:vAlign w:val="bottom"/>
              </w:tcPr>
              <w:p w14:paraId="0625B5AA" w14:textId="77777777" w:rsidR="00C350EC" w:rsidRPr="000C1C95" w:rsidRDefault="00C350EC" w:rsidP="00C350EC">
                <w:pPr>
                  <w:spacing w:before="0" w:after="0" w:line="240" w:lineRule="auto"/>
                  <w:jc w:val="right"/>
                  <w:rPr>
                    <w:rFonts w:asciiTheme="majorHAnsi" w:hAnsiTheme="majorHAnsi" w:cs="Arial"/>
                    <w:lang w:bidi="ar-SA"/>
                  </w:rPr>
                </w:pPr>
                <w:r w:rsidRPr="000C1C95">
                  <w:rPr>
                    <w:rFonts w:asciiTheme="majorHAnsi" w:hAnsiTheme="majorHAnsi" w:cs="Arial"/>
                    <w:lang w:bidi="ar-SA"/>
                  </w:rPr>
                  <w:t>2016</w:t>
                </w:r>
              </w:p>
            </w:tc>
            <w:tc>
              <w:tcPr>
                <w:tcW w:w="3284" w:type="dxa"/>
                <w:shd w:val="clear" w:color="auto" w:fill="auto"/>
                <w:noWrap/>
                <w:vAlign w:val="bottom"/>
              </w:tcPr>
              <w:p w14:paraId="6FB6F3ED" w14:textId="2A27BBDB" w:rsidR="00C350EC" w:rsidRPr="000C1C95" w:rsidRDefault="00C350EC" w:rsidP="00C350EC">
                <w:pPr>
                  <w:spacing w:before="0" w:after="0" w:line="240" w:lineRule="auto"/>
                  <w:jc w:val="right"/>
                  <w:rPr>
                    <w:rFonts w:asciiTheme="majorHAnsi" w:hAnsiTheme="majorHAnsi" w:cs="Arial"/>
                    <w:lang w:bidi="ar-SA"/>
                  </w:rPr>
                </w:pPr>
                <w:r w:rsidRPr="000C1C95">
                  <w:rPr>
                    <w:rFonts w:asciiTheme="majorHAnsi" w:hAnsiTheme="majorHAnsi" w:cs="Arial"/>
                    <w:lang w:bidi="ar-SA"/>
                  </w:rPr>
                  <w:t>Group too small to report</w:t>
                </w:r>
              </w:p>
            </w:tc>
            <w:tc>
              <w:tcPr>
                <w:tcW w:w="2600" w:type="dxa"/>
                <w:shd w:val="clear" w:color="auto" w:fill="auto"/>
                <w:vAlign w:val="bottom"/>
              </w:tcPr>
              <w:p w14:paraId="58B8BBA4" w14:textId="182A88F5" w:rsidR="00C350EC" w:rsidRPr="00EA17BB" w:rsidRDefault="00C350EC" w:rsidP="00C350EC">
                <w:pPr>
                  <w:spacing w:before="0" w:after="0" w:line="240" w:lineRule="auto"/>
                  <w:jc w:val="right"/>
                  <w:rPr>
                    <w:rFonts w:asciiTheme="majorHAnsi" w:hAnsiTheme="majorHAnsi" w:cs="Arial"/>
                    <w:lang w:bidi="ar-SA"/>
                  </w:rPr>
                </w:pPr>
                <w:r w:rsidRPr="001025A8">
                  <w:rPr>
                    <w:bCs/>
                    <w:color w:val="000000"/>
                  </w:rPr>
                  <w:t>20.62%</w:t>
                </w:r>
              </w:p>
            </w:tc>
            <w:tc>
              <w:tcPr>
                <w:tcW w:w="2395" w:type="dxa"/>
                <w:shd w:val="clear" w:color="auto" w:fill="auto"/>
                <w:vAlign w:val="bottom"/>
              </w:tcPr>
              <w:p w14:paraId="420355D3" w14:textId="793F8ACC" w:rsidR="00C350EC" w:rsidRPr="00EA17BB" w:rsidRDefault="00C350EC" w:rsidP="00C350EC">
                <w:pPr>
                  <w:spacing w:before="0" w:after="0" w:line="240" w:lineRule="auto"/>
                  <w:jc w:val="right"/>
                  <w:rPr>
                    <w:rFonts w:asciiTheme="majorHAnsi" w:hAnsiTheme="majorHAnsi" w:cs="Arial"/>
                    <w:lang w:bidi="ar-SA"/>
                  </w:rPr>
                </w:pPr>
                <w:r w:rsidRPr="001025A8">
                  <w:rPr>
                    <w:bCs/>
                    <w:color w:val="000000"/>
                  </w:rPr>
                  <w:t>37.34%</w:t>
                </w:r>
              </w:p>
            </w:tc>
          </w:tr>
          <w:tr w:rsidR="00C350EC" w:rsidRPr="00625EB8" w14:paraId="51B2F11A" w14:textId="77777777" w:rsidTr="00E95A77">
            <w:trPr>
              <w:trHeight w:val="260"/>
            </w:trPr>
            <w:tc>
              <w:tcPr>
                <w:tcW w:w="1796" w:type="dxa"/>
                <w:shd w:val="clear" w:color="auto" w:fill="auto"/>
                <w:noWrap/>
                <w:vAlign w:val="bottom"/>
              </w:tcPr>
              <w:p w14:paraId="4853B582" w14:textId="77777777" w:rsidR="00C350EC" w:rsidRPr="000C1C95" w:rsidRDefault="00C350EC" w:rsidP="00C350EC">
                <w:pPr>
                  <w:spacing w:before="0" w:after="0" w:line="240" w:lineRule="auto"/>
                  <w:jc w:val="right"/>
                  <w:rPr>
                    <w:rFonts w:asciiTheme="majorHAnsi" w:hAnsiTheme="majorHAnsi" w:cs="Arial"/>
                    <w:lang w:bidi="ar-SA"/>
                  </w:rPr>
                </w:pPr>
                <w:r w:rsidRPr="000C1C95">
                  <w:rPr>
                    <w:rFonts w:asciiTheme="majorHAnsi" w:hAnsiTheme="majorHAnsi" w:cs="Arial"/>
                    <w:lang w:bidi="ar-SA"/>
                  </w:rPr>
                  <w:t>2017</w:t>
                </w:r>
              </w:p>
            </w:tc>
            <w:tc>
              <w:tcPr>
                <w:tcW w:w="3284" w:type="dxa"/>
                <w:shd w:val="clear" w:color="auto" w:fill="auto"/>
                <w:noWrap/>
                <w:vAlign w:val="bottom"/>
              </w:tcPr>
              <w:p w14:paraId="4E670FD9" w14:textId="01BC7035" w:rsidR="00C350EC" w:rsidRPr="000C1C95" w:rsidRDefault="00C350EC" w:rsidP="00C350EC">
                <w:pPr>
                  <w:spacing w:before="0" w:after="0" w:line="240" w:lineRule="auto"/>
                  <w:jc w:val="right"/>
                  <w:rPr>
                    <w:rFonts w:asciiTheme="majorHAnsi" w:hAnsiTheme="majorHAnsi" w:cs="Arial"/>
                    <w:lang w:bidi="ar-SA"/>
                  </w:rPr>
                </w:pPr>
                <w:r w:rsidRPr="000C1C95">
                  <w:rPr>
                    <w:rFonts w:asciiTheme="majorHAnsi" w:hAnsiTheme="majorHAnsi" w:cs="Arial"/>
                    <w:lang w:bidi="ar-SA"/>
                  </w:rPr>
                  <w:t>Group too small to report</w:t>
                </w:r>
              </w:p>
            </w:tc>
            <w:tc>
              <w:tcPr>
                <w:tcW w:w="2600" w:type="dxa"/>
                <w:shd w:val="clear" w:color="auto" w:fill="auto"/>
                <w:vAlign w:val="bottom"/>
              </w:tcPr>
              <w:p w14:paraId="62D7C694" w14:textId="35294A64" w:rsidR="00C350EC" w:rsidRPr="00CE7233" w:rsidRDefault="00C350EC" w:rsidP="00C350EC">
                <w:pPr>
                  <w:spacing w:before="0" w:after="0" w:line="240" w:lineRule="auto"/>
                  <w:jc w:val="right"/>
                  <w:rPr>
                    <w:rFonts w:asciiTheme="majorHAnsi" w:hAnsiTheme="majorHAnsi" w:cs="Arial"/>
                    <w:lang w:bidi="ar-SA"/>
                  </w:rPr>
                </w:pPr>
                <w:r w:rsidRPr="001025A8">
                  <w:rPr>
                    <w:bCs/>
                    <w:color w:val="000000"/>
                  </w:rPr>
                  <w:t>17.89%</w:t>
                </w:r>
              </w:p>
            </w:tc>
            <w:tc>
              <w:tcPr>
                <w:tcW w:w="2395" w:type="dxa"/>
                <w:shd w:val="clear" w:color="auto" w:fill="auto"/>
                <w:vAlign w:val="bottom"/>
              </w:tcPr>
              <w:p w14:paraId="0AEA184D" w14:textId="0C17AD75" w:rsidR="00C350EC" w:rsidRPr="00CE7233" w:rsidRDefault="00C350EC" w:rsidP="00C350EC">
                <w:pPr>
                  <w:spacing w:before="0" w:after="0" w:line="240" w:lineRule="auto"/>
                  <w:jc w:val="right"/>
                  <w:rPr>
                    <w:rFonts w:asciiTheme="majorHAnsi" w:hAnsiTheme="majorHAnsi" w:cs="Arial"/>
                    <w:lang w:bidi="ar-SA"/>
                  </w:rPr>
                </w:pPr>
                <w:r w:rsidRPr="001025A8">
                  <w:rPr>
                    <w:bCs/>
                    <w:color w:val="000000"/>
                  </w:rPr>
                  <w:t>33.92%</w:t>
                </w:r>
              </w:p>
            </w:tc>
          </w:tr>
          <w:tr w:rsidR="00DC38F5" w:rsidRPr="00625EB8" w14:paraId="0C4E3BA4" w14:textId="77777777" w:rsidTr="00E95A77">
            <w:trPr>
              <w:trHeight w:val="260"/>
            </w:trPr>
            <w:tc>
              <w:tcPr>
                <w:tcW w:w="1796" w:type="dxa"/>
                <w:shd w:val="clear" w:color="auto" w:fill="auto"/>
                <w:noWrap/>
                <w:vAlign w:val="bottom"/>
              </w:tcPr>
              <w:p w14:paraId="58D855F3" w14:textId="77777777" w:rsidR="00DC38F5" w:rsidRPr="000C1C95" w:rsidRDefault="00DC38F5" w:rsidP="0087746A">
                <w:pPr>
                  <w:spacing w:before="0" w:after="0" w:line="240" w:lineRule="auto"/>
                  <w:jc w:val="right"/>
                  <w:rPr>
                    <w:rFonts w:asciiTheme="majorHAnsi" w:hAnsiTheme="majorHAnsi" w:cs="Arial"/>
                    <w:lang w:bidi="ar-SA"/>
                  </w:rPr>
                </w:pPr>
                <w:r w:rsidRPr="000C1C95">
                  <w:rPr>
                    <w:rFonts w:asciiTheme="majorHAnsi" w:hAnsiTheme="majorHAnsi" w:cs="Arial"/>
                    <w:lang w:bidi="ar-SA"/>
                  </w:rPr>
                  <w:t>2015-17</w:t>
                </w:r>
              </w:p>
            </w:tc>
            <w:tc>
              <w:tcPr>
                <w:tcW w:w="3284" w:type="dxa"/>
                <w:shd w:val="clear" w:color="auto" w:fill="auto"/>
                <w:noWrap/>
                <w:vAlign w:val="bottom"/>
              </w:tcPr>
              <w:p w14:paraId="7E662D81" w14:textId="0FCA9766" w:rsidR="00DC38F5" w:rsidRPr="000C1C95" w:rsidRDefault="006B57FE" w:rsidP="0087746A">
                <w:pPr>
                  <w:spacing w:before="0" w:after="0" w:line="240" w:lineRule="auto"/>
                  <w:jc w:val="right"/>
                  <w:rPr>
                    <w:rFonts w:asciiTheme="majorHAnsi" w:hAnsiTheme="majorHAnsi" w:cs="Arial"/>
                    <w:lang w:bidi="ar-SA"/>
                  </w:rPr>
                </w:pPr>
                <w:r>
                  <w:rPr>
                    <w:color w:val="000000"/>
                  </w:rPr>
                  <w:t>38.46%</w:t>
                </w:r>
              </w:p>
            </w:tc>
            <w:tc>
              <w:tcPr>
                <w:tcW w:w="2600" w:type="dxa"/>
                <w:shd w:val="clear" w:color="auto" w:fill="auto"/>
                <w:vAlign w:val="bottom"/>
              </w:tcPr>
              <w:p w14:paraId="30ECB316" w14:textId="036624CB" w:rsidR="00DC38F5" w:rsidRPr="00CE7233" w:rsidRDefault="00C350EC" w:rsidP="0087746A">
                <w:pPr>
                  <w:spacing w:before="0" w:after="0" w:line="240" w:lineRule="auto"/>
                  <w:jc w:val="right"/>
                  <w:rPr>
                    <w:rFonts w:asciiTheme="majorHAnsi" w:hAnsiTheme="majorHAnsi" w:cs="Arial"/>
                    <w:lang w:bidi="ar-SA"/>
                  </w:rPr>
                </w:pPr>
                <w:r w:rsidRPr="001025A8">
                  <w:rPr>
                    <w:bCs/>
                    <w:color w:val="000000"/>
                  </w:rPr>
                  <w:t>19.74%</w:t>
                </w:r>
              </w:p>
            </w:tc>
            <w:tc>
              <w:tcPr>
                <w:tcW w:w="2395" w:type="dxa"/>
                <w:shd w:val="clear" w:color="auto" w:fill="auto"/>
                <w:vAlign w:val="bottom"/>
              </w:tcPr>
              <w:p w14:paraId="039F2B56" w14:textId="009E3792" w:rsidR="00DC38F5" w:rsidRPr="00CE7233" w:rsidRDefault="00C350EC" w:rsidP="0087746A">
                <w:pPr>
                  <w:spacing w:before="0" w:after="0" w:line="240" w:lineRule="auto"/>
                  <w:jc w:val="right"/>
                  <w:rPr>
                    <w:rFonts w:asciiTheme="majorHAnsi" w:hAnsiTheme="majorHAnsi" w:cs="Arial"/>
                    <w:lang w:bidi="ar-SA"/>
                  </w:rPr>
                </w:pPr>
                <w:r w:rsidRPr="001025A8">
                  <w:rPr>
                    <w:bCs/>
                    <w:color w:val="000000"/>
                  </w:rPr>
                  <w:t>37.01%</w:t>
                </w:r>
              </w:p>
            </w:tc>
          </w:tr>
        </w:tbl>
        <w:p w14:paraId="18C35255" w14:textId="77777777" w:rsidR="00573128" w:rsidRPr="00625EB8" w:rsidRDefault="00573128" w:rsidP="00120E3C">
          <w:pPr>
            <w:pStyle w:val="Normal1"/>
            <w:rPr>
              <w:rFonts w:asciiTheme="majorHAnsi" w:hAnsiTheme="majorHAnsi" w:cs="Arial"/>
              <w:b/>
              <w:szCs w:val="22"/>
              <w:u w:val="single"/>
            </w:rPr>
          </w:pPr>
        </w:p>
        <w:p w14:paraId="109A492C" w14:textId="703E18DF" w:rsidR="00120E3C" w:rsidRPr="00625EB8" w:rsidRDefault="00120E3C" w:rsidP="00120E3C">
          <w:pPr>
            <w:pStyle w:val="Normal1"/>
            <w:rPr>
              <w:rFonts w:asciiTheme="majorHAnsi" w:hAnsiTheme="majorHAnsi" w:cs="Arial"/>
              <w:b/>
              <w:szCs w:val="22"/>
              <w:u w:val="single"/>
            </w:rPr>
          </w:pPr>
        </w:p>
        <w:p w14:paraId="09F5CBD1" w14:textId="77777777" w:rsidR="00120E3C" w:rsidRPr="00625EB8" w:rsidRDefault="00120E3C" w:rsidP="00120E3C">
          <w:pPr>
            <w:pStyle w:val="Normal1"/>
            <w:rPr>
              <w:rFonts w:asciiTheme="majorHAnsi" w:hAnsiTheme="majorHAnsi" w:cs="Times New Roman"/>
              <w:b/>
              <w:szCs w:val="22"/>
              <w:u w:val="single"/>
            </w:rPr>
          </w:pPr>
          <w:r w:rsidRPr="00625EB8">
            <w:rPr>
              <w:rFonts w:asciiTheme="majorHAnsi" w:hAnsiTheme="majorHAnsi" w:cs="Times New Roman"/>
              <w:b/>
              <w:szCs w:val="22"/>
              <w:u w:val="single"/>
            </w:rPr>
            <w:t xml:space="preserve">NCLB Focus Group: Eligible for Free/Reduced Meals </w:t>
          </w:r>
        </w:p>
        <w:p w14:paraId="3598D88F" w14:textId="77777777" w:rsidR="00120E3C" w:rsidRPr="00625EB8" w:rsidRDefault="00120E3C" w:rsidP="00120E3C">
          <w:pPr>
            <w:pStyle w:val="Normal1"/>
            <w:rPr>
              <w:rFonts w:asciiTheme="majorHAnsi" w:hAnsiTheme="majorHAnsi" w:cs="Arial"/>
              <w:b/>
              <w:szCs w:val="22"/>
              <w:u w:val="single"/>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284"/>
            <w:gridCol w:w="2600"/>
            <w:gridCol w:w="2395"/>
          </w:tblGrid>
          <w:tr w:rsidR="00120E3C" w:rsidRPr="00625EB8" w14:paraId="647BBA31" w14:textId="77777777" w:rsidTr="00E95A77">
            <w:trPr>
              <w:trHeight w:val="260"/>
            </w:trPr>
            <w:tc>
              <w:tcPr>
                <w:tcW w:w="1796" w:type="dxa"/>
                <w:shd w:val="clear" w:color="auto" w:fill="auto"/>
                <w:noWrap/>
                <w:vAlign w:val="bottom"/>
              </w:tcPr>
              <w:p w14:paraId="43B8B24D"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4" w:type="dxa"/>
                <w:shd w:val="clear" w:color="auto" w:fill="auto"/>
                <w:noWrap/>
                <w:vAlign w:val="bottom"/>
              </w:tcPr>
              <w:p w14:paraId="1F9D1156"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Universal Academy Reading</w:t>
                </w:r>
              </w:p>
            </w:tc>
            <w:tc>
              <w:tcPr>
                <w:tcW w:w="2600" w:type="dxa"/>
              </w:tcPr>
              <w:p w14:paraId="67AED027"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395" w:type="dxa"/>
              </w:tcPr>
              <w:p w14:paraId="3874660C"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573128" w:rsidRPr="00625EB8" w14:paraId="381F6E7F" w14:textId="77777777" w:rsidTr="00E95A77">
            <w:trPr>
              <w:trHeight w:val="260"/>
            </w:trPr>
            <w:tc>
              <w:tcPr>
                <w:tcW w:w="1796" w:type="dxa"/>
                <w:shd w:val="clear" w:color="auto" w:fill="auto"/>
                <w:noWrap/>
                <w:vAlign w:val="bottom"/>
                <w:hideMark/>
              </w:tcPr>
              <w:p w14:paraId="79A2CFDA" w14:textId="55EE70B9"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4" w:type="dxa"/>
                <w:shd w:val="clear" w:color="auto" w:fill="auto"/>
                <w:noWrap/>
                <w:vAlign w:val="bottom"/>
              </w:tcPr>
              <w:p w14:paraId="760CC72B" w14:textId="6EDC4F2B"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19.30%</w:t>
                </w:r>
              </w:p>
            </w:tc>
            <w:tc>
              <w:tcPr>
                <w:tcW w:w="2600" w:type="dxa"/>
                <w:shd w:val="clear" w:color="auto" w:fill="auto"/>
                <w:vAlign w:val="bottom"/>
              </w:tcPr>
              <w:p w14:paraId="6341A8E4" w14:textId="716A3CC8"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27.89%</w:t>
                </w:r>
              </w:p>
            </w:tc>
            <w:tc>
              <w:tcPr>
                <w:tcW w:w="2395" w:type="dxa"/>
                <w:shd w:val="clear" w:color="auto" w:fill="auto"/>
                <w:vAlign w:val="bottom"/>
              </w:tcPr>
              <w:p w14:paraId="68F91ECC" w14:textId="19579D5C"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43.29%</w:t>
                </w:r>
              </w:p>
            </w:tc>
          </w:tr>
          <w:tr w:rsidR="00573128" w:rsidRPr="00625EB8" w14:paraId="78E4DA52" w14:textId="77777777" w:rsidTr="00E95A77">
            <w:trPr>
              <w:trHeight w:val="260"/>
            </w:trPr>
            <w:tc>
              <w:tcPr>
                <w:tcW w:w="1796" w:type="dxa"/>
                <w:shd w:val="clear" w:color="auto" w:fill="auto"/>
                <w:noWrap/>
                <w:vAlign w:val="bottom"/>
              </w:tcPr>
              <w:p w14:paraId="28DED7AE" w14:textId="0FAC3339"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4" w:type="dxa"/>
                <w:shd w:val="clear" w:color="auto" w:fill="auto"/>
                <w:noWrap/>
                <w:vAlign w:val="bottom"/>
              </w:tcPr>
              <w:p w14:paraId="0804E403" w14:textId="1A14B84A"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48.28%</w:t>
                </w:r>
              </w:p>
            </w:tc>
            <w:tc>
              <w:tcPr>
                <w:tcW w:w="2600" w:type="dxa"/>
                <w:shd w:val="clear" w:color="auto" w:fill="auto"/>
                <w:vAlign w:val="bottom"/>
              </w:tcPr>
              <w:p w14:paraId="3EAC0A9A" w14:textId="27EEB0D2"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27.39%</w:t>
                </w:r>
              </w:p>
            </w:tc>
            <w:tc>
              <w:tcPr>
                <w:tcW w:w="2395" w:type="dxa"/>
                <w:shd w:val="clear" w:color="auto" w:fill="auto"/>
                <w:vAlign w:val="bottom"/>
              </w:tcPr>
              <w:p w14:paraId="691F82AB" w14:textId="0B023C23"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43.31%</w:t>
                </w:r>
              </w:p>
            </w:tc>
          </w:tr>
          <w:tr w:rsidR="00573128" w:rsidRPr="00625EB8" w14:paraId="45D81224" w14:textId="77777777" w:rsidTr="00E95A77">
            <w:trPr>
              <w:trHeight w:val="260"/>
            </w:trPr>
            <w:tc>
              <w:tcPr>
                <w:tcW w:w="1796" w:type="dxa"/>
                <w:shd w:val="clear" w:color="auto" w:fill="auto"/>
                <w:noWrap/>
                <w:vAlign w:val="bottom"/>
              </w:tcPr>
              <w:p w14:paraId="7E9873D2" w14:textId="5C35D7C3"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4" w:type="dxa"/>
                <w:shd w:val="clear" w:color="auto" w:fill="auto"/>
                <w:noWrap/>
                <w:vAlign w:val="bottom"/>
              </w:tcPr>
              <w:p w14:paraId="39A03F31" w14:textId="623A5AC3" w:rsidR="00573128" w:rsidRPr="00625EB8" w:rsidRDefault="000D4E6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41.86%</w:t>
                </w:r>
              </w:p>
            </w:tc>
            <w:tc>
              <w:tcPr>
                <w:tcW w:w="2600" w:type="dxa"/>
                <w:shd w:val="clear" w:color="auto" w:fill="auto"/>
                <w:vAlign w:val="bottom"/>
              </w:tcPr>
              <w:p w14:paraId="53A51709" w14:textId="71F60CF3" w:rsidR="00573128" w:rsidRPr="00625EB8" w:rsidRDefault="000D4E6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25.17%</w:t>
                </w:r>
              </w:p>
            </w:tc>
            <w:tc>
              <w:tcPr>
                <w:tcW w:w="2395" w:type="dxa"/>
                <w:shd w:val="clear" w:color="auto" w:fill="auto"/>
                <w:vAlign w:val="bottom"/>
              </w:tcPr>
              <w:p w14:paraId="7F71A51C" w14:textId="2C9B3F5E" w:rsidR="00573128" w:rsidRPr="00625EB8" w:rsidRDefault="000D4E6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42.06%</w:t>
                </w:r>
              </w:p>
            </w:tc>
          </w:tr>
          <w:tr w:rsidR="00573128" w:rsidRPr="00625EB8" w14:paraId="2672CFA4" w14:textId="77777777" w:rsidTr="00E95A77">
            <w:trPr>
              <w:trHeight w:val="260"/>
            </w:trPr>
            <w:tc>
              <w:tcPr>
                <w:tcW w:w="1796" w:type="dxa"/>
                <w:shd w:val="clear" w:color="auto" w:fill="auto"/>
                <w:noWrap/>
                <w:vAlign w:val="bottom"/>
              </w:tcPr>
              <w:p w14:paraId="0D3CC95F" w14:textId="4BE7A6A9"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4" w:type="dxa"/>
                <w:shd w:val="clear" w:color="auto" w:fill="auto"/>
                <w:noWrap/>
                <w:vAlign w:val="bottom"/>
              </w:tcPr>
              <w:p w14:paraId="7005F044" w14:textId="00C1DA76" w:rsidR="00573128" w:rsidRPr="00625EB8" w:rsidRDefault="000D4E6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39.19%</w:t>
                </w:r>
              </w:p>
            </w:tc>
            <w:tc>
              <w:tcPr>
                <w:tcW w:w="2600" w:type="dxa"/>
                <w:shd w:val="clear" w:color="auto" w:fill="auto"/>
                <w:vAlign w:val="bottom"/>
              </w:tcPr>
              <w:p w14:paraId="2EDF47BB" w14:textId="2872D789" w:rsidR="00573128" w:rsidRPr="00625EB8" w:rsidRDefault="000D4E6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26.62%</w:t>
                </w:r>
              </w:p>
            </w:tc>
            <w:tc>
              <w:tcPr>
                <w:tcW w:w="2395" w:type="dxa"/>
                <w:shd w:val="clear" w:color="auto" w:fill="auto"/>
                <w:vAlign w:val="bottom"/>
              </w:tcPr>
              <w:p w14:paraId="46CFA17B" w14:textId="10F29754" w:rsidR="00573128" w:rsidRPr="00625EB8" w:rsidRDefault="000D4E6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42.79%</w:t>
                </w:r>
              </w:p>
            </w:tc>
          </w:tr>
        </w:tbl>
        <w:p w14:paraId="1D9485E5" w14:textId="77777777" w:rsidR="00120E3C" w:rsidRPr="00625EB8" w:rsidRDefault="00120E3C" w:rsidP="0087746A">
          <w:pPr>
            <w:spacing w:before="0" w:after="0" w:line="240" w:lineRule="auto"/>
            <w:jc w:val="right"/>
            <w:rPr>
              <w:rFonts w:asciiTheme="majorHAnsi" w:hAnsiTheme="majorHAnsi" w:cs="Arial"/>
              <w:b/>
              <w:lang w:bidi="ar-SA"/>
            </w:rPr>
          </w:pPr>
        </w:p>
        <w:tbl>
          <w:tblPr>
            <w:tblW w:w="101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284"/>
            <w:gridCol w:w="2600"/>
            <w:gridCol w:w="2485"/>
          </w:tblGrid>
          <w:tr w:rsidR="00120E3C" w:rsidRPr="00625EB8" w14:paraId="7C14872E" w14:textId="77777777" w:rsidTr="00E95A77">
            <w:trPr>
              <w:trHeight w:val="260"/>
            </w:trPr>
            <w:tc>
              <w:tcPr>
                <w:tcW w:w="1796" w:type="dxa"/>
                <w:shd w:val="clear" w:color="auto" w:fill="auto"/>
                <w:noWrap/>
                <w:vAlign w:val="bottom"/>
              </w:tcPr>
              <w:p w14:paraId="65E16853"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4" w:type="dxa"/>
                <w:shd w:val="clear" w:color="auto" w:fill="auto"/>
                <w:noWrap/>
                <w:vAlign w:val="bottom"/>
              </w:tcPr>
              <w:p w14:paraId="136C1298"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Universal Academy Math</w:t>
                </w:r>
              </w:p>
            </w:tc>
            <w:tc>
              <w:tcPr>
                <w:tcW w:w="2600" w:type="dxa"/>
              </w:tcPr>
              <w:p w14:paraId="34120DE9"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485" w:type="dxa"/>
              </w:tcPr>
              <w:p w14:paraId="33AC826E"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573128" w:rsidRPr="00625EB8" w14:paraId="1DB1E3D4" w14:textId="77777777" w:rsidTr="00E95A77">
            <w:trPr>
              <w:trHeight w:val="260"/>
            </w:trPr>
            <w:tc>
              <w:tcPr>
                <w:tcW w:w="1796" w:type="dxa"/>
                <w:shd w:val="clear" w:color="auto" w:fill="auto"/>
                <w:noWrap/>
                <w:vAlign w:val="bottom"/>
                <w:hideMark/>
              </w:tcPr>
              <w:p w14:paraId="3A92EC05" w14:textId="26FD5747"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4" w:type="dxa"/>
                <w:shd w:val="clear" w:color="auto" w:fill="auto"/>
                <w:noWrap/>
                <w:vAlign w:val="bottom"/>
              </w:tcPr>
              <w:p w14:paraId="31753C7B" w14:textId="6EC9FBDD"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31.58%</w:t>
                </w:r>
              </w:p>
            </w:tc>
            <w:tc>
              <w:tcPr>
                <w:tcW w:w="2600" w:type="dxa"/>
                <w:vAlign w:val="bottom"/>
              </w:tcPr>
              <w:p w14:paraId="799E0B27" w14:textId="31ACD801"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33.19%</w:t>
                </w:r>
              </w:p>
            </w:tc>
            <w:tc>
              <w:tcPr>
                <w:tcW w:w="2485" w:type="dxa"/>
                <w:vAlign w:val="bottom"/>
              </w:tcPr>
              <w:p w14:paraId="3F1EDA85" w14:textId="20F294F4"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49.50%</w:t>
                </w:r>
              </w:p>
            </w:tc>
          </w:tr>
          <w:tr w:rsidR="00573128" w:rsidRPr="00625EB8" w14:paraId="76FC09EA" w14:textId="77777777" w:rsidTr="00E95A77">
            <w:trPr>
              <w:trHeight w:val="260"/>
            </w:trPr>
            <w:tc>
              <w:tcPr>
                <w:tcW w:w="1796" w:type="dxa"/>
                <w:shd w:val="clear" w:color="auto" w:fill="auto"/>
                <w:noWrap/>
                <w:vAlign w:val="bottom"/>
              </w:tcPr>
              <w:p w14:paraId="4C7E08BE" w14:textId="7C0CCB4A"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4" w:type="dxa"/>
                <w:shd w:val="clear" w:color="auto" w:fill="auto"/>
                <w:noWrap/>
                <w:vAlign w:val="bottom"/>
              </w:tcPr>
              <w:p w14:paraId="1A223ADD" w14:textId="2F924402"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47.73%</w:t>
                </w:r>
              </w:p>
            </w:tc>
            <w:tc>
              <w:tcPr>
                <w:tcW w:w="2600" w:type="dxa"/>
                <w:vAlign w:val="bottom"/>
              </w:tcPr>
              <w:p w14:paraId="2E3901F5" w14:textId="1947D70C"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28.76%</w:t>
                </w:r>
              </w:p>
            </w:tc>
            <w:tc>
              <w:tcPr>
                <w:tcW w:w="2485" w:type="dxa"/>
                <w:vAlign w:val="bottom"/>
              </w:tcPr>
              <w:p w14:paraId="5C0CED64" w14:textId="7411A46C"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44.96%</w:t>
                </w:r>
              </w:p>
            </w:tc>
          </w:tr>
          <w:tr w:rsidR="00573128" w:rsidRPr="00625EB8" w14:paraId="7C5D919D" w14:textId="77777777" w:rsidTr="00E95A77">
            <w:trPr>
              <w:trHeight w:val="260"/>
            </w:trPr>
            <w:tc>
              <w:tcPr>
                <w:tcW w:w="1796" w:type="dxa"/>
                <w:shd w:val="clear" w:color="auto" w:fill="auto"/>
                <w:noWrap/>
                <w:vAlign w:val="bottom"/>
              </w:tcPr>
              <w:p w14:paraId="3E154820" w14:textId="11DFDEB4"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4" w:type="dxa"/>
                <w:shd w:val="clear" w:color="auto" w:fill="auto"/>
                <w:noWrap/>
                <w:vAlign w:val="bottom"/>
              </w:tcPr>
              <w:p w14:paraId="517CBFAD" w14:textId="1C8FF3F3" w:rsidR="00573128" w:rsidRPr="00625EB8" w:rsidRDefault="000D4E6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44.36%</w:t>
                </w:r>
              </w:p>
            </w:tc>
            <w:tc>
              <w:tcPr>
                <w:tcW w:w="2600" w:type="dxa"/>
                <w:shd w:val="clear" w:color="auto" w:fill="auto"/>
                <w:vAlign w:val="bottom"/>
              </w:tcPr>
              <w:p w14:paraId="39D237B3" w14:textId="1EBAAC05" w:rsidR="00573128" w:rsidRPr="00625EB8" w:rsidRDefault="000D4E6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24.91%</w:t>
                </w:r>
              </w:p>
            </w:tc>
            <w:tc>
              <w:tcPr>
                <w:tcW w:w="2485" w:type="dxa"/>
                <w:shd w:val="clear" w:color="auto" w:fill="auto"/>
                <w:vAlign w:val="bottom"/>
              </w:tcPr>
              <w:p w14:paraId="50AF9E6D" w14:textId="0D1EEF76" w:rsidR="00573128" w:rsidRPr="00625EB8" w:rsidRDefault="000D4E6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41.44%</w:t>
                </w:r>
              </w:p>
            </w:tc>
          </w:tr>
          <w:tr w:rsidR="00573128" w:rsidRPr="00625EB8" w14:paraId="52CA89AA" w14:textId="77777777" w:rsidTr="00E95A77">
            <w:trPr>
              <w:trHeight w:val="260"/>
            </w:trPr>
            <w:tc>
              <w:tcPr>
                <w:tcW w:w="1796" w:type="dxa"/>
                <w:shd w:val="clear" w:color="auto" w:fill="auto"/>
                <w:noWrap/>
                <w:vAlign w:val="bottom"/>
              </w:tcPr>
              <w:p w14:paraId="2CA821F5" w14:textId="51B33350"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4" w:type="dxa"/>
                <w:shd w:val="clear" w:color="auto" w:fill="auto"/>
                <w:noWrap/>
                <w:vAlign w:val="bottom"/>
              </w:tcPr>
              <w:p w14:paraId="492B7976" w14:textId="126774D1" w:rsidR="00573128" w:rsidRPr="00625EB8" w:rsidRDefault="000D4E6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42.81%</w:t>
                </w:r>
              </w:p>
            </w:tc>
            <w:tc>
              <w:tcPr>
                <w:tcW w:w="2600" w:type="dxa"/>
                <w:shd w:val="clear" w:color="auto" w:fill="auto"/>
                <w:vAlign w:val="bottom"/>
              </w:tcPr>
              <w:p w14:paraId="23DF8C52" w14:textId="28486E83" w:rsidR="00573128" w:rsidRPr="00625EB8" w:rsidRDefault="000D4E6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28.37%</w:t>
                </w:r>
              </w:p>
            </w:tc>
            <w:tc>
              <w:tcPr>
                <w:tcW w:w="2485" w:type="dxa"/>
                <w:shd w:val="clear" w:color="auto" w:fill="auto"/>
                <w:vAlign w:val="bottom"/>
              </w:tcPr>
              <w:p w14:paraId="5216E135" w14:textId="732EA726" w:rsidR="00573128" w:rsidRPr="00625EB8" w:rsidRDefault="000D4E6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44.63%</w:t>
                </w:r>
              </w:p>
            </w:tc>
          </w:tr>
        </w:tbl>
        <w:p w14:paraId="1D7AAB01" w14:textId="77777777" w:rsidR="00E95A77" w:rsidRDefault="00E95A77" w:rsidP="00E95A77">
          <w:pPr>
            <w:spacing w:before="0" w:after="0"/>
            <w:rPr>
              <w:rFonts w:asciiTheme="minorHAnsi" w:hAnsiTheme="minorHAnsi"/>
            </w:rPr>
          </w:pPr>
        </w:p>
        <w:p w14:paraId="05FEF9E4" w14:textId="77777777" w:rsidR="00E95A77" w:rsidRDefault="00E95A77" w:rsidP="00E95A77">
          <w:pPr>
            <w:spacing w:before="0" w:after="0"/>
            <w:rPr>
              <w:rFonts w:asciiTheme="minorHAnsi" w:hAnsiTheme="minorHAnsi"/>
            </w:rPr>
          </w:pPr>
        </w:p>
        <w:p w14:paraId="25D95410" w14:textId="77777777" w:rsidR="00E95A77" w:rsidRPr="00E43439" w:rsidRDefault="00E95A77" w:rsidP="00E95A77">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71"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6B01CF6B" w14:textId="6F2B6D92" w:rsidR="00120E3C" w:rsidRPr="00625EB8" w:rsidRDefault="00BB63B5" w:rsidP="000D4E6B">
          <w:pPr>
            <w:ind w:left="634"/>
            <w:rPr>
              <w:rFonts w:asciiTheme="majorHAnsi" w:hAnsiTheme="majorHAnsi"/>
            </w:rPr>
          </w:pPr>
        </w:p>
      </w:sdtContent>
    </w:sdt>
    <w:p w14:paraId="4746A337" w14:textId="77777777" w:rsidR="00817919" w:rsidRPr="00625EB8" w:rsidRDefault="00817919" w:rsidP="00120E3C">
      <w:pPr>
        <w:rPr>
          <w:rFonts w:asciiTheme="majorHAnsi" w:hAnsiTheme="majorHAnsi" w:cs="Arial"/>
          <w:b/>
          <w:u w:val="single"/>
        </w:rPr>
      </w:pPr>
    </w:p>
    <w:p w14:paraId="63A3C6A4" w14:textId="77777777" w:rsidR="00AC18A2" w:rsidRDefault="00AC18A2" w:rsidP="00120E3C">
      <w:pPr>
        <w:rPr>
          <w:rFonts w:asciiTheme="majorHAnsi" w:hAnsiTheme="majorHAnsi" w:cs="Arial"/>
          <w:b/>
          <w:u w:val="single"/>
        </w:rPr>
      </w:pPr>
    </w:p>
    <w:p w14:paraId="1D087C77" w14:textId="77777777" w:rsidR="00AC18A2" w:rsidRDefault="00AC18A2" w:rsidP="00120E3C">
      <w:pPr>
        <w:rPr>
          <w:rFonts w:asciiTheme="majorHAnsi" w:hAnsiTheme="majorHAnsi" w:cs="Arial"/>
          <w:b/>
          <w:u w:val="single"/>
        </w:rPr>
      </w:pPr>
    </w:p>
    <w:p w14:paraId="699B9082" w14:textId="77777777" w:rsidR="00AC18A2" w:rsidRDefault="00AC18A2" w:rsidP="00120E3C">
      <w:pPr>
        <w:rPr>
          <w:rFonts w:asciiTheme="majorHAnsi" w:hAnsiTheme="majorHAnsi" w:cs="Arial"/>
          <w:b/>
          <w:u w:val="single"/>
        </w:rPr>
      </w:pPr>
    </w:p>
    <w:p w14:paraId="1003BCAC" w14:textId="77777777" w:rsidR="00AC18A2" w:rsidRDefault="00AC18A2" w:rsidP="00120E3C">
      <w:pPr>
        <w:rPr>
          <w:rFonts w:asciiTheme="majorHAnsi" w:hAnsiTheme="majorHAnsi" w:cs="Arial"/>
          <w:b/>
          <w:u w:val="single"/>
        </w:rPr>
      </w:pPr>
    </w:p>
    <w:p w14:paraId="7A69C61B" w14:textId="77777777" w:rsidR="00AC18A2" w:rsidRDefault="00AC18A2" w:rsidP="00120E3C">
      <w:pPr>
        <w:rPr>
          <w:rFonts w:asciiTheme="majorHAnsi" w:hAnsiTheme="majorHAnsi" w:cs="Arial"/>
          <w:b/>
          <w:u w:val="single"/>
        </w:rPr>
      </w:pPr>
    </w:p>
    <w:p w14:paraId="46E1FFC8" w14:textId="77777777" w:rsidR="00AC18A2" w:rsidRDefault="00AC18A2" w:rsidP="00120E3C">
      <w:pPr>
        <w:rPr>
          <w:rFonts w:asciiTheme="majorHAnsi" w:hAnsiTheme="majorHAnsi" w:cs="Arial"/>
          <w:b/>
          <w:u w:val="single"/>
        </w:rPr>
      </w:pPr>
    </w:p>
    <w:p w14:paraId="3F7F3854" w14:textId="77777777" w:rsidR="00120E3C" w:rsidRPr="00625EB8" w:rsidRDefault="00120E3C" w:rsidP="00120E3C">
      <w:pPr>
        <w:rPr>
          <w:rFonts w:asciiTheme="majorHAnsi" w:hAnsiTheme="majorHAnsi" w:cs="Arial"/>
          <w:b/>
          <w:u w:val="single"/>
        </w:rPr>
      </w:pPr>
      <w:r w:rsidRPr="00625EB8">
        <w:rPr>
          <w:rFonts w:asciiTheme="majorHAnsi" w:hAnsiTheme="majorHAnsi" w:cs="Arial"/>
          <w:b/>
          <w:u w:val="single"/>
        </w:rPr>
        <w:lastRenderedPageBreak/>
        <w:t>Growth</w:t>
      </w:r>
    </w:p>
    <w:p w14:paraId="0EA0BD1E" w14:textId="77777777" w:rsidR="00120E3C" w:rsidRPr="00625EB8" w:rsidRDefault="00120E3C" w:rsidP="00120E3C">
      <w:pPr>
        <w:rPr>
          <w:rFonts w:asciiTheme="majorHAnsi" w:hAnsiTheme="majorHAnsi" w:cs="Arial"/>
          <w:b/>
          <w:u w:val="single"/>
        </w:rPr>
      </w:pP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4783F021" w14:textId="77777777" w:rsidR="00120E3C" w:rsidRPr="00625EB8" w:rsidRDefault="00120E3C" w:rsidP="00120E3C">
      <w:pPr>
        <w:pStyle w:val="Normal1"/>
        <w:rPr>
          <w:rFonts w:asciiTheme="majorHAnsi" w:hAnsiTheme="majorHAnsi" w:cs="Arial"/>
          <w:szCs w:val="22"/>
        </w:rPr>
      </w:pPr>
    </w:p>
    <w:p w14:paraId="2B9FFFBA" w14:textId="77777777" w:rsidR="00120E3C" w:rsidRPr="00625EB8" w:rsidRDefault="00120E3C" w:rsidP="00120E3C">
      <w:pPr>
        <w:pStyle w:val="Normal1"/>
        <w:rPr>
          <w:rFonts w:asciiTheme="majorHAnsi" w:hAnsiTheme="majorHAnsi" w:cs="Times New Roman"/>
          <w:szCs w:val="22"/>
        </w:rPr>
      </w:pPr>
      <w:r w:rsidRPr="00625EB8">
        <w:rPr>
          <w:rFonts w:asciiTheme="majorHAnsi" w:hAnsiTheme="majorHAnsi" w:cs="Times New Roman"/>
          <w:b/>
          <w:szCs w:val="22"/>
        </w:rPr>
        <w:t>Reading Growth Results for Universal Academy</w:t>
      </w:r>
    </w:p>
    <w:p w14:paraId="34223EF7" w14:textId="77777777" w:rsidR="00120E3C" w:rsidRPr="00625EB8" w:rsidRDefault="00120E3C" w:rsidP="00120E3C">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72" w:history="1">
        <w:r w:rsidRPr="00625EB8">
          <w:rPr>
            <w:rStyle w:val="Hyperlink"/>
            <w:rFonts w:asciiTheme="majorHAnsi" w:hAnsiTheme="majorHAnsi" w:cs="Times New Roman"/>
            <w:i/>
            <w:szCs w:val="22"/>
          </w:rPr>
          <w:t>Minnesota Report Card</w:t>
        </w:r>
      </w:hyperlink>
    </w:p>
    <w:p w14:paraId="20D64CA5" w14:textId="77777777" w:rsidR="00120E3C" w:rsidRPr="00625EB8" w:rsidRDefault="00120E3C" w:rsidP="00120E3C">
      <w:pPr>
        <w:pStyle w:val="Normal1"/>
        <w:rPr>
          <w:rFonts w:asciiTheme="majorHAnsi" w:hAnsiTheme="majorHAnsi" w:cs="Times New Roman"/>
          <w:szCs w:val="22"/>
        </w:rPr>
      </w:pPr>
    </w:p>
    <w:p w14:paraId="58471149" w14:textId="77777777" w:rsidR="00120E3C" w:rsidRPr="00625EB8" w:rsidRDefault="00120E3C" w:rsidP="00120E3C">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396EF1F7" w14:textId="77777777" w:rsidR="00120E3C" w:rsidRPr="00625EB8" w:rsidRDefault="00120E3C" w:rsidP="00120E3C">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366"/>
        <w:gridCol w:w="2606"/>
        <w:gridCol w:w="1828"/>
      </w:tblGrid>
      <w:tr w:rsidR="00120E3C" w:rsidRPr="00625EB8" w14:paraId="14CA1DCE" w14:textId="77777777" w:rsidTr="00DC38F5">
        <w:trPr>
          <w:trHeight w:val="260"/>
        </w:trPr>
        <w:tc>
          <w:tcPr>
            <w:tcW w:w="2480" w:type="dxa"/>
            <w:shd w:val="clear" w:color="auto" w:fill="auto"/>
            <w:noWrap/>
            <w:vAlign w:val="bottom"/>
          </w:tcPr>
          <w:p w14:paraId="70455F67"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366" w:type="dxa"/>
            <w:shd w:val="clear" w:color="auto" w:fill="auto"/>
            <w:noWrap/>
            <w:vAlign w:val="bottom"/>
          </w:tcPr>
          <w:p w14:paraId="3069E7FB"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Universal Academy Reading</w:t>
            </w:r>
          </w:p>
        </w:tc>
        <w:tc>
          <w:tcPr>
            <w:tcW w:w="2606" w:type="dxa"/>
          </w:tcPr>
          <w:p w14:paraId="69F561DF"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1828" w:type="dxa"/>
          </w:tcPr>
          <w:p w14:paraId="05B8921D"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573128" w:rsidRPr="00625EB8" w14:paraId="2731B80E" w14:textId="77777777" w:rsidTr="00DC38F5">
        <w:trPr>
          <w:trHeight w:val="260"/>
        </w:trPr>
        <w:tc>
          <w:tcPr>
            <w:tcW w:w="2480" w:type="dxa"/>
            <w:shd w:val="clear" w:color="auto" w:fill="auto"/>
            <w:noWrap/>
            <w:vAlign w:val="bottom"/>
            <w:hideMark/>
          </w:tcPr>
          <w:p w14:paraId="28E63550" w14:textId="3EA465C3"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366" w:type="dxa"/>
            <w:shd w:val="clear" w:color="auto" w:fill="auto"/>
            <w:noWrap/>
            <w:vAlign w:val="bottom"/>
          </w:tcPr>
          <w:p w14:paraId="229810DC" w14:textId="2B63FFC0"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5.26%</w:t>
            </w:r>
          </w:p>
        </w:tc>
        <w:tc>
          <w:tcPr>
            <w:tcW w:w="2606" w:type="dxa"/>
            <w:vAlign w:val="bottom"/>
          </w:tcPr>
          <w:p w14:paraId="3ECB96BF" w14:textId="388478EA"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26.78%</w:t>
            </w:r>
          </w:p>
        </w:tc>
        <w:tc>
          <w:tcPr>
            <w:tcW w:w="1828" w:type="dxa"/>
            <w:vAlign w:val="bottom"/>
          </w:tcPr>
          <w:p w14:paraId="2362FA86" w14:textId="56BEEE5B"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33.94%</w:t>
            </w:r>
          </w:p>
        </w:tc>
      </w:tr>
      <w:tr w:rsidR="00573128" w:rsidRPr="00625EB8" w14:paraId="5A0F53DB" w14:textId="77777777" w:rsidTr="00E82441">
        <w:trPr>
          <w:trHeight w:val="260"/>
        </w:trPr>
        <w:tc>
          <w:tcPr>
            <w:tcW w:w="2480" w:type="dxa"/>
            <w:shd w:val="clear" w:color="auto" w:fill="auto"/>
            <w:noWrap/>
            <w:vAlign w:val="bottom"/>
          </w:tcPr>
          <w:p w14:paraId="396EAE9A" w14:textId="1DF6DBF5"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366" w:type="dxa"/>
            <w:shd w:val="clear" w:color="auto" w:fill="auto"/>
            <w:noWrap/>
            <w:vAlign w:val="bottom"/>
          </w:tcPr>
          <w:p w14:paraId="662D28A7" w14:textId="51780A35"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69.39%</w:t>
            </w:r>
          </w:p>
        </w:tc>
        <w:tc>
          <w:tcPr>
            <w:tcW w:w="2606" w:type="dxa"/>
            <w:vAlign w:val="bottom"/>
          </w:tcPr>
          <w:p w14:paraId="6D7D7F48" w14:textId="052C7F9B"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22.21%</w:t>
            </w:r>
          </w:p>
        </w:tc>
        <w:tc>
          <w:tcPr>
            <w:tcW w:w="1828" w:type="dxa"/>
            <w:vAlign w:val="bottom"/>
          </w:tcPr>
          <w:p w14:paraId="0288ED96" w14:textId="17280373"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31.28%</w:t>
            </w:r>
          </w:p>
        </w:tc>
      </w:tr>
      <w:tr w:rsidR="00573128" w:rsidRPr="00625EB8" w14:paraId="4367EAC1" w14:textId="77777777" w:rsidTr="00DC38F5">
        <w:trPr>
          <w:trHeight w:val="260"/>
        </w:trPr>
        <w:tc>
          <w:tcPr>
            <w:tcW w:w="2480" w:type="dxa"/>
            <w:shd w:val="clear" w:color="auto" w:fill="auto"/>
            <w:noWrap/>
            <w:vAlign w:val="bottom"/>
          </w:tcPr>
          <w:p w14:paraId="1910D387" w14:textId="2261119C"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366" w:type="dxa"/>
            <w:shd w:val="clear" w:color="auto" w:fill="auto"/>
            <w:noWrap/>
            <w:vAlign w:val="bottom"/>
          </w:tcPr>
          <w:p w14:paraId="358F99CA" w14:textId="41FECE4D"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35.29%</w:t>
            </w:r>
          </w:p>
        </w:tc>
        <w:tc>
          <w:tcPr>
            <w:tcW w:w="2606" w:type="dxa"/>
            <w:vAlign w:val="bottom"/>
          </w:tcPr>
          <w:p w14:paraId="610BB99D" w14:textId="07485C8E"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24.85%</w:t>
            </w:r>
          </w:p>
        </w:tc>
        <w:tc>
          <w:tcPr>
            <w:tcW w:w="1828" w:type="dxa"/>
            <w:vAlign w:val="bottom"/>
          </w:tcPr>
          <w:p w14:paraId="19DCB712" w14:textId="26158220"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30.82%</w:t>
            </w:r>
          </w:p>
        </w:tc>
      </w:tr>
      <w:tr w:rsidR="00573128" w:rsidRPr="00625EB8" w14:paraId="466C2F8C" w14:textId="77777777" w:rsidTr="00DC38F5">
        <w:trPr>
          <w:trHeight w:val="260"/>
        </w:trPr>
        <w:tc>
          <w:tcPr>
            <w:tcW w:w="2480" w:type="dxa"/>
            <w:shd w:val="clear" w:color="auto" w:fill="auto"/>
            <w:noWrap/>
            <w:vAlign w:val="bottom"/>
          </w:tcPr>
          <w:p w14:paraId="04A5D751" w14:textId="2A7E6E3E"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366" w:type="dxa"/>
            <w:shd w:val="clear" w:color="auto" w:fill="auto"/>
            <w:noWrap/>
            <w:vAlign w:val="bottom"/>
          </w:tcPr>
          <w:p w14:paraId="6941F2CC" w14:textId="071A363E"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44.54%</w:t>
            </w:r>
          </w:p>
        </w:tc>
        <w:tc>
          <w:tcPr>
            <w:tcW w:w="2606" w:type="dxa"/>
            <w:vAlign w:val="bottom"/>
          </w:tcPr>
          <w:p w14:paraId="220C7B0A" w14:textId="72B16572"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24.45%</w:t>
            </w:r>
          </w:p>
        </w:tc>
        <w:tc>
          <w:tcPr>
            <w:tcW w:w="1828" w:type="dxa"/>
            <w:vAlign w:val="bottom"/>
          </w:tcPr>
          <w:p w14:paraId="53D8FCEF" w14:textId="592C19D0"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31.72%</w:t>
            </w:r>
          </w:p>
        </w:tc>
      </w:tr>
    </w:tbl>
    <w:p w14:paraId="3F68D5B7" w14:textId="77777777" w:rsidR="00120E3C" w:rsidRPr="00625EB8" w:rsidRDefault="00120E3C" w:rsidP="00120E3C">
      <w:pPr>
        <w:pStyle w:val="Normal1"/>
        <w:rPr>
          <w:rFonts w:asciiTheme="majorHAnsi" w:hAnsiTheme="majorHAnsi" w:cs="Arial"/>
          <w:b/>
          <w:szCs w:val="22"/>
          <w:u w:val="single"/>
        </w:rPr>
      </w:pPr>
    </w:p>
    <w:p w14:paraId="33DBAEBD" w14:textId="77777777" w:rsidR="00120E3C" w:rsidRPr="00625EB8" w:rsidRDefault="00120E3C" w:rsidP="00120E3C">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0DCB59A9" w14:textId="77777777" w:rsidR="00120E3C" w:rsidRPr="00625EB8" w:rsidRDefault="00120E3C" w:rsidP="00120E3C">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452"/>
        <w:gridCol w:w="2520"/>
        <w:gridCol w:w="1828"/>
      </w:tblGrid>
      <w:tr w:rsidR="00120E3C" w:rsidRPr="00625EB8" w14:paraId="12DF0E4A" w14:textId="77777777" w:rsidTr="00DC38F5">
        <w:trPr>
          <w:trHeight w:val="260"/>
        </w:trPr>
        <w:tc>
          <w:tcPr>
            <w:tcW w:w="2480" w:type="dxa"/>
            <w:shd w:val="clear" w:color="auto" w:fill="auto"/>
            <w:noWrap/>
            <w:vAlign w:val="bottom"/>
          </w:tcPr>
          <w:p w14:paraId="4D3B696F"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52" w:type="dxa"/>
            <w:shd w:val="clear" w:color="auto" w:fill="auto"/>
            <w:noWrap/>
            <w:vAlign w:val="bottom"/>
          </w:tcPr>
          <w:p w14:paraId="7B489446"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Universal Academy Reading</w:t>
            </w:r>
          </w:p>
        </w:tc>
        <w:tc>
          <w:tcPr>
            <w:tcW w:w="2520" w:type="dxa"/>
          </w:tcPr>
          <w:p w14:paraId="2A6D302D"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1828" w:type="dxa"/>
          </w:tcPr>
          <w:p w14:paraId="39DDF3CF"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573128" w:rsidRPr="00625EB8" w14:paraId="740F8ACA" w14:textId="77777777" w:rsidTr="00DC38F5">
        <w:trPr>
          <w:trHeight w:val="260"/>
        </w:trPr>
        <w:tc>
          <w:tcPr>
            <w:tcW w:w="2480" w:type="dxa"/>
            <w:shd w:val="clear" w:color="auto" w:fill="auto"/>
            <w:noWrap/>
            <w:vAlign w:val="bottom"/>
            <w:hideMark/>
          </w:tcPr>
          <w:p w14:paraId="1233E84E" w14:textId="267BFCC5"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52" w:type="dxa"/>
            <w:shd w:val="clear" w:color="auto" w:fill="auto"/>
            <w:noWrap/>
            <w:vAlign w:val="bottom"/>
          </w:tcPr>
          <w:p w14:paraId="6C63AD62" w14:textId="128A507D" w:rsidR="00573128" w:rsidRPr="00625EB8" w:rsidRDefault="004B1A3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520" w:type="dxa"/>
            <w:vAlign w:val="bottom"/>
          </w:tcPr>
          <w:p w14:paraId="46FF7985" w14:textId="45FF212C"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71.53%</w:t>
            </w:r>
          </w:p>
        </w:tc>
        <w:tc>
          <w:tcPr>
            <w:tcW w:w="1828" w:type="dxa"/>
            <w:vAlign w:val="bottom"/>
          </w:tcPr>
          <w:p w14:paraId="51E5B2F7" w14:textId="447FC178"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73.52%</w:t>
            </w:r>
          </w:p>
        </w:tc>
      </w:tr>
      <w:tr w:rsidR="00573128" w:rsidRPr="00625EB8" w14:paraId="1B013C5A" w14:textId="77777777" w:rsidTr="00E82441">
        <w:trPr>
          <w:trHeight w:val="260"/>
        </w:trPr>
        <w:tc>
          <w:tcPr>
            <w:tcW w:w="2480" w:type="dxa"/>
            <w:shd w:val="clear" w:color="auto" w:fill="auto"/>
            <w:noWrap/>
            <w:vAlign w:val="bottom"/>
          </w:tcPr>
          <w:p w14:paraId="134C5827" w14:textId="053F8624"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52" w:type="dxa"/>
            <w:shd w:val="clear" w:color="auto" w:fill="auto"/>
            <w:noWrap/>
            <w:vAlign w:val="bottom"/>
          </w:tcPr>
          <w:p w14:paraId="72DE91E1" w14:textId="6A0F1DD5"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100.00%</w:t>
            </w:r>
          </w:p>
        </w:tc>
        <w:tc>
          <w:tcPr>
            <w:tcW w:w="2520" w:type="dxa"/>
            <w:vAlign w:val="bottom"/>
          </w:tcPr>
          <w:p w14:paraId="5F8F4A0A" w14:textId="60F8564F"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70.10%</w:t>
            </w:r>
          </w:p>
        </w:tc>
        <w:tc>
          <w:tcPr>
            <w:tcW w:w="1828" w:type="dxa"/>
            <w:vAlign w:val="bottom"/>
          </w:tcPr>
          <w:p w14:paraId="171851A7" w14:textId="3213FE0D"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72.81%</w:t>
            </w:r>
          </w:p>
        </w:tc>
      </w:tr>
      <w:tr w:rsidR="00573128" w:rsidRPr="00625EB8" w14:paraId="3F5E54C8" w14:textId="77777777" w:rsidTr="00DC38F5">
        <w:trPr>
          <w:trHeight w:val="260"/>
        </w:trPr>
        <w:tc>
          <w:tcPr>
            <w:tcW w:w="2480" w:type="dxa"/>
            <w:shd w:val="clear" w:color="auto" w:fill="auto"/>
            <w:noWrap/>
            <w:vAlign w:val="bottom"/>
          </w:tcPr>
          <w:p w14:paraId="19750384" w14:textId="7109D264"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452" w:type="dxa"/>
            <w:shd w:val="clear" w:color="auto" w:fill="auto"/>
            <w:noWrap/>
            <w:vAlign w:val="bottom"/>
          </w:tcPr>
          <w:p w14:paraId="3914A8FC" w14:textId="5F089B28"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59.38%</w:t>
            </w:r>
          </w:p>
        </w:tc>
        <w:tc>
          <w:tcPr>
            <w:tcW w:w="2520" w:type="dxa"/>
            <w:vAlign w:val="bottom"/>
          </w:tcPr>
          <w:p w14:paraId="68A390B4" w14:textId="1CCA288F"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70.22%</w:t>
            </w:r>
          </w:p>
        </w:tc>
        <w:tc>
          <w:tcPr>
            <w:tcW w:w="1828" w:type="dxa"/>
            <w:vAlign w:val="bottom"/>
          </w:tcPr>
          <w:p w14:paraId="65F33C54" w14:textId="7320313B"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72.32%</w:t>
            </w:r>
          </w:p>
        </w:tc>
      </w:tr>
      <w:tr w:rsidR="00573128" w:rsidRPr="00625EB8" w14:paraId="0EFFDCC1" w14:textId="77777777" w:rsidTr="00DC38F5">
        <w:trPr>
          <w:trHeight w:val="260"/>
        </w:trPr>
        <w:tc>
          <w:tcPr>
            <w:tcW w:w="2480" w:type="dxa"/>
            <w:shd w:val="clear" w:color="auto" w:fill="auto"/>
            <w:noWrap/>
            <w:vAlign w:val="bottom"/>
          </w:tcPr>
          <w:p w14:paraId="20E75693" w14:textId="477FA317"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452" w:type="dxa"/>
            <w:shd w:val="clear" w:color="auto" w:fill="auto"/>
            <w:noWrap/>
            <w:vAlign w:val="bottom"/>
          </w:tcPr>
          <w:p w14:paraId="65F0F7AD" w14:textId="2DEEEF4A"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69.39%</w:t>
            </w:r>
          </w:p>
        </w:tc>
        <w:tc>
          <w:tcPr>
            <w:tcW w:w="2520" w:type="dxa"/>
            <w:vAlign w:val="bottom"/>
          </w:tcPr>
          <w:p w14:paraId="685AA37A" w14:textId="0260174D"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70.47%</w:t>
            </w:r>
          </w:p>
        </w:tc>
        <w:tc>
          <w:tcPr>
            <w:tcW w:w="1828" w:type="dxa"/>
            <w:vAlign w:val="bottom"/>
          </w:tcPr>
          <w:p w14:paraId="783E7448" w14:textId="22D72096"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72.73%</w:t>
            </w:r>
          </w:p>
        </w:tc>
      </w:tr>
    </w:tbl>
    <w:p w14:paraId="3FE22F79" w14:textId="6E942E07" w:rsidR="00120E3C" w:rsidRPr="00625EB8" w:rsidRDefault="00120E3C" w:rsidP="00120E3C">
      <w:pPr>
        <w:pStyle w:val="Normal1"/>
        <w:rPr>
          <w:rFonts w:asciiTheme="majorHAnsi" w:hAnsiTheme="majorHAnsi" w:cs="Arial"/>
          <w:b/>
          <w:szCs w:val="22"/>
        </w:rPr>
      </w:pPr>
    </w:p>
    <w:p w14:paraId="6343FB63" w14:textId="77777777" w:rsidR="00120E3C" w:rsidRPr="00625EB8" w:rsidRDefault="00120E3C" w:rsidP="00120E3C">
      <w:pPr>
        <w:pStyle w:val="Normal1"/>
        <w:rPr>
          <w:rFonts w:asciiTheme="majorHAnsi" w:hAnsiTheme="majorHAnsi" w:cs="Arial"/>
          <w:b/>
          <w:szCs w:val="22"/>
        </w:rPr>
      </w:pPr>
    </w:p>
    <w:p w14:paraId="7A27A55C" w14:textId="3819812A" w:rsidR="00120E3C" w:rsidRPr="00625EB8" w:rsidRDefault="00120E3C" w:rsidP="00120E3C">
      <w:pPr>
        <w:pStyle w:val="Normal1"/>
        <w:rPr>
          <w:rFonts w:asciiTheme="majorHAnsi" w:hAnsiTheme="majorHAnsi" w:cs="Times New Roman"/>
          <w:szCs w:val="22"/>
        </w:rPr>
      </w:pPr>
      <w:r w:rsidRPr="00625EB8">
        <w:rPr>
          <w:rFonts w:asciiTheme="majorHAnsi" w:hAnsiTheme="majorHAnsi" w:cs="Times New Roman"/>
          <w:b/>
          <w:szCs w:val="22"/>
        </w:rPr>
        <w:t>Math Growth Results for Universal Academy</w:t>
      </w:r>
    </w:p>
    <w:p w14:paraId="5DFFC111" w14:textId="77777777" w:rsidR="00120E3C" w:rsidRPr="00625EB8" w:rsidRDefault="00120E3C" w:rsidP="00120E3C">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73" w:history="1">
        <w:r w:rsidRPr="00625EB8">
          <w:rPr>
            <w:rStyle w:val="Hyperlink"/>
            <w:rFonts w:asciiTheme="majorHAnsi" w:hAnsiTheme="majorHAnsi" w:cs="Times New Roman"/>
            <w:i/>
            <w:szCs w:val="22"/>
          </w:rPr>
          <w:t>Minnesota Report Card</w:t>
        </w:r>
      </w:hyperlink>
    </w:p>
    <w:p w14:paraId="379E92C0" w14:textId="77777777" w:rsidR="00120E3C" w:rsidRPr="00625EB8" w:rsidRDefault="00120E3C" w:rsidP="00120E3C">
      <w:pPr>
        <w:pStyle w:val="Normal1"/>
        <w:rPr>
          <w:rFonts w:asciiTheme="majorHAnsi" w:hAnsiTheme="majorHAnsi" w:cs="Times New Roman"/>
          <w:szCs w:val="22"/>
        </w:rPr>
      </w:pPr>
    </w:p>
    <w:p w14:paraId="5970A6F7" w14:textId="77777777" w:rsidR="00120E3C" w:rsidRPr="00625EB8" w:rsidRDefault="00120E3C" w:rsidP="00120E3C">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51C23C0E" w14:textId="77777777" w:rsidR="00120E3C" w:rsidRPr="00625EB8" w:rsidRDefault="00120E3C" w:rsidP="00120E3C">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730"/>
        <w:gridCol w:w="2242"/>
        <w:gridCol w:w="1828"/>
      </w:tblGrid>
      <w:tr w:rsidR="00120E3C" w:rsidRPr="00625EB8" w14:paraId="0D3B1998" w14:textId="77777777" w:rsidTr="00DC38F5">
        <w:trPr>
          <w:trHeight w:val="260"/>
        </w:trPr>
        <w:tc>
          <w:tcPr>
            <w:tcW w:w="2480" w:type="dxa"/>
            <w:shd w:val="clear" w:color="auto" w:fill="auto"/>
            <w:noWrap/>
            <w:vAlign w:val="bottom"/>
          </w:tcPr>
          <w:p w14:paraId="2386B543"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730" w:type="dxa"/>
            <w:shd w:val="clear" w:color="auto" w:fill="auto"/>
            <w:noWrap/>
            <w:vAlign w:val="bottom"/>
          </w:tcPr>
          <w:p w14:paraId="01E48C75"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Universal Academy Math</w:t>
            </w:r>
          </w:p>
        </w:tc>
        <w:tc>
          <w:tcPr>
            <w:tcW w:w="2242" w:type="dxa"/>
          </w:tcPr>
          <w:p w14:paraId="37ED1210"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1828" w:type="dxa"/>
          </w:tcPr>
          <w:p w14:paraId="1CDAB414"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573128" w:rsidRPr="00625EB8" w14:paraId="74157958" w14:textId="77777777" w:rsidTr="00DC38F5">
        <w:trPr>
          <w:trHeight w:val="260"/>
        </w:trPr>
        <w:tc>
          <w:tcPr>
            <w:tcW w:w="2480" w:type="dxa"/>
            <w:shd w:val="clear" w:color="auto" w:fill="auto"/>
            <w:noWrap/>
            <w:vAlign w:val="bottom"/>
            <w:hideMark/>
          </w:tcPr>
          <w:p w14:paraId="2F5183C8" w14:textId="0A6A7622"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730" w:type="dxa"/>
            <w:shd w:val="clear" w:color="auto" w:fill="auto"/>
            <w:noWrap/>
            <w:vAlign w:val="bottom"/>
          </w:tcPr>
          <w:p w14:paraId="653965E6" w14:textId="572991DE"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10.53%</w:t>
            </w:r>
          </w:p>
        </w:tc>
        <w:tc>
          <w:tcPr>
            <w:tcW w:w="2242" w:type="dxa"/>
            <w:vAlign w:val="bottom"/>
          </w:tcPr>
          <w:p w14:paraId="66070504" w14:textId="7BC6CA22"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24.36%</w:t>
            </w:r>
          </w:p>
        </w:tc>
        <w:tc>
          <w:tcPr>
            <w:tcW w:w="1828" w:type="dxa"/>
            <w:vAlign w:val="bottom"/>
          </w:tcPr>
          <w:p w14:paraId="365849D6" w14:textId="6EA1BAC0"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27.96%</w:t>
            </w:r>
          </w:p>
        </w:tc>
      </w:tr>
      <w:tr w:rsidR="00573128" w:rsidRPr="00625EB8" w14:paraId="7677E917" w14:textId="77777777" w:rsidTr="00E82441">
        <w:trPr>
          <w:trHeight w:val="260"/>
        </w:trPr>
        <w:tc>
          <w:tcPr>
            <w:tcW w:w="2480" w:type="dxa"/>
            <w:shd w:val="clear" w:color="auto" w:fill="auto"/>
            <w:noWrap/>
            <w:vAlign w:val="bottom"/>
          </w:tcPr>
          <w:p w14:paraId="76DD26AB" w14:textId="689357FE"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730" w:type="dxa"/>
            <w:shd w:val="clear" w:color="auto" w:fill="auto"/>
            <w:noWrap/>
            <w:vAlign w:val="bottom"/>
          </w:tcPr>
          <w:p w14:paraId="1D215826" w14:textId="794F37B0"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68.42%</w:t>
            </w:r>
          </w:p>
        </w:tc>
        <w:tc>
          <w:tcPr>
            <w:tcW w:w="2242" w:type="dxa"/>
            <w:vAlign w:val="bottom"/>
          </w:tcPr>
          <w:p w14:paraId="233F5E2F" w14:textId="6F185525"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17.61%</w:t>
            </w:r>
          </w:p>
        </w:tc>
        <w:tc>
          <w:tcPr>
            <w:tcW w:w="1828" w:type="dxa"/>
            <w:vAlign w:val="bottom"/>
          </w:tcPr>
          <w:p w14:paraId="510CE347" w14:textId="1387502D"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24.03%</w:t>
            </w:r>
          </w:p>
        </w:tc>
      </w:tr>
      <w:tr w:rsidR="00573128" w:rsidRPr="00625EB8" w14:paraId="6AEE9147" w14:textId="77777777" w:rsidTr="00DC38F5">
        <w:trPr>
          <w:trHeight w:val="260"/>
        </w:trPr>
        <w:tc>
          <w:tcPr>
            <w:tcW w:w="2480" w:type="dxa"/>
            <w:shd w:val="clear" w:color="auto" w:fill="auto"/>
            <w:noWrap/>
            <w:vAlign w:val="bottom"/>
          </w:tcPr>
          <w:p w14:paraId="71361070" w14:textId="77A39226"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730" w:type="dxa"/>
            <w:shd w:val="clear" w:color="auto" w:fill="auto"/>
            <w:noWrap/>
            <w:vAlign w:val="bottom"/>
          </w:tcPr>
          <w:p w14:paraId="422186E8" w14:textId="41A3D10C"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32.61%</w:t>
            </w:r>
          </w:p>
        </w:tc>
        <w:tc>
          <w:tcPr>
            <w:tcW w:w="2242" w:type="dxa"/>
            <w:vAlign w:val="bottom"/>
          </w:tcPr>
          <w:p w14:paraId="1B41539E" w14:textId="7B50BC94"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19.94%</w:t>
            </w:r>
          </w:p>
        </w:tc>
        <w:tc>
          <w:tcPr>
            <w:tcW w:w="1828" w:type="dxa"/>
            <w:vAlign w:val="bottom"/>
          </w:tcPr>
          <w:p w14:paraId="34318601" w14:textId="58ED4CFF"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24.20%</w:t>
            </w:r>
          </w:p>
        </w:tc>
      </w:tr>
      <w:tr w:rsidR="00573128" w:rsidRPr="00625EB8" w14:paraId="15688956" w14:textId="77777777" w:rsidTr="00DC38F5">
        <w:trPr>
          <w:trHeight w:val="260"/>
        </w:trPr>
        <w:tc>
          <w:tcPr>
            <w:tcW w:w="2480" w:type="dxa"/>
            <w:shd w:val="clear" w:color="auto" w:fill="auto"/>
            <w:noWrap/>
            <w:vAlign w:val="bottom"/>
          </w:tcPr>
          <w:p w14:paraId="5D48447B" w14:textId="53FD729E"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730" w:type="dxa"/>
            <w:shd w:val="clear" w:color="auto" w:fill="auto"/>
            <w:noWrap/>
            <w:vAlign w:val="bottom"/>
          </w:tcPr>
          <w:p w14:paraId="38780DE8" w14:textId="79605EEE"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41.75%</w:t>
            </w:r>
          </w:p>
        </w:tc>
        <w:tc>
          <w:tcPr>
            <w:tcW w:w="2242" w:type="dxa"/>
            <w:vAlign w:val="bottom"/>
          </w:tcPr>
          <w:p w14:paraId="70BA5458" w14:textId="47F35702"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20.12%</w:t>
            </w:r>
          </w:p>
        </w:tc>
        <w:tc>
          <w:tcPr>
            <w:tcW w:w="1828" w:type="dxa"/>
            <w:vAlign w:val="bottom"/>
          </w:tcPr>
          <w:p w14:paraId="3742B6B8" w14:textId="28E72498"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24.85%</w:t>
            </w:r>
          </w:p>
        </w:tc>
      </w:tr>
    </w:tbl>
    <w:p w14:paraId="66696F92" w14:textId="77777777" w:rsidR="00120E3C" w:rsidRPr="00625EB8" w:rsidRDefault="00120E3C" w:rsidP="00393534">
      <w:pPr>
        <w:spacing w:before="0" w:after="0" w:line="240" w:lineRule="auto"/>
        <w:jc w:val="right"/>
        <w:rPr>
          <w:rFonts w:asciiTheme="majorHAnsi" w:hAnsiTheme="majorHAnsi" w:cs="Arial"/>
          <w:lang w:bidi="ar-SA"/>
        </w:rPr>
      </w:pPr>
    </w:p>
    <w:p w14:paraId="75EA313E" w14:textId="77777777" w:rsidR="00120E3C" w:rsidRPr="00625EB8" w:rsidRDefault="00120E3C" w:rsidP="00120E3C">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3470055F" w14:textId="77777777" w:rsidR="00120E3C" w:rsidRPr="00625EB8" w:rsidRDefault="00120E3C" w:rsidP="00120E3C">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726"/>
        <w:gridCol w:w="2246"/>
        <w:gridCol w:w="1828"/>
      </w:tblGrid>
      <w:tr w:rsidR="00120E3C" w:rsidRPr="00625EB8" w14:paraId="585E2ADC" w14:textId="77777777" w:rsidTr="00DC38F5">
        <w:trPr>
          <w:trHeight w:val="260"/>
        </w:trPr>
        <w:tc>
          <w:tcPr>
            <w:tcW w:w="2480" w:type="dxa"/>
            <w:shd w:val="clear" w:color="auto" w:fill="auto"/>
            <w:noWrap/>
            <w:vAlign w:val="bottom"/>
          </w:tcPr>
          <w:p w14:paraId="488ACC14"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726" w:type="dxa"/>
            <w:shd w:val="clear" w:color="auto" w:fill="auto"/>
            <w:noWrap/>
            <w:vAlign w:val="bottom"/>
          </w:tcPr>
          <w:p w14:paraId="0FC3E872"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Universal Academy Math</w:t>
            </w:r>
          </w:p>
        </w:tc>
        <w:tc>
          <w:tcPr>
            <w:tcW w:w="2246" w:type="dxa"/>
          </w:tcPr>
          <w:p w14:paraId="69B91456"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1828" w:type="dxa"/>
          </w:tcPr>
          <w:p w14:paraId="7C4E068C"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573128" w:rsidRPr="00625EB8" w14:paraId="1BC6D5F1" w14:textId="77777777" w:rsidTr="00DC38F5">
        <w:trPr>
          <w:trHeight w:val="260"/>
        </w:trPr>
        <w:tc>
          <w:tcPr>
            <w:tcW w:w="2480" w:type="dxa"/>
            <w:shd w:val="clear" w:color="auto" w:fill="auto"/>
            <w:noWrap/>
            <w:vAlign w:val="bottom"/>
            <w:hideMark/>
          </w:tcPr>
          <w:p w14:paraId="2F9F1975" w14:textId="7A6AA713"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726" w:type="dxa"/>
            <w:shd w:val="clear" w:color="auto" w:fill="auto"/>
            <w:noWrap/>
            <w:vAlign w:val="bottom"/>
          </w:tcPr>
          <w:p w14:paraId="05A067B0" w14:textId="24015979" w:rsidR="00573128" w:rsidRPr="00625EB8" w:rsidRDefault="004B1A37"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Group Size Too Small to Report</w:t>
            </w:r>
          </w:p>
        </w:tc>
        <w:tc>
          <w:tcPr>
            <w:tcW w:w="2246" w:type="dxa"/>
            <w:vAlign w:val="bottom"/>
          </w:tcPr>
          <w:p w14:paraId="75B677AB" w14:textId="0DA08F29"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73.45%</w:t>
            </w:r>
          </w:p>
        </w:tc>
        <w:tc>
          <w:tcPr>
            <w:tcW w:w="1828" w:type="dxa"/>
            <w:vAlign w:val="bottom"/>
          </w:tcPr>
          <w:p w14:paraId="7419C5D1" w14:textId="0BF45FBB"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75.12%</w:t>
            </w:r>
          </w:p>
        </w:tc>
      </w:tr>
      <w:tr w:rsidR="00573128" w:rsidRPr="00625EB8" w14:paraId="25094E65" w14:textId="77777777" w:rsidTr="00E82441">
        <w:trPr>
          <w:trHeight w:val="260"/>
        </w:trPr>
        <w:tc>
          <w:tcPr>
            <w:tcW w:w="2480" w:type="dxa"/>
            <w:shd w:val="clear" w:color="auto" w:fill="auto"/>
            <w:noWrap/>
            <w:vAlign w:val="bottom"/>
          </w:tcPr>
          <w:p w14:paraId="360A517F" w14:textId="3D83F7F8"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726" w:type="dxa"/>
            <w:shd w:val="clear" w:color="auto" w:fill="auto"/>
            <w:noWrap/>
            <w:vAlign w:val="bottom"/>
          </w:tcPr>
          <w:p w14:paraId="44E551E6" w14:textId="4AB4C68C"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100.00%</w:t>
            </w:r>
          </w:p>
        </w:tc>
        <w:tc>
          <w:tcPr>
            <w:tcW w:w="2246" w:type="dxa"/>
            <w:vAlign w:val="bottom"/>
          </w:tcPr>
          <w:p w14:paraId="2C83B973" w14:textId="1431C686"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67.31%</w:t>
            </w:r>
          </w:p>
        </w:tc>
        <w:tc>
          <w:tcPr>
            <w:tcW w:w="1828" w:type="dxa"/>
            <w:vAlign w:val="bottom"/>
          </w:tcPr>
          <w:p w14:paraId="546E42E6" w14:textId="5499B81A"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75.38%</w:t>
            </w:r>
          </w:p>
        </w:tc>
      </w:tr>
      <w:tr w:rsidR="00573128" w:rsidRPr="00625EB8" w14:paraId="1C3BCBA9" w14:textId="77777777" w:rsidTr="00DC38F5">
        <w:trPr>
          <w:trHeight w:val="260"/>
        </w:trPr>
        <w:tc>
          <w:tcPr>
            <w:tcW w:w="2480" w:type="dxa"/>
            <w:shd w:val="clear" w:color="auto" w:fill="auto"/>
            <w:noWrap/>
            <w:vAlign w:val="bottom"/>
          </w:tcPr>
          <w:p w14:paraId="71112E30" w14:textId="0ACCB02D"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726" w:type="dxa"/>
            <w:shd w:val="clear" w:color="auto" w:fill="auto"/>
            <w:noWrap/>
            <w:vAlign w:val="bottom"/>
          </w:tcPr>
          <w:p w14:paraId="3B25DBCD" w14:textId="1D9EA062"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57.89%</w:t>
            </w:r>
          </w:p>
        </w:tc>
        <w:tc>
          <w:tcPr>
            <w:tcW w:w="2246" w:type="dxa"/>
            <w:vAlign w:val="bottom"/>
          </w:tcPr>
          <w:p w14:paraId="366E24C2" w14:textId="42D3686A"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66.66%</w:t>
            </w:r>
          </w:p>
        </w:tc>
        <w:tc>
          <w:tcPr>
            <w:tcW w:w="1828" w:type="dxa"/>
            <w:vAlign w:val="bottom"/>
          </w:tcPr>
          <w:p w14:paraId="3A8505C9" w14:textId="7A4421E1"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74.40%</w:t>
            </w:r>
          </w:p>
        </w:tc>
      </w:tr>
      <w:tr w:rsidR="00573128" w:rsidRPr="00625EB8" w14:paraId="4211AB6E" w14:textId="77777777" w:rsidTr="00DC38F5">
        <w:trPr>
          <w:trHeight w:val="260"/>
        </w:trPr>
        <w:tc>
          <w:tcPr>
            <w:tcW w:w="2480" w:type="dxa"/>
            <w:shd w:val="clear" w:color="auto" w:fill="auto"/>
            <w:noWrap/>
            <w:vAlign w:val="bottom"/>
          </w:tcPr>
          <w:p w14:paraId="3D00CB7E" w14:textId="3CAE6D11" w:rsidR="00573128" w:rsidRPr="00625EB8" w:rsidRDefault="0057312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726" w:type="dxa"/>
            <w:shd w:val="clear" w:color="auto" w:fill="auto"/>
            <w:noWrap/>
            <w:vAlign w:val="bottom"/>
          </w:tcPr>
          <w:p w14:paraId="628B63FB" w14:textId="279DE74A"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72.46%</w:t>
            </w:r>
          </w:p>
        </w:tc>
        <w:tc>
          <w:tcPr>
            <w:tcW w:w="2246" w:type="dxa"/>
            <w:vAlign w:val="bottom"/>
          </w:tcPr>
          <w:p w14:paraId="188791C4" w14:textId="64AF4DA2"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68.65%</w:t>
            </w:r>
          </w:p>
        </w:tc>
        <w:tc>
          <w:tcPr>
            <w:tcW w:w="1828" w:type="dxa"/>
            <w:vAlign w:val="bottom"/>
          </w:tcPr>
          <w:p w14:paraId="23EFD02A" w14:textId="497CA26B" w:rsidR="00573128" w:rsidRPr="00625EB8" w:rsidRDefault="0084427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74.90%</w:t>
            </w:r>
          </w:p>
        </w:tc>
      </w:tr>
    </w:tbl>
    <w:p w14:paraId="3C1C0152" w14:textId="45F5BA1C"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63899CE9" w14:textId="2AFA1132"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8606B2" w:rsidRPr="00625EB8">
        <w:rPr>
          <w:rFonts w:asciiTheme="majorHAnsi" w:hAnsiTheme="majorHAnsi" w:cs="Times"/>
        </w:rPr>
        <w:t>.</w:t>
      </w:r>
    </w:p>
    <w:p w14:paraId="56728082" w14:textId="65F0D14E" w:rsidR="00F33604" w:rsidRPr="00625EB8" w:rsidRDefault="00F33604" w:rsidP="00F97C18">
      <w:pPr>
        <w:spacing w:after="0" w:line="360" w:lineRule="auto"/>
        <w:rPr>
          <w:rFonts w:asciiTheme="majorHAnsi" w:hAnsiTheme="majorHAnsi" w:cs="Times"/>
        </w:rPr>
      </w:pPr>
      <w:r w:rsidRPr="00625EB8">
        <w:rPr>
          <w:rFonts w:asciiTheme="majorHAnsi" w:hAnsiTheme="majorHAnsi" w:cs="Times"/>
        </w:rPr>
        <w:t xml:space="preserve">In FY 2017 Universal Academy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1FF67813" w14:textId="587795FF" w:rsidR="008606B2" w:rsidRPr="00625EB8" w:rsidRDefault="008606B2" w:rsidP="00F97C18">
      <w:pPr>
        <w:spacing w:after="0" w:line="360" w:lineRule="auto"/>
        <w:rPr>
          <w:rFonts w:asciiTheme="majorHAnsi" w:hAnsiTheme="majorHAnsi" w:cs="Times"/>
        </w:rPr>
      </w:pPr>
      <w:r w:rsidRPr="00625EB8">
        <w:rPr>
          <w:rFonts w:asciiTheme="majorHAnsi" w:hAnsiTheme="majorHAnsi" w:cs="Times"/>
        </w:rPr>
        <w:t xml:space="preserve">Source: </w:t>
      </w:r>
      <w:hyperlink r:id="rId174" w:history="1">
        <w:r w:rsidRPr="00625EB8">
          <w:rPr>
            <w:rStyle w:val="Hyperlink"/>
            <w:rFonts w:asciiTheme="majorHAnsi" w:hAnsiTheme="majorHAnsi" w:cs="Times"/>
          </w:rPr>
          <w:t>https://drive.google.com/open?id=1BqjKq7KDSNZB8Pp_qGcZJJTWoBzrQ_4K</w:t>
        </w:r>
      </w:hyperlink>
      <w:r w:rsidRPr="00625EB8">
        <w:rPr>
          <w:rFonts w:asciiTheme="majorHAnsi" w:hAnsiTheme="majorHAnsi" w:cs="Times"/>
        </w:rPr>
        <w:t xml:space="preserve"> </w:t>
      </w:r>
    </w:p>
    <w:p w14:paraId="608FA82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0232D1F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72AE870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2C7E6F7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0986C58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1254A6B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548C3F5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2367321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48FA7B3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4C56EB4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3D8C5F3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4D2D1D04"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56BEF51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76CDA75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4A994D4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7635ADA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04549161"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3B59ED5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03F1DCF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70B6034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11A9CDE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0075473E" w14:textId="77777777" w:rsidR="000C1C95" w:rsidRDefault="000C1C95" w:rsidP="00120E3C">
      <w:pPr>
        <w:spacing w:before="240" w:after="120"/>
        <w:rPr>
          <w:rFonts w:asciiTheme="majorHAnsi" w:hAnsiTheme="majorHAnsi"/>
          <w:b/>
        </w:rPr>
      </w:pPr>
    </w:p>
    <w:p w14:paraId="2E3AC6FA" w14:textId="77777777" w:rsidR="000C1C95" w:rsidRDefault="000C1C95" w:rsidP="00120E3C">
      <w:pPr>
        <w:spacing w:before="240" w:after="120"/>
        <w:rPr>
          <w:rFonts w:asciiTheme="majorHAnsi" w:hAnsiTheme="majorHAnsi"/>
          <w:b/>
        </w:rPr>
      </w:pPr>
    </w:p>
    <w:p w14:paraId="1FF03A2B" w14:textId="77777777" w:rsidR="000C1C95" w:rsidRDefault="000C1C95" w:rsidP="00120E3C">
      <w:pPr>
        <w:spacing w:before="240" w:after="120"/>
        <w:rPr>
          <w:rFonts w:asciiTheme="majorHAnsi" w:hAnsiTheme="majorHAnsi"/>
          <w:b/>
        </w:rPr>
      </w:pPr>
    </w:p>
    <w:p w14:paraId="5DF43E53" w14:textId="77777777" w:rsidR="000C1C95" w:rsidRDefault="000C1C95" w:rsidP="00120E3C">
      <w:pPr>
        <w:spacing w:before="240" w:after="120"/>
        <w:rPr>
          <w:rFonts w:asciiTheme="majorHAnsi" w:hAnsiTheme="majorHAnsi"/>
          <w:b/>
        </w:rPr>
      </w:pPr>
    </w:p>
    <w:p w14:paraId="7E07EF45" w14:textId="77777777" w:rsidR="000C1C95" w:rsidRDefault="000C1C95" w:rsidP="00120E3C">
      <w:pPr>
        <w:spacing w:before="240" w:after="120"/>
        <w:rPr>
          <w:rFonts w:asciiTheme="majorHAnsi" w:hAnsiTheme="majorHAnsi"/>
          <w:b/>
        </w:rPr>
      </w:pPr>
    </w:p>
    <w:p w14:paraId="11732EFE" w14:textId="77777777" w:rsidR="000C1C95" w:rsidRDefault="000C1C95" w:rsidP="00120E3C">
      <w:pPr>
        <w:spacing w:before="240" w:after="120"/>
        <w:rPr>
          <w:rFonts w:asciiTheme="majorHAnsi" w:hAnsiTheme="majorHAnsi"/>
          <w:b/>
        </w:rPr>
      </w:pPr>
    </w:p>
    <w:p w14:paraId="5A0C31C4" w14:textId="77777777" w:rsidR="00120E3C" w:rsidRPr="00625EB8" w:rsidRDefault="00120E3C" w:rsidP="00120E3C">
      <w:pPr>
        <w:spacing w:before="240" w:after="120"/>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 xml:space="preserve">LEA </w:t>
      </w:r>
    </w:p>
    <w:p w14:paraId="00C2E3DD" w14:textId="39D3B147" w:rsidR="00120E3C" w:rsidRPr="00625EB8" w:rsidRDefault="00120E3C" w:rsidP="00355B29">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1C7954A8" w14:textId="72FA9DA3" w:rsidR="00120E3C" w:rsidRPr="00625EB8" w:rsidRDefault="00120E3C" w:rsidP="00120E3C">
      <w:pPr>
        <w:rPr>
          <w:rFonts w:asciiTheme="majorHAnsi" w:hAnsiTheme="majorHAnsi" w:cs="Arial"/>
          <w:b/>
          <w:u w:val="single"/>
        </w:rPr>
      </w:pPr>
      <w:r w:rsidRPr="00625EB8">
        <w:rPr>
          <w:rFonts w:asciiTheme="majorHAnsi" w:hAnsiTheme="majorHAnsi" w:cs="Arial"/>
          <w:b/>
          <w:u w:val="single"/>
        </w:rPr>
        <w:t>Attendance Rate</w:t>
      </w:r>
    </w:p>
    <w:p w14:paraId="75B17D4E" w14:textId="77777777" w:rsidR="00120E3C" w:rsidRPr="00625EB8" w:rsidRDefault="00120E3C" w:rsidP="00120E3C">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552"/>
      </w:tblGrid>
      <w:tr w:rsidR="00817919" w:rsidRPr="00625EB8" w14:paraId="15AD4674" w14:textId="77777777" w:rsidTr="00E95A77">
        <w:tc>
          <w:tcPr>
            <w:tcW w:w="0" w:type="auto"/>
          </w:tcPr>
          <w:p w14:paraId="43FE5E99" w14:textId="77777777" w:rsidR="00817919" w:rsidRPr="00625EB8" w:rsidRDefault="0081791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0" w:type="auto"/>
          </w:tcPr>
          <w:p w14:paraId="107FE628" w14:textId="77777777" w:rsidR="00817919" w:rsidRPr="00625EB8" w:rsidRDefault="0081791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Universal Academy Attendance Rate</w:t>
            </w:r>
          </w:p>
        </w:tc>
      </w:tr>
      <w:tr w:rsidR="00817919" w:rsidRPr="00625EB8" w14:paraId="11D9FD15" w14:textId="77777777" w:rsidTr="00E95A77">
        <w:tc>
          <w:tcPr>
            <w:tcW w:w="0" w:type="auto"/>
            <w:vAlign w:val="bottom"/>
          </w:tcPr>
          <w:p w14:paraId="33749347"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0" w:type="auto"/>
            <w:vAlign w:val="bottom"/>
          </w:tcPr>
          <w:p w14:paraId="1A42DB0B"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817919" w:rsidRPr="00625EB8" w14:paraId="3FC275B9" w14:textId="77777777" w:rsidTr="00E95A77">
        <w:tc>
          <w:tcPr>
            <w:tcW w:w="0" w:type="auto"/>
            <w:vAlign w:val="bottom"/>
          </w:tcPr>
          <w:p w14:paraId="72CEB810"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0" w:type="auto"/>
            <w:vAlign w:val="bottom"/>
          </w:tcPr>
          <w:p w14:paraId="7F7828CE"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95.34%</w:t>
            </w:r>
          </w:p>
        </w:tc>
      </w:tr>
      <w:tr w:rsidR="00817919" w:rsidRPr="00625EB8" w14:paraId="4F6AE06D" w14:textId="77777777" w:rsidTr="00E95A77">
        <w:tc>
          <w:tcPr>
            <w:tcW w:w="0" w:type="auto"/>
            <w:vAlign w:val="bottom"/>
          </w:tcPr>
          <w:p w14:paraId="222B2309"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0" w:type="auto"/>
            <w:vAlign w:val="bottom"/>
          </w:tcPr>
          <w:p w14:paraId="6BEBC82A"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96.12%</w:t>
            </w:r>
          </w:p>
        </w:tc>
      </w:tr>
    </w:tbl>
    <w:p w14:paraId="316D37FF" w14:textId="68C98A90" w:rsidR="00120E3C" w:rsidRPr="00625EB8" w:rsidRDefault="00576718" w:rsidP="00120E3C">
      <w:pPr>
        <w:rPr>
          <w:rFonts w:asciiTheme="majorHAnsi" w:hAnsiTheme="majorHAnsi" w:cs="Arial"/>
          <w:b/>
          <w:u w:val="single"/>
        </w:rPr>
      </w:pPr>
      <w:r w:rsidRPr="00625EB8">
        <w:rPr>
          <w:rFonts w:asciiTheme="majorHAnsi" w:hAnsiTheme="majorHAnsi" w:cs="Arial"/>
          <w:b/>
          <w:u w:val="single"/>
        </w:rPr>
        <w:t>Student Mobility</w:t>
      </w:r>
    </w:p>
    <w:p w14:paraId="0A785838" w14:textId="174E35DD" w:rsidR="00120E3C" w:rsidRPr="00625EB8" w:rsidRDefault="00120E3C" w:rsidP="00120E3C">
      <w:pPr>
        <w:rPr>
          <w:rFonts w:asciiTheme="majorHAnsi" w:hAnsiTheme="majorHAnsi"/>
        </w:rPr>
      </w:pPr>
      <w:r w:rsidRPr="00625EB8">
        <w:rPr>
          <w:rFonts w:asciiTheme="majorHAnsi" w:hAnsiTheme="majorHAnsi" w:cs="Arial"/>
        </w:rPr>
        <w:t>NEO evaluates whether the percent of students who transfer out of the school after October 1</w:t>
      </w:r>
      <w:r w:rsidRPr="00625EB8">
        <w:rPr>
          <w:rFonts w:asciiTheme="majorHAnsi" w:hAnsiTheme="majorHAnsi" w:cs="Arial"/>
          <w:vertAlign w:val="superscript"/>
        </w:rPr>
        <w:t>st</w:t>
      </w:r>
      <w:r w:rsidRPr="00625EB8">
        <w:rPr>
          <w:rFonts w:asciiTheme="majorHAnsi" w:hAnsiTheme="majorHAnsi" w:cs="Arial"/>
        </w:rPr>
        <w:t xml:space="preserve"> remains at or below 15%. </w:t>
      </w:r>
    </w:p>
    <w:tbl>
      <w:tblPr>
        <w:tblStyle w:val="TableGrid"/>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1138"/>
        <w:gridCol w:w="3420"/>
        <w:gridCol w:w="4050"/>
      </w:tblGrid>
      <w:tr w:rsidR="00120E3C" w:rsidRPr="00625EB8" w14:paraId="0E67BE64" w14:textId="77777777" w:rsidTr="00E95A77">
        <w:trPr>
          <w:tblHeader/>
        </w:trPr>
        <w:tc>
          <w:tcPr>
            <w:tcW w:w="1138" w:type="dxa"/>
            <w:vAlign w:val="bottom"/>
          </w:tcPr>
          <w:p w14:paraId="45DD1D02"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20" w:type="dxa"/>
          </w:tcPr>
          <w:p w14:paraId="4EAEA633"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050" w:type="dxa"/>
          </w:tcPr>
          <w:p w14:paraId="1D2ACF84"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AA5BDF" w:rsidRPr="00625EB8" w14:paraId="72BB2A19" w14:textId="77777777" w:rsidTr="00E95A77">
        <w:tc>
          <w:tcPr>
            <w:tcW w:w="1138" w:type="dxa"/>
            <w:vAlign w:val="bottom"/>
          </w:tcPr>
          <w:p w14:paraId="3CFFC816" w14:textId="6EF81D2C" w:rsidR="00AA5BDF" w:rsidRPr="00625EB8" w:rsidRDefault="00AA5BDF"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420" w:type="dxa"/>
          </w:tcPr>
          <w:p w14:paraId="3BABD1F4" w14:textId="4B3EFD15" w:rsidR="00AA5BDF" w:rsidRPr="00625EB8" w:rsidRDefault="00AA5BDF"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c>
          <w:tcPr>
            <w:tcW w:w="4050" w:type="dxa"/>
          </w:tcPr>
          <w:p w14:paraId="49A24EF0" w14:textId="25AD504C" w:rsidR="00AA5BDF" w:rsidRPr="00625EB8" w:rsidRDefault="00AA5BDF"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NA</w:t>
            </w:r>
          </w:p>
        </w:tc>
      </w:tr>
      <w:tr w:rsidR="00A755F2" w:rsidRPr="00625EB8" w14:paraId="223BE46F" w14:textId="77777777" w:rsidTr="00E95A77">
        <w:tc>
          <w:tcPr>
            <w:tcW w:w="1138" w:type="dxa"/>
            <w:vAlign w:val="bottom"/>
          </w:tcPr>
          <w:p w14:paraId="114AE3EA" w14:textId="04EE37F3" w:rsidR="00A755F2" w:rsidRPr="00625EB8" w:rsidRDefault="00A755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20" w:type="dxa"/>
          </w:tcPr>
          <w:p w14:paraId="011651F7" w14:textId="41E50B91" w:rsidR="00A755F2" w:rsidRPr="00625EB8" w:rsidRDefault="00A755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0</w:t>
            </w:r>
          </w:p>
        </w:tc>
        <w:tc>
          <w:tcPr>
            <w:tcW w:w="4050" w:type="dxa"/>
            <w:vAlign w:val="bottom"/>
          </w:tcPr>
          <w:p w14:paraId="50532EEC" w14:textId="36D0EB4F" w:rsidR="00A755F2" w:rsidRPr="00625EB8" w:rsidRDefault="00A755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20.96%</w:t>
            </w:r>
          </w:p>
        </w:tc>
      </w:tr>
      <w:tr w:rsidR="00A755F2" w:rsidRPr="00625EB8" w14:paraId="43ACB4B7" w14:textId="77777777" w:rsidTr="00E95A77">
        <w:tc>
          <w:tcPr>
            <w:tcW w:w="1138" w:type="dxa"/>
            <w:vAlign w:val="bottom"/>
          </w:tcPr>
          <w:p w14:paraId="6EB74D50" w14:textId="6BEFBF51" w:rsidR="00A755F2" w:rsidRPr="00625EB8" w:rsidRDefault="00A755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20" w:type="dxa"/>
          </w:tcPr>
          <w:p w14:paraId="091DF1D9" w14:textId="15E67DDC" w:rsidR="00A755F2" w:rsidRPr="00625EB8" w:rsidRDefault="0057671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0.39%</w:t>
            </w:r>
          </w:p>
        </w:tc>
        <w:tc>
          <w:tcPr>
            <w:tcW w:w="4050" w:type="dxa"/>
            <w:vAlign w:val="bottom"/>
          </w:tcPr>
          <w:p w14:paraId="5CD3C801" w14:textId="3687F7EC" w:rsidR="00A755F2" w:rsidRPr="00625EB8" w:rsidRDefault="00A755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21.48%</w:t>
            </w:r>
          </w:p>
        </w:tc>
      </w:tr>
    </w:tbl>
    <w:p w14:paraId="634E1571" w14:textId="67B71657" w:rsidR="00120E3C" w:rsidRPr="00625EB8" w:rsidRDefault="00120E3C" w:rsidP="00120E3C">
      <w:pPr>
        <w:pStyle w:val="Heading2"/>
        <w:spacing w:before="24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p w14:paraId="4599767A" w14:textId="4CFC9880" w:rsidR="00120E3C" w:rsidRPr="00625EB8" w:rsidRDefault="00120E3C" w:rsidP="00120E3C">
      <w:pPr>
        <w:pStyle w:val="Heading2"/>
        <w:spacing w:before="240"/>
        <w:rPr>
          <w:rFonts w:asciiTheme="majorHAnsi" w:hAnsiTheme="majorHAnsi"/>
          <w:sz w:val="22"/>
          <w:szCs w:val="22"/>
        </w:rPr>
      </w:pPr>
      <w:r w:rsidRPr="00625EB8">
        <w:rPr>
          <w:rFonts w:asciiTheme="majorHAnsi" w:hAnsiTheme="majorHAnsi"/>
          <w:sz w:val="22"/>
          <w:szCs w:val="22"/>
        </w:rPr>
        <w:t>Financial P</w:t>
      </w:r>
      <w:r w:rsidR="00A755F2" w:rsidRPr="00625EB8">
        <w:rPr>
          <w:rFonts w:asciiTheme="majorHAnsi" w:hAnsiTheme="majorHAnsi"/>
          <w:sz w:val="22"/>
          <w:szCs w:val="22"/>
        </w:rPr>
        <w:t>erformance Indicators in FY 2017</w:t>
      </w:r>
    </w:p>
    <w:p w14:paraId="2B630BC6" w14:textId="160DA85F" w:rsidR="00120E3C" w:rsidRPr="00625EB8" w:rsidRDefault="00120E3C" w:rsidP="00120E3C">
      <w:pPr>
        <w:rPr>
          <w:rFonts w:asciiTheme="majorHAnsi" w:hAnsiTheme="majorHAnsi"/>
        </w:rPr>
      </w:pPr>
      <w:r w:rsidRPr="00625EB8">
        <w:rPr>
          <w:rFonts w:asciiTheme="majorHAnsi" w:hAnsiTheme="majorHAnsi"/>
        </w:rPr>
        <w:t>Did the charter school LEA receive MDE’s</w:t>
      </w:r>
      <w:r w:rsidR="00A755F2" w:rsidRPr="00625EB8">
        <w:rPr>
          <w:rFonts w:asciiTheme="majorHAnsi" w:hAnsiTheme="majorHAnsi"/>
        </w:rPr>
        <w:t xml:space="preserve"> school Finance Award in FY 2017</w:t>
      </w:r>
      <w:r w:rsidRPr="00625EB8">
        <w:rPr>
          <w:rFonts w:asciiTheme="majorHAnsi" w:hAnsiTheme="majorHAnsi"/>
        </w:rPr>
        <w:t xml:space="preserve">? </w:t>
      </w:r>
      <w:sdt>
        <w:sdtPr>
          <w:rPr>
            <w:rFonts w:asciiTheme="majorHAnsi" w:hAnsiTheme="majorHAnsi"/>
          </w:rPr>
          <w:id w:val="-627780049"/>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988128237"/>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11C78286" w14:textId="189F6B18" w:rsidR="00120E3C" w:rsidRPr="00625EB8" w:rsidRDefault="00120E3C" w:rsidP="00120E3C">
      <w:pPr>
        <w:rPr>
          <w:rFonts w:asciiTheme="majorHAnsi" w:hAnsiTheme="majorHAnsi"/>
        </w:rPr>
      </w:pPr>
      <w:r w:rsidRPr="00625EB8">
        <w:rPr>
          <w:rFonts w:asciiTheme="majorHAnsi" w:hAnsiTheme="majorHAnsi"/>
        </w:rPr>
        <w:t>Was the charter school LEA in Statutory Operating Debt (S.O.D)</w:t>
      </w:r>
      <w:r w:rsidR="00A755F2" w:rsidRPr="00625EB8">
        <w:rPr>
          <w:rFonts w:asciiTheme="majorHAnsi" w:hAnsiTheme="majorHAnsi"/>
        </w:rPr>
        <w:t xml:space="preserve"> in FY 2017</w:t>
      </w:r>
      <w:r w:rsidRPr="00625EB8">
        <w:rPr>
          <w:rFonts w:asciiTheme="majorHAnsi" w:hAnsiTheme="majorHAnsi"/>
        </w:rPr>
        <w:t xml:space="preserve">?  </w:t>
      </w:r>
      <w:sdt>
        <w:sdtPr>
          <w:rPr>
            <w:rFonts w:asciiTheme="majorHAnsi" w:hAnsiTheme="majorHAnsi"/>
          </w:rPr>
          <w:id w:val="222491115"/>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720568707"/>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143BD3D5" w14:textId="77960DA0" w:rsidR="00120E3C" w:rsidRPr="00625EB8" w:rsidRDefault="00120E3C" w:rsidP="00120E3C">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1510323677"/>
          <w:showingPlcHdr/>
        </w:sdtPr>
        <w:sdtEndPr/>
        <w:sdtContent>
          <w:r w:rsidRPr="00625EB8">
            <w:rPr>
              <w:rStyle w:val="PlaceholderText"/>
              <w:rFonts w:asciiTheme="majorHAnsi" w:hAnsiTheme="majorHAnsi"/>
            </w:rPr>
            <w:t>How long in S.O.D.</w:t>
          </w:r>
        </w:sdtContent>
      </w:sdt>
      <w:r w:rsidR="00355B29" w:rsidRPr="00625EB8">
        <w:rPr>
          <w:rFonts w:asciiTheme="majorHAnsi" w:hAnsiTheme="majorHAnsi"/>
        </w:rPr>
        <w:br/>
      </w:r>
    </w:p>
    <w:p w14:paraId="16E9B976" w14:textId="1702F4E2" w:rsidR="00120E3C" w:rsidRPr="00625EB8" w:rsidRDefault="00120E3C" w:rsidP="00355B29">
      <w:pPr>
        <w:rPr>
          <w:rFonts w:asciiTheme="majorHAnsi" w:hAnsiTheme="majorHAnsi"/>
        </w:rPr>
      </w:pPr>
      <w:r w:rsidRPr="00625EB8">
        <w:rPr>
          <w:rFonts w:asciiTheme="majorHAnsi" w:hAnsiTheme="majorHAnsi"/>
        </w:rPr>
        <w:t xml:space="preserve">What was </w:t>
      </w:r>
      <w:r w:rsidR="00A755F2" w:rsidRPr="00625EB8">
        <w:rPr>
          <w:rFonts w:asciiTheme="majorHAnsi" w:hAnsiTheme="majorHAnsi"/>
        </w:rPr>
        <w:t>the charter school LEA’s FY 2017</w:t>
      </w:r>
      <w:r w:rsidRPr="00625EB8">
        <w:rPr>
          <w:rFonts w:asciiTheme="majorHAnsi" w:hAnsiTheme="majorHAnsi"/>
        </w:rPr>
        <w:t xml:space="preserve"> year-end fund balance? </w:t>
      </w:r>
    </w:p>
    <w:tbl>
      <w:tblPr>
        <w:tblStyle w:val="TableGrid"/>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700"/>
        <w:gridCol w:w="1349"/>
      </w:tblGrid>
      <w:tr w:rsidR="00120E3C" w:rsidRPr="00625EB8" w14:paraId="1D258E63" w14:textId="77777777" w:rsidTr="00E95A77">
        <w:trPr>
          <w:trHeight w:val="305"/>
        </w:trPr>
        <w:tc>
          <w:tcPr>
            <w:tcW w:w="1255" w:type="dxa"/>
          </w:tcPr>
          <w:p w14:paraId="1F7CB431"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700" w:type="dxa"/>
          </w:tcPr>
          <w:p w14:paraId="0E198ADA"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349" w:type="dxa"/>
          </w:tcPr>
          <w:p w14:paraId="04F098E0" w14:textId="77777777" w:rsidR="00120E3C" w:rsidRPr="00625EB8" w:rsidRDefault="00120E3C"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A755F2" w:rsidRPr="00625EB8" w14:paraId="086FCF06" w14:textId="77777777" w:rsidTr="00E95A77">
        <w:tc>
          <w:tcPr>
            <w:tcW w:w="1255" w:type="dxa"/>
          </w:tcPr>
          <w:p w14:paraId="44D42A9B" w14:textId="0DFC1B3D" w:rsidR="00A755F2" w:rsidRPr="00625EB8" w:rsidRDefault="00A755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700" w:type="dxa"/>
          </w:tcPr>
          <w:p w14:paraId="1A735075" w14:textId="71D2B662" w:rsidR="00A755F2" w:rsidRPr="00625EB8" w:rsidRDefault="00A755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$706,592.00</w:t>
            </w:r>
          </w:p>
        </w:tc>
        <w:tc>
          <w:tcPr>
            <w:tcW w:w="1349" w:type="dxa"/>
          </w:tcPr>
          <w:p w14:paraId="54E24B4E" w14:textId="44F85824" w:rsidR="00A755F2" w:rsidRPr="00625EB8" w:rsidRDefault="00A755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39.54%</w:t>
            </w:r>
          </w:p>
        </w:tc>
      </w:tr>
      <w:tr w:rsidR="00A755F2" w:rsidRPr="00625EB8" w14:paraId="76AA4637" w14:textId="77777777" w:rsidTr="00E95A77">
        <w:tc>
          <w:tcPr>
            <w:tcW w:w="1255" w:type="dxa"/>
          </w:tcPr>
          <w:p w14:paraId="4465CAEF" w14:textId="065A30DA" w:rsidR="00A755F2" w:rsidRPr="00625EB8" w:rsidRDefault="00A755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700" w:type="dxa"/>
          </w:tcPr>
          <w:p w14:paraId="1026FDAE" w14:textId="4D10D185" w:rsidR="00A755F2" w:rsidRPr="00625EB8" w:rsidRDefault="00A755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$1,378,873.00</w:t>
            </w:r>
          </w:p>
        </w:tc>
        <w:tc>
          <w:tcPr>
            <w:tcW w:w="1349" w:type="dxa"/>
          </w:tcPr>
          <w:p w14:paraId="42DEC14C" w14:textId="1942A93F" w:rsidR="00A755F2" w:rsidRPr="00625EB8" w:rsidRDefault="00A755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62.24%</w:t>
            </w:r>
          </w:p>
        </w:tc>
      </w:tr>
      <w:tr w:rsidR="00120E3C" w:rsidRPr="00625EB8" w14:paraId="5E0C25D3" w14:textId="77777777" w:rsidTr="00E95A77">
        <w:tc>
          <w:tcPr>
            <w:tcW w:w="1255" w:type="dxa"/>
          </w:tcPr>
          <w:p w14:paraId="7D54A25D" w14:textId="27F12174" w:rsidR="00120E3C" w:rsidRPr="00625EB8" w:rsidRDefault="00A755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700" w:type="dxa"/>
          </w:tcPr>
          <w:p w14:paraId="32E5C9B0" w14:textId="3E30B94F" w:rsidR="00120E3C" w:rsidRPr="00625EB8" w:rsidRDefault="00A755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$ 2,597,148.00</w:t>
            </w:r>
          </w:p>
        </w:tc>
        <w:tc>
          <w:tcPr>
            <w:tcW w:w="1349" w:type="dxa"/>
          </w:tcPr>
          <w:p w14:paraId="3477412D" w14:textId="402A4B6C" w:rsidR="00120E3C" w:rsidRPr="00625EB8" w:rsidRDefault="00A755F2"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95.59%</w:t>
            </w:r>
          </w:p>
        </w:tc>
      </w:tr>
    </w:tbl>
    <w:p w14:paraId="0B062D92" w14:textId="77777777" w:rsidR="00120E3C" w:rsidRPr="00625EB8" w:rsidRDefault="00120E3C" w:rsidP="00120E3C">
      <w:pPr>
        <w:pStyle w:val="List"/>
        <w:spacing w:before="240" w:after="120"/>
        <w:ind w:left="0" w:firstLine="0"/>
        <w:rPr>
          <w:rFonts w:asciiTheme="majorHAnsi" w:hAnsiTheme="majorHAnsi"/>
          <w:b/>
          <w:sz w:val="22"/>
          <w:szCs w:val="22"/>
        </w:rPr>
      </w:pPr>
    </w:p>
    <w:sdt>
      <w:sdtPr>
        <w:rPr>
          <w:rFonts w:asciiTheme="majorHAnsi" w:hAnsiTheme="majorHAnsi"/>
        </w:rPr>
        <w:id w:val="1154882945"/>
      </w:sdtPr>
      <w:sdtEndPr/>
      <w:sdtContent>
        <w:p w14:paraId="070F03EC" w14:textId="1B2E23BF" w:rsidR="00120E3C" w:rsidRPr="00625EB8" w:rsidRDefault="00120E3C" w:rsidP="00120E3C">
          <w:pPr>
            <w:rPr>
              <w:rFonts w:asciiTheme="majorHAnsi" w:hAnsiTheme="majorHAnsi"/>
            </w:rPr>
          </w:pPr>
          <w:r w:rsidRPr="00625EB8">
            <w:rPr>
              <w:rFonts w:asciiTheme="majorHAnsi" w:hAnsiTheme="majorHAnsi"/>
            </w:rPr>
            <w:t>Did the charter school LEA receive NEO's Stewardship Award in Fina</w:t>
          </w:r>
          <w:r w:rsidR="00A755F2" w:rsidRPr="00625EB8">
            <w:rPr>
              <w:rFonts w:asciiTheme="majorHAnsi" w:hAnsiTheme="majorHAnsi"/>
            </w:rPr>
            <w:t>nce in FY 2017 for FY2016</w:t>
          </w:r>
          <w:r w:rsidRPr="00625EB8">
            <w:rPr>
              <w:rFonts w:asciiTheme="majorHAnsi" w:hAnsiTheme="majorHAnsi"/>
            </w:rPr>
            <w:t xml:space="preserve"> results?</w:t>
          </w:r>
        </w:p>
        <w:p w14:paraId="3AB3ED27" w14:textId="1B1A9010" w:rsidR="00120E3C" w:rsidRPr="00625EB8" w:rsidRDefault="00120E3C" w:rsidP="00120E3C">
          <w:pPr>
            <w:rPr>
              <w:rFonts w:asciiTheme="majorHAnsi" w:hAnsiTheme="majorHAnsi"/>
            </w:rPr>
          </w:pPr>
          <w:r w:rsidRPr="00625EB8">
            <w:rPr>
              <w:rFonts w:asciiTheme="majorHAnsi" w:hAnsiTheme="majorHAnsi"/>
            </w:rPr>
            <w:t xml:space="preserve"> </w:t>
          </w:r>
          <w:sdt>
            <w:sdtPr>
              <w:rPr>
                <w:rFonts w:asciiTheme="majorHAnsi" w:hAnsiTheme="majorHAnsi"/>
              </w:rPr>
              <w:id w:val="605854922"/>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128508465"/>
              <w14:checkbox>
                <w14:checked w14:val="1"/>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No</w:t>
          </w:r>
        </w:p>
      </w:sdtContent>
    </w:sdt>
    <w:p w14:paraId="0870326C" w14:textId="77777777" w:rsidR="00AE3E98" w:rsidRDefault="00AE3E98" w:rsidP="00273046">
      <w:pPr>
        <w:contextualSpacing/>
        <w:rPr>
          <w:rFonts w:asciiTheme="majorHAnsi" w:hAnsiTheme="majorHAnsi"/>
          <w:b/>
        </w:rPr>
      </w:pPr>
    </w:p>
    <w:p w14:paraId="4E078EBE" w14:textId="35D7F1CF" w:rsidR="00273046" w:rsidRPr="00625EB8" w:rsidRDefault="00273046" w:rsidP="00273046">
      <w:pPr>
        <w:contextualSpacing/>
        <w:rPr>
          <w:rFonts w:asciiTheme="majorHAnsi" w:hAnsiTheme="majorHAnsi"/>
        </w:rPr>
      </w:pPr>
      <w:r w:rsidRPr="00625EB8">
        <w:rPr>
          <w:rFonts w:asciiTheme="majorHAnsi" w:hAnsiTheme="majorHAnsi"/>
          <w:b/>
        </w:rPr>
        <w:lastRenderedPageBreak/>
        <w:t xml:space="preserve">Charter School LEA Name: </w:t>
      </w:r>
      <w:sdt>
        <w:sdtPr>
          <w:rPr>
            <w:rFonts w:asciiTheme="majorHAnsi" w:hAnsiTheme="majorHAnsi"/>
          </w:rPr>
          <w:id w:val="467947052"/>
        </w:sdtPr>
        <w:sdtEndPr/>
        <w:sdtContent>
          <w:r w:rsidRPr="00625EB8">
            <w:rPr>
              <w:rFonts w:asciiTheme="majorHAnsi" w:hAnsiTheme="majorHAnsi"/>
            </w:rPr>
            <w:t>Urban Academy</w:t>
          </w:r>
        </w:sdtContent>
      </w:sdt>
    </w:p>
    <w:p w14:paraId="2076E994" w14:textId="2055709F" w:rsidR="00273046" w:rsidRPr="00625EB8" w:rsidRDefault="00273046" w:rsidP="00273046">
      <w:pPr>
        <w:contextualSpacing/>
        <w:rPr>
          <w:rFonts w:asciiTheme="majorHAnsi" w:hAnsiTheme="majorHAnsi"/>
        </w:rPr>
      </w:pPr>
      <w:r w:rsidRPr="00625EB8">
        <w:rPr>
          <w:rFonts w:asciiTheme="majorHAnsi" w:hAnsiTheme="majorHAnsi"/>
          <w:b/>
        </w:rPr>
        <w:t>Website:</w:t>
      </w:r>
      <w:r w:rsidRPr="00625EB8">
        <w:rPr>
          <w:rFonts w:asciiTheme="majorHAnsi" w:hAnsiTheme="majorHAnsi"/>
        </w:rPr>
        <w:t xml:space="preserve"> </w:t>
      </w:r>
      <w:sdt>
        <w:sdtPr>
          <w:rPr>
            <w:rFonts w:asciiTheme="majorHAnsi" w:hAnsiTheme="majorHAnsi"/>
          </w:rPr>
          <w:id w:val="622817434"/>
        </w:sdtPr>
        <w:sdtEndPr/>
        <w:sdtContent>
          <w:r w:rsidRPr="00625EB8">
            <w:rPr>
              <w:rFonts w:asciiTheme="majorHAnsi" w:hAnsiTheme="majorHAnsi"/>
            </w:rPr>
            <w:t>http://www.urbanacademymn.org</w:t>
          </w:r>
        </w:sdtContent>
      </w:sdt>
    </w:p>
    <w:p w14:paraId="1F08E361" w14:textId="3BFB1377" w:rsidR="00273046" w:rsidRPr="00625EB8" w:rsidRDefault="00273046" w:rsidP="00273046">
      <w:pPr>
        <w:contextualSpacing/>
        <w:rPr>
          <w:rFonts w:asciiTheme="majorHAnsi" w:hAnsiTheme="majorHAnsi"/>
        </w:rPr>
      </w:pPr>
      <w:r w:rsidRPr="00625EB8">
        <w:rPr>
          <w:rFonts w:asciiTheme="majorHAnsi" w:hAnsiTheme="majorHAnsi"/>
          <w:b/>
        </w:rPr>
        <w:t xml:space="preserve">Initial Year of Operation: </w:t>
      </w:r>
      <w:sdt>
        <w:sdtPr>
          <w:rPr>
            <w:rFonts w:asciiTheme="majorHAnsi" w:hAnsiTheme="majorHAnsi"/>
          </w:rPr>
          <w:id w:val="217329378"/>
        </w:sdtPr>
        <w:sdtEndPr/>
        <w:sdtContent>
          <w:r w:rsidRPr="00625EB8">
            <w:rPr>
              <w:rFonts w:asciiTheme="majorHAnsi" w:hAnsiTheme="majorHAnsi" w:cs="Arial"/>
            </w:rPr>
            <w:t>2003</w:t>
          </w:r>
        </w:sdtContent>
      </w:sdt>
    </w:p>
    <w:p w14:paraId="3307C2C7" w14:textId="77777777" w:rsidR="00273046" w:rsidRPr="00625EB8" w:rsidRDefault="00273046" w:rsidP="00273046">
      <w:pPr>
        <w:contextualSpacing/>
        <w:rPr>
          <w:rFonts w:asciiTheme="majorHAnsi" w:hAnsiTheme="majorHAnsi"/>
          <w:b/>
        </w:rPr>
      </w:pPr>
    </w:p>
    <w:p w14:paraId="4BC80B28" w14:textId="77777777" w:rsidR="00273046" w:rsidRPr="00625EB8" w:rsidRDefault="00273046" w:rsidP="00273046">
      <w:pPr>
        <w:contextualSpacing/>
        <w:rPr>
          <w:rFonts w:asciiTheme="majorHAnsi" w:hAnsiTheme="majorHAnsi"/>
          <w:b/>
        </w:rPr>
      </w:pPr>
      <w:r w:rsidRPr="00625EB8">
        <w:rPr>
          <w:rFonts w:asciiTheme="majorHAnsi" w:hAnsiTheme="majorHAnsi"/>
          <w:b/>
        </w:rPr>
        <w:t xml:space="preserve"> MDE Officially Recognized Early Learning Program(s): </w:t>
      </w:r>
    </w:p>
    <w:p w14:paraId="5460E694" w14:textId="1BF18C3D" w:rsidR="00273046" w:rsidRPr="00625EB8" w:rsidRDefault="00BB63B5" w:rsidP="00273046">
      <w:pPr>
        <w:ind w:left="360"/>
        <w:contextualSpacing/>
        <w:rPr>
          <w:rFonts w:asciiTheme="majorHAnsi" w:hAnsiTheme="majorHAnsi"/>
        </w:rPr>
      </w:pPr>
      <w:sdt>
        <w:sdtPr>
          <w:rPr>
            <w:rFonts w:asciiTheme="majorHAnsi" w:hAnsiTheme="majorHAnsi"/>
          </w:rPr>
          <w:id w:val="-306705875"/>
          <w14:checkbox>
            <w14:checked w14:val="0"/>
            <w14:checkedState w14:val="2612" w14:font="Times New Roman"/>
            <w14:uncheckedState w14:val="2610" w14:font="Times New Roman"/>
          </w14:checkbox>
        </w:sdtPr>
        <w:sdtEndPr/>
        <w:sdtContent>
          <w:r w:rsidR="00273046" w:rsidRPr="00625EB8">
            <w:rPr>
              <w:rFonts w:ascii="MS Mincho" w:eastAsia="MS Mincho" w:hAnsi="MS Mincho" w:cs="MS Mincho"/>
            </w:rPr>
            <w:t>☐</w:t>
          </w:r>
        </w:sdtContent>
      </w:sdt>
      <w:r w:rsidR="00273046" w:rsidRPr="00625EB8">
        <w:rPr>
          <w:rFonts w:asciiTheme="majorHAnsi" w:hAnsiTheme="majorHAnsi"/>
        </w:rPr>
        <w:t xml:space="preserve">Instructional prekindergarten program  </w:t>
      </w:r>
    </w:p>
    <w:p w14:paraId="247AAEEF" w14:textId="60BE36BE" w:rsidR="00273046" w:rsidRPr="00625EB8" w:rsidRDefault="00BB63B5" w:rsidP="00273046">
      <w:pPr>
        <w:ind w:left="360"/>
        <w:contextualSpacing/>
        <w:rPr>
          <w:rFonts w:asciiTheme="majorHAnsi" w:hAnsiTheme="majorHAnsi"/>
        </w:rPr>
      </w:pPr>
      <w:sdt>
        <w:sdtPr>
          <w:rPr>
            <w:rFonts w:asciiTheme="majorHAnsi" w:hAnsiTheme="majorHAnsi"/>
          </w:rPr>
          <w:id w:val="-1213961877"/>
          <w14:checkbox>
            <w14:checked w14:val="0"/>
            <w14:checkedState w14:val="2612" w14:font="Times New Roman"/>
            <w14:uncheckedState w14:val="2610" w14:font="Times New Roman"/>
          </w14:checkbox>
        </w:sdtPr>
        <w:sdtEndPr/>
        <w:sdtContent>
          <w:r w:rsidR="00273046" w:rsidRPr="00625EB8">
            <w:rPr>
              <w:rFonts w:ascii="MS Mincho" w:eastAsia="MS Mincho" w:hAnsi="MS Mincho" w:cs="MS Mincho"/>
            </w:rPr>
            <w:t>☐</w:t>
          </w:r>
        </w:sdtContent>
      </w:sdt>
      <w:r w:rsidR="00273046" w:rsidRPr="00625EB8">
        <w:rPr>
          <w:rFonts w:asciiTheme="majorHAnsi" w:hAnsiTheme="majorHAnsi"/>
        </w:rPr>
        <w:t>Instructional preschool program</w:t>
      </w:r>
    </w:p>
    <w:p w14:paraId="1195C145" w14:textId="60C38DDE" w:rsidR="00273046" w:rsidRPr="00625EB8" w:rsidRDefault="00BB63B5" w:rsidP="00273046">
      <w:pPr>
        <w:ind w:left="360"/>
        <w:contextualSpacing/>
        <w:rPr>
          <w:rFonts w:asciiTheme="majorHAnsi" w:hAnsiTheme="majorHAnsi"/>
        </w:rPr>
      </w:pPr>
      <w:sdt>
        <w:sdtPr>
          <w:rPr>
            <w:rFonts w:asciiTheme="majorHAnsi" w:hAnsiTheme="majorHAnsi"/>
          </w:rPr>
          <w:id w:val="-2108883232"/>
          <w14:checkbox>
            <w14:checked w14:val="0"/>
            <w14:checkedState w14:val="2612" w14:font="Times New Roman"/>
            <w14:uncheckedState w14:val="2610" w14:font="Times New Roman"/>
          </w14:checkbox>
        </w:sdtPr>
        <w:sdtEndPr/>
        <w:sdtContent>
          <w:r w:rsidR="00273046" w:rsidRPr="00625EB8">
            <w:rPr>
              <w:rFonts w:ascii="MS Mincho" w:eastAsia="MS Mincho" w:hAnsi="MS Mincho" w:cs="MS Mincho"/>
            </w:rPr>
            <w:t>☐</w:t>
          </w:r>
        </w:sdtContent>
      </w:sdt>
      <w:r w:rsidR="00273046" w:rsidRPr="00625EB8">
        <w:rPr>
          <w:rFonts w:asciiTheme="majorHAnsi" w:hAnsiTheme="majorHAnsi"/>
        </w:rPr>
        <w:t>Early childhood health and developmental screening</w:t>
      </w:r>
    </w:p>
    <w:p w14:paraId="3924419E" w14:textId="211DD0D3" w:rsidR="00273046" w:rsidRPr="00625EB8" w:rsidRDefault="00BB63B5" w:rsidP="00273046">
      <w:pPr>
        <w:ind w:left="360"/>
        <w:contextualSpacing/>
        <w:rPr>
          <w:rFonts w:asciiTheme="majorHAnsi" w:hAnsiTheme="majorHAnsi"/>
        </w:rPr>
      </w:pPr>
      <w:sdt>
        <w:sdtPr>
          <w:rPr>
            <w:rFonts w:asciiTheme="majorHAnsi" w:hAnsiTheme="majorHAnsi"/>
          </w:rPr>
          <w:id w:val="1437321629"/>
          <w14:checkbox>
            <w14:checked w14:val="1"/>
            <w14:checkedState w14:val="2612" w14:font="Times New Roman"/>
            <w14:uncheckedState w14:val="2610" w14:font="Times New Roman"/>
          </w14:checkbox>
        </w:sdtPr>
        <w:sdtEndPr/>
        <w:sdtContent>
          <w:r w:rsidR="00273046" w:rsidRPr="00625EB8">
            <w:rPr>
              <w:rFonts w:ascii="MS Mincho" w:eastAsia="MS Mincho" w:hAnsi="MS Mincho" w:cs="MS Mincho"/>
            </w:rPr>
            <w:t>☒</w:t>
          </w:r>
        </w:sdtContent>
      </w:sdt>
      <w:r w:rsidR="00273046" w:rsidRPr="00625EB8">
        <w:rPr>
          <w:rFonts w:asciiTheme="majorHAnsi" w:hAnsiTheme="majorHAnsi"/>
        </w:rPr>
        <w:t>None</w:t>
      </w:r>
    </w:p>
    <w:p w14:paraId="3EF6242A" w14:textId="50C82003" w:rsidR="00273046" w:rsidRDefault="00273046" w:rsidP="00273046">
      <w:pPr>
        <w:spacing w:before="240"/>
        <w:rPr>
          <w:rFonts w:asciiTheme="majorHAnsi" w:hAnsiTheme="majorHAnsi"/>
          <w:b/>
        </w:rPr>
      </w:pPr>
      <w:r w:rsidRPr="00625EB8">
        <w:rPr>
          <w:rFonts w:asciiTheme="majorHAnsi" w:hAnsiTheme="majorHAnsi"/>
          <w:b/>
        </w:rPr>
        <w:t xml:space="preserve">Charter School LEA Demographic Information for FY 2017 (as percentages) </w:t>
      </w:r>
    </w:p>
    <w:p w14:paraId="4A149FE1" w14:textId="78C42CC6" w:rsidR="00273046" w:rsidRPr="00625EB8" w:rsidRDefault="006F54D6" w:rsidP="00273046">
      <w:pPr>
        <w:rPr>
          <w:rFonts w:asciiTheme="majorHAnsi" w:eastAsiaTheme="minorHAnsi" w:hAnsiTheme="majorHAnsi"/>
          <w:i/>
          <w:color w:val="0563C1" w:themeColor="hyperlink"/>
          <w:u w:val="single"/>
        </w:rPr>
      </w:pPr>
      <w:r w:rsidRPr="00625EB8">
        <w:rPr>
          <w:rFonts w:asciiTheme="majorHAnsi" w:hAnsiTheme="majorHAnsi"/>
          <w:color w:val="000000"/>
        </w:rPr>
        <w:t>Data source:</w:t>
      </w:r>
      <w:r w:rsidRPr="00625EB8">
        <w:rPr>
          <w:rFonts w:asciiTheme="majorHAnsi" w:hAnsiTheme="majorHAnsi"/>
          <w:i/>
          <w:iCs/>
          <w:color w:val="000000"/>
        </w:rPr>
        <w:t xml:space="preserve"> </w:t>
      </w:r>
      <w:r w:rsidRPr="00625EB8">
        <w:rPr>
          <w:rFonts w:asciiTheme="majorHAnsi" w:hAnsiTheme="majorHAnsi"/>
          <w:i/>
          <w:iCs/>
          <w:color w:val="0000FF"/>
          <w:u w:val="single"/>
        </w:rPr>
        <w:t>MDE Data and Analytics</w:t>
      </w:r>
      <w:r w:rsidRPr="00625EB8">
        <w:rPr>
          <w:rFonts w:asciiTheme="majorHAnsi" w:eastAsiaTheme="minorHAnsi" w:hAnsiTheme="majorHAnsi"/>
          <w:i/>
          <w:color w:val="0563C1" w:themeColor="hyperlink"/>
          <w:u w:val="single"/>
        </w:rPr>
        <w:t xml:space="preserve"> </w:t>
      </w:r>
    </w:p>
    <w:tbl>
      <w:tblPr>
        <w:tblStyle w:val="TableGrid"/>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359"/>
        <w:gridCol w:w="1260"/>
        <w:gridCol w:w="1080"/>
        <w:gridCol w:w="1440"/>
        <w:gridCol w:w="1440"/>
        <w:gridCol w:w="1080"/>
        <w:gridCol w:w="1170"/>
        <w:gridCol w:w="1083"/>
      </w:tblGrid>
      <w:tr w:rsidR="00D672C3" w:rsidRPr="00625EB8" w14:paraId="738CD68E" w14:textId="77777777" w:rsidTr="00E95A77">
        <w:trPr>
          <w:trHeight w:val="863"/>
        </w:trPr>
        <w:tc>
          <w:tcPr>
            <w:tcW w:w="706" w:type="dxa"/>
          </w:tcPr>
          <w:p w14:paraId="5B1E71B6" w14:textId="77777777" w:rsidR="00D672C3" w:rsidRPr="00AE3E98" w:rsidRDefault="00D672C3" w:rsidP="00623433">
            <w:pPr>
              <w:rPr>
                <w:rFonts w:asciiTheme="majorHAnsi" w:hAnsiTheme="majorHAnsi"/>
                <w:sz w:val="18"/>
                <w:szCs w:val="18"/>
              </w:rPr>
            </w:pPr>
          </w:p>
          <w:p w14:paraId="675B9821" w14:textId="39FD4310"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Year</w:t>
            </w:r>
          </w:p>
        </w:tc>
        <w:tc>
          <w:tcPr>
            <w:tcW w:w="1359" w:type="dxa"/>
            <w:vAlign w:val="center"/>
          </w:tcPr>
          <w:p w14:paraId="3FE80A92" w14:textId="2EBCBFFC"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American Indian/Alaskan Native</w:t>
            </w:r>
          </w:p>
        </w:tc>
        <w:tc>
          <w:tcPr>
            <w:tcW w:w="1260" w:type="dxa"/>
            <w:vAlign w:val="center"/>
          </w:tcPr>
          <w:p w14:paraId="43EA620C" w14:textId="0994C393"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Asian/Pacific Islander</w:t>
            </w:r>
          </w:p>
        </w:tc>
        <w:tc>
          <w:tcPr>
            <w:tcW w:w="1080" w:type="dxa"/>
            <w:vAlign w:val="center"/>
          </w:tcPr>
          <w:p w14:paraId="11C04C7D" w14:textId="7645E9BC"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Hispanic</w:t>
            </w:r>
          </w:p>
        </w:tc>
        <w:tc>
          <w:tcPr>
            <w:tcW w:w="1440" w:type="dxa"/>
            <w:vAlign w:val="center"/>
          </w:tcPr>
          <w:p w14:paraId="194320FE" w14:textId="636C90F0"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Black, not of Hispanic origin</w:t>
            </w:r>
          </w:p>
        </w:tc>
        <w:tc>
          <w:tcPr>
            <w:tcW w:w="1440" w:type="dxa"/>
            <w:vAlign w:val="center"/>
          </w:tcPr>
          <w:p w14:paraId="3F5571FC" w14:textId="661424E5"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Ethnicity: White, not of Hispanic origin</w:t>
            </w:r>
          </w:p>
        </w:tc>
        <w:tc>
          <w:tcPr>
            <w:tcW w:w="1080" w:type="dxa"/>
            <w:vAlign w:val="center"/>
          </w:tcPr>
          <w:p w14:paraId="4C02B5D9" w14:textId="60F8EDE6"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English Learner</w:t>
            </w:r>
          </w:p>
        </w:tc>
        <w:tc>
          <w:tcPr>
            <w:tcW w:w="1170" w:type="dxa"/>
            <w:vAlign w:val="center"/>
          </w:tcPr>
          <w:p w14:paraId="1F0735DA" w14:textId="3F307131"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Special Education</w:t>
            </w:r>
          </w:p>
        </w:tc>
        <w:tc>
          <w:tcPr>
            <w:tcW w:w="1083" w:type="dxa"/>
            <w:vAlign w:val="center"/>
          </w:tcPr>
          <w:p w14:paraId="72A9B4DF" w14:textId="1E70BFB0" w:rsidR="00D672C3" w:rsidRPr="00AE3E98" w:rsidRDefault="00D672C3" w:rsidP="0087746A">
            <w:pPr>
              <w:spacing w:before="0" w:after="0" w:line="240" w:lineRule="auto"/>
              <w:jc w:val="right"/>
              <w:rPr>
                <w:rFonts w:asciiTheme="majorHAnsi" w:hAnsiTheme="majorHAnsi" w:cs="Arial"/>
                <w:b/>
                <w:sz w:val="20"/>
                <w:szCs w:val="20"/>
                <w:lang w:bidi="ar-SA"/>
              </w:rPr>
            </w:pPr>
            <w:r w:rsidRPr="00AE3E98">
              <w:rPr>
                <w:rFonts w:asciiTheme="majorHAnsi" w:hAnsiTheme="majorHAnsi"/>
                <w:b/>
                <w:bCs/>
                <w:color w:val="000000"/>
                <w:sz w:val="18"/>
                <w:szCs w:val="18"/>
              </w:rPr>
              <w:t>Free / Reduced Price Lunch</w:t>
            </w:r>
          </w:p>
        </w:tc>
      </w:tr>
      <w:tr w:rsidR="00273046" w:rsidRPr="00625EB8" w14:paraId="4CADEF45" w14:textId="77777777" w:rsidTr="00E95A77">
        <w:trPr>
          <w:trHeight w:val="242"/>
        </w:trPr>
        <w:tc>
          <w:tcPr>
            <w:tcW w:w="706" w:type="dxa"/>
          </w:tcPr>
          <w:p w14:paraId="7D0FF60D" w14:textId="65ACF725"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2015</w:t>
            </w:r>
          </w:p>
        </w:tc>
        <w:tc>
          <w:tcPr>
            <w:tcW w:w="1359" w:type="dxa"/>
            <w:vAlign w:val="center"/>
          </w:tcPr>
          <w:p w14:paraId="685F4349" w14:textId="01008161"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0.7%</w:t>
            </w:r>
          </w:p>
        </w:tc>
        <w:tc>
          <w:tcPr>
            <w:tcW w:w="1260" w:type="dxa"/>
            <w:vAlign w:val="center"/>
          </w:tcPr>
          <w:p w14:paraId="29A53D62" w14:textId="6355B8A8"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47.9%</w:t>
            </w:r>
          </w:p>
        </w:tc>
        <w:tc>
          <w:tcPr>
            <w:tcW w:w="1080" w:type="dxa"/>
            <w:vAlign w:val="center"/>
          </w:tcPr>
          <w:p w14:paraId="4330A7BA" w14:textId="2E90158F"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3C9F5D37" w14:textId="25F5A8A0"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50.4%</w:t>
            </w:r>
          </w:p>
        </w:tc>
        <w:tc>
          <w:tcPr>
            <w:tcW w:w="1440" w:type="dxa"/>
            <w:vAlign w:val="center"/>
          </w:tcPr>
          <w:p w14:paraId="48C7EE3B" w14:textId="7171688A"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1.1%</w:t>
            </w:r>
          </w:p>
        </w:tc>
        <w:tc>
          <w:tcPr>
            <w:tcW w:w="1080" w:type="dxa"/>
          </w:tcPr>
          <w:p w14:paraId="390B32D0" w14:textId="56AF7902"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45.8%</w:t>
            </w:r>
          </w:p>
        </w:tc>
        <w:tc>
          <w:tcPr>
            <w:tcW w:w="1170" w:type="dxa"/>
            <w:vAlign w:val="center"/>
          </w:tcPr>
          <w:p w14:paraId="7DA9262F" w14:textId="49FB098F"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7.0%</w:t>
            </w:r>
          </w:p>
        </w:tc>
        <w:tc>
          <w:tcPr>
            <w:tcW w:w="1083" w:type="dxa"/>
            <w:vAlign w:val="center"/>
          </w:tcPr>
          <w:p w14:paraId="5D2AC3FF" w14:textId="2DC8AB80"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96.8%</w:t>
            </w:r>
          </w:p>
        </w:tc>
      </w:tr>
      <w:tr w:rsidR="00273046" w:rsidRPr="00625EB8" w14:paraId="2ACA0B33" w14:textId="77777777" w:rsidTr="00E95A77">
        <w:trPr>
          <w:trHeight w:val="242"/>
        </w:trPr>
        <w:tc>
          <w:tcPr>
            <w:tcW w:w="706" w:type="dxa"/>
          </w:tcPr>
          <w:p w14:paraId="47C0F78B" w14:textId="06680C25"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2016</w:t>
            </w:r>
          </w:p>
        </w:tc>
        <w:tc>
          <w:tcPr>
            <w:tcW w:w="1359" w:type="dxa"/>
            <w:vAlign w:val="center"/>
          </w:tcPr>
          <w:p w14:paraId="50E5624B" w14:textId="60A69539"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1.1%</w:t>
            </w:r>
          </w:p>
        </w:tc>
        <w:tc>
          <w:tcPr>
            <w:tcW w:w="1260" w:type="dxa"/>
            <w:vAlign w:val="center"/>
          </w:tcPr>
          <w:p w14:paraId="0AF8A613" w14:textId="71B784DE"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55.5%</w:t>
            </w:r>
          </w:p>
        </w:tc>
        <w:tc>
          <w:tcPr>
            <w:tcW w:w="1080" w:type="dxa"/>
            <w:vAlign w:val="center"/>
          </w:tcPr>
          <w:p w14:paraId="0007DDAE" w14:textId="28713EB2"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48D00738" w14:textId="1B7F0ADB"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42.4%</w:t>
            </w:r>
          </w:p>
        </w:tc>
        <w:tc>
          <w:tcPr>
            <w:tcW w:w="1440" w:type="dxa"/>
            <w:vAlign w:val="center"/>
          </w:tcPr>
          <w:p w14:paraId="6FB1D339" w14:textId="73D04561"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1.1%</w:t>
            </w:r>
          </w:p>
        </w:tc>
        <w:tc>
          <w:tcPr>
            <w:tcW w:w="1080" w:type="dxa"/>
          </w:tcPr>
          <w:p w14:paraId="14011E0E" w14:textId="18028191"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29.5%</w:t>
            </w:r>
          </w:p>
        </w:tc>
        <w:tc>
          <w:tcPr>
            <w:tcW w:w="1170" w:type="dxa"/>
            <w:vAlign w:val="center"/>
          </w:tcPr>
          <w:p w14:paraId="09EACBBE" w14:textId="33315DBC"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7.5%</w:t>
            </w:r>
          </w:p>
        </w:tc>
        <w:tc>
          <w:tcPr>
            <w:tcW w:w="1083" w:type="dxa"/>
            <w:vAlign w:val="center"/>
          </w:tcPr>
          <w:p w14:paraId="0F96E489" w14:textId="07E5C8C5"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99.6%</w:t>
            </w:r>
          </w:p>
        </w:tc>
      </w:tr>
      <w:tr w:rsidR="00273046" w:rsidRPr="00625EB8" w14:paraId="010562DC" w14:textId="77777777" w:rsidTr="00E95A77">
        <w:trPr>
          <w:trHeight w:val="215"/>
        </w:trPr>
        <w:tc>
          <w:tcPr>
            <w:tcW w:w="706" w:type="dxa"/>
          </w:tcPr>
          <w:p w14:paraId="241C7C8B" w14:textId="6AB9A080" w:rsidR="00273046" w:rsidRPr="00AE3E98" w:rsidRDefault="00273046"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2017</w:t>
            </w:r>
          </w:p>
        </w:tc>
        <w:tc>
          <w:tcPr>
            <w:tcW w:w="1359" w:type="dxa"/>
            <w:vAlign w:val="center"/>
          </w:tcPr>
          <w:p w14:paraId="73E2B23D" w14:textId="19DAA522" w:rsidR="00273046" w:rsidRPr="00AE3E98" w:rsidRDefault="00EB31ED"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0.33%</w:t>
            </w:r>
          </w:p>
        </w:tc>
        <w:tc>
          <w:tcPr>
            <w:tcW w:w="1260" w:type="dxa"/>
            <w:vAlign w:val="center"/>
          </w:tcPr>
          <w:p w14:paraId="5ADCD4E1" w14:textId="6F7CE9E9" w:rsidR="00273046" w:rsidRPr="00AE3E98" w:rsidRDefault="00EB31ED"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68.09%</w:t>
            </w:r>
          </w:p>
        </w:tc>
        <w:tc>
          <w:tcPr>
            <w:tcW w:w="1080" w:type="dxa"/>
            <w:vAlign w:val="center"/>
          </w:tcPr>
          <w:p w14:paraId="64DFAC5B" w14:textId="5BCE9944" w:rsidR="00273046" w:rsidRPr="00AE3E98" w:rsidRDefault="000512B8"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w:t>
            </w:r>
          </w:p>
        </w:tc>
        <w:tc>
          <w:tcPr>
            <w:tcW w:w="1440" w:type="dxa"/>
            <w:vAlign w:val="center"/>
          </w:tcPr>
          <w:p w14:paraId="73E3F91F" w14:textId="031E2435" w:rsidR="00273046" w:rsidRPr="00AE3E98" w:rsidRDefault="00EB31ED"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28.62%</w:t>
            </w:r>
          </w:p>
        </w:tc>
        <w:tc>
          <w:tcPr>
            <w:tcW w:w="1440" w:type="dxa"/>
            <w:vAlign w:val="center"/>
          </w:tcPr>
          <w:p w14:paraId="0BD900D8" w14:textId="17E3C771" w:rsidR="00273046" w:rsidRPr="00AE3E98" w:rsidRDefault="00EB31ED"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0.66%</w:t>
            </w:r>
          </w:p>
        </w:tc>
        <w:tc>
          <w:tcPr>
            <w:tcW w:w="1080" w:type="dxa"/>
          </w:tcPr>
          <w:p w14:paraId="1F020536" w14:textId="3ECC2921" w:rsidR="00273046" w:rsidRPr="00AE3E98" w:rsidRDefault="00EB31ED"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45.39%</w:t>
            </w:r>
          </w:p>
        </w:tc>
        <w:tc>
          <w:tcPr>
            <w:tcW w:w="1170" w:type="dxa"/>
            <w:vAlign w:val="center"/>
          </w:tcPr>
          <w:p w14:paraId="2B8E9893" w14:textId="2445906F" w:rsidR="00273046" w:rsidRPr="00AE3E98" w:rsidRDefault="00EB31ED"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8.55%</w:t>
            </w:r>
          </w:p>
        </w:tc>
        <w:tc>
          <w:tcPr>
            <w:tcW w:w="1083" w:type="dxa"/>
            <w:vAlign w:val="center"/>
          </w:tcPr>
          <w:p w14:paraId="187FFC79" w14:textId="0926E46E" w:rsidR="00273046" w:rsidRPr="00AE3E98" w:rsidRDefault="00EB31ED" w:rsidP="0087746A">
            <w:pPr>
              <w:spacing w:before="0" w:after="0" w:line="240" w:lineRule="auto"/>
              <w:jc w:val="right"/>
              <w:rPr>
                <w:rFonts w:asciiTheme="majorHAnsi" w:hAnsiTheme="majorHAnsi" w:cs="Arial"/>
                <w:sz w:val="20"/>
                <w:szCs w:val="20"/>
                <w:lang w:bidi="ar-SA"/>
              </w:rPr>
            </w:pPr>
            <w:r w:rsidRPr="00AE3E98">
              <w:rPr>
                <w:rFonts w:asciiTheme="majorHAnsi" w:hAnsiTheme="majorHAnsi" w:cs="Arial"/>
                <w:sz w:val="20"/>
                <w:szCs w:val="20"/>
                <w:lang w:bidi="ar-SA"/>
              </w:rPr>
              <w:t>100.00%</w:t>
            </w:r>
          </w:p>
        </w:tc>
      </w:tr>
    </w:tbl>
    <w:p w14:paraId="46AE4E8A" w14:textId="51910903" w:rsidR="00273046" w:rsidRPr="00625EB8" w:rsidRDefault="00273046" w:rsidP="00273046">
      <w:pPr>
        <w:spacing w:before="240"/>
        <w:rPr>
          <w:rFonts w:asciiTheme="majorHAnsi" w:hAnsiTheme="majorHAnsi"/>
          <w:b/>
        </w:rPr>
      </w:pPr>
      <w:r w:rsidRPr="00625EB8">
        <w:rPr>
          <w:rFonts w:asciiTheme="majorHAnsi" w:hAnsiTheme="majorHAnsi"/>
          <w:b/>
        </w:rPr>
        <w:t>LEA Site Information</w:t>
      </w:r>
      <w:r w:rsidR="000512B8" w:rsidRPr="00625EB8">
        <w:rPr>
          <w:rFonts w:asciiTheme="majorHAnsi" w:hAnsiTheme="majorHAnsi"/>
          <w:b/>
        </w:rPr>
        <w:t xml:space="preserve"> for FY 2017</w:t>
      </w:r>
      <w:r w:rsidRPr="00625EB8">
        <w:rPr>
          <w:rFonts w:asciiTheme="majorHAnsi" w:hAnsiTheme="majorHAnsi"/>
          <w:b/>
        </w:rPr>
        <w:t xml:space="preserve"> (that serves as a primary site of enrollment) </w:t>
      </w:r>
    </w:p>
    <w:tbl>
      <w:tblPr>
        <w:tblStyle w:val="TableGrid"/>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1440"/>
        <w:gridCol w:w="2340"/>
        <w:gridCol w:w="1440"/>
        <w:gridCol w:w="2802"/>
      </w:tblGrid>
      <w:tr w:rsidR="00273046" w:rsidRPr="00625EB8" w14:paraId="1F42B953" w14:textId="77777777" w:rsidTr="00E95A77">
        <w:tc>
          <w:tcPr>
            <w:tcW w:w="2056" w:type="dxa"/>
            <w:vAlign w:val="center"/>
          </w:tcPr>
          <w:p w14:paraId="2807DBF4" w14:textId="77777777" w:rsidR="00273046" w:rsidRPr="00AE3E98" w:rsidRDefault="00273046" w:rsidP="00E95A77">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Name</w:t>
            </w:r>
          </w:p>
        </w:tc>
        <w:tc>
          <w:tcPr>
            <w:tcW w:w="1440" w:type="dxa"/>
            <w:vAlign w:val="center"/>
          </w:tcPr>
          <w:p w14:paraId="508DDA16" w14:textId="77777777" w:rsidR="00273046" w:rsidRPr="00AE3E98" w:rsidRDefault="00273046" w:rsidP="00E95A77">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Site Number</w:t>
            </w:r>
          </w:p>
        </w:tc>
        <w:tc>
          <w:tcPr>
            <w:tcW w:w="2340" w:type="dxa"/>
            <w:vAlign w:val="center"/>
          </w:tcPr>
          <w:p w14:paraId="6CF44B8A" w14:textId="77777777" w:rsidR="00273046" w:rsidRPr="00AE3E98" w:rsidRDefault="00273046" w:rsidP="00E95A77">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Address</w:t>
            </w:r>
          </w:p>
        </w:tc>
        <w:tc>
          <w:tcPr>
            <w:tcW w:w="1440" w:type="dxa"/>
            <w:vAlign w:val="center"/>
          </w:tcPr>
          <w:p w14:paraId="7302ED42" w14:textId="77777777" w:rsidR="00273046" w:rsidRPr="00AE3E98" w:rsidRDefault="00273046" w:rsidP="00E95A77">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Enrollment</w:t>
            </w:r>
          </w:p>
        </w:tc>
        <w:tc>
          <w:tcPr>
            <w:tcW w:w="2802" w:type="dxa"/>
            <w:vAlign w:val="center"/>
          </w:tcPr>
          <w:p w14:paraId="5254EE31" w14:textId="77777777" w:rsidR="00273046" w:rsidRPr="00AE3E98" w:rsidRDefault="00273046" w:rsidP="00E95A77">
            <w:pPr>
              <w:spacing w:before="0" w:after="0" w:line="240" w:lineRule="auto"/>
              <w:rPr>
                <w:rFonts w:asciiTheme="majorHAnsi" w:hAnsiTheme="majorHAnsi" w:cs="Arial"/>
                <w:b/>
                <w:sz w:val="20"/>
                <w:szCs w:val="20"/>
                <w:lang w:bidi="ar-SA"/>
              </w:rPr>
            </w:pPr>
            <w:r w:rsidRPr="00AE3E98">
              <w:rPr>
                <w:rFonts w:asciiTheme="majorHAnsi" w:hAnsiTheme="majorHAnsi" w:cs="Arial"/>
                <w:b/>
                <w:sz w:val="20"/>
                <w:szCs w:val="20"/>
                <w:lang w:bidi="ar-SA"/>
              </w:rPr>
              <w:t>Elementary and/or Secondary Grades Served</w:t>
            </w:r>
          </w:p>
        </w:tc>
      </w:tr>
      <w:tr w:rsidR="00273046" w:rsidRPr="00625EB8" w14:paraId="0D80E753" w14:textId="77777777" w:rsidTr="00E95A77">
        <w:sdt>
          <w:sdtPr>
            <w:rPr>
              <w:rFonts w:asciiTheme="majorHAnsi" w:hAnsiTheme="majorHAnsi" w:cs="Arial"/>
              <w:sz w:val="20"/>
              <w:szCs w:val="20"/>
              <w:lang w:bidi="ar-SA"/>
            </w:rPr>
            <w:id w:val="-522016328"/>
          </w:sdtPr>
          <w:sdtEndPr/>
          <w:sdtContent>
            <w:tc>
              <w:tcPr>
                <w:tcW w:w="2056" w:type="dxa"/>
                <w:vAlign w:val="bottom"/>
              </w:tcPr>
              <w:p w14:paraId="5DCC71BA" w14:textId="74E03DC3" w:rsidR="00273046" w:rsidRPr="00AE3E98" w:rsidRDefault="00273046" w:rsidP="00E95A77">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Urban Academy</w:t>
                </w:r>
              </w:p>
            </w:tc>
          </w:sdtContent>
        </w:sdt>
        <w:sdt>
          <w:sdtPr>
            <w:rPr>
              <w:rFonts w:asciiTheme="majorHAnsi" w:hAnsiTheme="majorHAnsi" w:cs="Arial"/>
              <w:sz w:val="20"/>
              <w:szCs w:val="20"/>
              <w:lang w:bidi="ar-SA"/>
            </w:rPr>
            <w:id w:val="1482971065"/>
          </w:sdtPr>
          <w:sdtEndPr/>
          <w:sdtContent>
            <w:tc>
              <w:tcPr>
                <w:tcW w:w="1440" w:type="dxa"/>
                <w:vAlign w:val="bottom"/>
              </w:tcPr>
              <w:p w14:paraId="0733DED7" w14:textId="77777777" w:rsidR="00273046" w:rsidRPr="00AE3E98" w:rsidRDefault="00273046" w:rsidP="00E95A77">
                <w:pPr>
                  <w:spacing w:before="0" w:after="0" w:line="240" w:lineRule="auto"/>
                  <w:rPr>
                    <w:rFonts w:asciiTheme="majorHAnsi" w:hAnsiTheme="majorHAnsi" w:cs="Arial"/>
                    <w:sz w:val="20"/>
                    <w:szCs w:val="20"/>
                    <w:lang w:bidi="ar-SA"/>
                  </w:rPr>
                </w:pPr>
              </w:p>
              <w:p w14:paraId="6BF891A7" w14:textId="2E082403" w:rsidR="00273046" w:rsidRPr="00AE3E98" w:rsidRDefault="00273046" w:rsidP="00E95A77">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4088-07</w:t>
                </w:r>
              </w:p>
            </w:tc>
          </w:sdtContent>
        </w:sdt>
        <w:sdt>
          <w:sdtPr>
            <w:rPr>
              <w:rFonts w:asciiTheme="majorHAnsi" w:hAnsiTheme="majorHAnsi" w:cs="Arial"/>
              <w:sz w:val="20"/>
              <w:szCs w:val="20"/>
              <w:lang w:bidi="ar-SA"/>
            </w:rPr>
            <w:id w:val="-1638030051"/>
          </w:sdtPr>
          <w:sdtEndPr/>
          <w:sdtContent>
            <w:tc>
              <w:tcPr>
                <w:tcW w:w="2340" w:type="dxa"/>
                <w:vAlign w:val="bottom"/>
              </w:tcPr>
              <w:p w14:paraId="39F8B2AC" w14:textId="69CCE1A8" w:rsidR="00273046" w:rsidRPr="00AE3E98" w:rsidRDefault="00273046" w:rsidP="00E95A77">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133 7th Street East, St. Paul, MN 55101</w:t>
                </w:r>
              </w:p>
            </w:tc>
          </w:sdtContent>
        </w:sdt>
        <w:sdt>
          <w:sdtPr>
            <w:rPr>
              <w:rFonts w:asciiTheme="majorHAnsi" w:hAnsiTheme="majorHAnsi" w:cs="Arial"/>
              <w:sz w:val="20"/>
              <w:szCs w:val="20"/>
              <w:lang w:bidi="ar-SA"/>
            </w:rPr>
            <w:id w:val="-1297211034"/>
          </w:sdtPr>
          <w:sdtEndPr/>
          <w:sdtContent>
            <w:tc>
              <w:tcPr>
                <w:tcW w:w="1440" w:type="dxa"/>
                <w:vAlign w:val="bottom"/>
              </w:tcPr>
              <w:p w14:paraId="14EB45D5" w14:textId="77777777" w:rsidR="00273046" w:rsidRPr="00AE3E98" w:rsidRDefault="00273046" w:rsidP="00E95A77">
                <w:pPr>
                  <w:spacing w:before="0" w:after="0" w:line="240" w:lineRule="auto"/>
                  <w:rPr>
                    <w:rFonts w:asciiTheme="majorHAnsi" w:hAnsiTheme="majorHAnsi" w:cs="Arial"/>
                    <w:sz w:val="20"/>
                    <w:szCs w:val="20"/>
                    <w:lang w:bidi="ar-SA"/>
                  </w:rPr>
                </w:pPr>
              </w:p>
              <w:p w14:paraId="20E2AB96" w14:textId="448414B6" w:rsidR="00273046" w:rsidRPr="00AE3E98" w:rsidRDefault="000512B8" w:rsidP="00E95A77">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325</w:t>
                </w:r>
              </w:p>
            </w:tc>
          </w:sdtContent>
        </w:sdt>
        <w:sdt>
          <w:sdtPr>
            <w:rPr>
              <w:rFonts w:asciiTheme="majorHAnsi" w:hAnsiTheme="majorHAnsi" w:cs="Arial"/>
              <w:sz w:val="20"/>
              <w:szCs w:val="20"/>
              <w:lang w:bidi="ar-SA"/>
            </w:rPr>
            <w:id w:val="-1844230423"/>
          </w:sdtPr>
          <w:sdtEndPr/>
          <w:sdtContent>
            <w:sdt>
              <w:sdtPr>
                <w:rPr>
                  <w:rFonts w:asciiTheme="majorHAnsi" w:hAnsiTheme="majorHAnsi" w:cs="Arial"/>
                  <w:sz w:val="20"/>
                  <w:szCs w:val="20"/>
                  <w:lang w:bidi="ar-SA"/>
                </w:rPr>
                <w:id w:val="-1191831370"/>
              </w:sdtPr>
              <w:sdtEndPr/>
              <w:sdtContent>
                <w:tc>
                  <w:tcPr>
                    <w:tcW w:w="2802" w:type="dxa"/>
                    <w:vAlign w:val="bottom"/>
                  </w:tcPr>
                  <w:p w14:paraId="32DD5D9A" w14:textId="77777777" w:rsidR="00273046" w:rsidRPr="00AE3E98" w:rsidRDefault="00273046" w:rsidP="00E95A77">
                    <w:pPr>
                      <w:spacing w:before="0" w:after="0" w:line="240" w:lineRule="auto"/>
                      <w:rPr>
                        <w:rFonts w:asciiTheme="majorHAnsi" w:hAnsiTheme="majorHAnsi" w:cs="Arial"/>
                        <w:sz w:val="20"/>
                        <w:szCs w:val="20"/>
                        <w:lang w:bidi="ar-SA"/>
                      </w:rPr>
                    </w:pPr>
                  </w:p>
                  <w:p w14:paraId="715CBB0D" w14:textId="31D1F03E" w:rsidR="00273046" w:rsidRPr="00AE3E98" w:rsidRDefault="000512B8" w:rsidP="00E95A77">
                    <w:pPr>
                      <w:spacing w:before="0" w:after="0" w:line="240" w:lineRule="auto"/>
                      <w:rPr>
                        <w:rFonts w:asciiTheme="majorHAnsi" w:hAnsiTheme="majorHAnsi" w:cs="Arial"/>
                        <w:sz w:val="20"/>
                        <w:szCs w:val="20"/>
                        <w:lang w:bidi="ar-SA"/>
                      </w:rPr>
                    </w:pPr>
                    <w:r w:rsidRPr="00AE3E98">
                      <w:rPr>
                        <w:rFonts w:asciiTheme="majorHAnsi" w:hAnsiTheme="majorHAnsi" w:cs="Arial"/>
                        <w:sz w:val="20"/>
                        <w:szCs w:val="20"/>
                        <w:lang w:bidi="ar-SA"/>
                      </w:rPr>
                      <w:t>P</w:t>
                    </w:r>
                    <w:r w:rsidR="00273046" w:rsidRPr="00AE3E98">
                      <w:rPr>
                        <w:rFonts w:asciiTheme="majorHAnsi" w:hAnsiTheme="majorHAnsi" w:cs="Arial"/>
                        <w:sz w:val="20"/>
                        <w:szCs w:val="20"/>
                        <w:lang w:bidi="ar-SA"/>
                      </w:rPr>
                      <w:t>K-6</w:t>
                    </w:r>
                  </w:p>
                </w:tc>
              </w:sdtContent>
            </w:sdt>
          </w:sdtContent>
        </w:sdt>
      </w:tr>
    </w:tbl>
    <w:p w14:paraId="5861EFC6" w14:textId="632A5355" w:rsidR="00273046" w:rsidRPr="00625EB8" w:rsidRDefault="00273046" w:rsidP="00273046">
      <w:pPr>
        <w:rPr>
          <w:rFonts w:asciiTheme="majorHAnsi" w:hAnsiTheme="majorHAnsi"/>
          <w:b/>
        </w:rPr>
      </w:pPr>
      <w:r w:rsidRPr="00625EB8">
        <w:rPr>
          <w:rFonts w:asciiTheme="majorHAnsi" w:hAnsiTheme="majorHAnsi"/>
          <w:b/>
        </w:rPr>
        <w:t>Enrollment Trends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6"/>
        <w:gridCol w:w="905"/>
        <w:gridCol w:w="905"/>
        <w:gridCol w:w="904"/>
        <w:gridCol w:w="904"/>
        <w:gridCol w:w="904"/>
        <w:gridCol w:w="904"/>
        <w:gridCol w:w="904"/>
        <w:gridCol w:w="902"/>
        <w:gridCol w:w="902"/>
      </w:tblGrid>
      <w:tr w:rsidR="005132B9" w:rsidRPr="00625EB8" w14:paraId="40378F8F" w14:textId="77777777" w:rsidTr="006F54D6">
        <w:trPr>
          <w:trHeight w:val="280"/>
        </w:trPr>
        <w:tc>
          <w:tcPr>
            <w:tcW w:w="961" w:type="pct"/>
            <w:tcMar>
              <w:top w:w="0" w:type="dxa"/>
              <w:left w:w="115" w:type="dxa"/>
              <w:bottom w:w="0" w:type="dxa"/>
              <w:right w:w="115" w:type="dxa"/>
            </w:tcMar>
            <w:vAlign w:val="center"/>
            <w:hideMark/>
          </w:tcPr>
          <w:p w14:paraId="75D26352" w14:textId="6E326B67" w:rsidR="00974DBE" w:rsidRPr="00AE3E98" w:rsidRDefault="005132B9" w:rsidP="005132B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Grade</w:t>
            </w:r>
          </w:p>
        </w:tc>
        <w:tc>
          <w:tcPr>
            <w:tcW w:w="449" w:type="pct"/>
            <w:shd w:val="clear" w:color="auto" w:fill="FFFFFF"/>
          </w:tcPr>
          <w:p w14:paraId="23394856" w14:textId="54A7F49F" w:rsidR="005132B9" w:rsidRPr="00AE3E98" w:rsidRDefault="005132B9" w:rsidP="005132B9">
            <w:pPr>
              <w:pStyle w:val="NormalWeb"/>
              <w:spacing w:before="0" w:beforeAutospacing="0" w:after="0" w:afterAutospacing="0"/>
              <w:rPr>
                <w:rFonts w:asciiTheme="majorHAnsi" w:hAnsiTheme="majorHAnsi"/>
                <w:b/>
                <w:bCs/>
                <w:color w:val="000000"/>
                <w:sz w:val="20"/>
                <w:szCs w:val="20"/>
              </w:rPr>
            </w:pPr>
            <w:r w:rsidRPr="00AE3E98">
              <w:rPr>
                <w:rFonts w:asciiTheme="majorHAnsi" w:hAnsiTheme="majorHAnsi" w:cs="Arial"/>
                <w:b/>
                <w:sz w:val="20"/>
                <w:szCs w:val="20"/>
              </w:rPr>
              <w:t>Pre-K</w:t>
            </w:r>
          </w:p>
        </w:tc>
        <w:tc>
          <w:tcPr>
            <w:tcW w:w="449" w:type="pct"/>
            <w:shd w:val="clear" w:color="auto" w:fill="FFFFFF"/>
            <w:tcMar>
              <w:top w:w="0" w:type="dxa"/>
              <w:left w:w="115" w:type="dxa"/>
              <w:bottom w:w="0" w:type="dxa"/>
              <w:right w:w="115" w:type="dxa"/>
            </w:tcMar>
            <w:vAlign w:val="center"/>
            <w:hideMark/>
          </w:tcPr>
          <w:p w14:paraId="6798D558" w14:textId="6B301DBD"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K</w:t>
            </w:r>
          </w:p>
        </w:tc>
        <w:tc>
          <w:tcPr>
            <w:tcW w:w="449" w:type="pct"/>
            <w:shd w:val="clear" w:color="auto" w:fill="FFFFFF"/>
            <w:tcMar>
              <w:top w:w="0" w:type="dxa"/>
              <w:left w:w="115" w:type="dxa"/>
              <w:bottom w:w="0" w:type="dxa"/>
              <w:right w:w="115" w:type="dxa"/>
            </w:tcMar>
            <w:vAlign w:val="center"/>
            <w:hideMark/>
          </w:tcPr>
          <w:p w14:paraId="6D3D8375" w14:textId="681A323E"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1</w:t>
            </w:r>
          </w:p>
        </w:tc>
        <w:tc>
          <w:tcPr>
            <w:tcW w:w="449" w:type="pct"/>
            <w:shd w:val="clear" w:color="auto" w:fill="FFFFFF"/>
            <w:tcMar>
              <w:top w:w="0" w:type="dxa"/>
              <w:left w:w="115" w:type="dxa"/>
              <w:bottom w:w="0" w:type="dxa"/>
              <w:right w:w="115" w:type="dxa"/>
            </w:tcMar>
            <w:vAlign w:val="center"/>
            <w:hideMark/>
          </w:tcPr>
          <w:p w14:paraId="6BE90E52" w14:textId="210C8884"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2</w:t>
            </w:r>
          </w:p>
        </w:tc>
        <w:tc>
          <w:tcPr>
            <w:tcW w:w="449" w:type="pct"/>
            <w:shd w:val="clear" w:color="auto" w:fill="FFFFFF"/>
            <w:tcMar>
              <w:top w:w="0" w:type="dxa"/>
              <w:left w:w="115" w:type="dxa"/>
              <w:bottom w:w="0" w:type="dxa"/>
              <w:right w:w="115" w:type="dxa"/>
            </w:tcMar>
            <w:vAlign w:val="center"/>
            <w:hideMark/>
          </w:tcPr>
          <w:p w14:paraId="66D75281" w14:textId="73622505"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b/>
                <w:sz w:val="20"/>
                <w:szCs w:val="20"/>
              </w:rPr>
              <w:t>3</w:t>
            </w:r>
          </w:p>
        </w:tc>
        <w:tc>
          <w:tcPr>
            <w:tcW w:w="449" w:type="pct"/>
            <w:shd w:val="clear" w:color="auto" w:fill="FFFFFF"/>
            <w:vAlign w:val="center"/>
          </w:tcPr>
          <w:p w14:paraId="6D84FC4C" w14:textId="1DF88C17" w:rsidR="005132B9" w:rsidRPr="00AE3E98" w:rsidRDefault="005132B9" w:rsidP="005132B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4</w:t>
            </w:r>
          </w:p>
        </w:tc>
        <w:tc>
          <w:tcPr>
            <w:tcW w:w="449" w:type="pct"/>
            <w:shd w:val="clear" w:color="auto" w:fill="FFFFFF"/>
            <w:vAlign w:val="center"/>
          </w:tcPr>
          <w:p w14:paraId="21CFDCDB" w14:textId="50F03B37" w:rsidR="005132B9" w:rsidRPr="00AE3E98" w:rsidRDefault="005132B9" w:rsidP="005132B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5</w:t>
            </w:r>
          </w:p>
        </w:tc>
        <w:tc>
          <w:tcPr>
            <w:tcW w:w="448" w:type="pct"/>
            <w:shd w:val="clear" w:color="auto" w:fill="FFFFFF"/>
            <w:vAlign w:val="center"/>
          </w:tcPr>
          <w:p w14:paraId="3E58911B" w14:textId="002ADAF1" w:rsidR="005132B9" w:rsidRPr="00AE3E98" w:rsidRDefault="005132B9" w:rsidP="005132B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6</w:t>
            </w:r>
          </w:p>
        </w:tc>
        <w:tc>
          <w:tcPr>
            <w:tcW w:w="448" w:type="pct"/>
            <w:shd w:val="clear" w:color="auto" w:fill="FFFFFF"/>
            <w:vAlign w:val="center"/>
          </w:tcPr>
          <w:p w14:paraId="66C38096" w14:textId="224AB90B" w:rsidR="005132B9" w:rsidRPr="00AE3E98" w:rsidRDefault="005132B9" w:rsidP="005132B9">
            <w:pPr>
              <w:pStyle w:val="NormalWeb"/>
              <w:spacing w:before="0" w:beforeAutospacing="0" w:after="0" w:afterAutospacing="0"/>
              <w:rPr>
                <w:rFonts w:asciiTheme="majorHAnsi" w:hAnsiTheme="majorHAnsi" w:cs="Arial"/>
                <w:b/>
                <w:sz w:val="20"/>
                <w:szCs w:val="20"/>
              </w:rPr>
            </w:pPr>
            <w:r w:rsidRPr="00AE3E98">
              <w:rPr>
                <w:rFonts w:asciiTheme="majorHAnsi" w:hAnsiTheme="majorHAnsi" w:cs="Arial"/>
                <w:b/>
                <w:sz w:val="20"/>
                <w:szCs w:val="20"/>
              </w:rPr>
              <w:t>Total</w:t>
            </w:r>
          </w:p>
        </w:tc>
      </w:tr>
      <w:tr w:rsidR="005132B9" w:rsidRPr="00625EB8" w14:paraId="7E590246" w14:textId="77777777" w:rsidTr="006F54D6">
        <w:trPr>
          <w:trHeight w:val="280"/>
        </w:trPr>
        <w:tc>
          <w:tcPr>
            <w:tcW w:w="961" w:type="pct"/>
            <w:tcMar>
              <w:top w:w="0" w:type="dxa"/>
              <w:left w:w="115" w:type="dxa"/>
              <w:bottom w:w="0" w:type="dxa"/>
              <w:right w:w="115" w:type="dxa"/>
            </w:tcMar>
            <w:vAlign w:val="center"/>
            <w:hideMark/>
          </w:tcPr>
          <w:p w14:paraId="2E8B47FA" w14:textId="2F7A85C4"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2014-15</w:t>
            </w:r>
          </w:p>
        </w:tc>
        <w:tc>
          <w:tcPr>
            <w:tcW w:w="449" w:type="pct"/>
            <w:shd w:val="clear" w:color="auto" w:fill="FFFFFF"/>
          </w:tcPr>
          <w:p w14:paraId="3055124B" w14:textId="3414EB8B"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NA</w:t>
            </w:r>
          </w:p>
        </w:tc>
        <w:tc>
          <w:tcPr>
            <w:tcW w:w="449" w:type="pct"/>
            <w:shd w:val="clear" w:color="auto" w:fill="FFFFFF"/>
            <w:tcMar>
              <w:top w:w="0" w:type="dxa"/>
              <w:left w:w="115" w:type="dxa"/>
              <w:bottom w:w="0" w:type="dxa"/>
              <w:right w:w="115" w:type="dxa"/>
            </w:tcMar>
            <w:vAlign w:val="center"/>
            <w:hideMark/>
          </w:tcPr>
          <w:p w14:paraId="4AABA43B" w14:textId="2158FAE1"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43</w:t>
            </w:r>
          </w:p>
        </w:tc>
        <w:tc>
          <w:tcPr>
            <w:tcW w:w="449" w:type="pct"/>
            <w:shd w:val="clear" w:color="auto" w:fill="FFFFFF"/>
            <w:tcMar>
              <w:top w:w="0" w:type="dxa"/>
              <w:left w:w="115" w:type="dxa"/>
              <w:bottom w:w="0" w:type="dxa"/>
              <w:right w:w="115" w:type="dxa"/>
            </w:tcMar>
            <w:vAlign w:val="center"/>
            <w:hideMark/>
          </w:tcPr>
          <w:p w14:paraId="35C8553C" w14:textId="440D0B0B"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50</w:t>
            </w:r>
          </w:p>
        </w:tc>
        <w:tc>
          <w:tcPr>
            <w:tcW w:w="449" w:type="pct"/>
            <w:shd w:val="clear" w:color="auto" w:fill="FFFFFF"/>
            <w:tcMar>
              <w:top w:w="0" w:type="dxa"/>
              <w:left w:w="115" w:type="dxa"/>
              <w:bottom w:w="0" w:type="dxa"/>
              <w:right w:w="115" w:type="dxa"/>
            </w:tcMar>
            <w:vAlign w:val="center"/>
            <w:hideMark/>
          </w:tcPr>
          <w:p w14:paraId="617AA48E" w14:textId="5D6509DB"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41</w:t>
            </w:r>
          </w:p>
        </w:tc>
        <w:tc>
          <w:tcPr>
            <w:tcW w:w="449" w:type="pct"/>
            <w:shd w:val="clear" w:color="auto" w:fill="FFFFFF"/>
            <w:tcMar>
              <w:top w:w="0" w:type="dxa"/>
              <w:left w:w="115" w:type="dxa"/>
              <w:bottom w:w="0" w:type="dxa"/>
              <w:right w:w="115" w:type="dxa"/>
            </w:tcMar>
            <w:vAlign w:val="center"/>
            <w:hideMark/>
          </w:tcPr>
          <w:p w14:paraId="3907B98C" w14:textId="69865741"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43</w:t>
            </w:r>
          </w:p>
        </w:tc>
        <w:tc>
          <w:tcPr>
            <w:tcW w:w="449" w:type="pct"/>
            <w:shd w:val="clear" w:color="auto" w:fill="FFFFFF"/>
            <w:vAlign w:val="center"/>
          </w:tcPr>
          <w:p w14:paraId="78660127" w14:textId="3FCB4E4B"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43</w:t>
            </w:r>
          </w:p>
        </w:tc>
        <w:tc>
          <w:tcPr>
            <w:tcW w:w="449" w:type="pct"/>
            <w:shd w:val="clear" w:color="auto" w:fill="FFFFFF"/>
            <w:vAlign w:val="center"/>
          </w:tcPr>
          <w:p w14:paraId="7C473870" w14:textId="68007032"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35</w:t>
            </w:r>
          </w:p>
        </w:tc>
        <w:tc>
          <w:tcPr>
            <w:tcW w:w="448" w:type="pct"/>
            <w:shd w:val="clear" w:color="auto" w:fill="FFFFFF"/>
            <w:vAlign w:val="center"/>
          </w:tcPr>
          <w:p w14:paraId="534D29E1" w14:textId="0515372C"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29</w:t>
            </w:r>
          </w:p>
        </w:tc>
        <w:tc>
          <w:tcPr>
            <w:tcW w:w="448" w:type="pct"/>
            <w:shd w:val="clear" w:color="auto" w:fill="FFFFFF"/>
            <w:vAlign w:val="center"/>
          </w:tcPr>
          <w:p w14:paraId="524C8D0E" w14:textId="7ECAEB6F"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284</w:t>
            </w:r>
          </w:p>
        </w:tc>
      </w:tr>
      <w:tr w:rsidR="005132B9" w:rsidRPr="00625EB8" w14:paraId="2A3B582B" w14:textId="77777777" w:rsidTr="006F54D6">
        <w:trPr>
          <w:trHeight w:val="260"/>
        </w:trPr>
        <w:tc>
          <w:tcPr>
            <w:tcW w:w="961" w:type="pct"/>
            <w:tcMar>
              <w:top w:w="0" w:type="dxa"/>
              <w:left w:w="115" w:type="dxa"/>
              <w:bottom w:w="0" w:type="dxa"/>
              <w:right w:w="115" w:type="dxa"/>
            </w:tcMar>
            <w:vAlign w:val="center"/>
            <w:hideMark/>
          </w:tcPr>
          <w:p w14:paraId="37B92952" w14:textId="095E50DA"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2015-16</w:t>
            </w:r>
          </w:p>
        </w:tc>
        <w:tc>
          <w:tcPr>
            <w:tcW w:w="449" w:type="pct"/>
            <w:shd w:val="clear" w:color="auto" w:fill="FFFFFF"/>
          </w:tcPr>
          <w:p w14:paraId="55730C39" w14:textId="607687E4"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NA</w:t>
            </w:r>
          </w:p>
        </w:tc>
        <w:tc>
          <w:tcPr>
            <w:tcW w:w="449" w:type="pct"/>
            <w:shd w:val="clear" w:color="auto" w:fill="FFFFFF"/>
            <w:tcMar>
              <w:top w:w="0" w:type="dxa"/>
              <w:left w:w="115" w:type="dxa"/>
              <w:bottom w:w="0" w:type="dxa"/>
              <w:right w:w="115" w:type="dxa"/>
            </w:tcMar>
            <w:vAlign w:val="center"/>
            <w:hideMark/>
          </w:tcPr>
          <w:p w14:paraId="39A8D3F4" w14:textId="6FA7839C"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51</w:t>
            </w:r>
          </w:p>
        </w:tc>
        <w:tc>
          <w:tcPr>
            <w:tcW w:w="449" w:type="pct"/>
            <w:shd w:val="clear" w:color="auto" w:fill="FFFFFF"/>
            <w:tcMar>
              <w:top w:w="0" w:type="dxa"/>
              <w:left w:w="115" w:type="dxa"/>
              <w:bottom w:w="0" w:type="dxa"/>
              <w:right w:w="115" w:type="dxa"/>
            </w:tcMar>
            <w:vAlign w:val="center"/>
            <w:hideMark/>
          </w:tcPr>
          <w:p w14:paraId="1CD80B0A" w14:textId="6EF3B45D"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49</w:t>
            </w:r>
          </w:p>
        </w:tc>
        <w:tc>
          <w:tcPr>
            <w:tcW w:w="449" w:type="pct"/>
            <w:shd w:val="clear" w:color="auto" w:fill="FFFFFF"/>
            <w:tcMar>
              <w:top w:w="0" w:type="dxa"/>
              <w:left w:w="115" w:type="dxa"/>
              <w:bottom w:w="0" w:type="dxa"/>
              <w:right w:w="115" w:type="dxa"/>
            </w:tcMar>
            <w:vAlign w:val="center"/>
            <w:hideMark/>
          </w:tcPr>
          <w:p w14:paraId="272C387B" w14:textId="46A99A24"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40</w:t>
            </w:r>
          </w:p>
        </w:tc>
        <w:tc>
          <w:tcPr>
            <w:tcW w:w="449" w:type="pct"/>
            <w:shd w:val="clear" w:color="auto" w:fill="FFFFFF"/>
            <w:tcMar>
              <w:top w:w="0" w:type="dxa"/>
              <w:left w:w="115" w:type="dxa"/>
              <w:bottom w:w="0" w:type="dxa"/>
              <w:right w:w="115" w:type="dxa"/>
            </w:tcMar>
            <w:vAlign w:val="center"/>
            <w:hideMark/>
          </w:tcPr>
          <w:p w14:paraId="667F82D9" w14:textId="3CB2A69F" w:rsidR="005132B9" w:rsidRPr="00AE3E98" w:rsidRDefault="005132B9" w:rsidP="005132B9">
            <w:pPr>
              <w:pStyle w:val="NormalWeb"/>
              <w:spacing w:before="0" w:beforeAutospacing="0" w:after="0" w:afterAutospacing="0"/>
              <w:rPr>
                <w:rFonts w:asciiTheme="majorHAnsi" w:hAnsiTheme="majorHAnsi"/>
                <w:sz w:val="20"/>
                <w:szCs w:val="20"/>
              </w:rPr>
            </w:pPr>
            <w:r w:rsidRPr="00AE3E98">
              <w:rPr>
                <w:rFonts w:asciiTheme="majorHAnsi" w:hAnsiTheme="majorHAnsi" w:cs="Arial"/>
                <w:sz w:val="20"/>
                <w:szCs w:val="20"/>
              </w:rPr>
              <w:t>33</w:t>
            </w:r>
          </w:p>
        </w:tc>
        <w:tc>
          <w:tcPr>
            <w:tcW w:w="449" w:type="pct"/>
            <w:shd w:val="clear" w:color="auto" w:fill="FFFFFF"/>
            <w:vAlign w:val="center"/>
          </w:tcPr>
          <w:p w14:paraId="44CBB991" w14:textId="5183C2C5"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35</w:t>
            </w:r>
          </w:p>
        </w:tc>
        <w:tc>
          <w:tcPr>
            <w:tcW w:w="449" w:type="pct"/>
            <w:shd w:val="clear" w:color="auto" w:fill="FFFFFF"/>
            <w:vAlign w:val="center"/>
          </w:tcPr>
          <w:p w14:paraId="569AB762" w14:textId="4939B197"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45</w:t>
            </w:r>
          </w:p>
        </w:tc>
        <w:tc>
          <w:tcPr>
            <w:tcW w:w="448" w:type="pct"/>
            <w:shd w:val="clear" w:color="auto" w:fill="FFFFFF"/>
            <w:vAlign w:val="center"/>
          </w:tcPr>
          <w:p w14:paraId="0879FDED" w14:textId="5FEC0BAA"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28</w:t>
            </w:r>
          </w:p>
        </w:tc>
        <w:tc>
          <w:tcPr>
            <w:tcW w:w="448" w:type="pct"/>
            <w:shd w:val="clear" w:color="auto" w:fill="FFFFFF"/>
            <w:vAlign w:val="center"/>
          </w:tcPr>
          <w:p w14:paraId="4B0F1FF9" w14:textId="71628E6D"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281</w:t>
            </w:r>
          </w:p>
        </w:tc>
      </w:tr>
      <w:tr w:rsidR="005132B9" w:rsidRPr="00625EB8" w14:paraId="47AB4C7C" w14:textId="77777777" w:rsidTr="006F54D6">
        <w:trPr>
          <w:trHeight w:val="260"/>
        </w:trPr>
        <w:tc>
          <w:tcPr>
            <w:tcW w:w="961" w:type="pct"/>
            <w:tcMar>
              <w:top w:w="0" w:type="dxa"/>
              <w:left w:w="115" w:type="dxa"/>
              <w:bottom w:w="0" w:type="dxa"/>
              <w:right w:w="115" w:type="dxa"/>
            </w:tcMar>
            <w:vAlign w:val="center"/>
          </w:tcPr>
          <w:p w14:paraId="41B234D9" w14:textId="0692984C"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2016-17</w:t>
            </w:r>
          </w:p>
        </w:tc>
        <w:tc>
          <w:tcPr>
            <w:tcW w:w="449" w:type="pct"/>
            <w:shd w:val="clear" w:color="auto" w:fill="FFFFFF"/>
          </w:tcPr>
          <w:p w14:paraId="6CA250C1" w14:textId="531E3E8F"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21</w:t>
            </w:r>
          </w:p>
        </w:tc>
        <w:tc>
          <w:tcPr>
            <w:tcW w:w="449" w:type="pct"/>
            <w:shd w:val="clear" w:color="auto" w:fill="FFFFFF"/>
            <w:tcMar>
              <w:top w:w="0" w:type="dxa"/>
              <w:left w:w="115" w:type="dxa"/>
              <w:bottom w:w="0" w:type="dxa"/>
              <w:right w:w="115" w:type="dxa"/>
            </w:tcMar>
            <w:vAlign w:val="center"/>
          </w:tcPr>
          <w:p w14:paraId="2A00F9D8" w14:textId="6562D36A"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35</w:t>
            </w:r>
          </w:p>
        </w:tc>
        <w:tc>
          <w:tcPr>
            <w:tcW w:w="449" w:type="pct"/>
            <w:shd w:val="clear" w:color="auto" w:fill="FFFFFF"/>
            <w:tcMar>
              <w:top w:w="0" w:type="dxa"/>
              <w:left w:w="115" w:type="dxa"/>
              <w:bottom w:w="0" w:type="dxa"/>
              <w:right w:w="115" w:type="dxa"/>
            </w:tcMar>
            <w:vAlign w:val="center"/>
          </w:tcPr>
          <w:p w14:paraId="027DA585" w14:textId="3A4EEB46"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53</w:t>
            </w:r>
          </w:p>
        </w:tc>
        <w:tc>
          <w:tcPr>
            <w:tcW w:w="449" w:type="pct"/>
            <w:shd w:val="clear" w:color="auto" w:fill="FFFFFF"/>
            <w:tcMar>
              <w:top w:w="0" w:type="dxa"/>
              <w:left w:w="115" w:type="dxa"/>
              <w:bottom w:w="0" w:type="dxa"/>
              <w:right w:w="115" w:type="dxa"/>
            </w:tcMar>
            <w:vAlign w:val="center"/>
          </w:tcPr>
          <w:p w14:paraId="29438ED3" w14:textId="4A0E0572"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64</w:t>
            </w:r>
          </w:p>
        </w:tc>
        <w:tc>
          <w:tcPr>
            <w:tcW w:w="449" w:type="pct"/>
            <w:shd w:val="clear" w:color="auto" w:fill="FFFFFF"/>
            <w:tcMar>
              <w:top w:w="0" w:type="dxa"/>
              <w:left w:w="115" w:type="dxa"/>
              <w:bottom w:w="0" w:type="dxa"/>
              <w:right w:w="115" w:type="dxa"/>
            </w:tcMar>
            <w:vAlign w:val="center"/>
          </w:tcPr>
          <w:p w14:paraId="1FCAEE47" w14:textId="1FA4E071" w:rsidR="005132B9" w:rsidRPr="00AE3E98" w:rsidRDefault="005132B9" w:rsidP="005132B9">
            <w:pPr>
              <w:pStyle w:val="NormalWeb"/>
              <w:spacing w:before="0" w:beforeAutospacing="0" w:after="0" w:afterAutospacing="0"/>
              <w:rPr>
                <w:rFonts w:asciiTheme="majorHAnsi" w:hAnsiTheme="majorHAnsi"/>
                <w:color w:val="000000"/>
                <w:sz w:val="20"/>
                <w:szCs w:val="20"/>
              </w:rPr>
            </w:pPr>
            <w:r w:rsidRPr="00AE3E98">
              <w:rPr>
                <w:rFonts w:asciiTheme="majorHAnsi" w:hAnsiTheme="majorHAnsi" w:cs="Arial"/>
                <w:sz w:val="20"/>
                <w:szCs w:val="20"/>
              </w:rPr>
              <w:t>48</w:t>
            </w:r>
          </w:p>
        </w:tc>
        <w:tc>
          <w:tcPr>
            <w:tcW w:w="449" w:type="pct"/>
            <w:shd w:val="clear" w:color="auto" w:fill="FFFFFF"/>
            <w:vAlign w:val="center"/>
          </w:tcPr>
          <w:p w14:paraId="4723D80F" w14:textId="0FAD4539"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35</w:t>
            </w:r>
          </w:p>
        </w:tc>
        <w:tc>
          <w:tcPr>
            <w:tcW w:w="449" w:type="pct"/>
            <w:shd w:val="clear" w:color="auto" w:fill="FFFFFF"/>
            <w:vAlign w:val="center"/>
          </w:tcPr>
          <w:p w14:paraId="45248F1E" w14:textId="4FEFE4C1"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37</w:t>
            </w:r>
          </w:p>
        </w:tc>
        <w:tc>
          <w:tcPr>
            <w:tcW w:w="448" w:type="pct"/>
            <w:shd w:val="clear" w:color="auto" w:fill="FFFFFF"/>
            <w:vAlign w:val="center"/>
          </w:tcPr>
          <w:p w14:paraId="2693394F" w14:textId="267820C1"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32</w:t>
            </w:r>
          </w:p>
        </w:tc>
        <w:tc>
          <w:tcPr>
            <w:tcW w:w="448" w:type="pct"/>
            <w:shd w:val="clear" w:color="auto" w:fill="FFFFFF"/>
            <w:vAlign w:val="center"/>
          </w:tcPr>
          <w:p w14:paraId="790A4325" w14:textId="6F92FE90" w:rsidR="005132B9" w:rsidRPr="00AE3E98" w:rsidRDefault="005132B9" w:rsidP="005132B9">
            <w:pPr>
              <w:pStyle w:val="NormalWeb"/>
              <w:spacing w:before="0" w:beforeAutospacing="0" w:after="0" w:afterAutospacing="0"/>
              <w:rPr>
                <w:rFonts w:asciiTheme="majorHAnsi" w:hAnsiTheme="majorHAnsi" w:cs="Arial"/>
                <w:sz w:val="20"/>
                <w:szCs w:val="20"/>
              </w:rPr>
            </w:pPr>
            <w:r w:rsidRPr="00AE3E98">
              <w:rPr>
                <w:rFonts w:asciiTheme="majorHAnsi" w:hAnsiTheme="majorHAnsi" w:cs="Arial"/>
                <w:sz w:val="20"/>
                <w:szCs w:val="20"/>
              </w:rPr>
              <w:t>325</w:t>
            </w:r>
          </w:p>
        </w:tc>
      </w:tr>
    </w:tbl>
    <w:p w14:paraId="403859F8" w14:textId="494C26D1" w:rsidR="00273046" w:rsidRPr="00625EB8" w:rsidRDefault="00273046" w:rsidP="00273046">
      <w:pPr>
        <w:rPr>
          <w:rFonts w:asciiTheme="majorHAnsi" w:hAnsiTheme="majorHAnsi"/>
        </w:rPr>
      </w:pPr>
      <w:r w:rsidRPr="00625EB8">
        <w:rPr>
          <w:rFonts w:asciiTheme="majorHAnsi" w:hAnsiTheme="majorHAnsi"/>
        </w:rPr>
        <w:t>Urban Academy serves</w:t>
      </w:r>
      <w:r w:rsidR="00914610" w:rsidRPr="00625EB8">
        <w:rPr>
          <w:rFonts w:asciiTheme="majorHAnsi" w:hAnsiTheme="majorHAnsi"/>
        </w:rPr>
        <w:t xml:space="preserve"> many homeless students. In 2017</w:t>
      </w:r>
      <w:r w:rsidRPr="00625EB8">
        <w:rPr>
          <w:rFonts w:asciiTheme="majorHAnsi" w:hAnsiTheme="majorHAnsi"/>
        </w:rPr>
        <w:t xml:space="preserve">, </w:t>
      </w:r>
      <w:r w:rsidR="00914610" w:rsidRPr="00625EB8">
        <w:rPr>
          <w:rFonts w:asciiTheme="majorHAnsi" w:hAnsiTheme="majorHAnsi"/>
          <w:b/>
          <w:bCs/>
          <w:color w:val="000000"/>
        </w:rPr>
        <w:t>5.26%</w:t>
      </w:r>
      <w:r w:rsidR="00914610" w:rsidRPr="00625EB8">
        <w:rPr>
          <w:rFonts w:asciiTheme="majorHAnsi" w:hAnsiTheme="majorHAnsi"/>
        </w:rPr>
        <w:t xml:space="preserve"> </w:t>
      </w:r>
      <w:r w:rsidRPr="00625EB8">
        <w:rPr>
          <w:rFonts w:asciiTheme="majorHAnsi" w:hAnsiTheme="majorHAnsi"/>
        </w:rPr>
        <w:t>of students served were homeless/highly mobile.</w:t>
      </w:r>
    </w:p>
    <w:p w14:paraId="53FD4ECD" w14:textId="422FDA3A" w:rsidR="00273046" w:rsidRPr="00625EB8" w:rsidRDefault="00273046" w:rsidP="00273046">
      <w:pPr>
        <w:pStyle w:val="Normal1"/>
        <w:rPr>
          <w:rFonts w:asciiTheme="majorHAnsi" w:hAnsiTheme="majorHAnsi" w:cs="Times New Roman"/>
          <w:b/>
          <w:szCs w:val="22"/>
        </w:rPr>
      </w:pPr>
      <w:r w:rsidRPr="00625EB8">
        <w:rPr>
          <w:rFonts w:asciiTheme="majorHAnsi" w:hAnsiTheme="majorHAnsi" w:cs="Times New Roman"/>
          <w:b/>
          <w:szCs w:val="22"/>
        </w:rPr>
        <w:t xml:space="preserve">School Mission: </w:t>
      </w:r>
      <w:r w:rsidRPr="00625EB8">
        <w:rPr>
          <w:rFonts w:asciiTheme="majorHAnsi" w:hAnsiTheme="majorHAnsi" w:cs="Times New Roman"/>
          <w:szCs w:val="22"/>
        </w:rPr>
        <w:t>The mission of Urban Academy is to work in partnership with urban parents to provide an opportunity for every child to meet or exceed their individual potential in basic academic and life skills; by utilizing research-proven methods in a safe, structured, and respectful community.</w:t>
      </w:r>
    </w:p>
    <w:p w14:paraId="17398070" w14:textId="10A20738" w:rsidR="00273046" w:rsidRPr="00625EB8" w:rsidRDefault="00273046" w:rsidP="00273046">
      <w:pPr>
        <w:rPr>
          <w:rFonts w:asciiTheme="majorHAnsi" w:hAnsiTheme="majorHAnsi"/>
          <w:b/>
        </w:rPr>
      </w:pPr>
      <w:r w:rsidRPr="00625EB8">
        <w:rPr>
          <w:rFonts w:asciiTheme="majorHAnsi" w:hAnsiTheme="majorHAnsi"/>
          <w:b/>
        </w:rPr>
        <w:t>Innovation:</w:t>
      </w:r>
    </w:p>
    <w:p w14:paraId="1400FDE4" w14:textId="77777777" w:rsidR="00273046" w:rsidRPr="00625EB8" w:rsidRDefault="00273046" w:rsidP="00273046">
      <w:pPr>
        <w:rPr>
          <w:rFonts w:asciiTheme="majorHAnsi" w:hAnsiTheme="majorHAnsi"/>
        </w:rPr>
      </w:pPr>
      <w:r w:rsidRPr="00625EB8">
        <w:rPr>
          <w:rFonts w:asciiTheme="majorHAnsi" w:hAnsiTheme="majorHAnsi"/>
        </w:rPr>
        <w:t>Urban Academy offers community resources to students and their families based on their needs (ex. on-site dental care, neighborhood business volunteers, on-site laundry).</w:t>
      </w:r>
    </w:p>
    <w:p w14:paraId="0518C5F6" w14:textId="77777777" w:rsidR="00273046" w:rsidRPr="00625EB8" w:rsidRDefault="00273046" w:rsidP="00273046">
      <w:pPr>
        <w:pStyle w:val="Heading2"/>
        <w:spacing w:before="240" w:after="120"/>
        <w:contextualSpacing/>
        <w:rPr>
          <w:rFonts w:asciiTheme="majorHAnsi" w:hAnsiTheme="majorHAnsi"/>
          <w:sz w:val="22"/>
          <w:szCs w:val="22"/>
        </w:rPr>
      </w:pPr>
      <w:r w:rsidRPr="00625EB8">
        <w:rPr>
          <w:rFonts w:asciiTheme="majorHAnsi" w:hAnsiTheme="majorHAnsi"/>
          <w:sz w:val="22"/>
          <w:szCs w:val="22"/>
        </w:rPr>
        <w:lastRenderedPageBreak/>
        <w:t>Academic Performance Indicators (based on October 1</w:t>
      </w:r>
      <w:r w:rsidRPr="00625EB8">
        <w:rPr>
          <w:rFonts w:asciiTheme="majorHAnsi" w:hAnsiTheme="majorHAnsi"/>
          <w:sz w:val="22"/>
          <w:szCs w:val="22"/>
          <w:vertAlign w:val="superscript"/>
        </w:rPr>
        <w:t>st</w:t>
      </w:r>
      <w:r w:rsidRPr="00625EB8">
        <w:rPr>
          <w:rFonts w:asciiTheme="majorHAnsi" w:hAnsiTheme="majorHAnsi"/>
          <w:sz w:val="22"/>
          <w:szCs w:val="22"/>
        </w:rPr>
        <w:t xml:space="preserve"> enrollment) </w:t>
      </w:r>
    </w:p>
    <w:p w14:paraId="226F0F56" w14:textId="6BE68ECF" w:rsidR="00273046" w:rsidRPr="00625EB8" w:rsidRDefault="00273046" w:rsidP="00273046">
      <w:pPr>
        <w:rPr>
          <w:rFonts w:asciiTheme="majorHAnsi" w:hAnsiTheme="majorHAnsi"/>
        </w:rPr>
      </w:pPr>
      <w:r w:rsidRPr="00625EB8">
        <w:rPr>
          <w:rFonts w:asciiTheme="majorHAnsi" w:hAnsiTheme="majorHAnsi"/>
        </w:rPr>
        <w:t>Did the LEA generate state acad</w:t>
      </w:r>
      <w:r w:rsidR="00914610" w:rsidRPr="00625EB8">
        <w:rPr>
          <w:rFonts w:asciiTheme="majorHAnsi" w:hAnsiTheme="majorHAnsi"/>
        </w:rPr>
        <w:t>emic performance data in FY 2017</w:t>
      </w:r>
      <w:r w:rsidRPr="00625EB8">
        <w:rPr>
          <w:rFonts w:asciiTheme="majorHAnsi" w:hAnsiTheme="majorHAnsi"/>
        </w:rPr>
        <w:t xml:space="preserve">?     </w:t>
      </w:r>
      <w:sdt>
        <w:sdtPr>
          <w:rPr>
            <w:rFonts w:asciiTheme="majorHAnsi" w:hAnsiTheme="majorHAnsi"/>
          </w:rPr>
          <w:id w:val="39253541"/>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621955177"/>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19AC2D16" w14:textId="77777777" w:rsidR="00273046" w:rsidRPr="00625EB8" w:rsidRDefault="00273046" w:rsidP="00EF5809">
      <w:pPr>
        <w:pStyle w:val="ListParagraph"/>
        <w:numPr>
          <w:ilvl w:val="0"/>
          <w:numId w:val="32"/>
        </w:numPr>
        <w:tabs>
          <w:tab w:val="left" w:pos="3609"/>
        </w:tabs>
        <w:spacing w:before="0" w:after="0" w:line="240" w:lineRule="auto"/>
        <w:ind w:right="720"/>
        <w:rPr>
          <w:rFonts w:asciiTheme="majorHAnsi" w:hAnsiTheme="majorHAnsi"/>
          <w:b/>
        </w:rPr>
      </w:pPr>
      <w:r w:rsidRPr="00625EB8">
        <w:rPr>
          <w:rFonts w:asciiTheme="majorHAnsi" w:hAnsiTheme="majorHAnsi"/>
        </w:rPr>
        <w:t>If no, provide brief explanation (e.g. LEA only serves non-tested grades, LEA student count is too small to report)</w:t>
      </w:r>
    </w:p>
    <w:sdt>
      <w:sdtPr>
        <w:rPr>
          <w:rFonts w:asciiTheme="majorHAnsi" w:hAnsiTheme="majorHAnsi"/>
          <w:sz w:val="22"/>
          <w:szCs w:val="22"/>
        </w:rPr>
        <w:id w:val="-1808625272"/>
      </w:sdtPr>
      <w:sdtEndPr>
        <w:rPr>
          <w:highlight w:val="yellow"/>
        </w:rPr>
      </w:sdtEndPr>
      <w:sdtContent>
        <w:p w14:paraId="2F76ED2B" w14:textId="3B826E92" w:rsidR="000C1C95" w:rsidRPr="006F54D6" w:rsidRDefault="00273046" w:rsidP="006F54D6">
          <w:pPr>
            <w:pStyle w:val="List"/>
            <w:ind w:left="720" w:firstLine="0"/>
            <w:rPr>
              <w:rFonts w:asciiTheme="majorHAnsi" w:hAnsiTheme="majorHAnsi"/>
              <w:sz w:val="22"/>
              <w:szCs w:val="22"/>
              <w:highlight w:val="yellow"/>
            </w:rPr>
          </w:pPr>
          <w:r w:rsidRPr="00625EB8">
            <w:rPr>
              <w:rStyle w:val="PlaceholderText"/>
              <w:rFonts w:asciiTheme="majorHAnsi" w:hAnsiTheme="majorHAnsi"/>
              <w:sz w:val="22"/>
              <w:szCs w:val="22"/>
            </w:rPr>
            <w:t>Brief explanation</w:t>
          </w:r>
        </w:p>
      </w:sdtContent>
    </w:sdt>
    <w:p w14:paraId="6B342169" w14:textId="77777777" w:rsidR="00273046" w:rsidRPr="00625EB8" w:rsidRDefault="00273046" w:rsidP="00273046">
      <w:pPr>
        <w:spacing w:before="240" w:after="120"/>
        <w:rPr>
          <w:rFonts w:asciiTheme="majorHAnsi" w:hAnsiTheme="majorHAnsi"/>
          <w:b/>
        </w:rPr>
      </w:pPr>
      <w:r w:rsidRPr="00625EB8">
        <w:rPr>
          <w:rFonts w:asciiTheme="majorHAnsi" w:hAnsiTheme="majorHAnsi"/>
          <w:b/>
        </w:rPr>
        <w:t xml:space="preserve">Other Academic or Nonacademic Indicators by </w:t>
      </w:r>
      <w:r w:rsidRPr="00625EB8">
        <w:rPr>
          <w:rFonts w:asciiTheme="majorHAnsi" w:hAnsiTheme="majorHAnsi"/>
          <w:b/>
          <w:i/>
        </w:rPr>
        <w:t>LEA</w:t>
      </w:r>
    </w:p>
    <w:p w14:paraId="49F2B2E7" w14:textId="77777777" w:rsidR="00273046" w:rsidRPr="00625EB8" w:rsidRDefault="00273046" w:rsidP="00273046">
      <w:pPr>
        <w:spacing w:before="240" w:after="120"/>
        <w:rPr>
          <w:rFonts w:asciiTheme="majorHAnsi" w:hAnsiTheme="majorHAnsi"/>
          <w:i/>
        </w:rPr>
      </w:pPr>
      <w:r w:rsidRPr="00625EB8">
        <w:rPr>
          <w:rFonts w:asciiTheme="majorHAnsi" w:hAnsiTheme="majorHAnsi"/>
        </w:rPr>
        <w:t xml:space="preserve">Outcome data regarding other academic or nonacademic indicators, including additional state performance measures that the authorizing organization used when evaluating its charter school LEA’s student performance and achievement </w:t>
      </w:r>
      <w:r w:rsidRPr="00625EB8">
        <w:rPr>
          <w:rFonts w:asciiTheme="majorHAnsi" w:hAnsiTheme="majorHAnsi"/>
          <w:i/>
        </w:rPr>
        <w:t xml:space="preserve">(Data is provided in the space below or as an attachment) </w:t>
      </w:r>
    </w:p>
    <w:sdt>
      <w:sdtPr>
        <w:rPr>
          <w:rFonts w:asciiTheme="majorHAnsi" w:hAnsiTheme="majorHAnsi"/>
        </w:rPr>
        <w:id w:val="-1616895482"/>
      </w:sdtPr>
      <w:sdtEndPr/>
      <w:sdtContent>
        <w:p w14:paraId="13011608" w14:textId="4104FC25" w:rsidR="00273046" w:rsidRPr="00625EB8" w:rsidRDefault="00273046" w:rsidP="00273046">
          <w:pPr>
            <w:rPr>
              <w:rFonts w:asciiTheme="majorHAnsi" w:hAnsiTheme="majorHAnsi"/>
            </w:rPr>
          </w:pPr>
          <w:r w:rsidRPr="00625EB8">
            <w:rPr>
              <w:rFonts w:asciiTheme="majorHAnsi" w:hAnsiTheme="majorHAnsi"/>
            </w:rPr>
            <w:t>NEO evaluates school performance compared to the resident district and state. In contrast to the MDE School Report Card website, NEO uses the same grade levels when analyzing and reporting the resident district and state data to ensure more accurate comparisons and combines the results over three years in order to minimize fluctuations due to small group size in one year.</w:t>
          </w:r>
        </w:p>
        <w:p w14:paraId="2BB6DACB" w14:textId="77777777" w:rsidR="00273046" w:rsidRPr="00625EB8" w:rsidRDefault="00273046" w:rsidP="00273046">
          <w:pPr>
            <w:pStyle w:val="Normal1"/>
            <w:rPr>
              <w:rFonts w:asciiTheme="majorHAnsi" w:hAnsiTheme="majorHAnsi" w:cs="Times New Roman"/>
              <w:b/>
              <w:szCs w:val="22"/>
            </w:rPr>
          </w:pPr>
          <w:r w:rsidRPr="00625EB8">
            <w:rPr>
              <w:rFonts w:asciiTheme="majorHAnsi" w:hAnsiTheme="majorHAnsi" w:cs="Times New Roman"/>
              <w:b/>
              <w:szCs w:val="22"/>
            </w:rPr>
            <w:t>Percent of Students Scoring Proficient (Levels "M" Meets or "E" Exceeds" on the state accountability assessments in grades 3-6)</w:t>
          </w:r>
        </w:p>
        <w:p w14:paraId="20F465D4" w14:textId="77777777" w:rsidR="00273046" w:rsidRPr="00625EB8" w:rsidRDefault="00273046" w:rsidP="00273046">
          <w:pPr>
            <w:pStyle w:val="Normal1"/>
            <w:rPr>
              <w:rFonts w:asciiTheme="majorHAnsi" w:hAnsiTheme="majorHAnsi" w:cs="Times New Roman"/>
              <w:i/>
              <w:szCs w:val="22"/>
            </w:rPr>
          </w:pPr>
          <w:r w:rsidRPr="00625EB8">
            <w:rPr>
              <w:rFonts w:asciiTheme="majorHAnsi" w:hAnsiTheme="majorHAnsi" w:cs="Times New Roman"/>
              <w:i/>
              <w:szCs w:val="22"/>
            </w:rPr>
            <w:t>Source: MDE Authorizer Portfolio Data</w:t>
          </w:r>
        </w:p>
        <w:p w14:paraId="5AF345D0" w14:textId="77777777" w:rsidR="00273046" w:rsidRPr="00625EB8" w:rsidRDefault="00273046" w:rsidP="00273046">
          <w:pPr>
            <w:pStyle w:val="Normal1"/>
            <w:rPr>
              <w:rFonts w:asciiTheme="majorHAnsi" w:hAnsiTheme="majorHAnsi" w:cs="Times New Roman"/>
              <w:b/>
              <w:szCs w:val="22"/>
              <w:u w:val="single"/>
            </w:rPr>
          </w:pPr>
        </w:p>
        <w:p w14:paraId="41CA278F" w14:textId="77777777" w:rsidR="00273046" w:rsidRPr="00625EB8" w:rsidRDefault="00273046" w:rsidP="00273046">
          <w:pPr>
            <w:pStyle w:val="Normal1"/>
            <w:rPr>
              <w:rFonts w:asciiTheme="majorHAnsi" w:hAnsiTheme="majorHAnsi" w:cs="Times New Roman"/>
              <w:b/>
              <w:szCs w:val="22"/>
              <w:u w:val="single"/>
            </w:rPr>
          </w:pPr>
          <w:r w:rsidRPr="00625EB8">
            <w:rPr>
              <w:rFonts w:asciiTheme="majorHAnsi" w:hAnsiTheme="majorHAnsi" w:cs="Times New Roman"/>
              <w:b/>
              <w:szCs w:val="22"/>
              <w:u w:val="single"/>
            </w:rPr>
            <w:t>All Students</w:t>
          </w:r>
        </w:p>
        <w:p w14:paraId="035C817A" w14:textId="77777777" w:rsidR="00273046" w:rsidRPr="00625EB8" w:rsidRDefault="00273046" w:rsidP="00273046">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600"/>
          </w:tblGrid>
          <w:tr w:rsidR="00273046" w:rsidRPr="00625EB8" w14:paraId="1BD5CBAD" w14:textId="77777777" w:rsidTr="007A0D1C">
            <w:trPr>
              <w:trHeight w:val="260"/>
            </w:trPr>
            <w:tc>
              <w:tcPr>
                <w:tcW w:w="1882" w:type="dxa"/>
                <w:shd w:val="clear" w:color="auto" w:fill="auto"/>
                <w:noWrap/>
                <w:vAlign w:val="bottom"/>
              </w:tcPr>
              <w:p w14:paraId="0EDFE7B6"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3EC8E20C"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Urban Academy Reading</w:t>
                </w:r>
              </w:p>
            </w:tc>
            <w:tc>
              <w:tcPr>
                <w:tcW w:w="2600" w:type="dxa"/>
              </w:tcPr>
              <w:p w14:paraId="3B94B14A"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600" w:type="dxa"/>
              </w:tcPr>
              <w:p w14:paraId="52622FEF"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F21EC9" w:rsidRPr="00625EB8" w14:paraId="0FC442E5" w14:textId="77777777" w:rsidTr="007A0D1C">
            <w:trPr>
              <w:trHeight w:val="260"/>
            </w:trPr>
            <w:tc>
              <w:tcPr>
                <w:tcW w:w="1882" w:type="dxa"/>
                <w:shd w:val="clear" w:color="auto" w:fill="auto"/>
                <w:noWrap/>
                <w:vAlign w:val="bottom"/>
                <w:hideMark/>
              </w:tcPr>
              <w:p w14:paraId="73F37C3E" w14:textId="2CD9F070"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vAlign w:val="bottom"/>
              </w:tcPr>
              <w:p w14:paraId="5EF252E7" w14:textId="7AAEB3BB" w:rsidR="00F21EC9" w:rsidRPr="00625EB8" w:rsidRDefault="00F21EC9" w:rsidP="00F21EC9">
                <w:pPr>
                  <w:spacing w:before="0" w:after="0" w:line="240" w:lineRule="auto"/>
                  <w:jc w:val="right"/>
                  <w:rPr>
                    <w:rFonts w:asciiTheme="majorHAnsi" w:hAnsiTheme="majorHAnsi" w:cs="Arial"/>
                    <w:lang w:bidi="ar-SA"/>
                  </w:rPr>
                </w:pPr>
                <w:r>
                  <w:rPr>
                    <w:rFonts w:cs="Arial"/>
                    <w:color w:val="000000"/>
                  </w:rPr>
                  <w:t>36.84%</w:t>
                </w:r>
              </w:p>
            </w:tc>
            <w:tc>
              <w:tcPr>
                <w:tcW w:w="2600" w:type="dxa"/>
                <w:vAlign w:val="bottom"/>
              </w:tcPr>
              <w:p w14:paraId="116355D7" w14:textId="745FB308"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40.54%</w:t>
                </w:r>
              </w:p>
            </w:tc>
            <w:tc>
              <w:tcPr>
                <w:tcW w:w="2600" w:type="dxa"/>
                <w:vAlign w:val="bottom"/>
              </w:tcPr>
              <w:p w14:paraId="2AE0DE7E" w14:textId="1CE84393"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62.69%</w:t>
                </w:r>
              </w:p>
            </w:tc>
          </w:tr>
          <w:tr w:rsidR="00F21EC9" w:rsidRPr="00625EB8" w14:paraId="5E11C179" w14:textId="77777777" w:rsidTr="001A7329">
            <w:trPr>
              <w:trHeight w:val="260"/>
            </w:trPr>
            <w:tc>
              <w:tcPr>
                <w:tcW w:w="1882" w:type="dxa"/>
                <w:shd w:val="clear" w:color="auto" w:fill="auto"/>
                <w:noWrap/>
                <w:vAlign w:val="bottom"/>
              </w:tcPr>
              <w:p w14:paraId="77470ABA" w14:textId="081ECF25"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vAlign w:val="bottom"/>
              </w:tcPr>
              <w:p w14:paraId="7B7382F8" w14:textId="1B31F9BB" w:rsidR="00F21EC9" w:rsidRPr="00625EB8" w:rsidRDefault="00F21EC9" w:rsidP="00F21EC9">
                <w:pPr>
                  <w:spacing w:before="0" w:after="0" w:line="240" w:lineRule="auto"/>
                  <w:jc w:val="right"/>
                  <w:rPr>
                    <w:rFonts w:asciiTheme="majorHAnsi" w:hAnsiTheme="majorHAnsi" w:cs="Arial"/>
                    <w:lang w:bidi="ar-SA"/>
                  </w:rPr>
                </w:pPr>
                <w:r>
                  <w:rPr>
                    <w:rFonts w:cs="Arial"/>
                    <w:color w:val="000000"/>
                  </w:rPr>
                  <w:t>33.03%</w:t>
                </w:r>
              </w:p>
            </w:tc>
            <w:tc>
              <w:tcPr>
                <w:tcW w:w="2600" w:type="dxa"/>
                <w:vAlign w:val="bottom"/>
              </w:tcPr>
              <w:p w14:paraId="1974589C" w14:textId="7BA94E37"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39.73%</w:t>
                </w:r>
              </w:p>
            </w:tc>
            <w:tc>
              <w:tcPr>
                <w:tcW w:w="2600" w:type="dxa"/>
                <w:vAlign w:val="bottom"/>
              </w:tcPr>
              <w:p w14:paraId="1F781D89" w14:textId="292A8E7D"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62.25%</w:t>
                </w:r>
              </w:p>
            </w:tc>
          </w:tr>
          <w:tr w:rsidR="00F21EC9" w:rsidRPr="00625EB8" w14:paraId="6AF73BCA" w14:textId="77777777" w:rsidTr="007A0D1C">
            <w:trPr>
              <w:trHeight w:val="260"/>
            </w:trPr>
            <w:tc>
              <w:tcPr>
                <w:tcW w:w="1882" w:type="dxa"/>
                <w:shd w:val="clear" w:color="auto" w:fill="auto"/>
                <w:noWrap/>
                <w:vAlign w:val="bottom"/>
              </w:tcPr>
              <w:p w14:paraId="6A381B57" w14:textId="20FD6F5F"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vAlign w:val="bottom"/>
              </w:tcPr>
              <w:p w14:paraId="057DD763" w14:textId="67464AE1" w:rsidR="00F21EC9" w:rsidRPr="00625EB8" w:rsidRDefault="00F21EC9" w:rsidP="00F21EC9">
                <w:pPr>
                  <w:spacing w:before="0" w:after="0" w:line="240" w:lineRule="auto"/>
                  <w:jc w:val="right"/>
                  <w:rPr>
                    <w:rFonts w:asciiTheme="majorHAnsi" w:hAnsiTheme="majorHAnsi" w:cs="Arial"/>
                    <w:lang w:bidi="ar-SA"/>
                  </w:rPr>
                </w:pPr>
                <w:r>
                  <w:rPr>
                    <w:rFonts w:cs="Arial"/>
                    <w:color w:val="000000"/>
                  </w:rPr>
                  <w:t>28.68%</w:t>
                </w:r>
              </w:p>
            </w:tc>
            <w:tc>
              <w:tcPr>
                <w:tcW w:w="2600" w:type="dxa"/>
                <w:vAlign w:val="bottom"/>
              </w:tcPr>
              <w:p w14:paraId="47BCB154" w14:textId="1B2A40D4"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38.83%</w:t>
                </w:r>
              </w:p>
            </w:tc>
            <w:tc>
              <w:tcPr>
                <w:tcW w:w="2600" w:type="dxa"/>
                <w:vAlign w:val="bottom"/>
              </w:tcPr>
              <w:p w14:paraId="2CEBBE7B" w14:textId="6DE0F623"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61.96%</w:t>
                </w:r>
              </w:p>
            </w:tc>
          </w:tr>
          <w:tr w:rsidR="00F21EC9" w:rsidRPr="00625EB8" w14:paraId="3330B873" w14:textId="77777777" w:rsidTr="007A0D1C">
            <w:trPr>
              <w:trHeight w:val="260"/>
            </w:trPr>
            <w:tc>
              <w:tcPr>
                <w:tcW w:w="1882" w:type="dxa"/>
                <w:shd w:val="clear" w:color="auto" w:fill="auto"/>
                <w:noWrap/>
                <w:vAlign w:val="bottom"/>
              </w:tcPr>
              <w:p w14:paraId="29BD9CAF" w14:textId="49E86D1A"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vAlign w:val="bottom"/>
              </w:tcPr>
              <w:p w14:paraId="6A30B96B" w14:textId="0EB392AD" w:rsidR="00F21EC9" w:rsidRPr="00625EB8" w:rsidRDefault="00F21EC9" w:rsidP="00F21EC9">
                <w:pPr>
                  <w:spacing w:before="0" w:after="0" w:line="240" w:lineRule="auto"/>
                  <w:jc w:val="right"/>
                  <w:rPr>
                    <w:rFonts w:asciiTheme="majorHAnsi" w:hAnsiTheme="majorHAnsi" w:cs="Arial"/>
                    <w:lang w:bidi="ar-SA"/>
                  </w:rPr>
                </w:pPr>
                <w:r>
                  <w:rPr>
                    <w:rFonts w:cs="Arial"/>
                    <w:color w:val="000000"/>
                  </w:rPr>
                  <w:t>32.88%</w:t>
                </w:r>
              </w:p>
            </w:tc>
            <w:tc>
              <w:tcPr>
                <w:tcW w:w="2600" w:type="dxa"/>
                <w:vAlign w:val="bottom"/>
              </w:tcPr>
              <w:p w14:paraId="6A462186" w14:textId="62D22179"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39.70%</w:t>
                </w:r>
              </w:p>
            </w:tc>
            <w:tc>
              <w:tcPr>
                <w:tcW w:w="2600" w:type="dxa"/>
                <w:vAlign w:val="bottom"/>
              </w:tcPr>
              <w:p w14:paraId="1F8101DA" w14:textId="06BE9AEB"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62.30%</w:t>
                </w:r>
              </w:p>
            </w:tc>
          </w:tr>
        </w:tbl>
        <w:p w14:paraId="6F20ECB7" w14:textId="77777777" w:rsidR="00273046" w:rsidRPr="00625EB8" w:rsidRDefault="00273046"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600"/>
          </w:tblGrid>
          <w:tr w:rsidR="00273046" w:rsidRPr="00625EB8" w14:paraId="2E8975CF" w14:textId="77777777" w:rsidTr="007A0D1C">
            <w:trPr>
              <w:trHeight w:val="260"/>
            </w:trPr>
            <w:tc>
              <w:tcPr>
                <w:tcW w:w="1882" w:type="dxa"/>
                <w:shd w:val="clear" w:color="auto" w:fill="auto"/>
                <w:noWrap/>
                <w:vAlign w:val="bottom"/>
              </w:tcPr>
              <w:p w14:paraId="5D26199F"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19B1CD65"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Urban Academy Math</w:t>
                </w:r>
              </w:p>
            </w:tc>
            <w:tc>
              <w:tcPr>
                <w:tcW w:w="2600" w:type="dxa"/>
              </w:tcPr>
              <w:p w14:paraId="55214CFE"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600" w:type="dxa"/>
              </w:tcPr>
              <w:p w14:paraId="79939A0A"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F21EC9" w:rsidRPr="00625EB8" w14:paraId="14D35A2B" w14:textId="77777777" w:rsidTr="007A0D1C">
            <w:trPr>
              <w:trHeight w:val="260"/>
            </w:trPr>
            <w:tc>
              <w:tcPr>
                <w:tcW w:w="1882" w:type="dxa"/>
                <w:shd w:val="clear" w:color="auto" w:fill="auto"/>
                <w:noWrap/>
                <w:vAlign w:val="bottom"/>
                <w:hideMark/>
              </w:tcPr>
              <w:p w14:paraId="6A79498F" w14:textId="40804DB9"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vAlign w:val="bottom"/>
              </w:tcPr>
              <w:p w14:paraId="4A07D81A" w14:textId="1A0EB0C5" w:rsidR="00F21EC9" w:rsidRPr="00625EB8" w:rsidRDefault="00F21EC9" w:rsidP="00F21EC9">
                <w:pPr>
                  <w:spacing w:before="0" w:after="0" w:line="240" w:lineRule="auto"/>
                  <w:jc w:val="right"/>
                  <w:rPr>
                    <w:rFonts w:asciiTheme="majorHAnsi" w:hAnsiTheme="majorHAnsi" w:cs="Arial"/>
                    <w:lang w:bidi="ar-SA"/>
                  </w:rPr>
                </w:pPr>
                <w:r>
                  <w:rPr>
                    <w:rFonts w:cs="Arial"/>
                    <w:color w:val="000000"/>
                  </w:rPr>
                  <w:t>35.34%</w:t>
                </w:r>
              </w:p>
            </w:tc>
            <w:tc>
              <w:tcPr>
                <w:tcW w:w="2600" w:type="dxa"/>
                <w:vAlign w:val="bottom"/>
              </w:tcPr>
              <w:p w14:paraId="29FA3F87" w14:textId="147BD795"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42.37%</w:t>
                </w:r>
              </w:p>
            </w:tc>
            <w:tc>
              <w:tcPr>
                <w:tcW w:w="2600" w:type="dxa"/>
                <w:vAlign w:val="bottom"/>
              </w:tcPr>
              <w:p w14:paraId="0063EEF8" w14:textId="527706E6"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65.79%</w:t>
                </w:r>
              </w:p>
            </w:tc>
          </w:tr>
          <w:tr w:rsidR="00F21EC9" w:rsidRPr="00625EB8" w14:paraId="712C55C8" w14:textId="77777777" w:rsidTr="001A7329">
            <w:trPr>
              <w:trHeight w:val="260"/>
            </w:trPr>
            <w:tc>
              <w:tcPr>
                <w:tcW w:w="1882" w:type="dxa"/>
                <w:shd w:val="clear" w:color="auto" w:fill="auto"/>
                <w:noWrap/>
                <w:vAlign w:val="bottom"/>
              </w:tcPr>
              <w:p w14:paraId="0B36CE56" w14:textId="5116644E"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vAlign w:val="bottom"/>
              </w:tcPr>
              <w:p w14:paraId="50966940" w14:textId="40A038B4" w:rsidR="00F21EC9" w:rsidRPr="00625EB8" w:rsidRDefault="00F21EC9" w:rsidP="00F21EC9">
                <w:pPr>
                  <w:spacing w:before="0" w:after="0" w:line="240" w:lineRule="auto"/>
                  <w:jc w:val="right"/>
                  <w:rPr>
                    <w:rFonts w:asciiTheme="majorHAnsi" w:hAnsiTheme="majorHAnsi" w:cs="Arial"/>
                    <w:lang w:bidi="ar-SA"/>
                  </w:rPr>
                </w:pPr>
                <w:r>
                  <w:rPr>
                    <w:rFonts w:cs="Arial"/>
                    <w:color w:val="000000"/>
                  </w:rPr>
                  <w:t>24.77%</w:t>
                </w:r>
              </w:p>
            </w:tc>
            <w:tc>
              <w:tcPr>
                <w:tcW w:w="2600" w:type="dxa"/>
                <w:vAlign w:val="bottom"/>
              </w:tcPr>
              <w:p w14:paraId="3550AE7F" w14:textId="21DB0830"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40.83%</w:t>
                </w:r>
              </w:p>
            </w:tc>
            <w:tc>
              <w:tcPr>
                <w:tcW w:w="2600" w:type="dxa"/>
                <w:vAlign w:val="bottom"/>
              </w:tcPr>
              <w:p w14:paraId="73431FEA" w14:textId="6AD5D47B"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64.50%</w:t>
                </w:r>
              </w:p>
            </w:tc>
          </w:tr>
          <w:tr w:rsidR="00F21EC9" w:rsidRPr="00625EB8" w14:paraId="17A1603D" w14:textId="77777777" w:rsidTr="007A0D1C">
            <w:trPr>
              <w:trHeight w:val="260"/>
            </w:trPr>
            <w:tc>
              <w:tcPr>
                <w:tcW w:w="1882" w:type="dxa"/>
                <w:shd w:val="clear" w:color="auto" w:fill="auto"/>
                <w:noWrap/>
                <w:vAlign w:val="bottom"/>
              </w:tcPr>
              <w:p w14:paraId="4CE3CA93" w14:textId="6312DBED"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vAlign w:val="bottom"/>
              </w:tcPr>
              <w:p w14:paraId="59DF390D" w14:textId="5DAC21A3" w:rsidR="00F21EC9" w:rsidRPr="00625EB8" w:rsidRDefault="00F21EC9" w:rsidP="00F21EC9">
                <w:pPr>
                  <w:spacing w:before="0" w:after="0" w:line="240" w:lineRule="auto"/>
                  <w:jc w:val="right"/>
                  <w:rPr>
                    <w:rFonts w:asciiTheme="majorHAnsi" w:hAnsiTheme="majorHAnsi" w:cs="Arial"/>
                    <w:lang w:bidi="ar-SA"/>
                  </w:rPr>
                </w:pPr>
                <w:r>
                  <w:rPr>
                    <w:rFonts w:cs="Arial"/>
                    <w:color w:val="000000"/>
                  </w:rPr>
                  <w:t>25.58%</w:t>
                </w:r>
              </w:p>
            </w:tc>
            <w:tc>
              <w:tcPr>
                <w:tcW w:w="2600" w:type="dxa"/>
                <w:vAlign w:val="bottom"/>
              </w:tcPr>
              <w:p w14:paraId="639C84C8" w14:textId="5F954E04"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38.21%</w:t>
                </w:r>
              </w:p>
            </w:tc>
            <w:tc>
              <w:tcPr>
                <w:tcW w:w="2600" w:type="dxa"/>
                <w:vAlign w:val="bottom"/>
              </w:tcPr>
              <w:p w14:paraId="069EDD6D" w14:textId="2C015CEC"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63.05%</w:t>
                </w:r>
              </w:p>
            </w:tc>
          </w:tr>
          <w:tr w:rsidR="00F21EC9" w:rsidRPr="00625EB8" w14:paraId="456460EA" w14:textId="77777777" w:rsidTr="007A0D1C">
            <w:trPr>
              <w:trHeight w:val="260"/>
            </w:trPr>
            <w:tc>
              <w:tcPr>
                <w:tcW w:w="1882" w:type="dxa"/>
                <w:shd w:val="clear" w:color="auto" w:fill="auto"/>
                <w:noWrap/>
                <w:vAlign w:val="bottom"/>
              </w:tcPr>
              <w:p w14:paraId="24F5BC22" w14:textId="45FECE7C"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vAlign w:val="bottom"/>
              </w:tcPr>
              <w:p w14:paraId="023F3222" w14:textId="2F9358A9" w:rsidR="00F21EC9" w:rsidRPr="00625EB8" w:rsidRDefault="00F21EC9" w:rsidP="00F21EC9">
                <w:pPr>
                  <w:spacing w:before="0" w:after="0" w:line="240" w:lineRule="auto"/>
                  <w:jc w:val="right"/>
                  <w:rPr>
                    <w:rFonts w:asciiTheme="majorHAnsi" w:hAnsiTheme="majorHAnsi" w:cs="Arial"/>
                    <w:lang w:bidi="ar-SA"/>
                  </w:rPr>
                </w:pPr>
                <w:r>
                  <w:rPr>
                    <w:rFonts w:cs="Arial"/>
                    <w:color w:val="000000"/>
                  </w:rPr>
                  <w:t>28.84%</w:t>
                </w:r>
              </w:p>
            </w:tc>
            <w:tc>
              <w:tcPr>
                <w:tcW w:w="2600" w:type="dxa"/>
                <w:vAlign w:val="bottom"/>
              </w:tcPr>
              <w:p w14:paraId="4D72E44B" w14:textId="57A0032B"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40.46%</w:t>
                </w:r>
              </w:p>
            </w:tc>
            <w:tc>
              <w:tcPr>
                <w:tcW w:w="2600" w:type="dxa"/>
                <w:vAlign w:val="bottom"/>
              </w:tcPr>
              <w:p w14:paraId="4BACF5F4" w14:textId="3401AE5F"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64.43%</w:t>
                </w:r>
              </w:p>
            </w:tc>
          </w:tr>
        </w:tbl>
        <w:p w14:paraId="0DE85E43" w14:textId="2E3AF295" w:rsidR="00F22F3B" w:rsidRPr="00625EB8" w:rsidRDefault="00F22F3B" w:rsidP="00273046">
          <w:pPr>
            <w:pStyle w:val="Normal1"/>
            <w:rPr>
              <w:rFonts w:asciiTheme="majorHAnsi" w:hAnsiTheme="majorHAnsi" w:cs="Times New Roman"/>
              <w:b/>
              <w:szCs w:val="22"/>
              <w:u w:val="single"/>
            </w:rPr>
          </w:pPr>
        </w:p>
        <w:p w14:paraId="4C49034B" w14:textId="77777777" w:rsidR="00817919" w:rsidRPr="00625EB8" w:rsidRDefault="00817919" w:rsidP="00273046">
          <w:pPr>
            <w:pStyle w:val="Normal1"/>
            <w:rPr>
              <w:rFonts w:asciiTheme="majorHAnsi" w:hAnsiTheme="majorHAnsi" w:cs="Times New Roman"/>
              <w:b/>
              <w:szCs w:val="22"/>
              <w:u w:val="single"/>
            </w:rPr>
          </w:pPr>
        </w:p>
        <w:p w14:paraId="275C754E" w14:textId="77777777" w:rsidR="00E95A77" w:rsidRPr="00E43439" w:rsidRDefault="00E95A77" w:rsidP="00E95A77">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75"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14:paraId="28102C83" w14:textId="77777777" w:rsidR="00817919" w:rsidRPr="00625EB8" w:rsidRDefault="00817919" w:rsidP="00273046">
          <w:pPr>
            <w:pStyle w:val="Normal1"/>
            <w:rPr>
              <w:rFonts w:asciiTheme="majorHAnsi" w:hAnsiTheme="majorHAnsi" w:cs="Times New Roman"/>
              <w:b/>
              <w:szCs w:val="22"/>
              <w:u w:val="single"/>
            </w:rPr>
          </w:pPr>
        </w:p>
        <w:p w14:paraId="0F887662" w14:textId="77777777" w:rsidR="00817919" w:rsidRPr="00625EB8" w:rsidRDefault="00817919" w:rsidP="00273046">
          <w:pPr>
            <w:pStyle w:val="Normal1"/>
            <w:rPr>
              <w:rFonts w:asciiTheme="majorHAnsi" w:hAnsiTheme="majorHAnsi" w:cs="Times New Roman"/>
              <w:b/>
              <w:szCs w:val="22"/>
              <w:u w:val="single"/>
            </w:rPr>
          </w:pPr>
        </w:p>
        <w:p w14:paraId="01324A73" w14:textId="77777777" w:rsidR="00817919" w:rsidRPr="00625EB8" w:rsidRDefault="00817919" w:rsidP="00273046">
          <w:pPr>
            <w:pStyle w:val="Normal1"/>
            <w:rPr>
              <w:rFonts w:asciiTheme="majorHAnsi" w:hAnsiTheme="majorHAnsi" w:cs="Times New Roman"/>
              <w:b/>
              <w:szCs w:val="22"/>
              <w:u w:val="single"/>
            </w:rPr>
          </w:pPr>
        </w:p>
        <w:p w14:paraId="015EBDC7" w14:textId="77777777" w:rsidR="00817919" w:rsidRDefault="00817919" w:rsidP="00273046">
          <w:pPr>
            <w:pStyle w:val="Normal1"/>
            <w:rPr>
              <w:rFonts w:asciiTheme="majorHAnsi" w:hAnsiTheme="majorHAnsi" w:cs="Times New Roman"/>
              <w:b/>
              <w:szCs w:val="22"/>
              <w:u w:val="single"/>
            </w:rPr>
          </w:pPr>
        </w:p>
        <w:p w14:paraId="4D0F347E" w14:textId="77777777" w:rsidR="006F54D6" w:rsidRDefault="006F54D6" w:rsidP="00273046">
          <w:pPr>
            <w:pStyle w:val="Normal1"/>
            <w:rPr>
              <w:rFonts w:asciiTheme="majorHAnsi" w:hAnsiTheme="majorHAnsi" w:cs="Times New Roman"/>
              <w:b/>
              <w:szCs w:val="22"/>
              <w:u w:val="single"/>
            </w:rPr>
          </w:pPr>
        </w:p>
        <w:p w14:paraId="6A0C2670" w14:textId="77777777" w:rsidR="006F54D6" w:rsidRPr="00625EB8" w:rsidRDefault="006F54D6" w:rsidP="00273046">
          <w:pPr>
            <w:pStyle w:val="Normal1"/>
            <w:rPr>
              <w:rFonts w:asciiTheme="majorHAnsi" w:hAnsiTheme="majorHAnsi" w:cs="Times New Roman"/>
              <w:b/>
              <w:szCs w:val="22"/>
              <w:u w:val="single"/>
            </w:rPr>
          </w:pPr>
        </w:p>
        <w:p w14:paraId="6BFF78D1" w14:textId="15819717" w:rsidR="00AE3E98" w:rsidRPr="00625EB8" w:rsidRDefault="00AE3E98" w:rsidP="00273046">
          <w:pPr>
            <w:pStyle w:val="Normal1"/>
            <w:rPr>
              <w:rFonts w:asciiTheme="majorHAnsi" w:hAnsiTheme="majorHAnsi" w:cs="Times New Roman"/>
              <w:b/>
              <w:szCs w:val="22"/>
              <w:u w:val="single"/>
            </w:rPr>
          </w:pPr>
        </w:p>
        <w:p w14:paraId="25F995C9" w14:textId="77777777" w:rsidR="00817919" w:rsidRPr="00625EB8" w:rsidRDefault="00817919" w:rsidP="00273046">
          <w:pPr>
            <w:pStyle w:val="Normal1"/>
            <w:rPr>
              <w:rFonts w:asciiTheme="majorHAnsi" w:hAnsiTheme="majorHAnsi" w:cs="Times New Roman"/>
              <w:b/>
              <w:szCs w:val="22"/>
              <w:u w:val="single"/>
            </w:rPr>
          </w:pPr>
        </w:p>
        <w:p w14:paraId="50036CDD" w14:textId="5BD4CDCF" w:rsidR="00273046" w:rsidRPr="00625EB8" w:rsidRDefault="00273046" w:rsidP="00273046">
          <w:pPr>
            <w:pStyle w:val="Normal1"/>
            <w:rPr>
              <w:rFonts w:asciiTheme="majorHAnsi" w:hAnsiTheme="majorHAnsi" w:cs="Times New Roman"/>
              <w:b/>
              <w:szCs w:val="22"/>
              <w:u w:val="single"/>
            </w:rPr>
          </w:pPr>
          <w:r w:rsidRPr="00625EB8">
            <w:rPr>
              <w:rFonts w:asciiTheme="majorHAnsi" w:hAnsiTheme="majorHAnsi" w:cs="Times New Roman"/>
              <w:b/>
              <w:szCs w:val="22"/>
              <w:u w:val="single"/>
            </w:rPr>
            <w:lastRenderedPageBreak/>
            <w:t xml:space="preserve">NCLB Focus Group: English Learner </w:t>
          </w:r>
        </w:p>
        <w:p w14:paraId="2E74406A" w14:textId="77777777" w:rsidR="00273046" w:rsidRPr="00625EB8" w:rsidRDefault="00273046" w:rsidP="00273046">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600"/>
          </w:tblGrid>
          <w:tr w:rsidR="00273046" w:rsidRPr="00625EB8" w14:paraId="247A934A" w14:textId="77777777" w:rsidTr="007A0D1C">
            <w:trPr>
              <w:trHeight w:val="260"/>
            </w:trPr>
            <w:tc>
              <w:tcPr>
                <w:tcW w:w="1882" w:type="dxa"/>
                <w:shd w:val="clear" w:color="auto" w:fill="auto"/>
                <w:noWrap/>
                <w:vAlign w:val="bottom"/>
              </w:tcPr>
              <w:p w14:paraId="3CD7EC17"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4288F011"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Urban Academy Reading</w:t>
                </w:r>
              </w:p>
            </w:tc>
            <w:tc>
              <w:tcPr>
                <w:tcW w:w="2600" w:type="dxa"/>
              </w:tcPr>
              <w:p w14:paraId="1A6EA17B"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600" w:type="dxa"/>
              </w:tcPr>
              <w:p w14:paraId="2135B557"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1A7329" w:rsidRPr="00625EB8" w14:paraId="27AC10F8" w14:textId="77777777" w:rsidTr="007A0D1C">
            <w:trPr>
              <w:trHeight w:val="260"/>
            </w:trPr>
            <w:tc>
              <w:tcPr>
                <w:tcW w:w="1882" w:type="dxa"/>
                <w:shd w:val="clear" w:color="auto" w:fill="auto"/>
                <w:noWrap/>
                <w:vAlign w:val="bottom"/>
                <w:hideMark/>
              </w:tcPr>
              <w:p w14:paraId="0D7138B4" w14:textId="51015EE9"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vAlign w:val="bottom"/>
              </w:tcPr>
              <w:p w14:paraId="4B991B6B" w14:textId="49C77A02"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27.27%</w:t>
                </w:r>
              </w:p>
            </w:tc>
            <w:tc>
              <w:tcPr>
                <w:tcW w:w="2600" w:type="dxa"/>
                <w:shd w:val="clear" w:color="auto" w:fill="auto"/>
                <w:vAlign w:val="bottom"/>
              </w:tcPr>
              <w:p w14:paraId="4BBDC365" w14:textId="1D82CA3A"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21.62%</w:t>
                </w:r>
              </w:p>
            </w:tc>
            <w:tc>
              <w:tcPr>
                <w:tcW w:w="2600" w:type="dxa"/>
                <w:shd w:val="clear" w:color="auto" w:fill="auto"/>
                <w:vAlign w:val="bottom"/>
              </w:tcPr>
              <w:p w14:paraId="49FDC645" w14:textId="113B2765"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21.45%</w:t>
                </w:r>
              </w:p>
            </w:tc>
          </w:tr>
          <w:tr w:rsidR="001A7329" w:rsidRPr="00625EB8" w14:paraId="4DCA5530" w14:textId="77777777" w:rsidTr="001A7329">
            <w:trPr>
              <w:trHeight w:val="260"/>
            </w:trPr>
            <w:tc>
              <w:tcPr>
                <w:tcW w:w="1882" w:type="dxa"/>
                <w:shd w:val="clear" w:color="auto" w:fill="auto"/>
                <w:noWrap/>
                <w:vAlign w:val="bottom"/>
              </w:tcPr>
              <w:p w14:paraId="0F13D403" w14:textId="4F893A0C"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vAlign w:val="bottom"/>
              </w:tcPr>
              <w:p w14:paraId="06B9295F" w14:textId="62B4DA58"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28.21%</w:t>
                </w:r>
              </w:p>
            </w:tc>
            <w:tc>
              <w:tcPr>
                <w:tcW w:w="2600" w:type="dxa"/>
                <w:shd w:val="clear" w:color="auto" w:fill="auto"/>
                <w:vAlign w:val="bottom"/>
              </w:tcPr>
              <w:p w14:paraId="0874D06C" w14:textId="4F293D9B"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16.46%</w:t>
                </w:r>
              </w:p>
            </w:tc>
            <w:tc>
              <w:tcPr>
                <w:tcW w:w="2600" w:type="dxa"/>
                <w:shd w:val="clear" w:color="auto" w:fill="auto"/>
                <w:vAlign w:val="bottom"/>
              </w:tcPr>
              <w:p w14:paraId="046C677A" w14:textId="3D3B6752" w:rsidR="001A7329" w:rsidRPr="00625EB8" w:rsidRDefault="007726C4"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20.24</w:t>
                </w:r>
                <w:r w:rsidR="001A7329" w:rsidRPr="00625EB8">
                  <w:rPr>
                    <w:rFonts w:asciiTheme="majorHAnsi" w:hAnsiTheme="majorHAnsi" w:cs="Arial"/>
                    <w:lang w:bidi="ar-SA"/>
                  </w:rPr>
                  <w:t>%</w:t>
                </w:r>
              </w:p>
            </w:tc>
          </w:tr>
          <w:tr w:rsidR="001A7329" w:rsidRPr="00625EB8" w14:paraId="3A0384DA" w14:textId="77777777" w:rsidTr="007A0D1C">
            <w:trPr>
              <w:trHeight w:val="260"/>
            </w:trPr>
            <w:tc>
              <w:tcPr>
                <w:tcW w:w="1882" w:type="dxa"/>
                <w:shd w:val="clear" w:color="auto" w:fill="auto"/>
                <w:noWrap/>
                <w:vAlign w:val="bottom"/>
              </w:tcPr>
              <w:p w14:paraId="6632F02C" w14:textId="5E84C6E2"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vAlign w:val="bottom"/>
              </w:tcPr>
              <w:p w14:paraId="4B34AABD" w14:textId="02DA959B" w:rsidR="001A7329" w:rsidRPr="00625EB8" w:rsidRDefault="007726C4"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12.50%</w:t>
                </w:r>
              </w:p>
            </w:tc>
            <w:tc>
              <w:tcPr>
                <w:tcW w:w="2600" w:type="dxa"/>
                <w:shd w:val="clear" w:color="auto" w:fill="auto"/>
                <w:vAlign w:val="bottom"/>
              </w:tcPr>
              <w:p w14:paraId="3E86FDEF" w14:textId="372CE7F4" w:rsidR="001A7329" w:rsidRPr="00625EB8" w:rsidRDefault="007726C4"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12.99%</w:t>
                </w:r>
              </w:p>
            </w:tc>
            <w:tc>
              <w:tcPr>
                <w:tcW w:w="2600" w:type="dxa"/>
                <w:shd w:val="clear" w:color="auto" w:fill="auto"/>
                <w:vAlign w:val="bottom"/>
              </w:tcPr>
              <w:p w14:paraId="5BC89B88" w14:textId="2F5AF10F" w:rsidR="001A7329" w:rsidRPr="00625EB8" w:rsidRDefault="007726C4"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17.79%</w:t>
                </w:r>
              </w:p>
            </w:tc>
          </w:tr>
          <w:tr w:rsidR="001A7329" w:rsidRPr="00625EB8" w14:paraId="45386411" w14:textId="77777777" w:rsidTr="007A0D1C">
            <w:trPr>
              <w:trHeight w:val="260"/>
            </w:trPr>
            <w:tc>
              <w:tcPr>
                <w:tcW w:w="1882" w:type="dxa"/>
                <w:shd w:val="clear" w:color="auto" w:fill="auto"/>
                <w:noWrap/>
                <w:vAlign w:val="bottom"/>
              </w:tcPr>
              <w:p w14:paraId="340C6DDF" w14:textId="62FCE67C"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vAlign w:val="bottom"/>
              </w:tcPr>
              <w:p w14:paraId="5BDFD336" w14:textId="7EBD445B" w:rsidR="001A7329" w:rsidRPr="00625EB8" w:rsidRDefault="007726C4"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21.52%</w:t>
                </w:r>
              </w:p>
            </w:tc>
            <w:tc>
              <w:tcPr>
                <w:tcW w:w="2600" w:type="dxa"/>
                <w:shd w:val="clear" w:color="auto" w:fill="auto"/>
                <w:vAlign w:val="bottom"/>
              </w:tcPr>
              <w:p w14:paraId="34B6983C" w14:textId="21AA2394" w:rsidR="001A7329" w:rsidRPr="00625EB8" w:rsidRDefault="007726C4"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17.38%</w:t>
                </w:r>
              </w:p>
            </w:tc>
            <w:tc>
              <w:tcPr>
                <w:tcW w:w="2600" w:type="dxa"/>
                <w:shd w:val="clear" w:color="auto" w:fill="auto"/>
                <w:vAlign w:val="bottom"/>
              </w:tcPr>
              <w:p w14:paraId="5BFAF290" w14:textId="4345660F" w:rsidR="001A7329" w:rsidRPr="00625EB8" w:rsidRDefault="007726C4"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19.84%</w:t>
                </w:r>
              </w:p>
            </w:tc>
          </w:tr>
        </w:tbl>
        <w:p w14:paraId="1F63AD48" w14:textId="77777777" w:rsidR="00273046" w:rsidRPr="00625EB8" w:rsidRDefault="00273046"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98"/>
            <w:gridCol w:w="2600"/>
            <w:gridCol w:w="2600"/>
          </w:tblGrid>
          <w:tr w:rsidR="00273046" w:rsidRPr="00625EB8" w14:paraId="0819AC9E" w14:textId="77777777" w:rsidTr="007A0D1C">
            <w:trPr>
              <w:trHeight w:val="260"/>
            </w:trPr>
            <w:tc>
              <w:tcPr>
                <w:tcW w:w="1882" w:type="dxa"/>
                <w:shd w:val="clear" w:color="auto" w:fill="auto"/>
                <w:noWrap/>
                <w:vAlign w:val="bottom"/>
              </w:tcPr>
              <w:p w14:paraId="4DFB531C"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198" w:type="dxa"/>
                <w:shd w:val="clear" w:color="auto" w:fill="auto"/>
                <w:noWrap/>
                <w:vAlign w:val="bottom"/>
              </w:tcPr>
              <w:p w14:paraId="3DB03C9A"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Urban Academy Math</w:t>
                </w:r>
              </w:p>
            </w:tc>
            <w:tc>
              <w:tcPr>
                <w:tcW w:w="2600" w:type="dxa"/>
              </w:tcPr>
              <w:p w14:paraId="2D11BB36"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600" w:type="dxa"/>
              </w:tcPr>
              <w:p w14:paraId="1C47C33D"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F21EC9" w:rsidRPr="00625EB8" w14:paraId="2C6352E6" w14:textId="77777777" w:rsidTr="007A0D1C">
            <w:trPr>
              <w:trHeight w:val="260"/>
            </w:trPr>
            <w:tc>
              <w:tcPr>
                <w:tcW w:w="1882" w:type="dxa"/>
                <w:shd w:val="clear" w:color="auto" w:fill="auto"/>
                <w:noWrap/>
                <w:vAlign w:val="bottom"/>
                <w:hideMark/>
              </w:tcPr>
              <w:p w14:paraId="5BFFD861" w14:textId="08CF577F"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198" w:type="dxa"/>
                <w:shd w:val="clear" w:color="auto" w:fill="auto"/>
                <w:noWrap/>
                <w:vAlign w:val="bottom"/>
              </w:tcPr>
              <w:p w14:paraId="011CD6D0" w14:textId="42BD1B31" w:rsidR="00F21EC9" w:rsidRPr="00625EB8" w:rsidRDefault="00F21EC9" w:rsidP="00F21EC9">
                <w:pPr>
                  <w:spacing w:before="0" w:after="0" w:line="240" w:lineRule="auto"/>
                  <w:jc w:val="right"/>
                  <w:rPr>
                    <w:rFonts w:asciiTheme="majorHAnsi" w:hAnsiTheme="majorHAnsi" w:cs="Arial"/>
                    <w:lang w:bidi="ar-SA"/>
                  </w:rPr>
                </w:pPr>
                <w:r>
                  <w:rPr>
                    <w:rFonts w:cs="Arial"/>
                    <w:color w:val="000000"/>
                  </w:rPr>
                  <w:t>43.64%</w:t>
                </w:r>
              </w:p>
            </w:tc>
            <w:tc>
              <w:tcPr>
                <w:tcW w:w="2600" w:type="dxa"/>
                <w:vAlign w:val="bottom"/>
              </w:tcPr>
              <w:p w14:paraId="4A69874F" w14:textId="71D79733"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29.73%</w:t>
                </w:r>
              </w:p>
            </w:tc>
            <w:tc>
              <w:tcPr>
                <w:tcW w:w="2600" w:type="dxa"/>
                <w:vAlign w:val="bottom"/>
              </w:tcPr>
              <w:p w14:paraId="4D78BFCF" w14:textId="38819217"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31.34%</w:t>
                </w:r>
              </w:p>
            </w:tc>
          </w:tr>
          <w:tr w:rsidR="00F21EC9" w:rsidRPr="00625EB8" w14:paraId="44F911FE" w14:textId="77777777" w:rsidTr="001A7329">
            <w:trPr>
              <w:trHeight w:val="260"/>
            </w:trPr>
            <w:tc>
              <w:tcPr>
                <w:tcW w:w="1882" w:type="dxa"/>
                <w:shd w:val="clear" w:color="auto" w:fill="auto"/>
                <w:noWrap/>
                <w:vAlign w:val="bottom"/>
              </w:tcPr>
              <w:p w14:paraId="79700E34" w14:textId="11AA5FC3"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198" w:type="dxa"/>
                <w:shd w:val="clear" w:color="auto" w:fill="auto"/>
                <w:noWrap/>
                <w:vAlign w:val="bottom"/>
              </w:tcPr>
              <w:p w14:paraId="5ADDDA20" w14:textId="6BC911CC" w:rsidR="00F21EC9" w:rsidRPr="00625EB8" w:rsidRDefault="00F21EC9" w:rsidP="00F21EC9">
                <w:pPr>
                  <w:spacing w:before="0" w:after="0" w:line="240" w:lineRule="auto"/>
                  <w:jc w:val="right"/>
                  <w:rPr>
                    <w:rFonts w:asciiTheme="majorHAnsi" w:hAnsiTheme="majorHAnsi" w:cs="Arial"/>
                    <w:lang w:bidi="ar-SA"/>
                  </w:rPr>
                </w:pPr>
                <w:r>
                  <w:rPr>
                    <w:rFonts w:cs="Arial"/>
                    <w:color w:val="000000"/>
                  </w:rPr>
                  <w:t>20.51%</w:t>
                </w:r>
              </w:p>
            </w:tc>
            <w:tc>
              <w:tcPr>
                <w:tcW w:w="2600" w:type="dxa"/>
                <w:vAlign w:val="bottom"/>
              </w:tcPr>
              <w:p w14:paraId="0C05D392" w14:textId="11C83B63"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25.02%</w:t>
                </w:r>
              </w:p>
            </w:tc>
            <w:tc>
              <w:tcPr>
                <w:tcW w:w="2600" w:type="dxa"/>
                <w:vAlign w:val="bottom"/>
              </w:tcPr>
              <w:p w14:paraId="569248A0" w14:textId="499B0ACC"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28.40%</w:t>
                </w:r>
              </w:p>
            </w:tc>
          </w:tr>
          <w:tr w:rsidR="00F21EC9" w:rsidRPr="00625EB8" w14:paraId="2F39732B" w14:textId="77777777" w:rsidTr="007A0D1C">
            <w:trPr>
              <w:trHeight w:val="260"/>
            </w:trPr>
            <w:tc>
              <w:tcPr>
                <w:tcW w:w="1882" w:type="dxa"/>
                <w:shd w:val="clear" w:color="auto" w:fill="auto"/>
                <w:noWrap/>
                <w:vAlign w:val="bottom"/>
              </w:tcPr>
              <w:p w14:paraId="22341E62" w14:textId="502882CC"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198" w:type="dxa"/>
                <w:shd w:val="clear" w:color="auto" w:fill="auto"/>
                <w:noWrap/>
                <w:vAlign w:val="bottom"/>
              </w:tcPr>
              <w:p w14:paraId="447E58AA" w14:textId="1BBCA7A3" w:rsidR="00F21EC9" w:rsidRPr="00625EB8" w:rsidRDefault="00F21EC9" w:rsidP="00F21EC9">
                <w:pPr>
                  <w:spacing w:before="0" w:after="0" w:line="240" w:lineRule="auto"/>
                  <w:jc w:val="right"/>
                  <w:rPr>
                    <w:rFonts w:asciiTheme="majorHAnsi" w:hAnsiTheme="majorHAnsi" w:cs="Arial"/>
                    <w:lang w:bidi="ar-SA"/>
                  </w:rPr>
                </w:pPr>
                <w:r>
                  <w:rPr>
                    <w:rFonts w:cs="Arial"/>
                    <w:color w:val="000000"/>
                  </w:rPr>
                  <w:t>17.19%</w:t>
                </w:r>
              </w:p>
            </w:tc>
            <w:tc>
              <w:tcPr>
                <w:tcW w:w="2600" w:type="dxa"/>
                <w:shd w:val="clear" w:color="auto" w:fill="auto"/>
                <w:vAlign w:val="bottom"/>
              </w:tcPr>
              <w:p w14:paraId="3E1C3B0A" w14:textId="29689DB2"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20.13%</w:t>
                </w:r>
              </w:p>
            </w:tc>
            <w:tc>
              <w:tcPr>
                <w:tcW w:w="2600" w:type="dxa"/>
                <w:shd w:val="clear" w:color="auto" w:fill="auto"/>
                <w:vAlign w:val="bottom"/>
              </w:tcPr>
              <w:p w14:paraId="5C11BAD5" w14:textId="4ABEEE5B"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25.58%</w:t>
                </w:r>
              </w:p>
            </w:tc>
          </w:tr>
          <w:tr w:rsidR="00F21EC9" w:rsidRPr="00625EB8" w14:paraId="2E8E4FF4" w14:textId="77777777" w:rsidTr="007A0D1C">
            <w:trPr>
              <w:trHeight w:val="260"/>
            </w:trPr>
            <w:tc>
              <w:tcPr>
                <w:tcW w:w="1882" w:type="dxa"/>
                <w:shd w:val="clear" w:color="auto" w:fill="auto"/>
                <w:noWrap/>
                <w:vAlign w:val="bottom"/>
              </w:tcPr>
              <w:p w14:paraId="4A0400C7" w14:textId="41B54C0B"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198" w:type="dxa"/>
                <w:shd w:val="clear" w:color="auto" w:fill="auto"/>
                <w:noWrap/>
                <w:vAlign w:val="bottom"/>
              </w:tcPr>
              <w:p w14:paraId="169EA910" w14:textId="2F77DAAD" w:rsidR="00F21EC9" w:rsidRPr="00625EB8" w:rsidRDefault="00F21EC9" w:rsidP="00F21EC9">
                <w:pPr>
                  <w:spacing w:before="0" w:after="0" w:line="240" w:lineRule="auto"/>
                  <w:jc w:val="right"/>
                  <w:rPr>
                    <w:rFonts w:asciiTheme="majorHAnsi" w:hAnsiTheme="majorHAnsi" w:cs="Arial"/>
                    <w:lang w:bidi="ar-SA"/>
                  </w:rPr>
                </w:pPr>
                <w:r>
                  <w:rPr>
                    <w:rFonts w:cs="Arial"/>
                    <w:color w:val="000000"/>
                  </w:rPr>
                  <w:t>27.22%</w:t>
                </w:r>
              </w:p>
            </w:tc>
            <w:tc>
              <w:tcPr>
                <w:tcW w:w="2600" w:type="dxa"/>
                <w:shd w:val="clear" w:color="auto" w:fill="auto"/>
                <w:vAlign w:val="bottom"/>
              </w:tcPr>
              <w:p w14:paraId="5FC88B53" w14:textId="0B69AFF2"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25.33%</w:t>
                </w:r>
              </w:p>
            </w:tc>
            <w:tc>
              <w:tcPr>
                <w:tcW w:w="2600" w:type="dxa"/>
                <w:shd w:val="clear" w:color="auto" w:fill="auto"/>
                <w:vAlign w:val="bottom"/>
              </w:tcPr>
              <w:p w14:paraId="2B95D80E" w14:textId="27C48118"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28.46%</w:t>
                </w:r>
              </w:p>
            </w:tc>
          </w:tr>
        </w:tbl>
        <w:p w14:paraId="249E0654" w14:textId="77777777" w:rsidR="00273046" w:rsidRPr="00625EB8" w:rsidRDefault="00273046" w:rsidP="00273046">
          <w:pPr>
            <w:pStyle w:val="Normal1"/>
            <w:rPr>
              <w:rFonts w:asciiTheme="majorHAnsi" w:hAnsiTheme="majorHAnsi" w:cs="Arial"/>
              <w:b/>
              <w:szCs w:val="22"/>
              <w:u w:val="single"/>
            </w:rPr>
          </w:pPr>
        </w:p>
        <w:sdt>
          <w:sdtPr>
            <w:rPr>
              <w:rFonts w:asciiTheme="majorHAnsi" w:hAnsiTheme="majorHAnsi"/>
            </w:rPr>
            <w:id w:val="1387832183"/>
          </w:sdtPr>
          <w:sdtEndPr/>
          <w:sdtContent>
            <w:p w14:paraId="1326F08E" w14:textId="2D32A913" w:rsidR="001A7329" w:rsidRPr="00625EB8" w:rsidRDefault="001A7329" w:rsidP="00355B29">
              <w:pPr>
                <w:rPr>
                  <w:rFonts w:asciiTheme="majorHAnsi" w:hAnsiTheme="majorHAnsi"/>
                  <w:b/>
                  <w:u w:val="single"/>
                </w:rPr>
              </w:pPr>
              <w:r w:rsidRPr="00625EB8">
                <w:rPr>
                  <w:rFonts w:asciiTheme="majorHAnsi" w:hAnsiTheme="majorHAnsi"/>
                  <w:b/>
                  <w:u w:val="single"/>
                </w:rPr>
                <w:t>NCLB Focus Group: Special Education</w:t>
              </w: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284"/>
                <w:gridCol w:w="2600"/>
                <w:gridCol w:w="2600"/>
              </w:tblGrid>
              <w:tr w:rsidR="001A7329" w:rsidRPr="00625EB8" w14:paraId="402E9D3B" w14:textId="77777777" w:rsidTr="007A0D1C">
                <w:trPr>
                  <w:trHeight w:val="260"/>
                </w:trPr>
                <w:tc>
                  <w:tcPr>
                    <w:tcW w:w="1796" w:type="dxa"/>
                    <w:shd w:val="clear" w:color="auto" w:fill="auto"/>
                    <w:noWrap/>
                    <w:vAlign w:val="bottom"/>
                  </w:tcPr>
                  <w:p w14:paraId="57E723A5" w14:textId="77777777" w:rsidR="001A7329" w:rsidRPr="00625EB8" w:rsidRDefault="001A7329"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4" w:type="dxa"/>
                    <w:shd w:val="clear" w:color="auto" w:fill="auto"/>
                    <w:noWrap/>
                    <w:vAlign w:val="bottom"/>
                  </w:tcPr>
                  <w:p w14:paraId="594F4349" w14:textId="77777777" w:rsidR="001A7329" w:rsidRPr="00625EB8" w:rsidRDefault="001A7329"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Urban Academy Reading</w:t>
                    </w:r>
                  </w:p>
                </w:tc>
                <w:tc>
                  <w:tcPr>
                    <w:tcW w:w="2600" w:type="dxa"/>
                  </w:tcPr>
                  <w:p w14:paraId="50D53943" w14:textId="77777777" w:rsidR="001A7329" w:rsidRPr="00625EB8" w:rsidRDefault="001A7329"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600" w:type="dxa"/>
                  </w:tcPr>
                  <w:p w14:paraId="1F028ED7" w14:textId="77777777" w:rsidR="001A7329" w:rsidRPr="00625EB8" w:rsidRDefault="001A7329"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0F3AC1" w:rsidRPr="00625EB8" w14:paraId="333FC86C" w14:textId="77777777" w:rsidTr="007A0D1C">
                <w:trPr>
                  <w:trHeight w:val="260"/>
                </w:trPr>
                <w:tc>
                  <w:tcPr>
                    <w:tcW w:w="1796" w:type="dxa"/>
                    <w:shd w:val="clear" w:color="auto" w:fill="auto"/>
                    <w:noWrap/>
                    <w:vAlign w:val="bottom"/>
                    <w:hideMark/>
                  </w:tcPr>
                  <w:p w14:paraId="5752B314" w14:textId="77777777"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4" w:type="dxa"/>
                    <w:shd w:val="clear" w:color="auto" w:fill="auto"/>
                    <w:noWrap/>
                    <w:vAlign w:val="bottom"/>
                  </w:tcPr>
                  <w:p w14:paraId="1AACED85" w14:textId="4A864D8D"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21.43%</w:t>
                    </w:r>
                  </w:p>
                </w:tc>
                <w:tc>
                  <w:tcPr>
                    <w:tcW w:w="2600" w:type="dxa"/>
                    <w:shd w:val="clear" w:color="auto" w:fill="auto"/>
                    <w:vAlign w:val="bottom"/>
                  </w:tcPr>
                  <w:p w14:paraId="7720C654" w14:textId="17DAC902"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17.96%</w:t>
                    </w:r>
                  </w:p>
                </w:tc>
                <w:tc>
                  <w:tcPr>
                    <w:tcW w:w="2600" w:type="dxa"/>
                    <w:shd w:val="clear" w:color="auto" w:fill="auto"/>
                    <w:vAlign w:val="bottom"/>
                  </w:tcPr>
                  <w:p w14:paraId="3F657B81" w14:textId="4F1A8CE8"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34.76%</w:t>
                    </w:r>
                  </w:p>
                </w:tc>
              </w:tr>
              <w:tr w:rsidR="000F3AC1" w:rsidRPr="00625EB8" w14:paraId="49322B37" w14:textId="77777777" w:rsidTr="007A0D1C">
                <w:trPr>
                  <w:trHeight w:val="260"/>
                </w:trPr>
                <w:tc>
                  <w:tcPr>
                    <w:tcW w:w="1796" w:type="dxa"/>
                    <w:shd w:val="clear" w:color="auto" w:fill="auto"/>
                    <w:noWrap/>
                    <w:vAlign w:val="bottom"/>
                  </w:tcPr>
                  <w:p w14:paraId="30F8B8CB" w14:textId="77777777"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4" w:type="dxa"/>
                    <w:shd w:val="clear" w:color="auto" w:fill="auto"/>
                    <w:noWrap/>
                    <w:vAlign w:val="bottom"/>
                  </w:tcPr>
                  <w:p w14:paraId="50D60A41" w14:textId="1D59FDF4"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17.65%</w:t>
                    </w:r>
                  </w:p>
                </w:tc>
                <w:tc>
                  <w:tcPr>
                    <w:tcW w:w="2600" w:type="dxa"/>
                    <w:shd w:val="clear" w:color="auto" w:fill="auto"/>
                    <w:vAlign w:val="bottom"/>
                  </w:tcPr>
                  <w:p w14:paraId="3E543688" w14:textId="3F5E117E"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19.35%</w:t>
                    </w:r>
                  </w:p>
                </w:tc>
                <w:tc>
                  <w:tcPr>
                    <w:tcW w:w="2600" w:type="dxa"/>
                    <w:shd w:val="clear" w:color="auto" w:fill="auto"/>
                    <w:vAlign w:val="bottom"/>
                  </w:tcPr>
                  <w:p w14:paraId="3FBCCDDB" w14:textId="489C80B7"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33.91%</w:t>
                    </w:r>
                  </w:p>
                </w:tc>
              </w:tr>
              <w:tr w:rsidR="000F3AC1" w:rsidRPr="00625EB8" w14:paraId="533057EB" w14:textId="77777777" w:rsidTr="007A0D1C">
                <w:trPr>
                  <w:trHeight w:val="260"/>
                </w:trPr>
                <w:tc>
                  <w:tcPr>
                    <w:tcW w:w="1796" w:type="dxa"/>
                    <w:shd w:val="clear" w:color="auto" w:fill="auto"/>
                    <w:noWrap/>
                    <w:vAlign w:val="bottom"/>
                  </w:tcPr>
                  <w:p w14:paraId="24B0C2F6" w14:textId="77777777"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4" w:type="dxa"/>
                    <w:shd w:val="clear" w:color="auto" w:fill="auto"/>
                    <w:noWrap/>
                    <w:vAlign w:val="bottom"/>
                  </w:tcPr>
                  <w:p w14:paraId="2C341303" w14:textId="20704A6A"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11.76%</w:t>
                    </w:r>
                  </w:p>
                </w:tc>
                <w:tc>
                  <w:tcPr>
                    <w:tcW w:w="2600" w:type="dxa"/>
                    <w:shd w:val="clear" w:color="auto" w:fill="auto"/>
                    <w:vAlign w:val="bottom"/>
                  </w:tcPr>
                  <w:p w14:paraId="64CA240B" w14:textId="16D1D85B"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19.53%</w:t>
                    </w:r>
                  </w:p>
                </w:tc>
                <w:tc>
                  <w:tcPr>
                    <w:tcW w:w="2600" w:type="dxa"/>
                    <w:shd w:val="clear" w:color="auto" w:fill="auto"/>
                    <w:vAlign w:val="bottom"/>
                  </w:tcPr>
                  <w:p w14:paraId="39D59E8D" w14:textId="3702BD8E"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34.00%</w:t>
                    </w:r>
                  </w:p>
                </w:tc>
              </w:tr>
              <w:tr w:rsidR="001A7329" w:rsidRPr="00625EB8" w14:paraId="724AEA7D" w14:textId="77777777" w:rsidTr="007A0D1C">
                <w:trPr>
                  <w:trHeight w:val="233"/>
                </w:trPr>
                <w:tc>
                  <w:tcPr>
                    <w:tcW w:w="1796" w:type="dxa"/>
                    <w:shd w:val="clear" w:color="auto" w:fill="auto"/>
                    <w:noWrap/>
                    <w:vAlign w:val="bottom"/>
                  </w:tcPr>
                  <w:p w14:paraId="00A9C444" w14:textId="77777777"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4" w:type="dxa"/>
                    <w:shd w:val="clear" w:color="auto" w:fill="auto"/>
                    <w:noWrap/>
                    <w:vAlign w:val="bottom"/>
                  </w:tcPr>
                  <w:p w14:paraId="0BDB1BC7" w14:textId="0ACCA4AF" w:rsidR="001A7329"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16.67%</w:t>
                    </w:r>
                  </w:p>
                </w:tc>
                <w:tc>
                  <w:tcPr>
                    <w:tcW w:w="2600" w:type="dxa"/>
                    <w:shd w:val="clear" w:color="auto" w:fill="auto"/>
                    <w:vAlign w:val="bottom"/>
                  </w:tcPr>
                  <w:p w14:paraId="6FC5682C" w14:textId="5E68CCE0" w:rsidR="001A7329"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18.92%</w:t>
                    </w:r>
                  </w:p>
                </w:tc>
                <w:tc>
                  <w:tcPr>
                    <w:tcW w:w="2600" w:type="dxa"/>
                    <w:shd w:val="clear" w:color="auto" w:fill="auto"/>
                    <w:vAlign w:val="bottom"/>
                  </w:tcPr>
                  <w:p w14:paraId="033A6540" w14:textId="37EE84CB" w:rsidR="001A7329"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34.22%</w:t>
                    </w:r>
                  </w:p>
                </w:tc>
              </w:tr>
            </w:tbl>
            <w:p w14:paraId="3F12BDFD" w14:textId="77777777" w:rsidR="001A7329" w:rsidRPr="00625EB8" w:rsidRDefault="001A7329"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284"/>
                <w:gridCol w:w="2600"/>
                <w:gridCol w:w="2600"/>
              </w:tblGrid>
              <w:tr w:rsidR="001A7329" w:rsidRPr="00625EB8" w14:paraId="262D3789" w14:textId="77777777" w:rsidTr="007A0D1C">
                <w:trPr>
                  <w:trHeight w:val="260"/>
                </w:trPr>
                <w:tc>
                  <w:tcPr>
                    <w:tcW w:w="1796" w:type="dxa"/>
                    <w:shd w:val="clear" w:color="auto" w:fill="auto"/>
                    <w:noWrap/>
                    <w:vAlign w:val="bottom"/>
                  </w:tcPr>
                  <w:p w14:paraId="4D0F7823" w14:textId="77777777" w:rsidR="001A7329" w:rsidRPr="00625EB8" w:rsidRDefault="001A7329"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4" w:type="dxa"/>
                    <w:shd w:val="clear" w:color="auto" w:fill="auto"/>
                    <w:noWrap/>
                    <w:vAlign w:val="bottom"/>
                  </w:tcPr>
                  <w:p w14:paraId="6580BFC3" w14:textId="77777777" w:rsidR="001A7329" w:rsidRPr="00625EB8" w:rsidRDefault="001A7329"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Urban Academy Math</w:t>
                    </w:r>
                  </w:p>
                </w:tc>
                <w:tc>
                  <w:tcPr>
                    <w:tcW w:w="2600" w:type="dxa"/>
                  </w:tcPr>
                  <w:p w14:paraId="17498F02" w14:textId="77777777" w:rsidR="001A7329" w:rsidRPr="00625EB8" w:rsidRDefault="001A7329"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600" w:type="dxa"/>
                  </w:tcPr>
                  <w:p w14:paraId="7BFFFA2B" w14:textId="77777777" w:rsidR="001A7329" w:rsidRPr="00625EB8" w:rsidRDefault="001A7329"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0F3AC1" w:rsidRPr="00625EB8" w14:paraId="449AAE0F" w14:textId="77777777" w:rsidTr="007A0D1C">
                <w:trPr>
                  <w:trHeight w:val="260"/>
                </w:trPr>
                <w:tc>
                  <w:tcPr>
                    <w:tcW w:w="1796" w:type="dxa"/>
                    <w:shd w:val="clear" w:color="auto" w:fill="auto"/>
                    <w:noWrap/>
                    <w:vAlign w:val="bottom"/>
                    <w:hideMark/>
                  </w:tcPr>
                  <w:p w14:paraId="2FB85C9C" w14:textId="77777777"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4" w:type="dxa"/>
                    <w:shd w:val="clear" w:color="auto" w:fill="auto"/>
                    <w:noWrap/>
                    <w:vAlign w:val="bottom"/>
                  </w:tcPr>
                  <w:p w14:paraId="4EC59E58" w14:textId="2E1048E7"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14.29%</w:t>
                    </w:r>
                  </w:p>
                </w:tc>
                <w:tc>
                  <w:tcPr>
                    <w:tcW w:w="2600" w:type="dxa"/>
                    <w:vAlign w:val="bottom"/>
                  </w:tcPr>
                  <w:p w14:paraId="0E586F5D" w14:textId="13C11D32"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19.89%</w:t>
                    </w:r>
                  </w:p>
                </w:tc>
                <w:tc>
                  <w:tcPr>
                    <w:tcW w:w="2600" w:type="dxa"/>
                    <w:vAlign w:val="bottom"/>
                  </w:tcPr>
                  <w:p w14:paraId="71B4EAA5" w14:textId="1F854C3F"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38.84%</w:t>
                    </w:r>
                  </w:p>
                </w:tc>
              </w:tr>
              <w:tr w:rsidR="000F3AC1" w:rsidRPr="00625EB8" w14:paraId="0101D801" w14:textId="77777777" w:rsidTr="007A0D1C">
                <w:trPr>
                  <w:trHeight w:val="260"/>
                </w:trPr>
                <w:tc>
                  <w:tcPr>
                    <w:tcW w:w="1796" w:type="dxa"/>
                    <w:shd w:val="clear" w:color="auto" w:fill="auto"/>
                    <w:noWrap/>
                    <w:vAlign w:val="bottom"/>
                  </w:tcPr>
                  <w:p w14:paraId="7D14417F" w14:textId="77777777"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4" w:type="dxa"/>
                    <w:shd w:val="clear" w:color="auto" w:fill="auto"/>
                    <w:noWrap/>
                    <w:vAlign w:val="bottom"/>
                  </w:tcPr>
                  <w:p w14:paraId="0D21B35B" w14:textId="41C99C4F"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5.88%</w:t>
                    </w:r>
                  </w:p>
                </w:tc>
                <w:tc>
                  <w:tcPr>
                    <w:tcW w:w="2600" w:type="dxa"/>
                    <w:vAlign w:val="bottom"/>
                  </w:tcPr>
                  <w:p w14:paraId="60EA543E" w14:textId="7289C8A6"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20.62%</w:t>
                    </w:r>
                  </w:p>
                </w:tc>
                <w:tc>
                  <w:tcPr>
                    <w:tcW w:w="2600" w:type="dxa"/>
                    <w:vAlign w:val="bottom"/>
                  </w:tcPr>
                  <w:p w14:paraId="18AEB27B" w14:textId="57CAC169"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37.34%</w:t>
                    </w:r>
                  </w:p>
                </w:tc>
              </w:tr>
              <w:tr w:rsidR="000F3AC1" w:rsidRPr="00625EB8" w14:paraId="6204A799" w14:textId="77777777" w:rsidTr="007A0D1C">
                <w:trPr>
                  <w:trHeight w:val="260"/>
                </w:trPr>
                <w:tc>
                  <w:tcPr>
                    <w:tcW w:w="1796" w:type="dxa"/>
                    <w:shd w:val="clear" w:color="auto" w:fill="auto"/>
                    <w:noWrap/>
                    <w:vAlign w:val="bottom"/>
                  </w:tcPr>
                  <w:p w14:paraId="3EC83E22" w14:textId="77777777"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4" w:type="dxa"/>
                    <w:shd w:val="clear" w:color="auto" w:fill="auto"/>
                    <w:noWrap/>
                    <w:vAlign w:val="bottom"/>
                  </w:tcPr>
                  <w:p w14:paraId="230478CB" w14:textId="6E7E6D18"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11.76%</w:t>
                    </w:r>
                  </w:p>
                </w:tc>
                <w:tc>
                  <w:tcPr>
                    <w:tcW w:w="2600" w:type="dxa"/>
                    <w:shd w:val="clear" w:color="auto" w:fill="auto"/>
                    <w:vAlign w:val="bottom"/>
                  </w:tcPr>
                  <w:p w14:paraId="7D9ACBE6" w14:textId="2AE37F11"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19.77%</w:t>
                    </w:r>
                  </w:p>
                </w:tc>
                <w:tc>
                  <w:tcPr>
                    <w:tcW w:w="2600" w:type="dxa"/>
                    <w:shd w:val="clear" w:color="auto" w:fill="auto"/>
                    <w:vAlign w:val="bottom"/>
                  </w:tcPr>
                  <w:p w14:paraId="368D33B0" w14:textId="186ABFA6"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36.65%</w:t>
                    </w:r>
                  </w:p>
                </w:tc>
              </w:tr>
              <w:tr w:rsidR="001A7329" w:rsidRPr="00625EB8" w14:paraId="215EC0AC" w14:textId="77777777" w:rsidTr="007A0D1C">
                <w:trPr>
                  <w:trHeight w:val="260"/>
                </w:trPr>
                <w:tc>
                  <w:tcPr>
                    <w:tcW w:w="1796" w:type="dxa"/>
                    <w:shd w:val="clear" w:color="auto" w:fill="auto"/>
                    <w:noWrap/>
                    <w:vAlign w:val="bottom"/>
                  </w:tcPr>
                  <w:p w14:paraId="679E8F6B" w14:textId="77777777"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4" w:type="dxa"/>
                    <w:shd w:val="clear" w:color="auto" w:fill="auto"/>
                    <w:noWrap/>
                    <w:vAlign w:val="bottom"/>
                  </w:tcPr>
                  <w:p w14:paraId="48F0D8DB" w14:textId="7769708D" w:rsidR="001A7329"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10.42%</w:t>
                    </w:r>
                  </w:p>
                </w:tc>
                <w:tc>
                  <w:tcPr>
                    <w:tcW w:w="2600" w:type="dxa"/>
                    <w:shd w:val="clear" w:color="auto" w:fill="auto"/>
                    <w:vAlign w:val="bottom"/>
                  </w:tcPr>
                  <w:p w14:paraId="5ABC335B" w14:textId="0AF879FB" w:rsidR="001A7329"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20.09%</w:t>
                    </w:r>
                  </w:p>
                </w:tc>
                <w:tc>
                  <w:tcPr>
                    <w:tcW w:w="2600" w:type="dxa"/>
                    <w:shd w:val="clear" w:color="auto" w:fill="auto"/>
                    <w:vAlign w:val="bottom"/>
                  </w:tcPr>
                  <w:p w14:paraId="010B162F" w14:textId="20035550" w:rsidR="001A7329"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37.60%</w:t>
                    </w:r>
                  </w:p>
                </w:tc>
              </w:tr>
            </w:tbl>
            <w:p w14:paraId="36076BF9" w14:textId="77777777" w:rsidR="00355B29" w:rsidRPr="00625EB8" w:rsidRDefault="00BB63B5" w:rsidP="00355B29">
              <w:pPr>
                <w:rPr>
                  <w:rFonts w:asciiTheme="majorHAnsi" w:hAnsiTheme="majorHAnsi"/>
                </w:rPr>
              </w:pPr>
            </w:p>
          </w:sdtContent>
        </w:sdt>
        <w:p w14:paraId="02CFFE27" w14:textId="39776FC3" w:rsidR="00273046" w:rsidRPr="00625EB8" w:rsidRDefault="00273046" w:rsidP="00355B29">
          <w:pPr>
            <w:rPr>
              <w:rFonts w:asciiTheme="majorHAnsi" w:hAnsiTheme="majorHAnsi"/>
            </w:rPr>
          </w:pPr>
          <w:r w:rsidRPr="00625EB8">
            <w:rPr>
              <w:rFonts w:asciiTheme="majorHAnsi" w:hAnsiTheme="majorHAnsi"/>
              <w:b/>
              <w:u w:val="single"/>
            </w:rPr>
            <w:t xml:space="preserve">NCLB Focus Group: Eligible for Free/Reduced Meals </w:t>
          </w:r>
        </w:p>
        <w:p w14:paraId="0055DA57" w14:textId="77777777" w:rsidR="00273046" w:rsidRPr="00625EB8" w:rsidRDefault="00273046" w:rsidP="00273046">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284"/>
            <w:gridCol w:w="2600"/>
            <w:gridCol w:w="2600"/>
          </w:tblGrid>
          <w:tr w:rsidR="00273046" w:rsidRPr="00625EB8" w14:paraId="408795E7" w14:textId="77777777" w:rsidTr="007A0D1C">
            <w:trPr>
              <w:trHeight w:val="260"/>
            </w:trPr>
            <w:tc>
              <w:tcPr>
                <w:tcW w:w="1796" w:type="dxa"/>
                <w:shd w:val="clear" w:color="auto" w:fill="auto"/>
                <w:noWrap/>
                <w:vAlign w:val="bottom"/>
              </w:tcPr>
              <w:p w14:paraId="78A5E99C"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4" w:type="dxa"/>
                <w:shd w:val="clear" w:color="auto" w:fill="auto"/>
                <w:noWrap/>
                <w:vAlign w:val="bottom"/>
              </w:tcPr>
              <w:p w14:paraId="10000ABE"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Urban Academy Reading</w:t>
                </w:r>
              </w:p>
            </w:tc>
            <w:tc>
              <w:tcPr>
                <w:tcW w:w="2600" w:type="dxa"/>
              </w:tcPr>
              <w:p w14:paraId="6CA8D517"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2600" w:type="dxa"/>
              </w:tcPr>
              <w:p w14:paraId="2403CACB"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1A7329" w:rsidRPr="00625EB8" w14:paraId="79B294F3" w14:textId="77777777" w:rsidTr="007A0D1C">
            <w:trPr>
              <w:trHeight w:val="260"/>
            </w:trPr>
            <w:tc>
              <w:tcPr>
                <w:tcW w:w="1796" w:type="dxa"/>
                <w:shd w:val="clear" w:color="auto" w:fill="auto"/>
                <w:noWrap/>
                <w:vAlign w:val="bottom"/>
                <w:hideMark/>
              </w:tcPr>
              <w:p w14:paraId="2C8E95B0" w14:textId="4061A5B1"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4" w:type="dxa"/>
                <w:shd w:val="clear" w:color="auto" w:fill="auto"/>
                <w:noWrap/>
                <w:vAlign w:val="bottom"/>
              </w:tcPr>
              <w:p w14:paraId="75114173" w14:textId="39BECD46"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35.66%</w:t>
                </w:r>
              </w:p>
            </w:tc>
            <w:tc>
              <w:tcPr>
                <w:tcW w:w="2600" w:type="dxa"/>
                <w:shd w:val="clear" w:color="auto" w:fill="auto"/>
                <w:vAlign w:val="bottom"/>
              </w:tcPr>
              <w:p w14:paraId="3208C1AE" w14:textId="106A3B54"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27.69%</w:t>
                </w:r>
              </w:p>
            </w:tc>
            <w:tc>
              <w:tcPr>
                <w:tcW w:w="2600" w:type="dxa"/>
                <w:shd w:val="clear" w:color="auto" w:fill="auto"/>
                <w:vAlign w:val="bottom"/>
              </w:tcPr>
              <w:p w14:paraId="14FAEF14" w14:textId="0AF8F0E5"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43.84%</w:t>
                </w:r>
              </w:p>
            </w:tc>
          </w:tr>
          <w:tr w:rsidR="000F3AC1" w:rsidRPr="00625EB8" w14:paraId="3360AC30" w14:textId="77777777" w:rsidTr="001A7329">
            <w:trPr>
              <w:trHeight w:val="260"/>
            </w:trPr>
            <w:tc>
              <w:tcPr>
                <w:tcW w:w="1796" w:type="dxa"/>
                <w:shd w:val="clear" w:color="auto" w:fill="auto"/>
                <w:noWrap/>
                <w:vAlign w:val="bottom"/>
              </w:tcPr>
              <w:p w14:paraId="53092171" w14:textId="0BD1751C"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4" w:type="dxa"/>
                <w:shd w:val="clear" w:color="auto" w:fill="auto"/>
                <w:noWrap/>
                <w:vAlign w:val="bottom"/>
              </w:tcPr>
              <w:p w14:paraId="2054CCEF" w14:textId="054667F0"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32.41%</w:t>
                </w:r>
              </w:p>
            </w:tc>
            <w:tc>
              <w:tcPr>
                <w:tcW w:w="2600" w:type="dxa"/>
                <w:shd w:val="clear" w:color="auto" w:fill="auto"/>
                <w:vAlign w:val="bottom"/>
              </w:tcPr>
              <w:p w14:paraId="7046C157" w14:textId="1B266BE6"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27.39%</w:t>
                </w:r>
              </w:p>
            </w:tc>
            <w:tc>
              <w:tcPr>
                <w:tcW w:w="2600" w:type="dxa"/>
                <w:shd w:val="clear" w:color="auto" w:fill="auto"/>
                <w:vAlign w:val="bottom"/>
              </w:tcPr>
              <w:p w14:paraId="6574229C" w14:textId="2C060BAE"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43.31%</w:t>
                </w:r>
              </w:p>
            </w:tc>
          </w:tr>
          <w:tr w:rsidR="000F3AC1" w:rsidRPr="00625EB8" w14:paraId="6D1A3CB7" w14:textId="77777777" w:rsidTr="007A0D1C">
            <w:trPr>
              <w:trHeight w:val="260"/>
            </w:trPr>
            <w:tc>
              <w:tcPr>
                <w:tcW w:w="1796" w:type="dxa"/>
                <w:shd w:val="clear" w:color="auto" w:fill="auto"/>
                <w:noWrap/>
                <w:vAlign w:val="bottom"/>
              </w:tcPr>
              <w:p w14:paraId="1EBA8E66" w14:textId="7D867089"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4" w:type="dxa"/>
                <w:shd w:val="clear" w:color="auto" w:fill="auto"/>
                <w:noWrap/>
                <w:vAlign w:val="bottom"/>
              </w:tcPr>
              <w:p w14:paraId="75F5942D" w14:textId="790E109A"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28.68%</w:t>
                </w:r>
              </w:p>
            </w:tc>
            <w:tc>
              <w:tcPr>
                <w:tcW w:w="2600" w:type="dxa"/>
                <w:shd w:val="clear" w:color="auto" w:fill="auto"/>
                <w:vAlign w:val="bottom"/>
              </w:tcPr>
              <w:p w14:paraId="69427A3B" w14:textId="415F0C69"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25.47%</w:t>
                </w:r>
              </w:p>
            </w:tc>
            <w:tc>
              <w:tcPr>
                <w:tcW w:w="2600" w:type="dxa"/>
                <w:shd w:val="clear" w:color="auto" w:fill="auto"/>
                <w:vAlign w:val="bottom"/>
              </w:tcPr>
              <w:p w14:paraId="36581B40" w14:textId="66F460F6" w:rsidR="000F3AC1"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42.84%</w:t>
                </w:r>
              </w:p>
            </w:tc>
          </w:tr>
          <w:tr w:rsidR="001A7329" w:rsidRPr="00625EB8" w14:paraId="55AEBBB6" w14:textId="77777777" w:rsidTr="007A0D1C">
            <w:trPr>
              <w:trHeight w:val="233"/>
            </w:trPr>
            <w:tc>
              <w:tcPr>
                <w:tcW w:w="1796" w:type="dxa"/>
                <w:shd w:val="clear" w:color="auto" w:fill="auto"/>
                <w:noWrap/>
                <w:vAlign w:val="bottom"/>
              </w:tcPr>
              <w:p w14:paraId="229829D9" w14:textId="4E4C4CED"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4" w:type="dxa"/>
                <w:shd w:val="clear" w:color="auto" w:fill="auto"/>
                <w:noWrap/>
                <w:vAlign w:val="bottom"/>
              </w:tcPr>
              <w:p w14:paraId="428A3CED" w14:textId="058FD3A3" w:rsidR="001A7329"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32.24%</w:t>
                </w:r>
              </w:p>
            </w:tc>
            <w:tc>
              <w:tcPr>
                <w:tcW w:w="2600" w:type="dxa"/>
                <w:shd w:val="clear" w:color="auto" w:fill="auto"/>
                <w:vAlign w:val="bottom"/>
              </w:tcPr>
              <w:p w14:paraId="4C503ACC" w14:textId="1F94B11D" w:rsidR="001A7329"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26.85%</w:t>
                </w:r>
              </w:p>
            </w:tc>
            <w:tc>
              <w:tcPr>
                <w:tcW w:w="2600" w:type="dxa"/>
                <w:shd w:val="clear" w:color="auto" w:fill="auto"/>
                <w:vAlign w:val="bottom"/>
              </w:tcPr>
              <w:p w14:paraId="3CEC70C3" w14:textId="130977A7" w:rsidR="001A7329" w:rsidRPr="00625EB8" w:rsidRDefault="000F3AC1"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43.32%</w:t>
                </w:r>
              </w:p>
            </w:tc>
          </w:tr>
        </w:tbl>
        <w:p w14:paraId="2B640AE9" w14:textId="77777777" w:rsidR="00273046" w:rsidRPr="00625EB8" w:rsidRDefault="00273046" w:rsidP="0087746A">
          <w:pPr>
            <w:spacing w:before="0" w:after="0" w:line="240" w:lineRule="auto"/>
            <w:jc w:val="right"/>
            <w:rPr>
              <w:rFonts w:asciiTheme="majorHAnsi" w:hAnsiTheme="majorHAnsi" w:cs="Arial"/>
              <w:b/>
              <w:lang w:bidi="ar-SA"/>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284"/>
            <w:gridCol w:w="2600"/>
            <w:gridCol w:w="2600"/>
          </w:tblGrid>
          <w:tr w:rsidR="00273046" w:rsidRPr="00625EB8" w14:paraId="1DF35CB1" w14:textId="77777777" w:rsidTr="007A0D1C">
            <w:trPr>
              <w:trHeight w:val="260"/>
            </w:trPr>
            <w:tc>
              <w:tcPr>
                <w:tcW w:w="1796" w:type="dxa"/>
                <w:shd w:val="clear" w:color="auto" w:fill="auto"/>
                <w:noWrap/>
                <w:vAlign w:val="bottom"/>
              </w:tcPr>
              <w:p w14:paraId="380365A9"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84" w:type="dxa"/>
                <w:shd w:val="clear" w:color="auto" w:fill="auto"/>
                <w:noWrap/>
                <w:vAlign w:val="bottom"/>
              </w:tcPr>
              <w:p w14:paraId="755FD623"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Urban Academy Math</w:t>
                </w:r>
              </w:p>
            </w:tc>
            <w:tc>
              <w:tcPr>
                <w:tcW w:w="2600" w:type="dxa"/>
              </w:tcPr>
              <w:p w14:paraId="78A7036F"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2600" w:type="dxa"/>
              </w:tcPr>
              <w:p w14:paraId="3A3BA9F1"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F21EC9" w:rsidRPr="00625EB8" w14:paraId="2112F949" w14:textId="77777777" w:rsidTr="007A0D1C">
            <w:trPr>
              <w:trHeight w:val="260"/>
            </w:trPr>
            <w:tc>
              <w:tcPr>
                <w:tcW w:w="1796" w:type="dxa"/>
                <w:shd w:val="clear" w:color="auto" w:fill="auto"/>
                <w:noWrap/>
                <w:vAlign w:val="bottom"/>
                <w:hideMark/>
              </w:tcPr>
              <w:p w14:paraId="1C37B97C" w14:textId="1BFB8C1A"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84" w:type="dxa"/>
                <w:shd w:val="clear" w:color="auto" w:fill="auto"/>
                <w:noWrap/>
                <w:vAlign w:val="bottom"/>
              </w:tcPr>
              <w:p w14:paraId="20D392F4" w14:textId="240CFD1C" w:rsidR="00F21EC9" w:rsidRPr="00625EB8" w:rsidRDefault="00F21EC9" w:rsidP="00F21EC9">
                <w:pPr>
                  <w:spacing w:before="0" w:after="0" w:line="240" w:lineRule="auto"/>
                  <w:jc w:val="right"/>
                  <w:rPr>
                    <w:rFonts w:asciiTheme="majorHAnsi" w:hAnsiTheme="majorHAnsi" w:cs="Arial"/>
                    <w:lang w:bidi="ar-SA"/>
                  </w:rPr>
                </w:pPr>
                <w:r>
                  <w:rPr>
                    <w:rFonts w:ascii="Arial" w:hAnsi="Arial" w:cs="Arial"/>
                    <w:sz w:val="20"/>
                    <w:szCs w:val="20"/>
                  </w:rPr>
                  <w:t>35.66%</w:t>
                </w:r>
              </w:p>
            </w:tc>
            <w:tc>
              <w:tcPr>
                <w:tcW w:w="2600" w:type="dxa"/>
                <w:vAlign w:val="bottom"/>
              </w:tcPr>
              <w:p w14:paraId="6FB96A5D" w14:textId="76360690"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30.23%</w:t>
                </w:r>
              </w:p>
            </w:tc>
            <w:tc>
              <w:tcPr>
                <w:tcW w:w="2600" w:type="dxa"/>
                <w:vAlign w:val="bottom"/>
              </w:tcPr>
              <w:p w14:paraId="373255D1" w14:textId="42B833C6"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46.77%</w:t>
                </w:r>
              </w:p>
            </w:tc>
          </w:tr>
          <w:tr w:rsidR="00F21EC9" w:rsidRPr="00625EB8" w14:paraId="51012CAC" w14:textId="77777777" w:rsidTr="001A7329">
            <w:trPr>
              <w:trHeight w:val="260"/>
            </w:trPr>
            <w:tc>
              <w:tcPr>
                <w:tcW w:w="1796" w:type="dxa"/>
                <w:shd w:val="clear" w:color="auto" w:fill="auto"/>
                <w:noWrap/>
                <w:vAlign w:val="bottom"/>
              </w:tcPr>
              <w:p w14:paraId="6FF22E7F" w14:textId="0E10E075"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84" w:type="dxa"/>
                <w:shd w:val="clear" w:color="auto" w:fill="auto"/>
                <w:noWrap/>
                <w:vAlign w:val="bottom"/>
              </w:tcPr>
              <w:p w14:paraId="38EEBB31" w14:textId="2156E1FB" w:rsidR="00F21EC9" w:rsidRPr="00625EB8" w:rsidRDefault="00F21EC9" w:rsidP="00F21EC9">
                <w:pPr>
                  <w:spacing w:before="0" w:after="0" w:line="240" w:lineRule="auto"/>
                  <w:jc w:val="right"/>
                  <w:rPr>
                    <w:rFonts w:asciiTheme="majorHAnsi" w:hAnsiTheme="majorHAnsi" w:cs="Arial"/>
                    <w:lang w:bidi="ar-SA"/>
                  </w:rPr>
                </w:pPr>
                <w:r>
                  <w:rPr>
                    <w:rFonts w:ascii="Arial" w:hAnsi="Arial" w:cs="Arial"/>
                    <w:sz w:val="20"/>
                    <w:szCs w:val="20"/>
                  </w:rPr>
                  <w:t>32.41%</w:t>
                </w:r>
              </w:p>
            </w:tc>
            <w:tc>
              <w:tcPr>
                <w:tcW w:w="2600" w:type="dxa"/>
                <w:vAlign w:val="bottom"/>
              </w:tcPr>
              <w:p w14:paraId="399026C9" w14:textId="2BB7E528"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28.76%</w:t>
                </w:r>
              </w:p>
            </w:tc>
            <w:tc>
              <w:tcPr>
                <w:tcW w:w="2600" w:type="dxa"/>
                <w:vAlign w:val="bottom"/>
              </w:tcPr>
              <w:p w14:paraId="6A2CBAA5" w14:textId="48DEFFC7"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44.96%</w:t>
                </w:r>
              </w:p>
            </w:tc>
          </w:tr>
          <w:tr w:rsidR="00F21EC9" w:rsidRPr="00625EB8" w14:paraId="2DDAF18C" w14:textId="77777777" w:rsidTr="007A0D1C">
            <w:trPr>
              <w:trHeight w:val="260"/>
            </w:trPr>
            <w:tc>
              <w:tcPr>
                <w:tcW w:w="1796" w:type="dxa"/>
                <w:shd w:val="clear" w:color="auto" w:fill="auto"/>
                <w:noWrap/>
                <w:vAlign w:val="bottom"/>
              </w:tcPr>
              <w:p w14:paraId="351BAF6E" w14:textId="387F8F18"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284" w:type="dxa"/>
                <w:shd w:val="clear" w:color="auto" w:fill="auto"/>
                <w:noWrap/>
                <w:vAlign w:val="bottom"/>
              </w:tcPr>
              <w:p w14:paraId="0225ECDA" w14:textId="1D28269D" w:rsidR="00F21EC9" w:rsidRPr="00625EB8" w:rsidRDefault="00F21EC9" w:rsidP="00F21EC9">
                <w:pPr>
                  <w:spacing w:before="0" w:after="0" w:line="240" w:lineRule="auto"/>
                  <w:jc w:val="right"/>
                  <w:rPr>
                    <w:rFonts w:asciiTheme="majorHAnsi" w:hAnsiTheme="majorHAnsi" w:cs="Arial"/>
                    <w:lang w:bidi="ar-SA"/>
                  </w:rPr>
                </w:pPr>
                <w:r>
                  <w:rPr>
                    <w:rFonts w:ascii="Arial" w:hAnsi="Arial" w:cs="Arial"/>
                    <w:sz w:val="20"/>
                    <w:szCs w:val="20"/>
                  </w:rPr>
                  <w:t>28.68%</w:t>
                </w:r>
              </w:p>
            </w:tc>
            <w:tc>
              <w:tcPr>
                <w:tcW w:w="2600" w:type="dxa"/>
                <w:shd w:val="clear" w:color="auto" w:fill="auto"/>
                <w:vAlign w:val="bottom"/>
              </w:tcPr>
              <w:p w14:paraId="03FC0B2A" w14:textId="4860FA3B"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25.74%</w:t>
                </w:r>
              </w:p>
            </w:tc>
            <w:tc>
              <w:tcPr>
                <w:tcW w:w="2600" w:type="dxa"/>
                <w:shd w:val="clear" w:color="auto" w:fill="auto"/>
                <w:vAlign w:val="bottom"/>
              </w:tcPr>
              <w:p w14:paraId="774504ED" w14:textId="4A236B38"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43.17%</w:t>
                </w:r>
              </w:p>
            </w:tc>
          </w:tr>
          <w:tr w:rsidR="00F21EC9" w:rsidRPr="00625EB8" w14:paraId="37E978D3" w14:textId="77777777" w:rsidTr="007A0D1C">
            <w:trPr>
              <w:trHeight w:val="260"/>
            </w:trPr>
            <w:tc>
              <w:tcPr>
                <w:tcW w:w="1796" w:type="dxa"/>
                <w:shd w:val="clear" w:color="auto" w:fill="auto"/>
                <w:noWrap/>
                <w:vAlign w:val="bottom"/>
              </w:tcPr>
              <w:p w14:paraId="43716359" w14:textId="18242EC2"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284" w:type="dxa"/>
                <w:shd w:val="clear" w:color="auto" w:fill="auto"/>
                <w:noWrap/>
                <w:vAlign w:val="bottom"/>
              </w:tcPr>
              <w:p w14:paraId="6FFD1EDA" w14:textId="285E1301" w:rsidR="00F21EC9" w:rsidRPr="00625EB8" w:rsidRDefault="00F21EC9" w:rsidP="00F21EC9">
                <w:pPr>
                  <w:spacing w:before="0" w:after="0" w:line="240" w:lineRule="auto"/>
                  <w:jc w:val="right"/>
                  <w:rPr>
                    <w:rFonts w:asciiTheme="majorHAnsi" w:hAnsiTheme="majorHAnsi" w:cs="Arial"/>
                    <w:lang w:bidi="ar-SA"/>
                  </w:rPr>
                </w:pPr>
                <w:r>
                  <w:rPr>
                    <w:rFonts w:ascii="Arial" w:hAnsi="Arial" w:cs="Arial"/>
                    <w:sz w:val="20"/>
                    <w:szCs w:val="20"/>
                  </w:rPr>
                  <w:t>32.24%</w:t>
                </w:r>
              </w:p>
            </w:tc>
            <w:tc>
              <w:tcPr>
                <w:tcW w:w="2600" w:type="dxa"/>
                <w:shd w:val="clear" w:color="auto" w:fill="auto"/>
                <w:vAlign w:val="bottom"/>
              </w:tcPr>
              <w:p w14:paraId="5C958303" w14:textId="07898264"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28.26%</w:t>
                </w:r>
              </w:p>
            </w:tc>
            <w:tc>
              <w:tcPr>
                <w:tcW w:w="2600" w:type="dxa"/>
                <w:shd w:val="clear" w:color="auto" w:fill="auto"/>
                <w:vAlign w:val="bottom"/>
              </w:tcPr>
              <w:p w14:paraId="6ECFE0A1" w14:textId="2FBD884B" w:rsidR="00F21EC9" w:rsidRPr="00625EB8" w:rsidRDefault="00F21EC9" w:rsidP="00F21EC9">
                <w:pPr>
                  <w:spacing w:before="0" w:after="0" w:line="240" w:lineRule="auto"/>
                  <w:jc w:val="right"/>
                  <w:rPr>
                    <w:rFonts w:asciiTheme="majorHAnsi" w:hAnsiTheme="majorHAnsi" w:cs="Arial"/>
                    <w:lang w:bidi="ar-SA"/>
                  </w:rPr>
                </w:pPr>
                <w:r w:rsidRPr="00625EB8">
                  <w:rPr>
                    <w:rFonts w:asciiTheme="majorHAnsi" w:hAnsiTheme="majorHAnsi" w:cs="Arial"/>
                    <w:lang w:bidi="ar-SA"/>
                  </w:rPr>
                  <w:t>44.95%</w:t>
                </w:r>
              </w:p>
            </w:tc>
          </w:tr>
        </w:tbl>
        <w:p w14:paraId="36793B9B" w14:textId="77777777" w:rsidR="00E95A77" w:rsidRDefault="00E95A77" w:rsidP="00E95A77">
          <w:pPr>
            <w:spacing w:before="0" w:after="0"/>
            <w:rPr>
              <w:rFonts w:asciiTheme="minorHAnsi" w:hAnsiTheme="minorHAnsi"/>
            </w:rPr>
          </w:pPr>
        </w:p>
        <w:p w14:paraId="12CD05B4" w14:textId="2EBB6A5D" w:rsidR="00273046" w:rsidRPr="00E95A77" w:rsidRDefault="00E95A77" w:rsidP="00E95A77">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176"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sdtContent>
    </w:sdt>
    <w:p w14:paraId="3A69F58C" w14:textId="44D8155D" w:rsidR="00273046" w:rsidRPr="00625EB8" w:rsidRDefault="00273046" w:rsidP="00273046">
      <w:pPr>
        <w:rPr>
          <w:rFonts w:asciiTheme="majorHAnsi" w:hAnsiTheme="majorHAnsi" w:cs="Arial"/>
          <w:b/>
          <w:u w:val="single"/>
        </w:rPr>
      </w:pPr>
      <w:r w:rsidRPr="00625EB8">
        <w:rPr>
          <w:rFonts w:asciiTheme="majorHAnsi" w:hAnsiTheme="majorHAnsi" w:cs="Arial"/>
          <w:b/>
          <w:u w:val="single"/>
        </w:rPr>
        <w:lastRenderedPageBreak/>
        <w:t>Growth</w:t>
      </w:r>
    </w:p>
    <w:p w14:paraId="5FA8526E" w14:textId="7EE99468" w:rsidR="00273046" w:rsidRPr="00625EB8" w:rsidRDefault="00273046" w:rsidP="00355B29">
      <w:pPr>
        <w:rPr>
          <w:rFonts w:asciiTheme="majorHAnsi" w:hAnsiTheme="majorHAnsi" w:cs="Arial"/>
          <w:b/>
          <w:u w:val="single"/>
        </w:rPr>
      </w:pPr>
      <w:r w:rsidRPr="00625EB8">
        <w:rPr>
          <w:rFonts w:asciiTheme="majorHAnsi" w:hAnsiTheme="majorHAnsi" w:cs="Arial"/>
        </w:rPr>
        <w:t>NEO evaluates whether reported growth measures of student achievement exceed state averages for students who are below grade level (students who did not score proficient on their prior state test) and for students who are at or above grade level (students who scored proficient on their prior state test).</w:t>
      </w:r>
    </w:p>
    <w:p w14:paraId="576F1F20" w14:textId="77777777" w:rsidR="00273046" w:rsidRPr="00625EB8" w:rsidRDefault="00273046" w:rsidP="00273046">
      <w:pPr>
        <w:pStyle w:val="Normal1"/>
        <w:rPr>
          <w:rFonts w:asciiTheme="majorHAnsi" w:hAnsiTheme="majorHAnsi" w:cs="Times New Roman"/>
          <w:szCs w:val="22"/>
        </w:rPr>
      </w:pPr>
      <w:r w:rsidRPr="00625EB8">
        <w:rPr>
          <w:rFonts w:asciiTheme="majorHAnsi" w:hAnsiTheme="majorHAnsi" w:cs="Times New Roman"/>
          <w:b/>
          <w:szCs w:val="22"/>
        </w:rPr>
        <w:t>Reading Growth Results for Urban Academy</w:t>
      </w:r>
    </w:p>
    <w:p w14:paraId="5D09EE4F" w14:textId="77777777" w:rsidR="00273046" w:rsidRPr="00625EB8" w:rsidRDefault="00273046" w:rsidP="00273046">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77" w:history="1">
        <w:r w:rsidRPr="00625EB8">
          <w:rPr>
            <w:rStyle w:val="Hyperlink"/>
            <w:rFonts w:asciiTheme="majorHAnsi" w:hAnsiTheme="majorHAnsi" w:cs="Times New Roman"/>
            <w:i/>
            <w:szCs w:val="22"/>
          </w:rPr>
          <w:t>Minnesota Report Card</w:t>
        </w:r>
      </w:hyperlink>
    </w:p>
    <w:p w14:paraId="610824D0" w14:textId="77777777" w:rsidR="00273046" w:rsidRPr="00625EB8" w:rsidRDefault="00273046" w:rsidP="00273046">
      <w:pPr>
        <w:pStyle w:val="Normal1"/>
        <w:rPr>
          <w:rFonts w:asciiTheme="majorHAnsi" w:hAnsiTheme="majorHAnsi" w:cs="Times New Roman"/>
          <w:szCs w:val="22"/>
        </w:rPr>
      </w:pPr>
    </w:p>
    <w:p w14:paraId="107930C8" w14:textId="77777777" w:rsidR="00273046" w:rsidRPr="00625EB8" w:rsidRDefault="00273046" w:rsidP="00273046">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 in Reading</w:t>
      </w:r>
    </w:p>
    <w:p w14:paraId="14512DBE" w14:textId="77777777" w:rsidR="00273046" w:rsidRPr="00625EB8" w:rsidRDefault="00273046" w:rsidP="00273046">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366"/>
        <w:gridCol w:w="2606"/>
        <w:gridCol w:w="1828"/>
      </w:tblGrid>
      <w:tr w:rsidR="00273046" w:rsidRPr="00625EB8" w14:paraId="7417637E" w14:textId="77777777" w:rsidTr="007A0D1C">
        <w:trPr>
          <w:trHeight w:val="260"/>
        </w:trPr>
        <w:tc>
          <w:tcPr>
            <w:tcW w:w="2480" w:type="dxa"/>
            <w:shd w:val="clear" w:color="auto" w:fill="auto"/>
            <w:noWrap/>
            <w:vAlign w:val="bottom"/>
          </w:tcPr>
          <w:p w14:paraId="095497A3"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366" w:type="dxa"/>
            <w:shd w:val="clear" w:color="auto" w:fill="auto"/>
            <w:noWrap/>
            <w:vAlign w:val="bottom"/>
          </w:tcPr>
          <w:p w14:paraId="0D49F1E1"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Urban Academy Reading</w:t>
            </w:r>
          </w:p>
        </w:tc>
        <w:tc>
          <w:tcPr>
            <w:tcW w:w="2606" w:type="dxa"/>
          </w:tcPr>
          <w:p w14:paraId="68D0F7EA"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1828" w:type="dxa"/>
          </w:tcPr>
          <w:p w14:paraId="33C3A82C"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1A7329" w:rsidRPr="00625EB8" w14:paraId="2DF48EF8" w14:textId="77777777" w:rsidTr="007A0D1C">
        <w:trPr>
          <w:trHeight w:val="260"/>
        </w:trPr>
        <w:tc>
          <w:tcPr>
            <w:tcW w:w="2480" w:type="dxa"/>
            <w:shd w:val="clear" w:color="auto" w:fill="auto"/>
            <w:noWrap/>
            <w:vAlign w:val="bottom"/>
            <w:hideMark/>
          </w:tcPr>
          <w:p w14:paraId="4050CBDD" w14:textId="45C06CCD"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366" w:type="dxa"/>
            <w:shd w:val="clear" w:color="auto" w:fill="auto"/>
            <w:noWrap/>
            <w:vAlign w:val="bottom"/>
          </w:tcPr>
          <w:p w14:paraId="76A9B71F" w14:textId="7605F6AF"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51.43%</w:t>
            </w:r>
          </w:p>
        </w:tc>
        <w:tc>
          <w:tcPr>
            <w:tcW w:w="2606" w:type="dxa"/>
            <w:vAlign w:val="bottom"/>
          </w:tcPr>
          <w:p w14:paraId="67E3184B" w14:textId="62E24501"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24.38%</w:t>
            </w:r>
          </w:p>
        </w:tc>
        <w:tc>
          <w:tcPr>
            <w:tcW w:w="1828" w:type="dxa"/>
            <w:vAlign w:val="bottom"/>
          </w:tcPr>
          <w:p w14:paraId="0E27F527" w14:textId="0D26B2DC"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33.76%</w:t>
            </w:r>
          </w:p>
        </w:tc>
      </w:tr>
      <w:tr w:rsidR="001A7329" w:rsidRPr="00625EB8" w14:paraId="41964FBB" w14:textId="77777777" w:rsidTr="001A7329">
        <w:trPr>
          <w:trHeight w:val="260"/>
        </w:trPr>
        <w:tc>
          <w:tcPr>
            <w:tcW w:w="2480" w:type="dxa"/>
            <w:shd w:val="clear" w:color="auto" w:fill="auto"/>
            <w:noWrap/>
            <w:vAlign w:val="bottom"/>
          </w:tcPr>
          <w:p w14:paraId="1A1D839B" w14:textId="5C3E0425"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366" w:type="dxa"/>
            <w:shd w:val="clear" w:color="auto" w:fill="auto"/>
            <w:noWrap/>
            <w:vAlign w:val="bottom"/>
          </w:tcPr>
          <w:p w14:paraId="794E9E08" w14:textId="7808B762"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21.82%</w:t>
            </w:r>
          </w:p>
        </w:tc>
        <w:tc>
          <w:tcPr>
            <w:tcW w:w="2606" w:type="dxa"/>
            <w:vAlign w:val="bottom"/>
          </w:tcPr>
          <w:p w14:paraId="5811991B" w14:textId="0170233E"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22.21%</w:t>
            </w:r>
          </w:p>
        </w:tc>
        <w:tc>
          <w:tcPr>
            <w:tcW w:w="1828" w:type="dxa"/>
            <w:vAlign w:val="bottom"/>
          </w:tcPr>
          <w:p w14:paraId="362B98EB" w14:textId="46049FB8"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31.28%</w:t>
            </w:r>
          </w:p>
        </w:tc>
      </w:tr>
      <w:tr w:rsidR="001A7329" w:rsidRPr="00625EB8" w14:paraId="06B900BB" w14:textId="77777777" w:rsidTr="007A0D1C">
        <w:trPr>
          <w:trHeight w:val="260"/>
        </w:trPr>
        <w:tc>
          <w:tcPr>
            <w:tcW w:w="2480" w:type="dxa"/>
            <w:shd w:val="clear" w:color="auto" w:fill="auto"/>
            <w:noWrap/>
            <w:vAlign w:val="bottom"/>
          </w:tcPr>
          <w:p w14:paraId="3E7D830A" w14:textId="5231D623"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366" w:type="dxa"/>
            <w:shd w:val="clear" w:color="auto" w:fill="auto"/>
            <w:noWrap/>
            <w:vAlign w:val="bottom"/>
          </w:tcPr>
          <w:p w14:paraId="7018E2C2" w14:textId="20715150"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33.93%</w:t>
            </w:r>
          </w:p>
        </w:tc>
        <w:tc>
          <w:tcPr>
            <w:tcW w:w="2606" w:type="dxa"/>
            <w:vAlign w:val="bottom"/>
          </w:tcPr>
          <w:p w14:paraId="05C01B4D" w14:textId="48A10F67"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24.33%</w:t>
            </w:r>
          </w:p>
        </w:tc>
        <w:tc>
          <w:tcPr>
            <w:tcW w:w="1828" w:type="dxa"/>
            <w:vAlign w:val="bottom"/>
          </w:tcPr>
          <w:p w14:paraId="35E3FEF6" w14:textId="71218524"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31.09%</w:t>
            </w:r>
          </w:p>
        </w:tc>
      </w:tr>
      <w:tr w:rsidR="001A7329" w:rsidRPr="00625EB8" w14:paraId="4DD00BF8" w14:textId="77777777" w:rsidTr="007A0D1C">
        <w:trPr>
          <w:trHeight w:val="260"/>
        </w:trPr>
        <w:tc>
          <w:tcPr>
            <w:tcW w:w="2480" w:type="dxa"/>
            <w:shd w:val="clear" w:color="auto" w:fill="auto"/>
            <w:noWrap/>
            <w:vAlign w:val="bottom"/>
          </w:tcPr>
          <w:p w14:paraId="025DC5DA" w14:textId="1CFF674C"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366" w:type="dxa"/>
            <w:shd w:val="clear" w:color="auto" w:fill="auto"/>
            <w:noWrap/>
            <w:vAlign w:val="bottom"/>
          </w:tcPr>
          <w:p w14:paraId="627BED59" w14:textId="7EFA5F9A"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37.02%</w:t>
            </w:r>
          </w:p>
        </w:tc>
        <w:tc>
          <w:tcPr>
            <w:tcW w:w="2606" w:type="dxa"/>
            <w:vAlign w:val="bottom"/>
          </w:tcPr>
          <w:p w14:paraId="474D4F2B" w14:textId="4C64409B"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23.64%</w:t>
            </w:r>
          </w:p>
        </w:tc>
        <w:tc>
          <w:tcPr>
            <w:tcW w:w="1828" w:type="dxa"/>
            <w:vAlign w:val="bottom"/>
          </w:tcPr>
          <w:p w14:paraId="7BE2FB4F" w14:textId="7DCE7096"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32.04%</w:t>
            </w:r>
          </w:p>
        </w:tc>
      </w:tr>
    </w:tbl>
    <w:p w14:paraId="4168161D" w14:textId="77777777" w:rsidR="00273046" w:rsidRPr="00625EB8" w:rsidRDefault="00273046" w:rsidP="00273046">
      <w:pPr>
        <w:pStyle w:val="Normal1"/>
        <w:rPr>
          <w:rFonts w:asciiTheme="majorHAnsi" w:hAnsiTheme="majorHAnsi" w:cs="Times New Roman"/>
          <w:b/>
          <w:szCs w:val="22"/>
          <w:u w:val="single"/>
        </w:rPr>
      </w:pPr>
    </w:p>
    <w:p w14:paraId="51253B63" w14:textId="77777777" w:rsidR="00273046" w:rsidRPr="00625EB8" w:rsidRDefault="00273046" w:rsidP="00273046">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 in Reading</w:t>
      </w:r>
    </w:p>
    <w:p w14:paraId="1C64318A" w14:textId="77777777" w:rsidR="00273046" w:rsidRPr="00625EB8" w:rsidRDefault="00273046" w:rsidP="00273046">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452"/>
        <w:gridCol w:w="2520"/>
        <w:gridCol w:w="1828"/>
      </w:tblGrid>
      <w:tr w:rsidR="00273046" w:rsidRPr="00625EB8" w14:paraId="1E8D1854" w14:textId="77777777" w:rsidTr="007A0D1C">
        <w:trPr>
          <w:trHeight w:val="260"/>
        </w:trPr>
        <w:tc>
          <w:tcPr>
            <w:tcW w:w="2480" w:type="dxa"/>
            <w:shd w:val="clear" w:color="auto" w:fill="auto"/>
            <w:noWrap/>
            <w:vAlign w:val="bottom"/>
          </w:tcPr>
          <w:p w14:paraId="4ACD362D"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52" w:type="dxa"/>
            <w:shd w:val="clear" w:color="auto" w:fill="auto"/>
            <w:noWrap/>
            <w:vAlign w:val="bottom"/>
          </w:tcPr>
          <w:p w14:paraId="3DA43B48"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Urban Academy Reading</w:t>
            </w:r>
          </w:p>
        </w:tc>
        <w:tc>
          <w:tcPr>
            <w:tcW w:w="2520" w:type="dxa"/>
          </w:tcPr>
          <w:p w14:paraId="60831850"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Reading</w:t>
            </w:r>
          </w:p>
        </w:tc>
        <w:tc>
          <w:tcPr>
            <w:tcW w:w="1828" w:type="dxa"/>
          </w:tcPr>
          <w:p w14:paraId="2048A921"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Reading</w:t>
            </w:r>
          </w:p>
        </w:tc>
      </w:tr>
      <w:tr w:rsidR="001A7329" w:rsidRPr="00625EB8" w14:paraId="5F6662DD" w14:textId="77777777" w:rsidTr="007A0D1C">
        <w:trPr>
          <w:trHeight w:val="260"/>
        </w:trPr>
        <w:tc>
          <w:tcPr>
            <w:tcW w:w="2480" w:type="dxa"/>
            <w:shd w:val="clear" w:color="auto" w:fill="auto"/>
            <w:noWrap/>
            <w:vAlign w:val="bottom"/>
            <w:hideMark/>
          </w:tcPr>
          <w:p w14:paraId="25EB10FB" w14:textId="7E2DEA70"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52" w:type="dxa"/>
            <w:shd w:val="clear" w:color="auto" w:fill="auto"/>
            <w:noWrap/>
            <w:vAlign w:val="bottom"/>
          </w:tcPr>
          <w:p w14:paraId="45F72514" w14:textId="59F29898"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84.62%</w:t>
            </w:r>
          </w:p>
        </w:tc>
        <w:tc>
          <w:tcPr>
            <w:tcW w:w="2520" w:type="dxa"/>
            <w:vAlign w:val="bottom"/>
          </w:tcPr>
          <w:p w14:paraId="35565D70" w14:textId="65E7DFF8"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68.72%</w:t>
            </w:r>
          </w:p>
        </w:tc>
        <w:tc>
          <w:tcPr>
            <w:tcW w:w="1828" w:type="dxa"/>
            <w:vAlign w:val="bottom"/>
          </w:tcPr>
          <w:p w14:paraId="4D4B5E1D" w14:textId="7E369CB5"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73.93%</w:t>
            </w:r>
          </w:p>
        </w:tc>
      </w:tr>
      <w:tr w:rsidR="001A7329" w:rsidRPr="00625EB8" w14:paraId="4F7546AC" w14:textId="77777777" w:rsidTr="001A7329">
        <w:trPr>
          <w:trHeight w:val="260"/>
        </w:trPr>
        <w:tc>
          <w:tcPr>
            <w:tcW w:w="2480" w:type="dxa"/>
            <w:shd w:val="clear" w:color="auto" w:fill="auto"/>
            <w:noWrap/>
            <w:vAlign w:val="bottom"/>
          </w:tcPr>
          <w:p w14:paraId="75EB9A70" w14:textId="6D48EC8A"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52" w:type="dxa"/>
            <w:shd w:val="clear" w:color="auto" w:fill="auto"/>
            <w:noWrap/>
            <w:vAlign w:val="bottom"/>
          </w:tcPr>
          <w:p w14:paraId="6A90B8F0" w14:textId="38D90571"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61.90%</w:t>
            </w:r>
          </w:p>
        </w:tc>
        <w:tc>
          <w:tcPr>
            <w:tcW w:w="2520" w:type="dxa"/>
            <w:vAlign w:val="bottom"/>
          </w:tcPr>
          <w:p w14:paraId="4D13D1F0" w14:textId="78B29803"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70.10%</w:t>
            </w:r>
          </w:p>
        </w:tc>
        <w:tc>
          <w:tcPr>
            <w:tcW w:w="1828" w:type="dxa"/>
            <w:vAlign w:val="bottom"/>
          </w:tcPr>
          <w:p w14:paraId="0C69BC9B" w14:textId="767EB4BB"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72.81%</w:t>
            </w:r>
          </w:p>
        </w:tc>
      </w:tr>
      <w:tr w:rsidR="001A7329" w:rsidRPr="00625EB8" w14:paraId="77A503FE" w14:textId="77777777" w:rsidTr="007A0D1C">
        <w:trPr>
          <w:trHeight w:val="260"/>
        </w:trPr>
        <w:tc>
          <w:tcPr>
            <w:tcW w:w="2480" w:type="dxa"/>
            <w:shd w:val="clear" w:color="auto" w:fill="auto"/>
            <w:noWrap/>
            <w:vAlign w:val="bottom"/>
          </w:tcPr>
          <w:p w14:paraId="61250F72" w14:textId="21A76192"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452" w:type="dxa"/>
            <w:shd w:val="clear" w:color="auto" w:fill="auto"/>
            <w:noWrap/>
            <w:vAlign w:val="bottom"/>
          </w:tcPr>
          <w:p w14:paraId="65CE75E2" w14:textId="2EFBB505"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70.83%</w:t>
            </w:r>
          </w:p>
        </w:tc>
        <w:tc>
          <w:tcPr>
            <w:tcW w:w="2520" w:type="dxa"/>
            <w:vAlign w:val="bottom"/>
          </w:tcPr>
          <w:p w14:paraId="3C8D4767" w14:textId="52F1BF7E"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70.79%</w:t>
            </w:r>
          </w:p>
        </w:tc>
        <w:tc>
          <w:tcPr>
            <w:tcW w:w="1828" w:type="dxa"/>
            <w:vAlign w:val="bottom"/>
          </w:tcPr>
          <w:p w14:paraId="12F90E44" w14:textId="21A7F666"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73.50%</w:t>
            </w:r>
          </w:p>
        </w:tc>
      </w:tr>
      <w:tr w:rsidR="001A7329" w:rsidRPr="00625EB8" w14:paraId="11B5E68A" w14:textId="77777777" w:rsidTr="007A0D1C">
        <w:trPr>
          <w:trHeight w:val="260"/>
        </w:trPr>
        <w:tc>
          <w:tcPr>
            <w:tcW w:w="2480" w:type="dxa"/>
            <w:shd w:val="clear" w:color="auto" w:fill="auto"/>
            <w:noWrap/>
            <w:vAlign w:val="bottom"/>
          </w:tcPr>
          <w:p w14:paraId="10971772" w14:textId="79C9E2EE"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452" w:type="dxa"/>
            <w:shd w:val="clear" w:color="auto" w:fill="auto"/>
            <w:noWrap/>
            <w:vAlign w:val="bottom"/>
          </w:tcPr>
          <w:p w14:paraId="0F6B20BF" w14:textId="7122A116"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70.69%</w:t>
            </w:r>
          </w:p>
        </w:tc>
        <w:tc>
          <w:tcPr>
            <w:tcW w:w="2520" w:type="dxa"/>
            <w:vAlign w:val="bottom"/>
          </w:tcPr>
          <w:p w14:paraId="1BD3F8EF" w14:textId="2669FB85"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69.86%</w:t>
            </w:r>
          </w:p>
        </w:tc>
        <w:tc>
          <w:tcPr>
            <w:tcW w:w="1828" w:type="dxa"/>
            <w:vAlign w:val="bottom"/>
          </w:tcPr>
          <w:p w14:paraId="2E01AF7C" w14:textId="72976E70"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73.41%</w:t>
            </w:r>
          </w:p>
        </w:tc>
      </w:tr>
    </w:tbl>
    <w:p w14:paraId="33EF2A66" w14:textId="465F90CE" w:rsidR="00273046" w:rsidRPr="00625EB8" w:rsidRDefault="00273046" w:rsidP="00273046">
      <w:pPr>
        <w:pStyle w:val="Normal1"/>
        <w:rPr>
          <w:rFonts w:asciiTheme="majorHAnsi" w:hAnsiTheme="majorHAnsi" w:cs="Arial"/>
          <w:b/>
          <w:szCs w:val="22"/>
        </w:rPr>
      </w:pPr>
    </w:p>
    <w:p w14:paraId="793A6378" w14:textId="77777777" w:rsidR="00273046" w:rsidRPr="00625EB8" w:rsidRDefault="00273046" w:rsidP="00273046">
      <w:pPr>
        <w:pStyle w:val="Normal1"/>
        <w:rPr>
          <w:rFonts w:asciiTheme="majorHAnsi" w:hAnsiTheme="majorHAnsi" w:cs="Times New Roman"/>
          <w:szCs w:val="22"/>
        </w:rPr>
      </w:pPr>
      <w:r w:rsidRPr="00625EB8">
        <w:rPr>
          <w:rFonts w:asciiTheme="majorHAnsi" w:hAnsiTheme="majorHAnsi" w:cs="Times New Roman"/>
          <w:b/>
          <w:szCs w:val="22"/>
        </w:rPr>
        <w:t>Math Growth Results for Urban Academy</w:t>
      </w:r>
    </w:p>
    <w:p w14:paraId="5006D952" w14:textId="77777777" w:rsidR="00273046" w:rsidRPr="00625EB8" w:rsidRDefault="00273046" w:rsidP="00273046">
      <w:pPr>
        <w:pStyle w:val="Normal1"/>
        <w:rPr>
          <w:rFonts w:asciiTheme="majorHAnsi" w:hAnsiTheme="majorHAnsi" w:cs="Times New Roman"/>
          <w:b/>
          <w:szCs w:val="22"/>
        </w:rPr>
      </w:pPr>
      <w:r w:rsidRPr="00625EB8">
        <w:rPr>
          <w:rFonts w:asciiTheme="majorHAnsi" w:hAnsiTheme="majorHAnsi" w:cs="Times New Roman"/>
          <w:szCs w:val="22"/>
        </w:rPr>
        <w:t>Data source:</w:t>
      </w:r>
      <w:r w:rsidRPr="00625EB8">
        <w:rPr>
          <w:rFonts w:asciiTheme="majorHAnsi" w:hAnsiTheme="majorHAnsi" w:cs="Times New Roman"/>
          <w:i/>
          <w:szCs w:val="22"/>
        </w:rPr>
        <w:t xml:space="preserve"> </w:t>
      </w:r>
      <w:r w:rsidRPr="00625EB8">
        <w:rPr>
          <w:rFonts w:asciiTheme="majorHAnsi" w:hAnsiTheme="majorHAnsi" w:cs="Times New Roman"/>
          <w:b/>
          <w:szCs w:val="22"/>
        </w:rPr>
        <w:t xml:space="preserve"> </w:t>
      </w:r>
      <w:hyperlink r:id="rId178" w:history="1">
        <w:r w:rsidRPr="00625EB8">
          <w:rPr>
            <w:rStyle w:val="Hyperlink"/>
            <w:rFonts w:asciiTheme="majorHAnsi" w:hAnsiTheme="majorHAnsi" w:cs="Times New Roman"/>
            <w:i/>
            <w:szCs w:val="22"/>
          </w:rPr>
          <w:t>Minnesota Report Card</w:t>
        </w:r>
      </w:hyperlink>
    </w:p>
    <w:p w14:paraId="31CBF9D4" w14:textId="77777777" w:rsidR="00273046" w:rsidRPr="00625EB8" w:rsidRDefault="00273046" w:rsidP="00273046">
      <w:pPr>
        <w:pStyle w:val="Normal1"/>
        <w:rPr>
          <w:rFonts w:asciiTheme="majorHAnsi" w:hAnsiTheme="majorHAnsi" w:cs="Times New Roman"/>
          <w:szCs w:val="22"/>
        </w:rPr>
      </w:pPr>
    </w:p>
    <w:p w14:paraId="793C0816" w14:textId="77777777" w:rsidR="00273046" w:rsidRPr="00625EB8" w:rsidRDefault="00273046" w:rsidP="00273046">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Below Grade Level Making High Growth</w:t>
      </w:r>
    </w:p>
    <w:p w14:paraId="0F0F3E8A" w14:textId="77777777" w:rsidR="00273046" w:rsidRPr="00625EB8" w:rsidRDefault="00273046" w:rsidP="00273046">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730"/>
        <w:gridCol w:w="2242"/>
        <w:gridCol w:w="1828"/>
      </w:tblGrid>
      <w:tr w:rsidR="00273046" w:rsidRPr="00625EB8" w14:paraId="3280E7C1" w14:textId="77777777" w:rsidTr="007A0D1C">
        <w:trPr>
          <w:trHeight w:val="260"/>
        </w:trPr>
        <w:tc>
          <w:tcPr>
            <w:tcW w:w="2480" w:type="dxa"/>
            <w:shd w:val="clear" w:color="auto" w:fill="auto"/>
            <w:noWrap/>
            <w:vAlign w:val="bottom"/>
          </w:tcPr>
          <w:p w14:paraId="56DEE210"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730" w:type="dxa"/>
            <w:shd w:val="clear" w:color="auto" w:fill="auto"/>
            <w:noWrap/>
            <w:vAlign w:val="bottom"/>
          </w:tcPr>
          <w:p w14:paraId="3F9366EA"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Urban Academy Math</w:t>
            </w:r>
          </w:p>
        </w:tc>
        <w:tc>
          <w:tcPr>
            <w:tcW w:w="2242" w:type="dxa"/>
          </w:tcPr>
          <w:p w14:paraId="14DFF674"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1828" w:type="dxa"/>
          </w:tcPr>
          <w:p w14:paraId="6EFE72A4"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1A7329" w:rsidRPr="00625EB8" w14:paraId="0045C80A" w14:textId="77777777" w:rsidTr="007A0D1C">
        <w:trPr>
          <w:trHeight w:val="260"/>
        </w:trPr>
        <w:tc>
          <w:tcPr>
            <w:tcW w:w="2480" w:type="dxa"/>
            <w:shd w:val="clear" w:color="auto" w:fill="auto"/>
            <w:noWrap/>
            <w:vAlign w:val="bottom"/>
            <w:hideMark/>
          </w:tcPr>
          <w:p w14:paraId="1647996D" w14:textId="13D233A0"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730" w:type="dxa"/>
            <w:shd w:val="clear" w:color="auto" w:fill="auto"/>
            <w:noWrap/>
            <w:vAlign w:val="bottom"/>
          </w:tcPr>
          <w:p w14:paraId="53D5BAEB" w14:textId="29E53378"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40.38%</w:t>
            </w:r>
          </w:p>
        </w:tc>
        <w:tc>
          <w:tcPr>
            <w:tcW w:w="2242" w:type="dxa"/>
            <w:vAlign w:val="bottom"/>
          </w:tcPr>
          <w:p w14:paraId="4970BEC9" w14:textId="2E1587D4"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19.60%</w:t>
            </w:r>
          </w:p>
        </w:tc>
        <w:tc>
          <w:tcPr>
            <w:tcW w:w="1828" w:type="dxa"/>
            <w:vAlign w:val="bottom"/>
          </w:tcPr>
          <w:p w14:paraId="0553F0B3" w14:textId="66D64350"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26.90%</w:t>
            </w:r>
          </w:p>
        </w:tc>
      </w:tr>
      <w:tr w:rsidR="001A7329" w:rsidRPr="00625EB8" w14:paraId="635536E9" w14:textId="77777777" w:rsidTr="001A7329">
        <w:trPr>
          <w:trHeight w:val="260"/>
        </w:trPr>
        <w:tc>
          <w:tcPr>
            <w:tcW w:w="2480" w:type="dxa"/>
            <w:shd w:val="clear" w:color="auto" w:fill="auto"/>
            <w:noWrap/>
            <w:vAlign w:val="bottom"/>
          </w:tcPr>
          <w:p w14:paraId="1017E647" w14:textId="364024D5"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730" w:type="dxa"/>
            <w:shd w:val="clear" w:color="auto" w:fill="auto"/>
            <w:noWrap/>
            <w:vAlign w:val="bottom"/>
          </w:tcPr>
          <w:p w14:paraId="7FE9DF92" w14:textId="12E08C96"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11.76%</w:t>
            </w:r>
          </w:p>
        </w:tc>
        <w:tc>
          <w:tcPr>
            <w:tcW w:w="2242" w:type="dxa"/>
            <w:vAlign w:val="bottom"/>
          </w:tcPr>
          <w:p w14:paraId="4A32F1EF" w14:textId="4B7E0F83"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17.61%</w:t>
            </w:r>
          </w:p>
        </w:tc>
        <w:tc>
          <w:tcPr>
            <w:tcW w:w="1828" w:type="dxa"/>
            <w:vAlign w:val="bottom"/>
          </w:tcPr>
          <w:p w14:paraId="1F7840A8" w14:textId="3E25F732"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24.03%</w:t>
            </w:r>
          </w:p>
        </w:tc>
      </w:tr>
      <w:tr w:rsidR="001A7329" w:rsidRPr="00625EB8" w14:paraId="00D6AA63" w14:textId="77777777" w:rsidTr="007A0D1C">
        <w:trPr>
          <w:trHeight w:val="260"/>
        </w:trPr>
        <w:tc>
          <w:tcPr>
            <w:tcW w:w="2480" w:type="dxa"/>
            <w:shd w:val="clear" w:color="auto" w:fill="auto"/>
            <w:noWrap/>
            <w:vAlign w:val="bottom"/>
          </w:tcPr>
          <w:p w14:paraId="5728663B" w14:textId="55D1D9BE"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730" w:type="dxa"/>
            <w:shd w:val="clear" w:color="auto" w:fill="auto"/>
            <w:noWrap/>
            <w:vAlign w:val="bottom"/>
          </w:tcPr>
          <w:p w14:paraId="43E6BA41" w14:textId="29CA19FD"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26.23%</w:t>
            </w:r>
          </w:p>
        </w:tc>
        <w:tc>
          <w:tcPr>
            <w:tcW w:w="2242" w:type="dxa"/>
            <w:vAlign w:val="bottom"/>
          </w:tcPr>
          <w:p w14:paraId="05841AC5" w14:textId="4BFFD2B4"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17.29%</w:t>
            </w:r>
          </w:p>
        </w:tc>
        <w:tc>
          <w:tcPr>
            <w:tcW w:w="1828" w:type="dxa"/>
            <w:vAlign w:val="bottom"/>
          </w:tcPr>
          <w:p w14:paraId="3803B229" w14:textId="0839EBE4"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23.02%</w:t>
            </w:r>
          </w:p>
        </w:tc>
      </w:tr>
      <w:tr w:rsidR="001A7329" w:rsidRPr="00625EB8" w14:paraId="54A75B44" w14:textId="77777777" w:rsidTr="007A0D1C">
        <w:trPr>
          <w:trHeight w:val="260"/>
        </w:trPr>
        <w:tc>
          <w:tcPr>
            <w:tcW w:w="2480" w:type="dxa"/>
            <w:shd w:val="clear" w:color="auto" w:fill="auto"/>
            <w:noWrap/>
            <w:vAlign w:val="bottom"/>
          </w:tcPr>
          <w:p w14:paraId="46534320" w14:textId="551DCF60"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2015-17</w:t>
            </w:r>
          </w:p>
        </w:tc>
        <w:tc>
          <w:tcPr>
            <w:tcW w:w="3730" w:type="dxa"/>
            <w:shd w:val="clear" w:color="auto" w:fill="auto"/>
            <w:noWrap/>
            <w:vAlign w:val="bottom"/>
          </w:tcPr>
          <w:p w14:paraId="0342EE15" w14:textId="2ADE353E"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26.22%</w:t>
            </w:r>
          </w:p>
        </w:tc>
        <w:tc>
          <w:tcPr>
            <w:tcW w:w="2242" w:type="dxa"/>
            <w:vAlign w:val="bottom"/>
          </w:tcPr>
          <w:p w14:paraId="39B45733" w14:textId="226D55B2"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18.13%</w:t>
            </w:r>
          </w:p>
        </w:tc>
        <w:tc>
          <w:tcPr>
            <w:tcW w:w="1828" w:type="dxa"/>
            <w:vAlign w:val="bottom"/>
          </w:tcPr>
          <w:p w14:paraId="56820284" w14:textId="02061804" w:rsidR="001A7329"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24.58%</w:t>
            </w:r>
          </w:p>
        </w:tc>
      </w:tr>
    </w:tbl>
    <w:p w14:paraId="33652D53" w14:textId="77777777" w:rsidR="00273046" w:rsidRPr="00625EB8" w:rsidRDefault="00273046" w:rsidP="00273046">
      <w:pPr>
        <w:pStyle w:val="Normal1"/>
        <w:rPr>
          <w:rFonts w:asciiTheme="majorHAnsi" w:hAnsiTheme="majorHAnsi" w:cs="Times New Roman"/>
          <w:b/>
          <w:szCs w:val="22"/>
          <w:u w:val="single"/>
        </w:rPr>
      </w:pPr>
    </w:p>
    <w:p w14:paraId="4B889907" w14:textId="77777777" w:rsidR="00273046" w:rsidRPr="00625EB8" w:rsidRDefault="00273046" w:rsidP="00273046">
      <w:pPr>
        <w:pStyle w:val="Normal1"/>
        <w:rPr>
          <w:rFonts w:asciiTheme="majorHAnsi" w:hAnsiTheme="majorHAnsi" w:cs="Times New Roman"/>
          <w:b/>
          <w:szCs w:val="22"/>
          <w:u w:val="single"/>
        </w:rPr>
      </w:pPr>
      <w:r w:rsidRPr="00625EB8">
        <w:rPr>
          <w:rFonts w:asciiTheme="majorHAnsi" w:hAnsiTheme="majorHAnsi" w:cs="Times New Roman"/>
          <w:b/>
          <w:szCs w:val="22"/>
          <w:u w:val="single"/>
        </w:rPr>
        <w:t>Students At or Above Grade Level Making Medium or High Growth</w:t>
      </w:r>
    </w:p>
    <w:p w14:paraId="52636D25" w14:textId="77777777" w:rsidR="00273046" w:rsidRPr="00625EB8" w:rsidRDefault="00273046" w:rsidP="00273046">
      <w:pPr>
        <w:pStyle w:val="Normal1"/>
        <w:rPr>
          <w:rFonts w:asciiTheme="majorHAnsi" w:hAnsiTheme="majorHAnsi" w:cs="Arial"/>
          <w:b/>
          <w:szCs w:val="22"/>
          <w:u w:val="single"/>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726"/>
        <w:gridCol w:w="2246"/>
        <w:gridCol w:w="1828"/>
      </w:tblGrid>
      <w:tr w:rsidR="00273046" w:rsidRPr="00625EB8" w14:paraId="34C77E82" w14:textId="77777777" w:rsidTr="007A0D1C">
        <w:trPr>
          <w:trHeight w:val="260"/>
        </w:trPr>
        <w:tc>
          <w:tcPr>
            <w:tcW w:w="2480" w:type="dxa"/>
            <w:shd w:val="clear" w:color="auto" w:fill="auto"/>
            <w:noWrap/>
            <w:vAlign w:val="bottom"/>
          </w:tcPr>
          <w:p w14:paraId="4B5F08D8"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726" w:type="dxa"/>
            <w:shd w:val="clear" w:color="auto" w:fill="auto"/>
            <w:noWrap/>
            <w:vAlign w:val="bottom"/>
          </w:tcPr>
          <w:p w14:paraId="17E32F99"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Urban Academy Math</w:t>
            </w:r>
          </w:p>
        </w:tc>
        <w:tc>
          <w:tcPr>
            <w:tcW w:w="2246" w:type="dxa"/>
          </w:tcPr>
          <w:p w14:paraId="01A5ADFE"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 Paul Math</w:t>
            </w:r>
          </w:p>
        </w:tc>
        <w:tc>
          <w:tcPr>
            <w:tcW w:w="1828" w:type="dxa"/>
          </w:tcPr>
          <w:p w14:paraId="4C109F99"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State Math</w:t>
            </w:r>
          </w:p>
        </w:tc>
      </w:tr>
      <w:tr w:rsidR="001A7329" w:rsidRPr="00625EB8" w14:paraId="43C95410" w14:textId="77777777" w:rsidTr="007A0D1C">
        <w:trPr>
          <w:trHeight w:val="260"/>
        </w:trPr>
        <w:tc>
          <w:tcPr>
            <w:tcW w:w="2480" w:type="dxa"/>
            <w:shd w:val="clear" w:color="auto" w:fill="auto"/>
            <w:noWrap/>
            <w:vAlign w:val="bottom"/>
            <w:hideMark/>
          </w:tcPr>
          <w:p w14:paraId="644D22EE" w14:textId="3A9BDBAE"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726" w:type="dxa"/>
            <w:shd w:val="clear" w:color="auto" w:fill="auto"/>
            <w:noWrap/>
            <w:vAlign w:val="bottom"/>
          </w:tcPr>
          <w:p w14:paraId="7E41FF44" w14:textId="37246AC7"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75.00%</w:t>
            </w:r>
          </w:p>
        </w:tc>
        <w:tc>
          <w:tcPr>
            <w:tcW w:w="2246" w:type="dxa"/>
            <w:vAlign w:val="bottom"/>
          </w:tcPr>
          <w:p w14:paraId="44EAC8BE" w14:textId="1263E67E"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66.57%</w:t>
            </w:r>
          </w:p>
        </w:tc>
        <w:tc>
          <w:tcPr>
            <w:tcW w:w="1828" w:type="dxa"/>
            <w:vAlign w:val="bottom"/>
          </w:tcPr>
          <w:p w14:paraId="7E23F05E" w14:textId="72FC0820"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75.05%</w:t>
            </w:r>
          </w:p>
        </w:tc>
      </w:tr>
      <w:tr w:rsidR="001A7329" w:rsidRPr="00625EB8" w14:paraId="67E3B0F1" w14:textId="77777777" w:rsidTr="001A7329">
        <w:trPr>
          <w:trHeight w:val="260"/>
        </w:trPr>
        <w:tc>
          <w:tcPr>
            <w:tcW w:w="2480" w:type="dxa"/>
            <w:shd w:val="clear" w:color="auto" w:fill="auto"/>
            <w:noWrap/>
            <w:vAlign w:val="bottom"/>
          </w:tcPr>
          <w:p w14:paraId="1DAAC4DA" w14:textId="49D09601"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726" w:type="dxa"/>
            <w:shd w:val="clear" w:color="auto" w:fill="auto"/>
            <w:noWrap/>
            <w:vAlign w:val="bottom"/>
          </w:tcPr>
          <w:p w14:paraId="3B4EAD45" w14:textId="6217913B"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64.29%</w:t>
            </w:r>
          </w:p>
        </w:tc>
        <w:tc>
          <w:tcPr>
            <w:tcW w:w="2246" w:type="dxa"/>
            <w:vAlign w:val="bottom"/>
          </w:tcPr>
          <w:p w14:paraId="545A143F" w14:textId="3D2B81B7"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67.31%</w:t>
            </w:r>
          </w:p>
        </w:tc>
        <w:tc>
          <w:tcPr>
            <w:tcW w:w="1828" w:type="dxa"/>
            <w:vAlign w:val="bottom"/>
          </w:tcPr>
          <w:p w14:paraId="1EC7891C" w14:textId="491C17EE" w:rsidR="001A7329"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75.38%</w:t>
            </w:r>
          </w:p>
        </w:tc>
      </w:tr>
      <w:tr w:rsidR="00273046" w:rsidRPr="00625EB8" w14:paraId="20D4CCD4" w14:textId="77777777" w:rsidTr="007A0D1C">
        <w:trPr>
          <w:trHeight w:val="260"/>
        </w:trPr>
        <w:tc>
          <w:tcPr>
            <w:tcW w:w="2480" w:type="dxa"/>
            <w:shd w:val="clear" w:color="auto" w:fill="auto"/>
            <w:noWrap/>
            <w:vAlign w:val="bottom"/>
          </w:tcPr>
          <w:p w14:paraId="2507E91D" w14:textId="6E049DA7" w:rsidR="00273046"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3726" w:type="dxa"/>
            <w:shd w:val="clear" w:color="auto" w:fill="auto"/>
            <w:noWrap/>
            <w:vAlign w:val="bottom"/>
          </w:tcPr>
          <w:p w14:paraId="3B86D607" w14:textId="705A407E" w:rsidR="00273046"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90.00%</w:t>
            </w:r>
          </w:p>
        </w:tc>
        <w:tc>
          <w:tcPr>
            <w:tcW w:w="2246" w:type="dxa"/>
            <w:vAlign w:val="bottom"/>
          </w:tcPr>
          <w:p w14:paraId="3ECD91E0" w14:textId="757E5AE8" w:rsidR="00273046"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66.45%</w:t>
            </w:r>
          </w:p>
        </w:tc>
        <w:tc>
          <w:tcPr>
            <w:tcW w:w="1828" w:type="dxa"/>
            <w:vAlign w:val="bottom"/>
          </w:tcPr>
          <w:p w14:paraId="6F621537" w14:textId="1984999F" w:rsidR="00273046"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74.63%</w:t>
            </w:r>
          </w:p>
        </w:tc>
      </w:tr>
      <w:tr w:rsidR="00273046" w:rsidRPr="00625EB8" w14:paraId="7AAABE2C" w14:textId="77777777" w:rsidTr="007A0D1C">
        <w:trPr>
          <w:trHeight w:val="260"/>
        </w:trPr>
        <w:tc>
          <w:tcPr>
            <w:tcW w:w="2480" w:type="dxa"/>
            <w:shd w:val="clear" w:color="auto" w:fill="auto"/>
            <w:noWrap/>
            <w:vAlign w:val="bottom"/>
          </w:tcPr>
          <w:p w14:paraId="1EC29F95" w14:textId="3CE19C34" w:rsidR="00273046" w:rsidRPr="00625EB8" w:rsidRDefault="001A7329"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r w:rsidR="00273046" w:rsidRPr="00625EB8">
              <w:rPr>
                <w:rFonts w:asciiTheme="majorHAnsi" w:hAnsiTheme="majorHAnsi" w:cs="Arial"/>
                <w:lang w:bidi="ar-SA"/>
              </w:rPr>
              <w:t>-1</w:t>
            </w:r>
            <w:r w:rsidRPr="00625EB8">
              <w:rPr>
                <w:rFonts w:asciiTheme="majorHAnsi" w:hAnsiTheme="majorHAnsi" w:cs="Arial"/>
                <w:lang w:bidi="ar-SA"/>
              </w:rPr>
              <w:t>7</w:t>
            </w:r>
          </w:p>
        </w:tc>
        <w:tc>
          <w:tcPr>
            <w:tcW w:w="3726" w:type="dxa"/>
            <w:shd w:val="clear" w:color="auto" w:fill="auto"/>
            <w:noWrap/>
            <w:vAlign w:val="bottom"/>
          </w:tcPr>
          <w:p w14:paraId="2B70E44E" w14:textId="19F84015" w:rsidR="00273046"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75.00%</w:t>
            </w:r>
          </w:p>
        </w:tc>
        <w:tc>
          <w:tcPr>
            <w:tcW w:w="2246" w:type="dxa"/>
            <w:vAlign w:val="bottom"/>
          </w:tcPr>
          <w:p w14:paraId="24F361A0" w14:textId="203E48AE" w:rsidR="00273046"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66.78%</w:t>
            </w:r>
          </w:p>
        </w:tc>
        <w:tc>
          <w:tcPr>
            <w:tcW w:w="1828" w:type="dxa"/>
            <w:vAlign w:val="bottom"/>
          </w:tcPr>
          <w:p w14:paraId="27F4F013" w14:textId="6C562824" w:rsidR="00273046"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75.02%</w:t>
            </w:r>
          </w:p>
        </w:tc>
      </w:tr>
    </w:tbl>
    <w:p w14:paraId="0A1D9F12" w14:textId="77777777" w:rsidR="00602CE7" w:rsidRPr="00625EB8" w:rsidRDefault="00602CE7" w:rsidP="00602CE7">
      <w:pPr>
        <w:pStyle w:val="Heading2"/>
        <w:spacing w:before="240"/>
        <w:rPr>
          <w:rFonts w:asciiTheme="majorHAnsi" w:hAnsiTheme="majorHAnsi"/>
          <w:b w:val="0"/>
          <w:sz w:val="22"/>
          <w:szCs w:val="22"/>
        </w:rPr>
      </w:pPr>
      <w:r w:rsidRPr="00625EB8">
        <w:rPr>
          <w:rFonts w:asciiTheme="majorHAnsi" w:hAnsiTheme="majorHAnsi"/>
          <w:sz w:val="22"/>
          <w:szCs w:val="22"/>
        </w:rPr>
        <w:lastRenderedPageBreak/>
        <w:t>Operational Performance Indicators in FY 2017</w:t>
      </w:r>
      <w:r w:rsidRPr="00625EB8">
        <w:rPr>
          <w:rFonts w:asciiTheme="majorHAnsi" w:hAnsiTheme="majorHAnsi"/>
          <w:b w:val="0"/>
          <w:sz w:val="22"/>
          <w:szCs w:val="22"/>
        </w:rPr>
        <w:t xml:space="preserve"> </w:t>
      </w:r>
    </w:p>
    <w:p w14:paraId="7095063A" w14:textId="6E507946" w:rsidR="00F97C18" w:rsidRPr="00625EB8" w:rsidRDefault="00F97C18" w:rsidP="00F97C18">
      <w:pPr>
        <w:spacing w:after="0" w:line="360" w:lineRule="auto"/>
        <w:rPr>
          <w:rFonts w:asciiTheme="majorHAnsi" w:hAnsiTheme="majorHAnsi" w:cs="Times"/>
        </w:rPr>
      </w:pPr>
      <w:r w:rsidRPr="00625EB8">
        <w:rPr>
          <w:rFonts w:asciiTheme="majorHAnsi" w:hAnsiTheme="majorHAnsi" w:cs="Times"/>
          <w:u w:val="single"/>
        </w:rPr>
        <w:t>Compliance Checklist</w:t>
      </w:r>
      <w:r w:rsidRPr="00625EB8">
        <w:rPr>
          <w:rFonts w:asciiTheme="majorHAnsi" w:hAnsiTheme="majorHAnsi" w:cs="Times"/>
        </w:rPr>
        <w:t>: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maintain a star rating in Epicenter</w:t>
      </w:r>
      <w:r w:rsidR="008606B2" w:rsidRPr="00625EB8">
        <w:rPr>
          <w:rFonts w:asciiTheme="majorHAnsi" w:hAnsiTheme="majorHAnsi" w:cs="Times"/>
        </w:rPr>
        <w:t>.</w:t>
      </w:r>
    </w:p>
    <w:p w14:paraId="20495650" w14:textId="406D9334" w:rsidR="00F33604" w:rsidRPr="00625EB8" w:rsidRDefault="00F33604" w:rsidP="00F97C18">
      <w:pPr>
        <w:spacing w:after="0" w:line="360" w:lineRule="auto"/>
        <w:rPr>
          <w:rFonts w:asciiTheme="majorHAnsi" w:hAnsiTheme="majorHAnsi" w:cs="Times"/>
        </w:rPr>
      </w:pPr>
      <w:r w:rsidRPr="00625EB8">
        <w:rPr>
          <w:rFonts w:asciiTheme="majorHAnsi" w:hAnsiTheme="majorHAnsi" w:cs="Times"/>
        </w:rPr>
        <w:t xml:space="preserve">In FY 2017 Urban Academy was either in compliance or came into compliance </w:t>
      </w:r>
      <w:r w:rsidR="0062606F" w:rsidRPr="004A4012">
        <w:rPr>
          <w:rFonts w:asciiTheme="majorHAnsi" w:hAnsiTheme="majorHAnsi" w:cs="Times"/>
        </w:rPr>
        <w:t xml:space="preserve">within the designated time frame </w:t>
      </w:r>
      <w:r w:rsidRPr="00625EB8">
        <w:rPr>
          <w:rFonts w:asciiTheme="majorHAnsi" w:hAnsiTheme="majorHAnsi" w:cs="Times"/>
        </w:rPr>
        <w:t>resulting in zero documented infractions from the twenty compliance items listed below.</w:t>
      </w:r>
    </w:p>
    <w:p w14:paraId="7582D736" w14:textId="0509937C" w:rsidR="008606B2" w:rsidRPr="00625EB8" w:rsidRDefault="008606B2" w:rsidP="00F97C18">
      <w:pPr>
        <w:spacing w:after="0" w:line="360" w:lineRule="auto"/>
        <w:rPr>
          <w:rFonts w:asciiTheme="majorHAnsi" w:hAnsiTheme="majorHAnsi" w:cs="Times"/>
        </w:rPr>
      </w:pPr>
      <w:r w:rsidRPr="00625EB8">
        <w:rPr>
          <w:rFonts w:asciiTheme="majorHAnsi" w:hAnsiTheme="majorHAnsi" w:cs="Times"/>
        </w:rPr>
        <w:t xml:space="preserve">Source: </w:t>
      </w:r>
      <w:hyperlink r:id="rId179" w:history="1">
        <w:r w:rsidRPr="00625EB8">
          <w:rPr>
            <w:rStyle w:val="Hyperlink"/>
            <w:rFonts w:asciiTheme="majorHAnsi" w:hAnsiTheme="majorHAnsi" w:cs="Times"/>
          </w:rPr>
          <w:t>https://drive.google.com/open?id=1QXY5cu__fz4hsrfIe-uu4k8k7OEY3-0m</w:t>
        </w:r>
      </w:hyperlink>
      <w:r w:rsidRPr="00625EB8">
        <w:rPr>
          <w:rFonts w:asciiTheme="majorHAnsi" w:hAnsiTheme="majorHAnsi" w:cs="Times"/>
        </w:rPr>
        <w:t xml:space="preserve"> </w:t>
      </w:r>
    </w:p>
    <w:p w14:paraId="643EA9C3"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14:paraId="53039978"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 Board Member Background Checks</w:t>
      </w:r>
    </w:p>
    <w:p w14:paraId="4C23858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 Board Training (New and Ongoing)</w:t>
      </w:r>
    </w:p>
    <w:p w14:paraId="09C7872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3. Staff &amp; Volunteer Background Check</w:t>
      </w:r>
    </w:p>
    <w:p w14:paraId="4699CD72"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4. Teacher Licensure</w:t>
      </w:r>
    </w:p>
    <w:p w14:paraId="156B712C"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5. Teacher Evaluation, Peer Review Process</w:t>
      </w:r>
    </w:p>
    <w:p w14:paraId="55E167E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6. Standards Alignment</w:t>
      </w:r>
    </w:p>
    <w:p w14:paraId="435B9DE6"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7. Civil Rights</w:t>
      </w:r>
    </w:p>
    <w:p w14:paraId="2CC55500"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8. Nonsectarian School Facilities and Program</w:t>
      </w:r>
    </w:p>
    <w:p w14:paraId="295AAFA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9. Certificate of Occupancy</w:t>
      </w:r>
    </w:p>
    <w:p w14:paraId="17124F0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10. Safety and Security</w:t>
      </w:r>
    </w:p>
    <w:p w14:paraId="346F58FA"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11. Open Meeting Law</w:t>
      </w:r>
    </w:p>
    <w:p w14:paraId="2EB52B9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12. Bylaws</w:t>
      </w:r>
    </w:p>
    <w:p w14:paraId="7755FF3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13. Current Board Roster</w:t>
      </w:r>
    </w:p>
    <w:p w14:paraId="392DE0FD"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14. Website Requirement</w:t>
      </w:r>
    </w:p>
    <w:p w14:paraId="301D204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15. Policies &amp; Assurances</w:t>
      </w:r>
    </w:p>
    <w:p w14:paraId="686D145E"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16. Updated Certificate of Insurance</w:t>
      </w:r>
    </w:p>
    <w:p w14:paraId="3BB357A7"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17. School Calendar Required Instructional Hours</w:t>
      </w:r>
    </w:p>
    <w:p w14:paraId="6A368505"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18. Annual Budget</w:t>
      </w:r>
    </w:p>
    <w:p w14:paraId="489A0B79"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19. Annual/WBWF Reports</w:t>
      </w:r>
    </w:p>
    <w:p w14:paraId="58B7080F" w14:textId="77777777" w:rsidR="00773AF7" w:rsidRPr="00625EB8" w:rsidRDefault="00773AF7" w:rsidP="00773AF7">
      <w:pPr>
        <w:pStyle w:val="ListParagraph"/>
        <w:numPr>
          <w:ilvl w:val="0"/>
          <w:numId w:val="0"/>
        </w:numPr>
        <w:spacing w:after="0" w:line="240" w:lineRule="auto"/>
        <w:ind w:left="720"/>
        <w:rPr>
          <w:rFonts w:asciiTheme="majorHAnsi" w:hAnsiTheme="majorHAnsi"/>
        </w:rPr>
      </w:pPr>
      <w:r w:rsidRPr="00625EB8">
        <w:rPr>
          <w:rFonts w:asciiTheme="majorHAnsi" w:hAnsiTheme="majorHAnsi"/>
        </w:rPr>
        <w:t>+  20. Board Meeting Packet</w:t>
      </w:r>
    </w:p>
    <w:p w14:paraId="72F40121" w14:textId="77777777" w:rsidR="00817919" w:rsidRPr="00625EB8" w:rsidRDefault="00817919" w:rsidP="00273046">
      <w:pPr>
        <w:spacing w:before="240" w:after="120"/>
        <w:rPr>
          <w:rFonts w:asciiTheme="majorHAnsi" w:hAnsiTheme="majorHAnsi"/>
          <w:b/>
        </w:rPr>
      </w:pPr>
    </w:p>
    <w:p w14:paraId="15DC4946" w14:textId="77777777" w:rsidR="00817919" w:rsidRPr="00625EB8" w:rsidRDefault="00817919" w:rsidP="00273046">
      <w:pPr>
        <w:spacing w:before="240" w:after="120"/>
        <w:rPr>
          <w:rFonts w:asciiTheme="majorHAnsi" w:hAnsiTheme="majorHAnsi"/>
          <w:b/>
        </w:rPr>
      </w:pPr>
    </w:p>
    <w:p w14:paraId="3EF3C6B1" w14:textId="77777777" w:rsidR="00817919" w:rsidRPr="00625EB8" w:rsidRDefault="00817919" w:rsidP="00273046">
      <w:pPr>
        <w:spacing w:before="240" w:after="120"/>
        <w:rPr>
          <w:rFonts w:asciiTheme="majorHAnsi" w:hAnsiTheme="majorHAnsi"/>
          <w:b/>
        </w:rPr>
      </w:pPr>
    </w:p>
    <w:p w14:paraId="291A39FC" w14:textId="77777777" w:rsidR="00817919" w:rsidRPr="00625EB8" w:rsidRDefault="00817919" w:rsidP="00273046">
      <w:pPr>
        <w:spacing w:before="240" w:after="120"/>
        <w:rPr>
          <w:rFonts w:asciiTheme="majorHAnsi" w:hAnsiTheme="majorHAnsi"/>
          <w:b/>
        </w:rPr>
      </w:pPr>
    </w:p>
    <w:p w14:paraId="6E2F4F89" w14:textId="77777777" w:rsidR="00817919" w:rsidRDefault="00817919" w:rsidP="00273046">
      <w:pPr>
        <w:spacing w:before="240" w:after="120"/>
        <w:rPr>
          <w:rFonts w:asciiTheme="majorHAnsi" w:hAnsiTheme="majorHAnsi"/>
          <w:b/>
        </w:rPr>
      </w:pPr>
    </w:p>
    <w:p w14:paraId="67198CC5" w14:textId="77777777" w:rsidR="00AE3E98" w:rsidRPr="00625EB8" w:rsidRDefault="00AE3E98" w:rsidP="00273046">
      <w:pPr>
        <w:spacing w:before="240" w:after="120"/>
        <w:rPr>
          <w:rFonts w:asciiTheme="majorHAnsi" w:hAnsiTheme="majorHAnsi"/>
          <w:b/>
        </w:rPr>
      </w:pPr>
    </w:p>
    <w:p w14:paraId="31226E81" w14:textId="77777777" w:rsidR="00273046" w:rsidRPr="00625EB8" w:rsidRDefault="00273046" w:rsidP="00273046">
      <w:pPr>
        <w:spacing w:before="240" w:after="120"/>
        <w:rPr>
          <w:rFonts w:asciiTheme="majorHAnsi" w:hAnsiTheme="majorHAnsi"/>
          <w:b/>
        </w:rPr>
      </w:pPr>
      <w:r w:rsidRPr="00625EB8">
        <w:rPr>
          <w:rFonts w:asciiTheme="majorHAnsi" w:hAnsiTheme="majorHAnsi"/>
          <w:b/>
        </w:rPr>
        <w:lastRenderedPageBreak/>
        <w:t xml:space="preserve">Other Operational Performance Indicators by </w:t>
      </w:r>
      <w:r w:rsidRPr="00625EB8">
        <w:rPr>
          <w:rFonts w:asciiTheme="majorHAnsi" w:hAnsiTheme="majorHAnsi"/>
          <w:b/>
          <w:i/>
        </w:rPr>
        <w:t>LEA</w:t>
      </w:r>
      <w:r w:rsidRPr="00625EB8">
        <w:rPr>
          <w:rFonts w:asciiTheme="majorHAnsi" w:hAnsiTheme="majorHAnsi"/>
          <w:b/>
        </w:rPr>
        <w:t xml:space="preserve"> </w:t>
      </w:r>
    </w:p>
    <w:p w14:paraId="10F61DBD" w14:textId="77777777" w:rsidR="00273046" w:rsidRPr="00625EB8" w:rsidRDefault="00273046" w:rsidP="00273046">
      <w:pPr>
        <w:spacing w:before="240" w:after="120"/>
        <w:rPr>
          <w:rFonts w:asciiTheme="majorHAnsi" w:hAnsiTheme="majorHAnsi"/>
          <w:i/>
        </w:rPr>
      </w:pPr>
      <w:r w:rsidRPr="00625EB8">
        <w:rPr>
          <w:rFonts w:asciiTheme="majorHAnsi" w:hAnsiTheme="majorHAnsi"/>
        </w:rPr>
        <w:t xml:space="preserve">Outcome data regarding other indicators that your organization used when evaluating the charter school LEA’s operational performance </w:t>
      </w:r>
      <w:r w:rsidRPr="00625EB8">
        <w:rPr>
          <w:rFonts w:asciiTheme="majorHAnsi" w:hAnsiTheme="majorHAnsi"/>
          <w:i/>
        </w:rPr>
        <w:t>(Data is provided in the space below or as an attachment)</w:t>
      </w:r>
    </w:p>
    <w:p w14:paraId="36E7CA5F" w14:textId="431B398A" w:rsidR="00273046" w:rsidRPr="00625EB8" w:rsidRDefault="00273046" w:rsidP="00273046">
      <w:pPr>
        <w:rPr>
          <w:rFonts w:asciiTheme="majorHAnsi" w:hAnsiTheme="majorHAnsi" w:cs="Arial"/>
          <w:b/>
          <w:u w:val="single"/>
        </w:rPr>
      </w:pPr>
      <w:r w:rsidRPr="00625EB8">
        <w:rPr>
          <w:rFonts w:asciiTheme="majorHAnsi" w:hAnsiTheme="majorHAnsi" w:cs="Arial"/>
          <w:b/>
          <w:u w:val="single"/>
        </w:rPr>
        <w:t>Attendance Rate</w:t>
      </w:r>
    </w:p>
    <w:p w14:paraId="6A1E7455" w14:textId="041FCC8E" w:rsidR="00273046" w:rsidRPr="00625EB8" w:rsidRDefault="00273046" w:rsidP="00273046">
      <w:pPr>
        <w:rPr>
          <w:rFonts w:asciiTheme="majorHAnsi" w:hAnsiTheme="majorHAnsi" w:cs="Arial"/>
        </w:rPr>
      </w:pPr>
      <w:r w:rsidRPr="00625EB8">
        <w:rPr>
          <w:rFonts w:asciiTheme="majorHAnsi" w:hAnsiTheme="majorHAnsi" w:cs="Arial"/>
        </w:rPr>
        <w:t>NEO evaluates whether reported attendance rates meet or exceed 90%.</w:t>
      </w:r>
    </w:p>
    <w:tbl>
      <w:tblPr>
        <w:tblStyle w:val="TableGrid"/>
        <w:tblW w:w="0" w:type="auto"/>
        <w:tblInd w:w="76" w:type="dxa"/>
        <w:tblLook w:val="04A0" w:firstRow="1" w:lastRow="0" w:firstColumn="1" w:lastColumn="0" w:noHBand="0" w:noVBand="1"/>
      </w:tblPr>
      <w:tblGrid>
        <w:gridCol w:w="663"/>
        <w:gridCol w:w="3260"/>
      </w:tblGrid>
      <w:tr w:rsidR="00817919" w:rsidRPr="00625EB8" w14:paraId="0B08103D" w14:textId="77777777" w:rsidTr="00921C0D">
        <w:tc>
          <w:tcPr>
            <w:tcW w:w="663" w:type="dxa"/>
          </w:tcPr>
          <w:p w14:paraId="09E65FDE" w14:textId="77777777" w:rsidR="00817919" w:rsidRPr="00625EB8" w:rsidRDefault="0081791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260" w:type="dxa"/>
          </w:tcPr>
          <w:p w14:paraId="65F88B62" w14:textId="77777777" w:rsidR="00817919" w:rsidRPr="00625EB8" w:rsidRDefault="00817919" w:rsidP="00625EB8">
            <w:pPr>
              <w:spacing w:before="0" w:after="0" w:line="240" w:lineRule="auto"/>
              <w:jc w:val="right"/>
              <w:rPr>
                <w:rFonts w:asciiTheme="majorHAnsi" w:hAnsiTheme="majorHAnsi" w:cs="Arial"/>
                <w:b/>
                <w:lang w:bidi="ar-SA"/>
              </w:rPr>
            </w:pPr>
            <w:r w:rsidRPr="00625EB8">
              <w:rPr>
                <w:rFonts w:asciiTheme="majorHAnsi" w:hAnsiTheme="majorHAnsi" w:cs="Arial"/>
                <w:b/>
                <w:lang w:bidi="ar-SA"/>
              </w:rPr>
              <w:t>Urban Academy Attendance Rate</w:t>
            </w:r>
          </w:p>
        </w:tc>
      </w:tr>
      <w:tr w:rsidR="00817919" w:rsidRPr="00625EB8" w14:paraId="6C1142E4" w14:textId="77777777" w:rsidTr="00921C0D">
        <w:tc>
          <w:tcPr>
            <w:tcW w:w="663" w:type="dxa"/>
            <w:vAlign w:val="bottom"/>
          </w:tcPr>
          <w:p w14:paraId="4F639B46"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260" w:type="dxa"/>
            <w:vAlign w:val="bottom"/>
          </w:tcPr>
          <w:p w14:paraId="3B489F3A"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93.87%</w:t>
            </w:r>
          </w:p>
        </w:tc>
      </w:tr>
      <w:tr w:rsidR="00817919" w:rsidRPr="00625EB8" w14:paraId="359D9B4A" w14:textId="77777777" w:rsidTr="00921C0D">
        <w:tc>
          <w:tcPr>
            <w:tcW w:w="663" w:type="dxa"/>
            <w:vAlign w:val="bottom"/>
          </w:tcPr>
          <w:p w14:paraId="6D402853"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260" w:type="dxa"/>
            <w:vAlign w:val="bottom"/>
          </w:tcPr>
          <w:p w14:paraId="5157EFF6"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94.16%</w:t>
            </w:r>
          </w:p>
        </w:tc>
      </w:tr>
      <w:tr w:rsidR="00817919" w:rsidRPr="00625EB8" w14:paraId="4BE0C4F1" w14:textId="77777777" w:rsidTr="00921C0D">
        <w:tc>
          <w:tcPr>
            <w:tcW w:w="663" w:type="dxa"/>
            <w:vAlign w:val="bottom"/>
          </w:tcPr>
          <w:p w14:paraId="7A5B4770"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260" w:type="dxa"/>
            <w:vAlign w:val="bottom"/>
          </w:tcPr>
          <w:p w14:paraId="1AD08090" w14:textId="77777777" w:rsidR="00817919" w:rsidRPr="00625EB8" w:rsidRDefault="00817919" w:rsidP="00625EB8">
            <w:pPr>
              <w:spacing w:before="0" w:after="0" w:line="240" w:lineRule="auto"/>
              <w:jc w:val="right"/>
              <w:rPr>
                <w:rFonts w:asciiTheme="majorHAnsi" w:hAnsiTheme="majorHAnsi" w:cs="Arial"/>
                <w:lang w:bidi="ar-SA"/>
              </w:rPr>
            </w:pPr>
            <w:r w:rsidRPr="00625EB8">
              <w:rPr>
                <w:rFonts w:asciiTheme="majorHAnsi" w:hAnsiTheme="majorHAnsi" w:cs="Arial"/>
                <w:lang w:bidi="ar-SA"/>
              </w:rPr>
              <w:t>95.51%</w:t>
            </w:r>
          </w:p>
        </w:tc>
      </w:tr>
    </w:tbl>
    <w:p w14:paraId="25AA01AC" w14:textId="5F396B6A" w:rsidR="00273046" w:rsidRPr="00625EB8" w:rsidRDefault="00273046" w:rsidP="00273046">
      <w:pPr>
        <w:rPr>
          <w:rFonts w:asciiTheme="majorHAnsi" w:hAnsiTheme="majorHAnsi" w:cs="Arial"/>
          <w:b/>
          <w:u w:val="single"/>
        </w:rPr>
      </w:pPr>
      <w:r w:rsidRPr="00625EB8">
        <w:rPr>
          <w:rFonts w:asciiTheme="majorHAnsi" w:hAnsiTheme="majorHAnsi" w:cs="Arial"/>
          <w:b/>
          <w:u w:val="single"/>
        </w:rPr>
        <w:t>Student Mobility</w:t>
      </w:r>
    </w:p>
    <w:p w14:paraId="04EE8F4C" w14:textId="550591AF" w:rsidR="00273046" w:rsidRPr="00625EB8" w:rsidRDefault="00273046" w:rsidP="00355B29">
      <w:pPr>
        <w:rPr>
          <w:rFonts w:asciiTheme="majorHAnsi" w:hAnsiTheme="majorHAnsi" w:cs="Arial"/>
        </w:rPr>
      </w:pPr>
      <w:r w:rsidRPr="00625EB8">
        <w:rPr>
          <w:rFonts w:asciiTheme="majorHAnsi" w:hAnsiTheme="majorHAnsi" w:cs="Arial"/>
        </w:rPr>
        <w:t xml:space="preserve">NEO evaluates whether the percent of students who transfer out of the school after October 1st remains at or below 15%. </w:t>
      </w:r>
    </w:p>
    <w:tbl>
      <w:tblPr>
        <w:tblStyle w:val="TableGrid"/>
        <w:tblW w:w="8608" w:type="dxa"/>
        <w:tblInd w:w="108" w:type="dxa"/>
        <w:tblLook w:val="04A0" w:firstRow="1" w:lastRow="0" w:firstColumn="1" w:lastColumn="0" w:noHBand="0" w:noVBand="1"/>
        <w:tblCaption w:val="School Performance - Grwoth by School/Site table with text entry fields"/>
      </w:tblPr>
      <w:tblGrid>
        <w:gridCol w:w="958"/>
        <w:gridCol w:w="3420"/>
        <w:gridCol w:w="4230"/>
      </w:tblGrid>
      <w:tr w:rsidR="00273046" w:rsidRPr="00625EB8" w14:paraId="7C09BB3A" w14:textId="77777777" w:rsidTr="007A0D1C">
        <w:trPr>
          <w:tblHeader/>
        </w:trPr>
        <w:tc>
          <w:tcPr>
            <w:tcW w:w="958" w:type="dxa"/>
            <w:vAlign w:val="bottom"/>
          </w:tcPr>
          <w:p w14:paraId="4EFC14E0"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3420" w:type="dxa"/>
          </w:tcPr>
          <w:p w14:paraId="37B9AD0B"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In after Oct 1</w:t>
            </w:r>
          </w:p>
        </w:tc>
        <w:tc>
          <w:tcPr>
            <w:tcW w:w="4230" w:type="dxa"/>
          </w:tcPr>
          <w:p w14:paraId="69304667"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 Transferring Out after Oct 1</w:t>
            </w:r>
          </w:p>
        </w:tc>
      </w:tr>
      <w:tr w:rsidR="002F075E" w:rsidRPr="00625EB8" w14:paraId="53D17A07" w14:textId="77777777" w:rsidTr="007A0D1C">
        <w:tc>
          <w:tcPr>
            <w:tcW w:w="958" w:type="dxa"/>
            <w:vAlign w:val="bottom"/>
          </w:tcPr>
          <w:p w14:paraId="1C6089CC" w14:textId="3E3A7554" w:rsidR="002F075E"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2014</w:t>
            </w:r>
          </w:p>
        </w:tc>
        <w:tc>
          <w:tcPr>
            <w:tcW w:w="3420" w:type="dxa"/>
          </w:tcPr>
          <w:p w14:paraId="3E9315FA" w14:textId="05EC2804" w:rsidR="002F075E"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6.74%</w:t>
            </w:r>
          </w:p>
        </w:tc>
        <w:tc>
          <w:tcPr>
            <w:tcW w:w="4230" w:type="dxa"/>
            <w:vAlign w:val="bottom"/>
          </w:tcPr>
          <w:p w14:paraId="2BBEDA82" w14:textId="3F044E5C" w:rsidR="002F075E"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15.73%</w:t>
            </w:r>
          </w:p>
        </w:tc>
      </w:tr>
      <w:tr w:rsidR="002F075E" w:rsidRPr="00625EB8" w14:paraId="5D090885" w14:textId="77777777" w:rsidTr="007A0D1C">
        <w:tc>
          <w:tcPr>
            <w:tcW w:w="958" w:type="dxa"/>
            <w:vAlign w:val="bottom"/>
          </w:tcPr>
          <w:p w14:paraId="26433F5A" w14:textId="0A200029" w:rsidR="002F075E"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3420" w:type="dxa"/>
          </w:tcPr>
          <w:p w14:paraId="7CE22D3E" w14:textId="40CDDDF2" w:rsidR="002F075E"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6.69%</w:t>
            </w:r>
          </w:p>
        </w:tc>
        <w:tc>
          <w:tcPr>
            <w:tcW w:w="4230" w:type="dxa"/>
            <w:vAlign w:val="bottom"/>
          </w:tcPr>
          <w:p w14:paraId="0BEEA3A8" w14:textId="34C85C6A" w:rsidR="002F075E"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13.03%</w:t>
            </w:r>
          </w:p>
        </w:tc>
      </w:tr>
      <w:tr w:rsidR="00273046" w:rsidRPr="00625EB8" w14:paraId="70CD8C07" w14:textId="77777777" w:rsidTr="007A0D1C">
        <w:tc>
          <w:tcPr>
            <w:tcW w:w="958" w:type="dxa"/>
            <w:vAlign w:val="bottom"/>
          </w:tcPr>
          <w:p w14:paraId="3E98C1C4" w14:textId="7751B786" w:rsidR="00273046"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3420" w:type="dxa"/>
          </w:tcPr>
          <w:p w14:paraId="054E41D1" w14:textId="03F5E353" w:rsidR="00273046" w:rsidRPr="00625EB8" w:rsidRDefault="00576718"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20.64%</w:t>
            </w:r>
          </w:p>
        </w:tc>
        <w:tc>
          <w:tcPr>
            <w:tcW w:w="4230" w:type="dxa"/>
            <w:vAlign w:val="bottom"/>
          </w:tcPr>
          <w:p w14:paraId="263F9896" w14:textId="318CFF31" w:rsidR="00273046"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19.93%</w:t>
            </w:r>
          </w:p>
        </w:tc>
      </w:tr>
    </w:tbl>
    <w:p w14:paraId="4B23D533" w14:textId="665EC70E" w:rsidR="00273046" w:rsidRPr="00625EB8" w:rsidRDefault="00273046" w:rsidP="00273046">
      <w:pPr>
        <w:pStyle w:val="Heading2"/>
        <w:spacing w:before="240"/>
        <w:rPr>
          <w:rFonts w:asciiTheme="majorHAnsi" w:hAnsiTheme="majorHAnsi"/>
          <w:sz w:val="22"/>
          <w:szCs w:val="22"/>
        </w:rPr>
      </w:pPr>
      <w:r w:rsidRPr="00625EB8">
        <w:rPr>
          <w:rFonts w:asciiTheme="majorHAnsi" w:hAnsiTheme="majorHAnsi"/>
          <w:sz w:val="22"/>
          <w:szCs w:val="22"/>
        </w:rPr>
        <w:t>Data source:</w:t>
      </w:r>
      <w:r w:rsidRPr="00625EB8">
        <w:rPr>
          <w:rFonts w:asciiTheme="majorHAnsi" w:hAnsiTheme="majorHAnsi"/>
          <w:i/>
          <w:sz w:val="22"/>
          <w:szCs w:val="22"/>
        </w:rPr>
        <w:t xml:space="preserve"> </w:t>
      </w:r>
      <w:r w:rsidRPr="00625EB8">
        <w:rPr>
          <w:rFonts w:asciiTheme="majorHAnsi" w:hAnsiTheme="majorHAnsi"/>
          <w:i/>
          <w:color w:val="0000FF"/>
          <w:sz w:val="22"/>
          <w:szCs w:val="22"/>
          <w:u w:val="single"/>
        </w:rPr>
        <w:t>MDE Data and Analytics</w:t>
      </w:r>
    </w:p>
    <w:p w14:paraId="38B6E031" w14:textId="7A0829F3" w:rsidR="00273046" w:rsidRPr="00625EB8" w:rsidRDefault="00273046" w:rsidP="00273046">
      <w:pPr>
        <w:pStyle w:val="Heading2"/>
        <w:spacing w:before="240"/>
        <w:rPr>
          <w:rFonts w:asciiTheme="majorHAnsi" w:hAnsiTheme="majorHAnsi"/>
          <w:sz w:val="22"/>
          <w:szCs w:val="22"/>
        </w:rPr>
      </w:pPr>
      <w:r w:rsidRPr="00625EB8">
        <w:rPr>
          <w:rFonts w:asciiTheme="majorHAnsi" w:hAnsiTheme="majorHAnsi"/>
          <w:sz w:val="22"/>
          <w:szCs w:val="22"/>
        </w:rPr>
        <w:t>Financial P</w:t>
      </w:r>
      <w:r w:rsidR="002F075E" w:rsidRPr="00625EB8">
        <w:rPr>
          <w:rFonts w:asciiTheme="majorHAnsi" w:hAnsiTheme="majorHAnsi"/>
          <w:sz w:val="22"/>
          <w:szCs w:val="22"/>
        </w:rPr>
        <w:t>erformance Indicators in FY 2017</w:t>
      </w:r>
    </w:p>
    <w:p w14:paraId="5AC38965" w14:textId="7391D9BA" w:rsidR="00273046" w:rsidRPr="00625EB8" w:rsidRDefault="00273046" w:rsidP="00273046">
      <w:pPr>
        <w:rPr>
          <w:rFonts w:asciiTheme="majorHAnsi" w:hAnsiTheme="majorHAnsi"/>
        </w:rPr>
      </w:pPr>
      <w:r w:rsidRPr="00625EB8">
        <w:rPr>
          <w:rFonts w:asciiTheme="majorHAnsi" w:hAnsiTheme="majorHAnsi"/>
        </w:rPr>
        <w:t>Did the charter school LEA receive MDE’s</w:t>
      </w:r>
      <w:r w:rsidR="002F075E" w:rsidRPr="00625EB8">
        <w:rPr>
          <w:rFonts w:asciiTheme="majorHAnsi" w:hAnsiTheme="majorHAnsi"/>
        </w:rPr>
        <w:t xml:space="preserve"> school Finance Award in FY 2017</w:t>
      </w:r>
      <w:r w:rsidRPr="00625EB8">
        <w:rPr>
          <w:rFonts w:asciiTheme="majorHAnsi" w:hAnsiTheme="majorHAnsi"/>
        </w:rPr>
        <w:t xml:space="preserve">? </w:t>
      </w:r>
      <w:sdt>
        <w:sdtPr>
          <w:rPr>
            <w:rFonts w:asciiTheme="majorHAnsi" w:hAnsiTheme="majorHAnsi"/>
          </w:rPr>
          <w:id w:val="-1667240999"/>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209067070"/>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1A7AE07A" w14:textId="6764058D" w:rsidR="00273046" w:rsidRPr="00625EB8" w:rsidRDefault="00273046" w:rsidP="00273046">
      <w:pPr>
        <w:rPr>
          <w:rFonts w:asciiTheme="majorHAnsi" w:hAnsiTheme="majorHAnsi"/>
        </w:rPr>
      </w:pPr>
      <w:r w:rsidRPr="00625EB8">
        <w:rPr>
          <w:rFonts w:asciiTheme="majorHAnsi" w:hAnsiTheme="majorHAnsi"/>
        </w:rPr>
        <w:t>Was the charter school LEA in Statutory Operating Debt (S.O.D)</w:t>
      </w:r>
      <w:r w:rsidR="002F075E" w:rsidRPr="00625EB8">
        <w:rPr>
          <w:rFonts w:asciiTheme="majorHAnsi" w:hAnsiTheme="majorHAnsi"/>
        </w:rPr>
        <w:t xml:space="preserve"> in FY 2017</w:t>
      </w:r>
      <w:r w:rsidRPr="00625EB8">
        <w:rPr>
          <w:rFonts w:asciiTheme="majorHAnsi" w:hAnsiTheme="majorHAnsi"/>
        </w:rPr>
        <w:t xml:space="preserve">?  </w:t>
      </w:r>
      <w:sdt>
        <w:sdtPr>
          <w:rPr>
            <w:rFonts w:asciiTheme="majorHAnsi" w:hAnsiTheme="majorHAnsi"/>
          </w:rPr>
          <w:id w:val="1309661187"/>
          <w14:checkbox>
            <w14:checked w14:val="0"/>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1508243722"/>
          <w14:checkbox>
            <w14:checked w14:val="1"/>
            <w14:checkedState w14:val="2612" w14:font="Times New Roman"/>
            <w14:uncheckedState w14:val="2610" w14:font="Times New Roman"/>
          </w14:checkbox>
        </w:sdtPr>
        <w:sdtEndPr/>
        <w:sdtContent>
          <w:r w:rsidRPr="00625EB8">
            <w:rPr>
              <w:rFonts w:ascii="MS Mincho" w:eastAsia="MS Mincho" w:hAnsi="MS Mincho" w:cs="MS Mincho"/>
            </w:rPr>
            <w:t>☒</w:t>
          </w:r>
        </w:sdtContent>
      </w:sdt>
      <w:r w:rsidRPr="00625EB8">
        <w:rPr>
          <w:rFonts w:asciiTheme="majorHAnsi" w:hAnsiTheme="majorHAnsi"/>
        </w:rPr>
        <w:t>No</w:t>
      </w:r>
    </w:p>
    <w:p w14:paraId="3528BD80" w14:textId="1D59EC52" w:rsidR="00273046" w:rsidRPr="00625EB8" w:rsidRDefault="00273046" w:rsidP="00273046">
      <w:pPr>
        <w:pStyle w:val="ListParagraph"/>
        <w:numPr>
          <w:ilvl w:val="0"/>
          <w:numId w:val="32"/>
        </w:numPr>
        <w:tabs>
          <w:tab w:val="left" w:pos="3609"/>
        </w:tabs>
        <w:spacing w:before="0" w:after="0" w:line="240" w:lineRule="auto"/>
        <w:ind w:right="720"/>
        <w:rPr>
          <w:rFonts w:asciiTheme="majorHAnsi" w:hAnsiTheme="majorHAnsi"/>
        </w:rPr>
      </w:pPr>
      <w:r w:rsidRPr="00625EB8">
        <w:rPr>
          <w:rFonts w:asciiTheme="majorHAnsi" w:hAnsiTheme="majorHAnsi"/>
        </w:rPr>
        <w:t xml:space="preserve">If yes, how long has it been in S.O.D? </w:t>
      </w:r>
      <w:sdt>
        <w:sdtPr>
          <w:rPr>
            <w:rFonts w:asciiTheme="majorHAnsi" w:hAnsiTheme="majorHAnsi"/>
          </w:rPr>
          <w:id w:val="1769502086"/>
          <w:showingPlcHdr/>
        </w:sdtPr>
        <w:sdtEndPr/>
        <w:sdtContent>
          <w:r w:rsidRPr="00625EB8">
            <w:rPr>
              <w:rStyle w:val="PlaceholderText"/>
              <w:rFonts w:asciiTheme="majorHAnsi" w:hAnsiTheme="majorHAnsi"/>
            </w:rPr>
            <w:t>How long in S.O.D.</w:t>
          </w:r>
        </w:sdtContent>
      </w:sdt>
      <w:r w:rsidR="00355B29" w:rsidRPr="00625EB8">
        <w:rPr>
          <w:rFonts w:asciiTheme="majorHAnsi" w:hAnsiTheme="majorHAnsi"/>
        </w:rPr>
        <w:br/>
      </w:r>
    </w:p>
    <w:p w14:paraId="08EB39DF" w14:textId="0D1EB930" w:rsidR="00273046" w:rsidRPr="00625EB8" w:rsidRDefault="00273046" w:rsidP="00EE441A">
      <w:pPr>
        <w:rPr>
          <w:rFonts w:asciiTheme="majorHAnsi" w:hAnsiTheme="majorHAnsi"/>
        </w:rPr>
      </w:pPr>
      <w:r w:rsidRPr="00625EB8">
        <w:rPr>
          <w:rFonts w:asciiTheme="majorHAnsi" w:hAnsiTheme="majorHAnsi"/>
        </w:rPr>
        <w:t xml:space="preserve">What was </w:t>
      </w:r>
      <w:r w:rsidR="006939F3" w:rsidRPr="00625EB8">
        <w:rPr>
          <w:rFonts w:asciiTheme="majorHAnsi" w:hAnsiTheme="majorHAnsi"/>
        </w:rPr>
        <w:t>the charter school LEA’s FY 2017</w:t>
      </w:r>
      <w:r w:rsidRPr="00625EB8">
        <w:rPr>
          <w:rFonts w:asciiTheme="majorHAnsi" w:hAnsiTheme="majorHAnsi"/>
        </w:rPr>
        <w:t xml:space="preserve"> year-end fund balance? </w:t>
      </w:r>
    </w:p>
    <w:tbl>
      <w:tblPr>
        <w:tblStyle w:val="TableGrid"/>
        <w:tblW w:w="0" w:type="auto"/>
        <w:tblInd w:w="76" w:type="dxa"/>
        <w:tblLook w:val="04A0" w:firstRow="1" w:lastRow="0" w:firstColumn="1" w:lastColumn="0" w:noHBand="0" w:noVBand="1"/>
      </w:tblPr>
      <w:tblGrid>
        <w:gridCol w:w="1255"/>
        <w:gridCol w:w="2700"/>
        <w:gridCol w:w="1349"/>
      </w:tblGrid>
      <w:tr w:rsidR="00273046" w:rsidRPr="00625EB8" w14:paraId="4E151BAE" w14:textId="77777777" w:rsidTr="007A0D1C">
        <w:trPr>
          <w:trHeight w:val="305"/>
        </w:trPr>
        <w:tc>
          <w:tcPr>
            <w:tcW w:w="1255" w:type="dxa"/>
          </w:tcPr>
          <w:p w14:paraId="4317C434"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Year</w:t>
            </w:r>
          </w:p>
        </w:tc>
        <w:tc>
          <w:tcPr>
            <w:tcW w:w="2700" w:type="dxa"/>
          </w:tcPr>
          <w:p w14:paraId="01CECE78"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Fund Balance</w:t>
            </w:r>
          </w:p>
        </w:tc>
        <w:tc>
          <w:tcPr>
            <w:tcW w:w="1349" w:type="dxa"/>
          </w:tcPr>
          <w:p w14:paraId="75D38152" w14:textId="77777777" w:rsidR="00273046" w:rsidRPr="00625EB8" w:rsidRDefault="00273046" w:rsidP="0087746A">
            <w:pPr>
              <w:spacing w:before="0" w:after="0" w:line="240" w:lineRule="auto"/>
              <w:jc w:val="right"/>
              <w:rPr>
                <w:rFonts w:asciiTheme="majorHAnsi" w:hAnsiTheme="majorHAnsi" w:cs="Arial"/>
                <w:b/>
                <w:lang w:bidi="ar-SA"/>
              </w:rPr>
            </w:pPr>
            <w:r w:rsidRPr="00625EB8">
              <w:rPr>
                <w:rFonts w:asciiTheme="majorHAnsi" w:hAnsiTheme="majorHAnsi" w:cs="Arial"/>
                <w:b/>
                <w:lang w:bidi="ar-SA"/>
              </w:rPr>
              <w:t>Percentage</w:t>
            </w:r>
          </w:p>
        </w:tc>
      </w:tr>
      <w:tr w:rsidR="002F075E" w:rsidRPr="00625EB8" w14:paraId="1FFACBCD" w14:textId="77777777" w:rsidTr="007A0D1C">
        <w:tc>
          <w:tcPr>
            <w:tcW w:w="1255" w:type="dxa"/>
          </w:tcPr>
          <w:p w14:paraId="1AD3BA8E" w14:textId="5AD7D489" w:rsidR="002F075E"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700" w:type="dxa"/>
          </w:tcPr>
          <w:p w14:paraId="47A892FB" w14:textId="44670388" w:rsidR="002F075E"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$1,048,778.00</w:t>
            </w:r>
          </w:p>
        </w:tc>
        <w:tc>
          <w:tcPr>
            <w:tcW w:w="1349" w:type="dxa"/>
          </w:tcPr>
          <w:p w14:paraId="291B8645" w14:textId="617F2987" w:rsidR="002F075E"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30.30%</w:t>
            </w:r>
          </w:p>
        </w:tc>
      </w:tr>
      <w:tr w:rsidR="002F075E" w:rsidRPr="00625EB8" w14:paraId="22A2DAC1" w14:textId="77777777" w:rsidTr="007A0D1C">
        <w:tc>
          <w:tcPr>
            <w:tcW w:w="1255" w:type="dxa"/>
          </w:tcPr>
          <w:p w14:paraId="73693CEE" w14:textId="6668FBD4" w:rsidR="002F075E"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700" w:type="dxa"/>
          </w:tcPr>
          <w:p w14:paraId="27535EEA" w14:textId="6491E169" w:rsidR="002F075E"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$1,038,539.00</w:t>
            </w:r>
          </w:p>
        </w:tc>
        <w:tc>
          <w:tcPr>
            <w:tcW w:w="1349" w:type="dxa"/>
          </w:tcPr>
          <w:p w14:paraId="446CF293" w14:textId="4B815A7A" w:rsidR="002F075E"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27.39%</w:t>
            </w:r>
          </w:p>
        </w:tc>
      </w:tr>
      <w:tr w:rsidR="00273046" w:rsidRPr="00625EB8" w14:paraId="19D053B3" w14:textId="77777777" w:rsidTr="007A0D1C">
        <w:tc>
          <w:tcPr>
            <w:tcW w:w="1255" w:type="dxa"/>
          </w:tcPr>
          <w:p w14:paraId="5CAEE06C" w14:textId="699473D7" w:rsidR="00273046" w:rsidRPr="00625EB8" w:rsidRDefault="002F075E"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700" w:type="dxa"/>
          </w:tcPr>
          <w:p w14:paraId="3BE485EC" w14:textId="1DB477B4" w:rsidR="00273046" w:rsidRPr="00625EB8" w:rsidRDefault="00A967D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$1,195,928.00</w:t>
            </w:r>
          </w:p>
        </w:tc>
        <w:tc>
          <w:tcPr>
            <w:tcW w:w="1349" w:type="dxa"/>
          </w:tcPr>
          <w:p w14:paraId="48F27DC9" w14:textId="31C305C1" w:rsidR="00273046" w:rsidRPr="00625EB8" w:rsidRDefault="00A967DB" w:rsidP="0087746A">
            <w:pPr>
              <w:spacing w:before="0" w:after="0" w:line="240" w:lineRule="auto"/>
              <w:jc w:val="right"/>
              <w:rPr>
                <w:rFonts w:asciiTheme="majorHAnsi" w:hAnsiTheme="majorHAnsi" w:cs="Arial"/>
                <w:lang w:bidi="ar-SA"/>
              </w:rPr>
            </w:pPr>
            <w:r w:rsidRPr="00625EB8">
              <w:rPr>
                <w:rFonts w:asciiTheme="majorHAnsi" w:hAnsiTheme="majorHAnsi" w:cs="Arial"/>
                <w:lang w:bidi="ar-SA"/>
              </w:rPr>
              <w:t>30.62%</w:t>
            </w:r>
          </w:p>
        </w:tc>
      </w:tr>
    </w:tbl>
    <w:sdt>
      <w:sdtPr>
        <w:rPr>
          <w:rFonts w:asciiTheme="majorHAnsi" w:hAnsiTheme="majorHAnsi"/>
        </w:rPr>
        <w:id w:val="-486705049"/>
      </w:sdtPr>
      <w:sdtEndPr/>
      <w:sdtContent>
        <w:p w14:paraId="37999975" w14:textId="77777777" w:rsidR="00817919" w:rsidRPr="00625EB8" w:rsidRDefault="00817919" w:rsidP="00817919">
          <w:pPr>
            <w:rPr>
              <w:rFonts w:asciiTheme="majorHAnsi" w:hAnsiTheme="majorHAnsi"/>
            </w:rPr>
          </w:pPr>
          <w:r w:rsidRPr="00625EB8">
            <w:rPr>
              <w:rFonts w:asciiTheme="majorHAnsi" w:hAnsiTheme="majorHAnsi"/>
            </w:rPr>
            <w:t>Did the charter school LEA receive NEO's Stewardship Award in Finance in FY 2016 for FY2015 results?</w:t>
          </w:r>
        </w:p>
        <w:p w14:paraId="6B8CFE63" w14:textId="67B64F39" w:rsidR="00273046" w:rsidRPr="00625EB8" w:rsidRDefault="00817919" w:rsidP="00817919">
          <w:pPr>
            <w:rPr>
              <w:rFonts w:asciiTheme="majorHAnsi" w:hAnsiTheme="majorHAnsi"/>
              <w:b/>
            </w:rPr>
          </w:pPr>
          <w:r w:rsidRPr="00625EB8">
            <w:rPr>
              <w:rFonts w:asciiTheme="majorHAnsi" w:hAnsiTheme="majorHAnsi"/>
            </w:rPr>
            <w:t xml:space="preserve"> </w:t>
          </w:r>
          <w:sdt>
            <w:sdtPr>
              <w:rPr>
                <w:rFonts w:asciiTheme="majorHAnsi" w:hAnsiTheme="majorHAnsi"/>
              </w:rPr>
              <w:id w:val="1373509197"/>
              <w14:checkbox>
                <w14:checked w14:val="0"/>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 xml:space="preserve">Yes  </w:t>
          </w:r>
          <w:sdt>
            <w:sdtPr>
              <w:rPr>
                <w:rFonts w:asciiTheme="majorHAnsi" w:hAnsiTheme="majorHAnsi"/>
              </w:rPr>
              <w:id w:val="-512914978"/>
              <w14:checkbox>
                <w14:checked w14:val="1"/>
                <w14:checkedState w14:val="2612" w14:font="MS Gothic"/>
                <w14:uncheckedState w14:val="2610" w14:font="MS Gothic"/>
              </w14:checkbox>
            </w:sdtPr>
            <w:sdtEndPr/>
            <w:sdtContent>
              <w:r w:rsidRPr="00625EB8">
                <w:rPr>
                  <w:rFonts w:ascii="MS Mincho" w:eastAsia="MS Mincho" w:hAnsi="MS Mincho" w:cs="MS Mincho"/>
                </w:rPr>
                <w:t>☒</w:t>
              </w:r>
            </w:sdtContent>
          </w:sdt>
          <w:r w:rsidRPr="00625EB8">
            <w:rPr>
              <w:rFonts w:asciiTheme="majorHAnsi" w:hAnsiTheme="majorHAnsi"/>
            </w:rPr>
            <w:t>No</w:t>
          </w:r>
        </w:p>
      </w:sdtContent>
    </w:sdt>
    <w:p w14:paraId="1657F451" w14:textId="70EFB903" w:rsidR="00273046" w:rsidRPr="00625EB8" w:rsidRDefault="00273046" w:rsidP="006939F3">
      <w:pPr>
        <w:spacing w:line="360" w:lineRule="auto"/>
        <w:contextualSpacing/>
        <w:rPr>
          <w:rFonts w:asciiTheme="majorHAnsi" w:hAnsiTheme="majorHAnsi"/>
        </w:rPr>
      </w:pPr>
    </w:p>
    <w:sectPr w:rsidR="00273046" w:rsidRPr="00625EB8" w:rsidSect="005F0557">
      <w:headerReference w:type="default" r:id="rId180"/>
      <w:footerReference w:type="default" r:id="rId181"/>
      <w:footerReference w:type="first" r:id="rId182"/>
      <w:type w:val="continuous"/>
      <w:pgSz w:w="12240" w:h="15840" w:code="1"/>
      <w:pgMar w:top="1440" w:right="1080" w:bottom="1440" w:left="1080" w:header="0" w:footer="504"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44C1F" w14:textId="77777777" w:rsidR="00BB63B5" w:rsidRDefault="00BB63B5" w:rsidP="00D91FF4">
      <w:r>
        <w:separator/>
      </w:r>
    </w:p>
  </w:endnote>
  <w:endnote w:type="continuationSeparator" w:id="0">
    <w:p w14:paraId="43F299D5" w14:textId="77777777" w:rsidR="00BB63B5" w:rsidRDefault="00BB63B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59223"/>
      <w:docPartObj>
        <w:docPartGallery w:val="Page Numbers (Bottom of Page)"/>
        <w:docPartUnique/>
      </w:docPartObj>
    </w:sdtPr>
    <w:sdtEndPr>
      <w:rPr>
        <w:noProof/>
      </w:rPr>
    </w:sdtEndPr>
    <w:sdtContent>
      <w:p w14:paraId="47C5F7BB" w14:textId="5AD23A87" w:rsidR="00F76E11" w:rsidRDefault="00F76E11">
        <w:pPr>
          <w:pStyle w:val="Footer"/>
          <w:jc w:val="right"/>
        </w:pPr>
        <w:r>
          <w:fldChar w:fldCharType="begin"/>
        </w:r>
        <w:r>
          <w:instrText xml:space="preserve"> PAGE   \* MERGEFORMAT </w:instrText>
        </w:r>
        <w:r>
          <w:fldChar w:fldCharType="separate"/>
        </w:r>
        <w:r w:rsidR="00CD20FC">
          <w:rPr>
            <w:noProof/>
          </w:rPr>
          <w:t>1</w:t>
        </w:r>
        <w:r>
          <w:rPr>
            <w:noProof/>
          </w:rPr>
          <w:fldChar w:fldCharType="end"/>
        </w:r>
      </w:p>
    </w:sdtContent>
  </w:sdt>
  <w:p w14:paraId="10BD8DE3" w14:textId="77777777" w:rsidR="00F76E11" w:rsidRDefault="00F76E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A0E0" w14:textId="77777777" w:rsidR="00F76E11" w:rsidRPr="00B437C8" w:rsidRDefault="00F76E11"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07E12" w14:textId="77777777" w:rsidR="00BB63B5" w:rsidRDefault="00BB63B5" w:rsidP="00D91FF4">
      <w:r>
        <w:separator/>
      </w:r>
    </w:p>
  </w:footnote>
  <w:footnote w:type="continuationSeparator" w:id="0">
    <w:p w14:paraId="479D9E3E" w14:textId="77777777" w:rsidR="00BB63B5" w:rsidRDefault="00BB63B5" w:rsidP="00D91F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C55FB" w14:textId="77777777" w:rsidR="00F76E11" w:rsidRDefault="00F76E11">
    <w:pPr>
      <w:pStyle w:val="Header"/>
    </w:pPr>
  </w:p>
  <w:p w14:paraId="08DB7818" w14:textId="77777777" w:rsidR="00F76E11" w:rsidRDefault="00F76E11">
    <w:pPr>
      <w:pStyle w:val="Header"/>
    </w:pPr>
  </w:p>
  <w:p w14:paraId="669AF893" w14:textId="7E2BB9AD" w:rsidR="00F76E11" w:rsidRDefault="00F76E11" w:rsidP="005F0557">
    <w:pPr>
      <w:pStyle w:val="Header"/>
      <w:jc w:val="right"/>
    </w:pPr>
    <w:r>
      <w:t>Novation Education Opportunities</w:t>
    </w:r>
  </w:p>
  <w:p w14:paraId="623F00A8" w14:textId="77777777" w:rsidR="00F76E11" w:rsidRDefault="00F76E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1"/>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E44FEC"/>
    <w:multiLevelType w:val="multilevel"/>
    <w:tmpl w:val="BFCC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B96FC9"/>
    <w:multiLevelType w:val="multilevel"/>
    <w:tmpl w:val="6C94D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E11073"/>
    <w:multiLevelType w:val="multilevel"/>
    <w:tmpl w:val="6970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CE2D92"/>
    <w:multiLevelType w:val="multilevel"/>
    <w:tmpl w:val="E800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D071F5"/>
    <w:multiLevelType w:val="multilevel"/>
    <w:tmpl w:val="231E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0A1842"/>
    <w:multiLevelType w:val="multilevel"/>
    <w:tmpl w:val="A6CC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835BAA"/>
    <w:multiLevelType w:val="multilevel"/>
    <w:tmpl w:val="7F7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35D31"/>
    <w:multiLevelType w:val="multilevel"/>
    <w:tmpl w:val="D1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B26F6D"/>
    <w:multiLevelType w:val="hybridMultilevel"/>
    <w:tmpl w:val="33548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1D242D"/>
    <w:multiLevelType w:val="hybridMultilevel"/>
    <w:tmpl w:val="3C70EEE4"/>
    <w:lvl w:ilvl="0" w:tplc="545C9DC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0E43D8"/>
    <w:multiLevelType w:val="hybridMultilevel"/>
    <w:tmpl w:val="1A5222F2"/>
    <w:lvl w:ilvl="0" w:tplc="E7B4725A">
      <w:start w:val="1"/>
      <w:numFmt w:val="decimal"/>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0241BF"/>
    <w:multiLevelType w:val="multilevel"/>
    <w:tmpl w:val="DE10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ED5B11"/>
    <w:multiLevelType w:val="hybridMultilevel"/>
    <w:tmpl w:val="BE00A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CF53D59"/>
    <w:multiLevelType w:val="multilevel"/>
    <w:tmpl w:val="9936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E9294E"/>
    <w:multiLevelType w:val="hybridMultilevel"/>
    <w:tmpl w:val="8FD6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0E29E3"/>
    <w:multiLevelType w:val="multilevel"/>
    <w:tmpl w:val="60C2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AB3EDB"/>
    <w:multiLevelType w:val="multilevel"/>
    <w:tmpl w:val="1DB8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D5224F"/>
    <w:multiLevelType w:val="hybridMultilevel"/>
    <w:tmpl w:val="159EA17E"/>
    <w:lvl w:ilvl="0" w:tplc="04F81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3E3F66"/>
    <w:multiLevelType w:val="hybridMultilevel"/>
    <w:tmpl w:val="FC889DF6"/>
    <w:lvl w:ilvl="0" w:tplc="404288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103CBB"/>
    <w:multiLevelType w:val="multilevel"/>
    <w:tmpl w:val="2D8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105BA4"/>
    <w:multiLevelType w:val="hybridMultilevel"/>
    <w:tmpl w:val="EE140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E62289"/>
    <w:multiLevelType w:val="multilevel"/>
    <w:tmpl w:val="5744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077945"/>
    <w:multiLevelType w:val="multilevel"/>
    <w:tmpl w:val="582C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6C3529"/>
    <w:multiLevelType w:val="multilevel"/>
    <w:tmpl w:val="38E0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7120A3"/>
    <w:multiLevelType w:val="hybridMultilevel"/>
    <w:tmpl w:val="B06CD0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03E44B3"/>
    <w:multiLevelType w:val="hybridMultilevel"/>
    <w:tmpl w:val="A4A28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23DD1"/>
    <w:multiLevelType w:val="multilevel"/>
    <w:tmpl w:val="7C12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986888"/>
    <w:multiLevelType w:val="hybridMultilevel"/>
    <w:tmpl w:val="D95AF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0"/>
  </w:num>
  <w:num w:numId="4">
    <w:abstractNumId w:val="25"/>
  </w:num>
  <w:num w:numId="5">
    <w:abstractNumId w:val="21"/>
  </w:num>
  <w:num w:numId="6">
    <w:abstractNumId w:val="14"/>
    <w:lvlOverride w:ilvl="0">
      <w:lvl w:ilvl="0">
        <w:numFmt w:val="upperLetter"/>
        <w:lvlText w:val="%1."/>
        <w:lvlJc w:val="left"/>
      </w:lvl>
    </w:lvlOverride>
  </w:num>
  <w:num w:numId="7">
    <w:abstractNumId w:val="16"/>
    <w:lvlOverride w:ilvl="0">
      <w:lvl w:ilvl="0">
        <w:numFmt w:val="upperLetter"/>
        <w:lvlText w:val="%1."/>
        <w:lvlJc w:val="left"/>
      </w:lvl>
    </w:lvlOverride>
  </w:num>
  <w:num w:numId="8">
    <w:abstractNumId w:val="26"/>
    <w:lvlOverride w:ilvl="0">
      <w:lvl w:ilvl="0">
        <w:numFmt w:val="upperLetter"/>
        <w:lvlText w:val="%1."/>
        <w:lvlJc w:val="left"/>
      </w:lvl>
    </w:lvlOverride>
  </w:num>
  <w:num w:numId="9">
    <w:abstractNumId w:val="39"/>
    <w:lvlOverride w:ilvl="0">
      <w:lvl w:ilvl="0">
        <w:numFmt w:val="upperLetter"/>
        <w:lvlText w:val="%1."/>
        <w:lvlJc w:val="left"/>
      </w:lvl>
    </w:lvlOverride>
  </w:num>
  <w:num w:numId="10">
    <w:abstractNumId w:val="12"/>
    <w:lvlOverride w:ilvl="0">
      <w:lvl w:ilvl="0">
        <w:numFmt w:val="upperLetter"/>
        <w:lvlText w:val="%1."/>
        <w:lvlJc w:val="left"/>
      </w:lvl>
    </w:lvlOverride>
  </w:num>
  <w:num w:numId="11">
    <w:abstractNumId w:val="17"/>
  </w:num>
  <w:num w:numId="12">
    <w:abstractNumId w:val="28"/>
  </w:num>
  <w:num w:numId="13">
    <w:abstractNumId w:val="11"/>
  </w:num>
  <w:num w:numId="14">
    <w:abstractNumId w:val="34"/>
  </w:num>
  <w:num w:numId="15">
    <w:abstractNumId w:val="35"/>
  </w:num>
  <w:num w:numId="16">
    <w:abstractNumId w:val="18"/>
  </w:num>
  <w:num w:numId="17">
    <w:abstractNumId w:val="15"/>
  </w:num>
  <w:num w:numId="18">
    <w:abstractNumId w:val="32"/>
  </w:num>
  <w:num w:numId="19">
    <w:abstractNumId w:val="36"/>
  </w:num>
  <w:num w:numId="20">
    <w:abstractNumId w:val="13"/>
  </w:num>
  <w:num w:numId="21">
    <w:abstractNumId w:val="29"/>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30"/>
  </w:num>
  <w:num w:numId="33">
    <w:abstractNumId w:val="37"/>
  </w:num>
  <w:num w:numId="34">
    <w:abstractNumId w:val="19"/>
  </w:num>
  <w:num w:numId="35">
    <w:abstractNumId w:val="24"/>
  </w:num>
  <w:num w:numId="36">
    <w:abstractNumId w:val="40"/>
  </w:num>
  <w:num w:numId="37">
    <w:abstractNumId w:val="33"/>
  </w:num>
  <w:num w:numId="38">
    <w:abstractNumId w:val="31"/>
  </w:num>
  <w:num w:numId="39">
    <w:abstractNumId w:val="27"/>
  </w:num>
  <w:num w:numId="40">
    <w:abstractNumId w:val="38"/>
  </w:num>
  <w:num w:numId="41">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F9"/>
    <w:rsid w:val="000003C4"/>
    <w:rsid w:val="00000A40"/>
    <w:rsid w:val="00001AD7"/>
    <w:rsid w:val="00002DEC"/>
    <w:rsid w:val="000043CC"/>
    <w:rsid w:val="000065AC"/>
    <w:rsid w:val="00006A0A"/>
    <w:rsid w:val="000136DE"/>
    <w:rsid w:val="0001370E"/>
    <w:rsid w:val="0001532E"/>
    <w:rsid w:val="0001695A"/>
    <w:rsid w:val="00016BDF"/>
    <w:rsid w:val="00016C38"/>
    <w:rsid w:val="00021E62"/>
    <w:rsid w:val="00021F9D"/>
    <w:rsid w:val="000226B2"/>
    <w:rsid w:val="000237FB"/>
    <w:rsid w:val="00025927"/>
    <w:rsid w:val="0002714D"/>
    <w:rsid w:val="0003086F"/>
    <w:rsid w:val="00031E3E"/>
    <w:rsid w:val="00031E79"/>
    <w:rsid w:val="00036118"/>
    <w:rsid w:val="0003654C"/>
    <w:rsid w:val="000402CE"/>
    <w:rsid w:val="00040C79"/>
    <w:rsid w:val="00042A6B"/>
    <w:rsid w:val="000430F9"/>
    <w:rsid w:val="000503EA"/>
    <w:rsid w:val="000512B8"/>
    <w:rsid w:val="000517C4"/>
    <w:rsid w:val="00052277"/>
    <w:rsid w:val="000524A4"/>
    <w:rsid w:val="00054A38"/>
    <w:rsid w:val="000559F8"/>
    <w:rsid w:val="00055A34"/>
    <w:rsid w:val="00056962"/>
    <w:rsid w:val="00062D28"/>
    <w:rsid w:val="00064B90"/>
    <w:rsid w:val="000722DA"/>
    <w:rsid w:val="000725B4"/>
    <w:rsid w:val="00072747"/>
    <w:rsid w:val="0007374A"/>
    <w:rsid w:val="00073E26"/>
    <w:rsid w:val="0007605C"/>
    <w:rsid w:val="0007665F"/>
    <w:rsid w:val="000769AB"/>
    <w:rsid w:val="00077A06"/>
    <w:rsid w:val="00080404"/>
    <w:rsid w:val="00083D39"/>
    <w:rsid w:val="00083E6E"/>
    <w:rsid w:val="00084742"/>
    <w:rsid w:val="0009211A"/>
    <w:rsid w:val="0009221D"/>
    <w:rsid w:val="000967EA"/>
    <w:rsid w:val="000A0698"/>
    <w:rsid w:val="000A07E6"/>
    <w:rsid w:val="000A231D"/>
    <w:rsid w:val="000A3F1D"/>
    <w:rsid w:val="000A5612"/>
    <w:rsid w:val="000B0A75"/>
    <w:rsid w:val="000B2E68"/>
    <w:rsid w:val="000B478E"/>
    <w:rsid w:val="000B5613"/>
    <w:rsid w:val="000C1C95"/>
    <w:rsid w:val="000C298C"/>
    <w:rsid w:val="000C34AD"/>
    <w:rsid w:val="000C3708"/>
    <w:rsid w:val="000C3761"/>
    <w:rsid w:val="000C4E85"/>
    <w:rsid w:val="000C7373"/>
    <w:rsid w:val="000D2A04"/>
    <w:rsid w:val="000D43A5"/>
    <w:rsid w:val="000D4E6B"/>
    <w:rsid w:val="000D6279"/>
    <w:rsid w:val="000E313B"/>
    <w:rsid w:val="000E3E9D"/>
    <w:rsid w:val="000E4488"/>
    <w:rsid w:val="000E7695"/>
    <w:rsid w:val="000F00B2"/>
    <w:rsid w:val="000F139F"/>
    <w:rsid w:val="000F383C"/>
    <w:rsid w:val="000F3AC1"/>
    <w:rsid w:val="000F45D6"/>
    <w:rsid w:val="000F485F"/>
    <w:rsid w:val="000F4BB1"/>
    <w:rsid w:val="000F5DB0"/>
    <w:rsid w:val="000F6534"/>
    <w:rsid w:val="00101259"/>
    <w:rsid w:val="0010171A"/>
    <w:rsid w:val="0010203B"/>
    <w:rsid w:val="001025A8"/>
    <w:rsid w:val="00110E27"/>
    <w:rsid w:val="00111DE6"/>
    <w:rsid w:val="001136E0"/>
    <w:rsid w:val="001146F3"/>
    <w:rsid w:val="00120E3C"/>
    <w:rsid w:val="0012662D"/>
    <w:rsid w:val="00131A91"/>
    <w:rsid w:val="00131DB7"/>
    <w:rsid w:val="00132F04"/>
    <w:rsid w:val="001336EA"/>
    <w:rsid w:val="00134A3B"/>
    <w:rsid w:val="00135082"/>
    <w:rsid w:val="00135DC7"/>
    <w:rsid w:val="00137B53"/>
    <w:rsid w:val="001424E5"/>
    <w:rsid w:val="00144AB3"/>
    <w:rsid w:val="00147ED1"/>
    <w:rsid w:val="001500D6"/>
    <w:rsid w:val="00150410"/>
    <w:rsid w:val="00151072"/>
    <w:rsid w:val="00152F77"/>
    <w:rsid w:val="00157C41"/>
    <w:rsid w:val="001603B2"/>
    <w:rsid w:val="0016050A"/>
    <w:rsid w:val="00160668"/>
    <w:rsid w:val="00161A58"/>
    <w:rsid w:val="001640A8"/>
    <w:rsid w:val="0016451B"/>
    <w:rsid w:val="001661D9"/>
    <w:rsid w:val="00166816"/>
    <w:rsid w:val="00166E1C"/>
    <w:rsid w:val="001674F4"/>
    <w:rsid w:val="001708EC"/>
    <w:rsid w:val="00172690"/>
    <w:rsid w:val="0017479D"/>
    <w:rsid w:val="00183759"/>
    <w:rsid w:val="001848AA"/>
    <w:rsid w:val="0018729F"/>
    <w:rsid w:val="00187953"/>
    <w:rsid w:val="001925A8"/>
    <w:rsid w:val="001964EB"/>
    <w:rsid w:val="0019673D"/>
    <w:rsid w:val="00197518"/>
    <w:rsid w:val="00197F44"/>
    <w:rsid w:val="001A2B54"/>
    <w:rsid w:val="001A3B4C"/>
    <w:rsid w:val="001A46BB"/>
    <w:rsid w:val="001A54B1"/>
    <w:rsid w:val="001A7329"/>
    <w:rsid w:val="001B183A"/>
    <w:rsid w:val="001B6143"/>
    <w:rsid w:val="001B6FD0"/>
    <w:rsid w:val="001B7D48"/>
    <w:rsid w:val="001C24F3"/>
    <w:rsid w:val="001C3208"/>
    <w:rsid w:val="001C3EDE"/>
    <w:rsid w:val="001C4C19"/>
    <w:rsid w:val="001C55E0"/>
    <w:rsid w:val="001C7781"/>
    <w:rsid w:val="001C78D1"/>
    <w:rsid w:val="001D2594"/>
    <w:rsid w:val="001D66C0"/>
    <w:rsid w:val="001E1D82"/>
    <w:rsid w:val="001E2D17"/>
    <w:rsid w:val="001E5573"/>
    <w:rsid w:val="001E5DDD"/>
    <w:rsid w:val="001E5ECF"/>
    <w:rsid w:val="001E78A9"/>
    <w:rsid w:val="001E7D15"/>
    <w:rsid w:val="001F1111"/>
    <w:rsid w:val="001F13C7"/>
    <w:rsid w:val="001F1560"/>
    <w:rsid w:val="001F3028"/>
    <w:rsid w:val="001F4102"/>
    <w:rsid w:val="001F5551"/>
    <w:rsid w:val="001F6283"/>
    <w:rsid w:val="001F6842"/>
    <w:rsid w:val="00207229"/>
    <w:rsid w:val="00211CA3"/>
    <w:rsid w:val="0021326A"/>
    <w:rsid w:val="00220CC4"/>
    <w:rsid w:val="002212A0"/>
    <w:rsid w:val="002216A9"/>
    <w:rsid w:val="00221DF2"/>
    <w:rsid w:val="00221EE1"/>
    <w:rsid w:val="00222A49"/>
    <w:rsid w:val="00225145"/>
    <w:rsid w:val="0022552E"/>
    <w:rsid w:val="00226828"/>
    <w:rsid w:val="00227879"/>
    <w:rsid w:val="00227968"/>
    <w:rsid w:val="00227E68"/>
    <w:rsid w:val="00232F7C"/>
    <w:rsid w:val="00236CB0"/>
    <w:rsid w:val="00237B62"/>
    <w:rsid w:val="0024092C"/>
    <w:rsid w:val="00240DF8"/>
    <w:rsid w:val="00241712"/>
    <w:rsid w:val="00244DC6"/>
    <w:rsid w:val="002461A2"/>
    <w:rsid w:val="00251138"/>
    <w:rsid w:val="00253AC0"/>
    <w:rsid w:val="00255258"/>
    <w:rsid w:val="00257AF5"/>
    <w:rsid w:val="00257C11"/>
    <w:rsid w:val="00260E3C"/>
    <w:rsid w:val="00261247"/>
    <w:rsid w:val="00261DAB"/>
    <w:rsid w:val="00263165"/>
    <w:rsid w:val="00264652"/>
    <w:rsid w:val="002654F2"/>
    <w:rsid w:val="0026674F"/>
    <w:rsid w:val="0026709D"/>
    <w:rsid w:val="0027221D"/>
    <w:rsid w:val="00273046"/>
    <w:rsid w:val="002734FC"/>
    <w:rsid w:val="00277002"/>
    <w:rsid w:val="00280063"/>
    <w:rsid w:val="00280071"/>
    <w:rsid w:val="0028076E"/>
    <w:rsid w:val="002807DF"/>
    <w:rsid w:val="00281A6C"/>
    <w:rsid w:val="00282084"/>
    <w:rsid w:val="002829DC"/>
    <w:rsid w:val="00283E6C"/>
    <w:rsid w:val="00284D6D"/>
    <w:rsid w:val="0028575B"/>
    <w:rsid w:val="00287AB5"/>
    <w:rsid w:val="00290AA0"/>
    <w:rsid w:val="00291052"/>
    <w:rsid w:val="00293D75"/>
    <w:rsid w:val="00294209"/>
    <w:rsid w:val="002944FC"/>
    <w:rsid w:val="002947AC"/>
    <w:rsid w:val="002A0D5A"/>
    <w:rsid w:val="002A12EA"/>
    <w:rsid w:val="002A2F0B"/>
    <w:rsid w:val="002A4A15"/>
    <w:rsid w:val="002A6098"/>
    <w:rsid w:val="002A6CE5"/>
    <w:rsid w:val="002B1AB2"/>
    <w:rsid w:val="002B2939"/>
    <w:rsid w:val="002B41CB"/>
    <w:rsid w:val="002B57CC"/>
    <w:rsid w:val="002B5E79"/>
    <w:rsid w:val="002B6E5F"/>
    <w:rsid w:val="002C0859"/>
    <w:rsid w:val="002C199E"/>
    <w:rsid w:val="002C47E0"/>
    <w:rsid w:val="002C4D0D"/>
    <w:rsid w:val="002C5D7F"/>
    <w:rsid w:val="002D0A4F"/>
    <w:rsid w:val="002D6EAD"/>
    <w:rsid w:val="002D6F5B"/>
    <w:rsid w:val="002E30CD"/>
    <w:rsid w:val="002E52AD"/>
    <w:rsid w:val="002E7098"/>
    <w:rsid w:val="002E7191"/>
    <w:rsid w:val="002F075E"/>
    <w:rsid w:val="002F1947"/>
    <w:rsid w:val="002F28D2"/>
    <w:rsid w:val="002F339A"/>
    <w:rsid w:val="00300B17"/>
    <w:rsid w:val="00306D94"/>
    <w:rsid w:val="00307B9D"/>
    <w:rsid w:val="003111C3"/>
    <w:rsid w:val="00311690"/>
    <w:rsid w:val="003125DF"/>
    <w:rsid w:val="00313A5A"/>
    <w:rsid w:val="003141AE"/>
    <w:rsid w:val="00323323"/>
    <w:rsid w:val="003239BD"/>
    <w:rsid w:val="00323BFD"/>
    <w:rsid w:val="003240C1"/>
    <w:rsid w:val="003307EE"/>
    <w:rsid w:val="00330A0B"/>
    <w:rsid w:val="0033149F"/>
    <w:rsid w:val="00335736"/>
    <w:rsid w:val="0033596A"/>
    <w:rsid w:val="003374EE"/>
    <w:rsid w:val="00342067"/>
    <w:rsid w:val="00343E43"/>
    <w:rsid w:val="003473D9"/>
    <w:rsid w:val="00351933"/>
    <w:rsid w:val="00351BB8"/>
    <w:rsid w:val="00351DD6"/>
    <w:rsid w:val="00355B29"/>
    <w:rsid w:val="003563D2"/>
    <w:rsid w:val="00357798"/>
    <w:rsid w:val="00363C4F"/>
    <w:rsid w:val="00364CB6"/>
    <w:rsid w:val="003654B7"/>
    <w:rsid w:val="003735C0"/>
    <w:rsid w:val="00373972"/>
    <w:rsid w:val="00373FB1"/>
    <w:rsid w:val="00374DC8"/>
    <w:rsid w:val="00375F48"/>
    <w:rsid w:val="0037659D"/>
    <w:rsid w:val="00376FA5"/>
    <w:rsid w:val="00377673"/>
    <w:rsid w:val="003851B9"/>
    <w:rsid w:val="00385739"/>
    <w:rsid w:val="00387BE9"/>
    <w:rsid w:val="003922B8"/>
    <w:rsid w:val="00393534"/>
    <w:rsid w:val="00397F16"/>
    <w:rsid w:val="003A1479"/>
    <w:rsid w:val="003A1813"/>
    <w:rsid w:val="003A5E82"/>
    <w:rsid w:val="003A6375"/>
    <w:rsid w:val="003A6D20"/>
    <w:rsid w:val="003A7A4F"/>
    <w:rsid w:val="003B014D"/>
    <w:rsid w:val="003B1AB2"/>
    <w:rsid w:val="003B1B73"/>
    <w:rsid w:val="003B260A"/>
    <w:rsid w:val="003B276C"/>
    <w:rsid w:val="003B4615"/>
    <w:rsid w:val="003B7AC8"/>
    <w:rsid w:val="003B7D82"/>
    <w:rsid w:val="003C03D3"/>
    <w:rsid w:val="003C31DA"/>
    <w:rsid w:val="003C31FC"/>
    <w:rsid w:val="003C4644"/>
    <w:rsid w:val="003C4682"/>
    <w:rsid w:val="003C5BE3"/>
    <w:rsid w:val="003C716D"/>
    <w:rsid w:val="003C7AC2"/>
    <w:rsid w:val="003D24E0"/>
    <w:rsid w:val="003D2BE4"/>
    <w:rsid w:val="003E2205"/>
    <w:rsid w:val="003E3E6F"/>
    <w:rsid w:val="003E5C89"/>
    <w:rsid w:val="003F0B5D"/>
    <w:rsid w:val="003F22D3"/>
    <w:rsid w:val="003F5F5F"/>
    <w:rsid w:val="004022B2"/>
    <w:rsid w:val="0040741C"/>
    <w:rsid w:val="00410B9B"/>
    <w:rsid w:val="00411B4B"/>
    <w:rsid w:val="00413A7C"/>
    <w:rsid w:val="004141DD"/>
    <w:rsid w:val="0041561F"/>
    <w:rsid w:val="00422329"/>
    <w:rsid w:val="00423D6E"/>
    <w:rsid w:val="0042440A"/>
    <w:rsid w:val="00432D19"/>
    <w:rsid w:val="004333EB"/>
    <w:rsid w:val="00435AD0"/>
    <w:rsid w:val="00443DC4"/>
    <w:rsid w:val="00443DCB"/>
    <w:rsid w:val="00446258"/>
    <w:rsid w:val="0044704C"/>
    <w:rsid w:val="0045619E"/>
    <w:rsid w:val="0045640D"/>
    <w:rsid w:val="00457E36"/>
    <w:rsid w:val="00461804"/>
    <w:rsid w:val="0046274D"/>
    <w:rsid w:val="004641AC"/>
    <w:rsid w:val="004643C9"/>
    <w:rsid w:val="004643F7"/>
    <w:rsid w:val="00466810"/>
    <w:rsid w:val="00467904"/>
    <w:rsid w:val="0047197D"/>
    <w:rsid w:val="0047220C"/>
    <w:rsid w:val="00472ACD"/>
    <w:rsid w:val="00476D4A"/>
    <w:rsid w:val="0047706A"/>
    <w:rsid w:val="00477260"/>
    <w:rsid w:val="004806DE"/>
    <w:rsid w:val="004816B5"/>
    <w:rsid w:val="00483DD2"/>
    <w:rsid w:val="00484A89"/>
    <w:rsid w:val="00485031"/>
    <w:rsid w:val="00486840"/>
    <w:rsid w:val="00486BCA"/>
    <w:rsid w:val="00487FD9"/>
    <w:rsid w:val="00492D6A"/>
    <w:rsid w:val="00494E6F"/>
    <w:rsid w:val="00495D23"/>
    <w:rsid w:val="004966B8"/>
    <w:rsid w:val="00497BBA"/>
    <w:rsid w:val="004A1B4D"/>
    <w:rsid w:val="004A3091"/>
    <w:rsid w:val="004A3E01"/>
    <w:rsid w:val="004A4330"/>
    <w:rsid w:val="004A48F0"/>
    <w:rsid w:val="004A58DD"/>
    <w:rsid w:val="004A6119"/>
    <w:rsid w:val="004A7818"/>
    <w:rsid w:val="004A7B7E"/>
    <w:rsid w:val="004B1A37"/>
    <w:rsid w:val="004B1E44"/>
    <w:rsid w:val="004B2469"/>
    <w:rsid w:val="004B3287"/>
    <w:rsid w:val="004B47DC"/>
    <w:rsid w:val="004B6A0E"/>
    <w:rsid w:val="004B759D"/>
    <w:rsid w:val="004B7840"/>
    <w:rsid w:val="004C020A"/>
    <w:rsid w:val="004C38C3"/>
    <w:rsid w:val="004C3961"/>
    <w:rsid w:val="004C3A07"/>
    <w:rsid w:val="004C5951"/>
    <w:rsid w:val="004C597F"/>
    <w:rsid w:val="004C6B05"/>
    <w:rsid w:val="004D6FEB"/>
    <w:rsid w:val="004D7AAD"/>
    <w:rsid w:val="004E0C98"/>
    <w:rsid w:val="004E3DF6"/>
    <w:rsid w:val="004E4AB7"/>
    <w:rsid w:val="004E75B3"/>
    <w:rsid w:val="004F04BA"/>
    <w:rsid w:val="004F0EFF"/>
    <w:rsid w:val="004F1B00"/>
    <w:rsid w:val="004F299B"/>
    <w:rsid w:val="004F2E06"/>
    <w:rsid w:val="005008B5"/>
    <w:rsid w:val="0050093F"/>
    <w:rsid w:val="005024BE"/>
    <w:rsid w:val="00503108"/>
    <w:rsid w:val="00503A0F"/>
    <w:rsid w:val="00505E01"/>
    <w:rsid w:val="00510D22"/>
    <w:rsid w:val="00511632"/>
    <w:rsid w:val="005132B9"/>
    <w:rsid w:val="005143B9"/>
    <w:rsid w:val="00514788"/>
    <w:rsid w:val="00517549"/>
    <w:rsid w:val="00521656"/>
    <w:rsid w:val="00521B91"/>
    <w:rsid w:val="00521F78"/>
    <w:rsid w:val="005240AC"/>
    <w:rsid w:val="00526CC0"/>
    <w:rsid w:val="00530AAF"/>
    <w:rsid w:val="0054209C"/>
    <w:rsid w:val="005426AA"/>
    <w:rsid w:val="0054371B"/>
    <w:rsid w:val="00543F8C"/>
    <w:rsid w:val="00550B5F"/>
    <w:rsid w:val="0055107F"/>
    <w:rsid w:val="005528CA"/>
    <w:rsid w:val="0055331F"/>
    <w:rsid w:val="005608B9"/>
    <w:rsid w:val="005609B0"/>
    <w:rsid w:val="005612DC"/>
    <w:rsid w:val="0056198F"/>
    <w:rsid w:val="00561D11"/>
    <w:rsid w:val="00566144"/>
    <w:rsid w:val="0056615E"/>
    <w:rsid w:val="005666F2"/>
    <w:rsid w:val="005701C5"/>
    <w:rsid w:val="00571126"/>
    <w:rsid w:val="00571134"/>
    <w:rsid w:val="00573128"/>
    <w:rsid w:val="0057515F"/>
    <w:rsid w:val="00576240"/>
    <w:rsid w:val="005764FB"/>
    <w:rsid w:val="00576718"/>
    <w:rsid w:val="005777DF"/>
    <w:rsid w:val="005817B3"/>
    <w:rsid w:val="00581E73"/>
    <w:rsid w:val="0058227B"/>
    <w:rsid w:val="00582BB3"/>
    <w:rsid w:val="005865BD"/>
    <w:rsid w:val="0059124F"/>
    <w:rsid w:val="00592EEC"/>
    <w:rsid w:val="005A17FD"/>
    <w:rsid w:val="005A7BAE"/>
    <w:rsid w:val="005B050B"/>
    <w:rsid w:val="005B12A2"/>
    <w:rsid w:val="005B1AC0"/>
    <w:rsid w:val="005B2DDF"/>
    <w:rsid w:val="005B4376"/>
    <w:rsid w:val="005B4AE7"/>
    <w:rsid w:val="005B53B0"/>
    <w:rsid w:val="005B6E65"/>
    <w:rsid w:val="005C1588"/>
    <w:rsid w:val="005C16D8"/>
    <w:rsid w:val="005C240A"/>
    <w:rsid w:val="005C6D37"/>
    <w:rsid w:val="005D2038"/>
    <w:rsid w:val="005D4207"/>
    <w:rsid w:val="005D4525"/>
    <w:rsid w:val="005D45B3"/>
    <w:rsid w:val="005D4704"/>
    <w:rsid w:val="005E0C7B"/>
    <w:rsid w:val="005E1EFD"/>
    <w:rsid w:val="005E21F0"/>
    <w:rsid w:val="005E3FC1"/>
    <w:rsid w:val="005E4B7E"/>
    <w:rsid w:val="005E5147"/>
    <w:rsid w:val="005E760B"/>
    <w:rsid w:val="005E780A"/>
    <w:rsid w:val="005F0557"/>
    <w:rsid w:val="005F4FD8"/>
    <w:rsid w:val="005F6005"/>
    <w:rsid w:val="005F6FCC"/>
    <w:rsid w:val="005F7A10"/>
    <w:rsid w:val="00601332"/>
    <w:rsid w:val="00601B3F"/>
    <w:rsid w:val="00602CE7"/>
    <w:rsid w:val="0060447F"/>
    <w:rsid w:val="006051DE"/>
    <w:rsid w:val="006064AB"/>
    <w:rsid w:val="00615530"/>
    <w:rsid w:val="00621BD2"/>
    <w:rsid w:val="00622BB5"/>
    <w:rsid w:val="00623433"/>
    <w:rsid w:val="00624F95"/>
    <w:rsid w:val="00625BF1"/>
    <w:rsid w:val="00625EB8"/>
    <w:rsid w:val="0062606F"/>
    <w:rsid w:val="00626102"/>
    <w:rsid w:val="006319BA"/>
    <w:rsid w:val="00633AE3"/>
    <w:rsid w:val="0063435B"/>
    <w:rsid w:val="006343FD"/>
    <w:rsid w:val="0063720E"/>
    <w:rsid w:val="006408B2"/>
    <w:rsid w:val="00642AF0"/>
    <w:rsid w:val="006440CA"/>
    <w:rsid w:val="00645C21"/>
    <w:rsid w:val="0064629A"/>
    <w:rsid w:val="00647077"/>
    <w:rsid w:val="00651387"/>
    <w:rsid w:val="00652866"/>
    <w:rsid w:val="00652D74"/>
    <w:rsid w:val="00652DFD"/>
    <w:rsid w:val="00653549"/>
    <w:rsid w:val="00655345"/>
    <w:rsid w:val="00655507"/>
    <w:rsid w:val="00656022"/>
    <w:rsid w:val="0065683E"/>
    <w:rsid w:val="0065691F"/>
    <w:rsid w:val="006608CA"/>
    <w:rsid w:val="00665885"/>
    <w:rsid w:val="0067209C"/>
    <w:rsid w:val="00672536"/>
    <w:rsid w:val="00673BE0"/>
    <w:rsid w:val="00673CF9"/>
    <w:rsid w:val="00676C74"/>
    <w:rsid w:val="0067750E"/>
    <w:rsid w:val="00677EFD"/>
    <w:rsid w:val="00680FE1"/>
    <w:rsid w:val="00681EDC"/>
    <w:rsid w:val="00683D66"/>
    <w:rsid w:val="00685DF9"/>
    <w:rsid w:val="0068649F"/>
    <w:rsid w:val="00687189"/>
    <w:rsid w:val="006879AB"/>
    <w:rsid w:val="006928C1"/>
    <w:rsid w:val="006939F3"/>
    <w:rsid w:val="00694CFA"/>
    <w:rsid w:val="00697CCC"/>
    <w:rsid w:val="006A023F"/>
    <w:rsid w:val="006A2EAC"/>
    <w:rsid w:val="006A4760"/>
    <w:rsid w:val="006B0C65"/>
    <w:rsid w:val="006B0F94"/>
    <w:rsid w:val="006B0FED"/>
    <w:rsid w:val="006B13B7"/>
    <w:rsid w:val="006B2887"/>
    <w:rsid w:val="006B2942"/>
    <w:rsid w:val="006B2F0C"/>
    <w:rsid w:val="006B3994"/>
    <w:rsid w:val="006B4D61"/>
    <w:rsid w:val="006B5691"/>
    <w:rsid w:val="006B57FE"/>
    <w:rsid w:val="006B6D8D"/>
    <w:rsid w:val="006B726C"/>
    <w:rsid w:val="006C0E45"/>
    <w:rsid w:val="006C554E"/>
    <w:rsid w:val="006D4829"/>
    <w:rsid w:val="006E18EC"/>
    <w:rsid w:val="006E4AFB"/>
    <w:rsid w:val="006F0801"/>
    <w:rsid w:val="006F1144"/>
    <w:rsid w:val="006F2EDA"/>
    <w:rsid w:val="006F3B38"/>
    <w:rsid w:val="006F54D6"/>
    <w:rsid w:val="006F5729"/>
    <w:rsid w:val="006F627C"/>
    <w:rsid w:val="006F6F3A"/>
    <w:rsid w:val="006F7C3E"/>
    <w:rsid w:val="006F7D93"/>
    <w:rsid w:val="00700261"/>
    <w:rsid w:val="007014CF"/>
    <w:rsid w:val="00703012"/>
    <w:rsid w:val="0070315B"/>
    <w:rsid w:val="00704300"/>
    <w:rsid w:val="00705ABB"/>
    <w:rsid w:val="00706F23"/>
    <w:rsid w:val="007129B4"/>
    <w:rsid w:val="007137A4"/>
    <w:rsid w:val="00713C4E"/>
    <w:rsid w:val="00714723"/>
    <w:rsid w:val="00715D1B"/>
    <w:rsid w:val="007160ED"/>
    <w:rsid w:val="00720AB2"/>
    <w:rsid w:val="00721483"/>
    <w:rsid w:val="00721502"/>
    <w:rsid w:val="00722040"/>
    <w:rsid w:val="00723BD5"/>
    <w:rsid w:val="00724727"/>
    <w:rsid w:val="00724848"/>
    <w:rsid w:val="00724A8B"/>
    <w:rsid w:val="00731D2D"/>
    <w:rsid w:val="00734828"/>
    <w:rsid w:val="007359F4"/>
    <w:rsid w:val="00745789"/>
    <w:rsid w:val="0074778B"/>
    <w:rsid w:val="00751805"/>
    <w:rsid w:val="00751894"/>
    <w:rsid w:val="00753B43"/>
    <w:rsid w:val="00755C75"/>
    <w:rsid w:val="00766BDD"/>
    <w:rsid w:val="0076700D"/>
    <w:rsid w:val="00767599"/>
    <w:rsid w:val="0077033B"/>
    <w:rsid w:val="00770E65"/>
    <w:rsid w:val="0077225E"/>
    <w:rsid w:val="007726C4"/>
    <w:rsid w:val="00772C8F"/>
    <w:rsid w:val="00773AF7"/>
    <w:rsid w:val="00776B81"/>
    <w:rsid w:val="007839A3"/>
    <w:rsid w:val="007839B0"/>
    <w:rsid w:val="00785036"/>
    <w:rsid w:val="007857F7"/>
    <w:rsid w:val="00786234"/>
    <w:rsid w:val="00790A90"/>
    <w:rsid w:val="007927D0"/>
    <w:rsid w:val="00793F48"/>
    <w:rsid w:val="00794285"/>
    <w:rsid w:val="00794F2F"/>
    <w:rsid w:val="007A0D1C"/>
    <w:rsid w:val="007A0E49"/>
    <w:rsid w:val="007A13AD"/>
    <w:rsid w:val="007A3C56"/>
    <w:rsid w:val="007A4D19"/>
    <w:rsid w:val="007A52E5"/>
    <w:rsid w:val="007A5487"/>
    <w:rsid w:val="007B14DE"/>
    <w:rsid w:val="007B2552"/>
    <w:rsid w:val="007B35B2"/>
    <w:rsid w:val="007B3A2E"/>
    <w:rsid w:val="007B3DE4"/>
    <w:rsid w:val="007B47F8"/>
    <w:rsid w:val="007C448B"/>
    <w:rsid w:val="007C44EE"/>
    <w:rsid w:val="007C556A"/>
    <w:rsid w:val="007C6449"/>
    <w:rsid w:val="007C6A59"/>
    <w:rsid w:val="007D017B"/>
    <w:rsid w:val="007D0639"/>
    <w:rsid w:val="007D0755"/>
    <w:rsid w:val="007D1FFF"/>
    <w:rsid w:val="007D42A0"/>
    <w:rsid w:val="007D48E8"/>
    <w:rsid w:val="007E0094"/>
    <w:rsid w:val="007E3837"/>
    <w:rsid w:val="007E4AED"/>
    <w:rsid w:val="007E5E5F"/>
    <w:rsid w:val="007E631F"/>
    <w:rsid w:val="007E685C"/>
    <w:rsid w:val="007F1FF3"/>
    <w:rsid w:val="007F21A4"/>
    <w:rsid w:val="007F5D1A"/>
    <w:rsid w:val="007F6108"/>
    <w:rsid w:val="007F7097"/>
    <w:rsid w:val="00800F54"/>
    <w:rsid w:val="008025D8"/>
    <w:rsid w:val="008057DC"/>
    <w:rsid w:val="0080632C"/>
    <w:rsid w:val="00806678"/>
    <w:rsid w:val="008067A6"/>
    <w:rsid w:val="00810926"/>
    <w:rsid w:val="00812297"/>
    <w:rsid w:val="008140CC"/>
    <w:rsid w:val="00815CCB"/>
    <w:rsid w:val="008162B7"/>
    <w:rsid w:val="00817919"/>
    <w:rsid w:val="00821677"/>
    <w:rsid w:val="00823E3C"/>
    <w:rsid w:val="008251B3"/>
    <w:rsid w:val="0082523A"/>
    <w:rsid w:val="00827EC0"/>
    <w:rsid w:val="00833D48"/>
    <w:rsid w:val="00835653"/>
    <w:rsid w:val="00841DA8"/>
    <w:rsid w:val="00844271"/>
    <w:rsid w:val="00844731"/>
    <w:rsid w:val="00844F1D"/>
    <w:rsid w:val="00846A41"/>
    <w:rsid w:val="00846F64"/>
    <w:rsid w:val="0084731A"/>
    <w:rsid w:val="0084749F"/>
    <w:rsid w:val="00850BDC"/>
    <w:rsid w:val="00851B49"/>
    <w:rsid w:val="00854228"/>
    <w:rsid w:val="008558B8"/>
    <w:rsid w:val="008571C7"/>
    <w:rsid w:val="00860455"/>
    <w:rsid w:val="008606B2"/>
    <w:rsid w:val="00862364"/>
    <w:rsid w:val="00863B42"/>
    <w:rsid w:val="0086419D"/>
    <w:rsid w:val="00864202"/>
    <w:rsid w:val="00866462"/>
    <w:rsid w:val="00867589"/>
    <w:rsid w:val="0087011B"/>
    <w:rsid w:val="00871C54"/>
    <w:rsid w:val="00875A67"/>
    <w:rsid w:val="0087746A"/>
    <w:rsid w:val="00881BFE"/>
    <w:rsid w:val="00882044"/>
    <w:rsid w:val="00883829"/>
    <w:rsid w:val="008861A1"/>
    <w:rsid w:val="008869D4"/>
    <w:rsid w:val="00886D6B"/>
    <w:rsid w:val="008927A5"/>
    <w:rsid w:val="00892EE7"/>
    <w:rsid w:val="00896F46"/>
    <w:rsid w:val="008A1BAA"/>
    <w:rsid w:val="008A3E9B"/>
    <w:rsid w:val="008A44AD"/>
    <w:rsid w:val="008A76FD"/>
    <w:rsid w:val="008A7F71"/>
    <w:rsid w:val="008B5443"/>
    <w:rsid w:val="008B7A1E"/>
    <w:rsid w:val="008C0740"/>
    <w:rsid w:val="008C1884"/>
    <w:rsid w:val="008C3457"/>
    <w:rsid w:val="008C7EEB"/>
    <w:rsid w:val="008D0DEF"/>
    <w:rsid w:val="008D2256"/>
    <w:rsid w:val="008D433F"/>
    <w:rsid w:val="008D5E3D"/>
    <w:rsid w:val="008D5F92"/>
    <w:rsid w:val="008D7BC6"/>
    <w:rsid w:val="008E09D4"/>
    <w:rsid w:val="008E0BAD"/>
    <w:rsid w:val="008E1275"/>
    <w:rsid w:val="008E3EE8"/>
    <w:rsid w:val="008E4A68"/>
    <w:rsid w:val="008E610C"/>
    <w:rsid w:val="008E740A"/>
    <w:rsid w:val="008E7A77"/>
    <w:rsid w:val="008F5CC8"/>
    <w:rsid w:val="008F6209"/>
    <w:rsid w:val="008F6665"/>
    <w:rsid w:val="008F7133"/>
    <w:rsid w:val="00902003"/>
    <w:rsid w:val="00903F9C"/>
    <w:rsid w:val="00905BC6"/>
    <w:rsid w:val="00906A65"/>
    <w:rsid w:val="00906EA0"/>
    <w:rsid w:val="0090737A"/>
    <w:rsid w:val="0090751D"/>
    <w:rsid w:val="00913728"/>
    <w:rsid w:val="009141F0"/>
    <w:rsid w:val="00914610"/>
    <w:rsid w:val="009148F0"/>
    <w:rsid w:val="00921C0D"/>
    <w:rsid w:val="00922DB1"/>
    <w:rsid w:val="00923D85"/>
    <w:rsid w:val="0092514F"/>
    <w:rsid w:val="0092554A"/>
    <w:rsid w:val="00926C66"/>
    <w:rsid w:val="00933866"/>
    <w:rsid w:val="0093458F"/>
    <w:rsid w:val="009424EE"/>
    <w:rsid w:val="00945758"/>
    <w:rsid w:val="00945FDD"/>
    <w:rsid w:val="00946498"/>
    <w:rsid w:val="00946619"/>
    <w:rsid w:val="0094786F"/>
    <w:rsid w:val="00951934"/>
    <w:rsid w:val="00951A76"/>
    <w:rsid w:val="009551E4"/>
    <w:rsid w:val="0095578C"/>
    <w:rsid w:val="00957097"/>
    <w:rsid w:val="009577FE"/>
    <w:rsid w:val="0096108C"/>
    <w:rsid w:val="00963BA0"/>
    <w:rsid w:val="009662BD"/>
    <w:rsid w:val="00967764"/>
    <w:rsid w:val="00973C47"/>
    <w:rsid w:val="00973FD4"/>
    <w:rsid w:val="00974DBE"/>
    <w:rsid w:val="00975148"/>
    <w:rsid w:val="009810EE"/>
    <w:rsid w:val="009837DB"/>
    <w:rsid w:val="00984CC9"/>
    <w:rsid w:val="00984E35"/>
    <w:rsid w:val="009879CA"/>
    <w:rsid w:val="00990E51"/>
    <w:rsid w:val="00991ED5"/>
    <w:rsid w:val="0099233F"/>
    <w:rsid w:val="00997989"/>
    <w:rsid w:val="009A2872"/>
    <w:rsid w:val="009A6AD8"/>
    <w:rsid w:val="009A70AE"/>
    <w:rsid w:val="009B223A"/>
    <w:rsid w:val="009B54A0"/>
    <w:rsid w:val="009B58A4"/>
    <w:rsid w:val="009B6939"/>
    <w:rsid w:val="009B74F2"/>
    <w:rsid w:val="009C2862"/>
    <w:rsid w:val="009C3F64"/>
    <w:rsid w:val="009C403A"/>
    <w:rsid w:val="009C4052"/>
    <w:rsid w:val="009C4B69"/>
    <w:rsid w:val="009C6405"/>
    <w:rsid w:val="009C7406"/>
    <w:rsid w:val="009D1F35"/>
    <w:rsid w:val="009D34D3"/>
    <w:rsid w:val="009E0CCF"/>
    <w:rsid w:val="009E3377"/>
    <w:rsid w:val="009E476E"/>
    <w:rsid w:val="009F0681"/>
    <w:rsid w:val="009F1A98"/>
    <w:rsid w:val="009F5772"/>
    <w:rsid w:val="009F6B2C"/>
    <w:rsid w:val="009F6D79"/>
    <w:rsid w:val="009F7368"/>
    <w:rsid w:val="00A0035D"/>
    <w:rsid w:val="00A034FA"/>
    <w:rsid w:val="00A047CC"/>
    <w:rsid w:val="00A107B1"/>
    <w:rsid w:val="00A11E1E"/>
    <w:rsid w:val="00A120CA"/>
    <w:rsid w:val="00A1259A"/>
    <w:rsid w:val="00A14C34"/>
    <w:rsid w:val="00A2027A"/>
    <w:rsid w:val="00A26AA2"/>
    <w:rsid w:val="00A27597"/>
    <w:rsid w:val="00A30799"/>
    <w:rsid w:val="00A312AD"/>
    <w:rsid w:val="00A32328"/>
    <w:rsid w:val="00A33B98"/>
    <w:rsid w:val="00A36744"/>
    <w:rsid w:val="00A40EB5"/>
    <w:rsid w:val="00A42ACD"/>
    <w:rsid w:val="00A43C0E"/>
    <w:rsid w:val="00A44355"/>
    <w:rsid w:val="00A450C5"/>
    <w:rsid w:val="00A45EA8"/>
    <w:rsid w:val="00A476C1"/>
    <w:rsid w:val="00A47D36"/>
    <w:rsid w:val="00A51332"/>
    <w:rsid w:val="00A579F3"/>
    <w:rsid w:val="00A57FE8"/>
    <w:rsid w:val="00A611D6"/>
    <w:rsid w:val="00A62DC6"/>
    <w:rsid w:val="00A64107"/>
    <w:rsid w:val="00A64ECE"/>
    <w:rsid w:val="00A66185"/>
    <w:rsid w:val="00A70043"/>
    <w:rsid w:val="00A71CAD"/>
    <w:rsid w:val="00A7228C"/>
    <w:rsid w:val="00A73045"/>
    <w:rsid w:val="00A731A2"/>
    <w:rsid w:val="00A7419E"/>
    <w:rsid w:val="00A755F2"/>
    <w:rsid w:val="00A759CB"/>
    <w:rsid w:val="00A76096"/>
    <w:rsid w:val="00A815A0"/>
    <w:rsid w:val="00A818BE"/>
    <w:rsid w:val="00A8228B"/>
    <w:rsid w:val="00A827B0"/>
    <w:rsid w:val="00A827C1"/>
    <w:rsid w:val="00A835DA"/>
    <w:rsid w:val="00A876A9"/>
    <w:rsid w:val="00A91F5D"/>
    <w:rsid w:val="00A92AFF"/>
    <w:rsid w:val="00A93F40"/>
    <w:rsid w:val="00A94124"/>
    <w:rsid w:val="00A94983"/>
    <w:rsid w:val="00A9594A"/>
    <w:rsid w:val="00A967DB"/>
    <w:rsid w:val="00A96F93"/>
    <w:rsid w:val="00AA0AC2"/>
    <w:rsid w:val="00AA0E5F"/>
    <w:rsid w:val="00AA1BFE"/>
    <w:rsid w:val="00AA411A"/>
    <w:rsid w:val="00AA4D32"/>
    <w:rsid w:val="00AA5BDF"/>
    <w:rsid w:val="00AA64FC"/>
    <w:rsid w:val="00AA6960"/>
    <w:rsid w:val="00AB18C8"/>
    <w:rsid w:val="00AB1F46"/>
    <w:rsid w:val="00AB49D5"/>
    <w:rsid w:val="00AB51F1"/>
    <w:rsid w:val="00AB5C66"/>
    <w:rsid w:val="00AB60A6"/>
    <w:rsid w:val="00AB63F1"/>
    <w:rsid w:val="00AB65FF"/>
    <w:rsid w:val="00AC0DF6"/>
    <w:rsid w:val="00AC18A2"/>
    <w:rsid w:val="00AC22B1"/>
    <w:rsid w:val="00AC4E31"/>
    <w:rsid w:val="00AC6A5B"/>
    <w:rsid w:val="00AD0925"/>
    <w:rsid w:val="00AD0AB3"/>
    <w:rsid w:val="00AD122F"/>
    <w:rsid w:val="00AD14E7"/>
    <w:rsid w:val="00AD19F2"/>
    <w:rsid w:val="00AD39DA"/>
    <w:rsid w:val="00AD4D97"/>
    <w:rsid w:val="00AD5DFE"/>
    <w:rsid w:val="00AE3E98"/>
    <w:rsid w:val="00AE4A4D"/>
    <w:rsid w:val="00AE5772"/>
    <w:rsid w:val="00AF22AD"/>
    <w:rsid w:val="00AF5107"/>
    <w:rsid w:val="00AF5438"/>
    <w:rsid w:val="00AF666E"/>
    <w:rsid w:val="00AF6C27"/>
    <w:rsid w:val="00B02E43"/>
    <w:rsid w:val="00B0520E"/>
    <w:rsid w:val="00B06264"/>
    <w:rsid w:val="00B07C8F"/>
    <w:rsid w:val="00B1674F"/>
    <w:rsid w:val="00B16D68"/>
    <w:rsid w:val="00B17B62"/>
    <w:rsid w:val="00B20948"/>
    <w:rsid w:val="00B21500"/>
    <w:rsid w:val="00B256F9"/>
    <w:rsid w:val="00B25B91"/>
    <w:rsid w:val="00B275D4"/>
    <w:rsid w:val="00B30211"/>
    <w:rsid w:val="00B306BD"/>
    <w:rsid w:val="00B30A31"/>
    <w:rsid w:val="00B3142C"/>
    <w:rsid w:val="00B31DFF"/>
    <w:rsid w:val="00B31F95"/>
    <w:rsid w:val="00B34CD8"/>
    <w:rsid w:val="00B357F2"/>
    <w:rsid w:val="00B363A9"/>
    <w:rsid w:val="00B37C73"/>
    <w:rsid w:val="00B437C8"/>
    <w:rsid w:val="00B46955"/>
    <w:rsid w:val="00B502C6"/>
    <w:rsid w:val="00B538E5"/>
    <w:rsid w:val="00B548B7"/>
    <w:rsid w:val="00B5525F"/>
    <w:rsid w:val="00B6011C"/>
    <w:rsid w:val="00B61640"/>
    <w:rsid w:val="00B61819"/>
    <w:rsid w:val="00B6579F"/>
    <w:rsid w:val="00B66F69"/>
    <w:rsid w:val="00B71308"/>
    <w:rsid w:val="00B74F56"/>
    <w:rsid w:val="00B75051"/>
    <w:rsid w:val="00B758F1"/>
    <w:rsid w:val="00B7662B"/>
    <w:rsid w:val="00B77CC5"/>
    <w:rsid w:val="00B77D85"/>
    <w:rsid w:val="00B806CC"/>
    <w:rsid w:val="00B81AEE"/>
    <w:rsid w:val="00B835D8"/>
    <w:rsid w:val="00B859DE"/>
    <w:rsid w:val="00B859F4"/>
    <w:rsid w:val="00B8710A"/>
    <w:rsid w:val="00B91604"/>
    <w:rsid w:val="00B9221A"/>
    <w:rsid w:val="00B94AE8"/>
    <w:rsid w:val="00B95342"/>
    <w:rsid w:val="00B9737C"/>
    <w:rsid w:val="00B97B12"/>
    <w:rsid w:val="00B97CBE"/>
    <w:rsid w:val="00BA1A20"/>
    <w:rsid w:val="00BA20B4"/>
    <w:rsid w:val="00BA59D3"/>
    <w:rsid w:val="00BA69BA"/>
    <w:rsid w:val="00BB16DC"/>
    <w:rsid w:val="00BB283D"/>
    <w:rsid w:val="00BB2EF7"/>
    <w:rsid w:val="00BB4906"/>
    <w:rsid w:val="00BB559B"/>
    <w:rsid w:val="00BB5880"/>
    <w:rsid w:val="00BB63B5"/>
    <w:rsid w:val="00BC0268"/>
    <w:rsid w:val="00BC0AD6"/>
    <w:rsid w:val="00BC4764"/>
    <w:rsid w:val="00BC588A"/>
    <w:rsid w:val="00BC7004"/>
    <w:rsid w:val="00BD0A02"/>
    <w:rsid w:val="00BD0E59"/>
    <w:rsid w:val="00BD208C"/>
    <w:rsid w:val="00BD2855"/>
    <w:rsid w:val="00BD4E3C"/>
    <w:rsid w:val="00BD5408"/>
    <w:rsid w:val="00BE0288"/>
    <w:rsid w:val="00BE3444"/>
    <w:rsid w:val="00BE51F9"/>
    <w:rsid w:val="00BF0927"/>
    <w:rsid w:val="00BF1966"/>
    <w:rsid w:val="00BF7566"/>
    <w:rsid w:val="00C0599B"/>
    <w:rsid w:val="00C05A8E"/>
    <w:rsid w:val="00C12441"/>
    <w:rsid w:val="00C12D05"/>
    <w:rsid w:val="00C12D2F"/>
    <w:rsid w:val="00C16574"/>
    <w:rsid w:val="00C16A24"/>
    <w:rsid w:val="00C2046B"/>
    <w:rsid w:val="00C206F9"/>
    <w:rsid w:val="00C20A62"/>
    <w:rsid w:val="00C21B90"/>
    <w:rsid w:val="00C24A60"/>
    <w:rsid w:val="00C260C8"/>
    <w:rsid w:val="00C26589"/>
    <w:rsid w:val="00C277A8"/>
    <w:rsid w:val="00C309AE"/>
    <w:rsid w:val="00C35039"/>
    <w:rsid w:val="00C350EC"/>
    <w:rsid w:val="00C365CE"/>
    <w:rsid w:val="00C3757E"/>
    <w:rsid w:val="00C37CCA"/>
    <w:rsid w:val="00C403F8"/>
    <w:rsid w:val="00C417EB"/>
    <w:rsid w:val="00C41A77"/>
    <w:rsid w:val="00C42C34"/>
    <w:rsid w:val="00C433CE"/>
    <w:rsid w:val="00C454C0"/>
    <w:rsid w:val="00C45BCF"/>
    <w:rsid w:val="00C46FD6"/>
    <w:rsid w:val="00C519FC"/>
    <w:rsid w:val="00C528AE"/>
    <w:rsid w:val="00C561F8"/>
    <w:rsid w:val="00C60866"/>
    <w:rsid w:val="00C6232F"/>
    <w:rsid w:val="00C73DCB"/>
    <w:rsid w:val="00C8587E"/>
    <w:rsid w:val="00C874AE"/>
    <w:rsid w:val="00C874EE"/>
    <w:rsid w:val="00C90830"/>
    <w:rsid w:val="00C95A84"/>
    <w:rsid w:val="00C96F41"/>
    <w:rsid w:val="00C97AE7"/>
    <w:rsid w:val="00CA141B"/>
    <w:rsid w:val="00CA31E1"/>
    <w:rsid w:val="00CA33F3"/>
    <w:rsid w:val="00CA5593"/>
    <w:rsid w:val="00CA5D23"/>
    <w:rsid w:val="00CB27FE"/>
    <w:rsid w:val="00CB28C2"/>
    <w:rsid w:val="00CB3BA6"/>
    <w:rsid w:val="00CB4E9E"/>
    <w:rsid w:val="00CB5EAC"/>
    <w:rsid w:val="00CC1519"/>
    <w:rsid w:val="00CC69BE"/>
    <w:rsid w:val="00CD20FC"/>
    <w:rsid w:val="00CD2339"/>
    <w:rsid w:val="00CD6D3B"/>
    <w:rsid w:val="00CD6E14"/>
    <w:rsid w:val="00CE0FEE"/>
    <w:rsid w:val="00CE135F"/>
    <w:rsid w:val="00CE3469"/>
    <w:rsid w:val="00CE45B0"/>
    <w:rsid w:val="00CE4D2D"/>
    <w:rsid w:val="00CE4EDA"/>
    <w:rsid w:val="00CE535E"/>
    <w:rsid w:val="00CE7233"/>
    <w:rsid w:val="00CF1393"/>
    <w:rsid w:val="00CF2553"/>
    <w:rsid w:val="00CF4B0B"/>
    <w:rsid w:val="00CF4F3A"/>
    <w:rsid w:val="00CF67DC"/>
    <w:rsid w:val="00D0014D"/>
    <w:rsid w:val="00D00288"/>
    <w:rsid w:val="00D0471E"/>
    <w:rsid w:val="00D04D13"/>
    <w:rsid w:val="00D05343"/>
    <w:rsid w:val="00D059F7"/>
    <w:rsid w:val="00D10073"/>
    <w:rsid w:val="00D158F0"/>
    <w:rsid w:val="00D160CA"/>
    <w:rsid w:val="00D16844"/>
    <w:rsid w:val="00D220B4"/>
    <w:rsid w:val="00D22819"/>
    <w:rsid w:val="00D254B2"/>
    <w:rsid w:val="00D26102"/>
    <w:rsid w:val="00D26231"/>
    <w:rsid w:val="00D33929"/>
    <w:rsid w:val="00D348C5"/>
    <w:rsid w:val="00D359AF"/>
    <w:rsid w:val="00D41545"/>
    <w:rsid w:val="00D41FC6"/>
    <w:rsid w:val="00D42C01"/>
    <w:rsid w:val="00D44C63"/>
    <w:rsid w:val="00D44CFB"/>
    <w:rsid w:val="00D46AC5"/>
    <w:rsid w:val="00D511F0"/>
    <w:rsid w:val="00D5290B"/>
    <w:rsid w:val="00D53E2A"/>
    <w:rsid w:val="00D54EE5"/>
    <w:rsid w:val="00D6185C"/>
    <w:rsid w:val="00D63F82"/>
    <w:rsid w:val="00D640FC"/>
    <w:rsid w:val="00D672C3"/>
    <w:rsid w:val="00D67C7F"/>
    <w:rsid w:val="00D701E3"/>
    <w:rsid w:val="00D70F7D"/>
    <w:rsid w:val="00D73297"/>
    <w:rsid w:val="00D735F4"/>
    <w:rsid w:val="00D74334"/>
    <w:rsid w:val="00D761F7"/>
    <w:rsid w:val="00D770A6"/>
    <w:rsid w:val="00D82245"/>
    <w:rsid w:val="00D8383A"/>
    <w:rsid w:val="00D84CAF"/>
    <w:rsid w:val="00D87DA5"/>
    <w:rsid w:val="00D90C50"/>
    <w:rsid w:val="00D91A59"/>
    <w:rsid w:val="00D91FF4"/>
    <w:rsid w:val="00D92929"/>
    <w:rsid w:val="00D92E5E"/>
    <w:rsid w:val="00D92E64"/>
    <w:rsid w:val="00D9375D"/>
    <w:rsid w:val="00D93C2E"/>
    <w:rsid w:val="00D9569C"/>
    <w:rsid w:val="00D95893"/>
    <w:rsid w:val="00D95E42"/>
    <w:rsid w:val="00D96AAF"/>
    <w:rsid w:val="00D970A5"/>
    <w:rsid w:val="00DA1B0A"/>
    <w:rsid w:val="00DA54DA"/>
    <w:rsid w:val="00DA782D"/>
    <w:rsid w:val="00DB1A06"/>
    <w:rsid w:val="00DB4967"/>
    <w:rsid w:val="00DB5426"/>
    <w:rsid w:val="00DB70FF"/>
    <w:rsid w:val="00DC03EA"/>
    <w:rsid w:val="00DC0D07"/>
    <w:rsid w:val="00DC162E"/>
    <w:rsid w:val="00DC1A1C"/>
    <w:rsid w:val="00DC1FE6"/>
    <w:rsid w:val="00DC22CF"/>
    <w:rsid w:val="00DC27A4"/>
    <w:rsid w:val="00DC316A"/>
    <w:rsid w:val="00DC38F5"/>
    <w:rsid w:val="00DC4DC3"/>
    <w:rsid w:val="00DC64F2"/>
    <w:rsid w:val="00DD0DD8"/>
    <w:rsid w:val="00DD1EA7"/>
    <w:rsid w:val="00DD31F8"/>
    <w:rsid w:val="00DD5235"/>
    <w:rsid w:val="00DD5687"/>
    <w:rsid w:val="00DD7050"/>
    <w:rsid w:val="00DE0084"/>
    <w:rsid w:val="00DE4DAA"/>
    <w:rsid w:val="00DE50CB"/>
    <w:rsid w:val="00DE5B7A"/>
    <w:rsid w:val="00DE7969"/>
    <w:rsid w:val="00DE7A6D"/>
    <w:rsid w:val="00DF2235"/>
    <w:rsid w:val="00DF29A8"/>
    <w:rsid w:val="00DF4C2B"/>
    <w:rsid w:val="00DF623C"/>
    <w:rsid w:val="00DF78DD"/>
    <w:rsid w:val="00E0191B"/>
    <w:rsid w:val="00E040CD"/>
    <w:rsid w:val="00E04A69"/>
    <w:rsid w:val="00E04D0F"/>
    <w:rsid w:val="00E07032"/>
    <w:rsid w:val="00E07A43"/>
    <w:rsid w:val="00E13BE9"/>
    <w:rsid w:val="00E13BF5"/>
    <w:rsid w:val="00E1680D"/>
    <w:rsid w:val="00E206AE"/>
    <w:rsid w:val="00E20F02"/>
    <w:rsid w:val="00E21D72"/>
    <w:rsid w:val="00E229C1"/>
    <w:rsid w:val="00E23397"/>
    <w:rsid w:val="00E2354B"/>
    <w:rsid w:val="00E259B7"/>
    <w:rsid w:val="00E25F40"/>
    <w:rsid w:val="00E30B71"/>
    <w:rsid w:val="00E32CD7"/>
    <w:rsid w:val="00E34C8E"/>
    <w:rsid w:val="00E3765C"/>
    <w:rsid w:val="00E377A7"/>
    <w:rsid w:val="00E377B0"/>
    <w:rsid w:val="00E37DF5"/>
    <w:rsid w:val="00E4065C"/>
    <w:rsid w:val="00E4188B"/>
    <w:rsid w:val="00E4301D"/>
    <w:rsid w:val="00E43439"/>
    <w:rsid w:val="00E44AC7"/>
    <w:rsid w:val="00E44EE1"/>
    <w:rsid w:val="00E50BBE"/>
    <w:rsid w:val="00E5241D"/>
    <w:rsid w:val="00E5288F"/>
    <w:rsid w:val="00E530A3"/>
    <w:rsid w:val="00E55EE8"/>
    <w:rsid w:val="00E5680C"/>
    <w:rsid w:val="00E57458"/>
    <w:rsid w:val="00E612BA"/>
    <w:rsid w:val="00E61A16"/>
    <w:rsid w:val="00E62CB4"/>
    <w:rsid w:val="00E64744"/>
    <w:rsid w:val="00E64B31"/>
    <w:rsid w:val="00E6522A"/>
    <w:rsid w:val="00E6566B"/>
    <w:rsid w:val="00E7358D"/>
    <w:rsid w:val="00E76267"/>
    <w:rsid w:val="00E80D9A"/>
    <w:rsid w:val="00E82221"/>
    <w:rsid w:val="00E82441"/>
    <w:rsid w:val="00E83929"/>
    <w:rsid w:val="00E85045"/>
    <w:rsid w:val="00E855DD"/>
    <w:rsid w:val="00E86EC9"/>
    <w:rsid w:val="00E90306"/>
    <w:rsid w:val="00E911FB"/>
    <w:rsid w:val="00E92372"/>
    <w:rsid w:val="00E923F8"/>
    <w:rsid w:val="00E93962"/>
    <w:rsid w:val="00E95A77"/>
    <w:rsid w:val="00EA02D1"/>
    <w:rsid w:val="00EA17BB"/>
    <w:rsid w:val="00EA37D4"/>
    <w:rsid w:val="00EA535B"/>
    <w:rsid w:val="00EA5832"/>
    <w:rsid w:val="00EA6670"/>
    <w:rsid w:val="00EA735C"/>
    <w:rsid w:val="00EB284E"/>
    <w:rsid w:val="00EB31ED"/>
    <w:rsid w:val="00EB4BE0"/>
    <w:rsid w:val="00EB6473"/>
    <w:rsid w:val="00EC084F"/>
    <w:rsid w:val="00EC27DC"/>
    <w:rsid w:val="00EC548B"/>
    <w:rsid w:val="00EC579D"/>
    <w:rsid w:val="00EC6B82"/>
    <w:rsid w:val="00ED5B2D"/>
    <w:rsid w:val="00ED5BDC"/>
    <w:rsid w:val="00ED7DAC"/>
    <w:rsid w:val="00EE0AC3"/>
    <w:rsid w:val="00EE2ABF"/>
    <w:rsid w:val="00EE3076"/>
    <w:rsid w:val="00EE441A"/>
    <w:rsid w:val="00EE447B"/>
    <w:rsid w:val="00EE4952"/>
    <w:rsid w:val="00EE5224"/>
    <w:rsid w:val="00EF1918"/>
    <w:rsid w:val="00EF1D85"/>
    <w:rsid w:val="00EF2487"/>
    <w:rsid w:val="00EF45E5"/>
    <w:rsid w:val="00EF5809"/>
    <w:rsid w:val="00EF72BC"/>
    <w:rsid w:val="00F0263D"/>
    <w:rsid w:val="00F03AC5"/>
    <w:rsid w:val="00F067A6"/>
    <w:rsid w:val="00F07FB5"/>
    <w:rsid w:val="00F113E3"/>
    <w:rsid w:val="00F15C90"/>
    <w:rsid w:val="00F16574"/>
    <w:rsid w:val="00F17141"/>
    <w:rsid w:val="00F20B25"/>
    <w:rsid w:val="00F212F3"/>
    <w:rsid w:val="00F217D1"/>
    <w:rsid w:val="00F21E45"/>
    <w:rsid w:val="00F21EC9"/>
    <w:rsid w:val="00F22F3B"/>
    <w:rsid w:val="00F243F2"/>
    <w:rsid w:val="00F278C3"/>
    <w:rsid w:val="00F3338D"/>
    <w:rsid w:val="00F33604"/>
    <w:rsid w:val="00F34D9F"/>
    <w:rsid w:val="00F355D0"/>
    <w:rsid w:val="00F3588B"/>
    <w:rsid w:val="00F409E0"/>
    <w:rsid w:val="00F41660"/>
    <w:rsid w:val="00F440C9"/>
    <w:rsid w:val="00F5065C"/>
    <w:rsid w:val="00F50C7B"/>
    <w:rsid w:val="00F51164"/>
    <w:rsid w:val="00F53CF1"/>
    <w:rsid w:val="00F61D46"/>
    <w:rsid w:val="00F6567A"/>
    <w:rsid w:val="00F66038"/>
    <w:rsid w:val="00F66B5B"/>
    <w:rsid w:val="00F7051D"/>
    <w:rsid w:val="00F70C03"/>
    <w:rsid w:val="00F719DF"/>
    <w:rsid w:val="00F71F8B"/>
    <w:rsid w:val="00F7588F"/>
    <w:rsid w:val="00F76E11"/>
    <w:rsid w:val="00F852FA"/>
    <w:rsid w:val="00F9084A"/>
    <w:rsid w:val="00F915F8"/>
    <w:rsid w:val="00F92F73"/>
    <w:rsid w:val="00F952D0"/>
    <w:rsid w:val="00F96D7A"/>
    <w:rsid w:val="00F97C18"/>
    <w:rsid w:val="00FA065A"/>
    <w:rsid w:val="00FA0F0D"/>
    <w:rsid w:val="00FA3B1A"/>
    <w:rsid w:val="00FA3CE4"/>
    <w:rsid w:val="00FB5435"/>
    <w:rsid w:val="00FB6E40"/>
    <w:rsid w:val="00FC3957"/>
    <w:rsid w:val="00FC551B"/>
    <w:rsid w:val="00FC7F4F"/>
    <w:rsid w:val="00FD109A"/>
    <w:rsid w:val="00FD11B8"/>
    <w:rsid w:val="00FD1CCB"/>
    <w:rsid w:val="00FD1D09"/>
    <w:rsid w:val="00FD3203"/>
    <w:rsid w:val="00FD39E7"/>
    <w:rsid w:val="00FD5BF8"/>
    <w:rsid w:val="00FE57A7"/>
    <w:rsid w:val="00FF38A6"/>
    <w:rsid w:val="00FF39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EF4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9"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03D3"/>
    <w:pPr>
      <w:spacing w:before="200" w:after="20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9"/>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94786F"/>
    <w:rPr>
      <w:rFonts w:eastAsiaTheme="majorEastAsia" w:cstheme="majorBidi"/>
      <w:i/>
      <w:sz w:val="24"/>
      <w:szCs w:val="24"/>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uiPriority w:val="99"/>
    <w:semiHidden/>
    <w:qFormat/>
    <w:rsid w:val="00CF1393"/>
    <w:pPr>
      <w:spacing w:before="240"/>
    </w:pPr>
  </w:style>
  <w:style w:type="character" w:customStyle="1" w:styleId="ClosingChar">
    <w:name w:val="Closing Char"/>
    <w:basedOn w:val="DefaultParagraphFont"/>
    <w:link w:val="Closing"/>
    <w:uiPriority w:val="99"/>
    <w:semiHidden/>
    <w:rsid w:val="00CF1393"/>
  </w:style>
  <w:style w:type="character" w:styleId="Strong">
    <w:name w:val="Strong"/>
    <w:aliases w:val="Bold"/>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uiPriority w:val="99"/>
    <w:semiHidden/>
    <w:qFormat/>
    <w:rsid w:val="00CF1393"/>
    <w:pPr>
      <w:widowControl w:val="0"/>
    </w:pPr>
    <w:rPr>
      <w:sz w:val="16"/>
      <w:szCs w:val="16"/>
    </w:rPr>
  </w:style>
  <w:style w:type="character" w:customStyle="1" w:styleId="BodyText3Char">
    <w:name w:val="Body Text 3 Char"/>
    <w:basedOn w:val="DefaultParagraphFont"/>
    <w:link w:val="BodyText3"/>
    <w:uiPriority w:val="99"/>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34"/>
    <w:qFormat/>
    <w:rsid w:val="0094786F"/>
    <w:pPr>
      <w:numPr>
        <w:numId w:val="2"/>
      </w:numPr>
      <w:contextualSpacing/>
    </w:pPr>
  </w:style>
  <w:style w:type="character" w:customStyle="1" w:styleId="ListParagraphChar">
    <w:name w:val="List Paragraph Char"/>
    <w:aliases w:val="Indented Paragraph Char"/>
    <w:basedOn w:val="DefaultParagraphFont"/>
    <w:link w:val="ListParagraph"/>
    <w:uiPriority w:val="34"/>
    <w:rsid w:val="003F5F5F"/>
  </w:style>
  <w:style w:type="character" w:styleId="Emphasis">
    <w:name w:val="Emphasis"/>
    <w:aliases w:val="Italic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rsid w:val="00601B3F"/>
    <w:rPr>
      <w:color w:val="808080"/>
    </w:rPr>
  </w:style>
  <w:style w:type="paragraph" w:customStyle="1" w:styleId="BulletListLevel1">
    <w:name w:val="Bullet List Level 1"/>
    <w:basedOn w:val="ListParagraph"/>
    <w:link w:val="BulletListLevel1Char"/>
    <w:qFormat/>
    <w:rsid w:val="003F5F5F"/>
    <w:pPr>
      <w:numPr>
        <w:numId w:val="3"/>
      </w:numPr>
      <w:spacing w:before="120" w:after="120" w:line="240" w:lineRule="auto"/>
    </w:pPr>
  </w:style>
  <w:style w:type="character" w:customStyle="1" w:styleId="BulletListLevel1Char">
    <w:name w:val="Bullet List Level 1 Char"/>
    <w:basedOn w:val="ListParagraphChar"/>
    <w:link w:val="BulletListLevel1"/>
    <w:rsid w:val="003F5F5F"/>
  </w:style>
  <w:style w:type="paragraph" w:customStyle="1" w:styleId="BulletListLevel2">
    <w:name w:val="Bullet List Level 2"/>
    <w:basedOn w:val="ListParagraph"/>
    <w:link w:val="BulletListLevel2Char"/>
    <w:qFormat/>
    <w:rsid w:val="003F5F5F"/>
    <w:pPr>
      <w:numPr>
        <w:numId w:val="0"/>
      </w:numPr>
      <w:spacing w:before="120" w:after="120" w:line="240" w:lineRule="auto"/>
      <w:ind w:left="1080" w:hanging="360"/>
    </w:pPr>
  </w:style>
  <w:style w:type="character" w:customStyle="1" w:styleId="BulletListLevel2Char">
    <w:name w:val="Bullet List Level 2 Char"/>
    <w:basedOn w:val="ListParagraphChar"/>
    <w:link w:val="BulletListLevel2"/>
    <w:rsid w:val="003F5F5F"/>
  </w:style>
  <w:style w:type="paragraph" w:customStyle="1" w:styleId="BulletListLevel3">
    <w:name w:val="Bullet List Level 3"/>
    <w:basedOn w:val="ListParagraph"/>
    <w:link w:val="BulletListLevel3Char"/>
    <w:qFormat/>
    <w:rsid w:val="003F5F5F"/>
    <w:pPr>
      <w:numPr>
        <w:ilvl w:val="2"/>
        <w:numId w:val="3"/>
      </w:numPr>
      <w:spacing w:before="120" w:after="120" w:line="240" w:lineRule="auto"/>
      <w:ind w:left="1440"/>
    </w:pPr>
  </w:style>
  <w:style w:type="character" w:customStyle="1" w:styleId="BulletListLevel3Char">
    <w:name w:val="Bullet List Level 3 Char"/>
    <w:basedOn w:val="ListParagraphChar"/>
    <w:link w:val="BulletListLevel3"/>
    <w:rsid w:val="003F5F5F"/>
  </w:style>
  <w:style w:type="paragraph" w:customStyle="1" w:styleId="BulletListLevel4">
    <w:name w:val="Bullet List Level 4"/>
    <w:basedOn w:val="ListParagraph"/>
    <w:link w:val="BulletListLevel4Char"/>
    <w:qFormat/>
    <w:rsid w:val="003F5F5F"/>
    <w:pPr>
      <w:numPr>
        <w:ilvl w:val="3"/>
        <w:numId w:val="3"/>
      </w:numPr>
      <w:spacing w:before="120" w:after="120" w:line="240" w:lineRule="auto"/>
      <w:ind w:left="1800"/>
    </w:pPr>
  </w:style>
  <w:style w:type="character" w:customStyle="1" w:styleId="BulletListLevel4Char">
    <w:name w:val="Bullet List Level 4 Char"/>
    <w:basedOn w:val="ListParagraphChar"/>
    <w:link w:val="BulletListLevel4"/>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5Char">
    <w:name w:val="Bullet List Level 5 Char"/>
    <w:basedOn w:val="BulletListLevel4Char"/>
    <w:link w:val="BulletListLevel5"/>
    <w:rsid w:val="003F5F5F"/>
  </w:style>
  <w:style w:type="paragraph" w:customStyle="1" w:styleId="NumberListLevel1">
    <w:name w:val="Number List Level 1"/>
    <w:basedOn w:val="ListParagraph"/>
    <w:link w:val="NumberListLevel1Char"/>
    <w:qFormat/>
    <w:rsid w:val="003C03D3"/>
    <w:pPr>
      <w:numPr>
        <w:numId w:val="4"/>
      </w:numPr>
      <w:spacing w:before="120" w:after="120" w:line="240" w:lineRule="auto"/>
      <w:ind w:left="720"/>
    </w:pPr>
  </w:style>
  <w:style w:type="character" w:customStyle="1" w:styleId="NumberListLevel1Char">
    <w:name w:val="Number List Level 1 Char"/>
    <w:basedOn w:val="ListParagraphChar"/>
    <w:link w:val="NumberListLevel1"/>
    <w:rsid w:val="003C03D3"/>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2Char">
    <w:name w:val="Number List Level 2 Char"/>
    <w:basedOn w:val="NumberListLevel1Char"/>
    <w:link w:val="NumberListLevel2"/>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3Char">
    <w:name w:val="Number List Level 3 Char"/>
    <w:basedOn w:val="NumberListLevel1Char"/>
    <w:link w:val="NumberListLevel3"/>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4Char">
    <w:name w:val="Number List Level 4 Char"/>
    <w:basedOn w:val="NumberListLevel1Char"/>
    <w:link w:val="NumberListLevel4"/>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5Char">
    <w:name w:val="Number List Level 5 Char"/>
    <w:basedOn w:val="NumberListLevel1Char"/>
    <w:link w:val="NumberListLevel5"/>
    <w:rsid w:val="003C03D3"/>
  </w:style>
  <w:style w:type="paragraph" w:styleId="ListNumber">
    <w:name w:val="List Number"/>
    <w:basedOn w:val="Normal"/>
    <w:uiPriority w:val="99"/>
    <w:rsid w:val="003C03D3"/>
    <w:pPr>
      <w:numPr>
        <w:numId w:val="1"/>
      </w:numPr>
      <w:contextualSpacing/>
    </w:pPr>
  </w:style>
  <w:style w:type="paragraph" w:styleId="Header">
    <w:name w:val="header"/>
    <w:basedOn w:val="Normal"/>
    <w:link w:val="HeaderChar"/>
    <w:uiPriority w:val="99"/>
    <w:unhideWhenUsed/>
    <w:qFormat/>
    <w:rsid w:val="009B223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B223A"/>
  </w:style>
  <w:style w:type="paragraph" w:styleId="TOC1">
    <w:name w:val="toc 1"/>
    <w:basedOn w:val="Normal"/>
    <w:next w:val="Normal"/>
    <w:autoRedefine/>
    <w:uiPriority w:val="39"/>
    <w:unhideWhenUsed/>
    <w:rsid w:val="00221DF2"/>
    <w:pPr>
      <w:spacing w:after="100"/>
    </w:pPr>
  </w:style>
  <w:style w:type="paragraph" w:styleId="TOC2">
    <w:name w:val="toc 2"/>
    <w:basedOn w:val="Normal"/>
    <w:next w:val="Normal"/>
    <w:autoRedefine/>
    <w:uiPriority w:val="39"/>
    <w:unhideWhenUsed/>
    <w:rsid w:val="00221DF2"/>
    <w:pPr>
      <w:spacing w:after="100"/>
      <w:ind w:left="220"/>
    </w:pPr>
  </w:style>
  <w:style w:type="paragraph" w:styleId="TOC3">
    <w:name w:val="toc 3"/>
    <w:basedOn w:val="Normal"/>
    <w:next w:val="Normal"/>
    <w:autoRedefine/>
    <w:uiPriority w:val="39"/>
    <w:unhideWhenUsed/>
    <w:rsid w:val="00221DF2"/>
    <w:pPr>
      <w:spacing w:after="100"/>
      <w:ind w:left="440"/>
    </w:pPr>
  </w:style>
  <w:style w:type="paragraph" w:styleId="List">
    <w:name w:val="List"/>
    <w:basedOn w:val="Normal"/>
    <w:uiPriority w:val="99"/>
    <w:unhideWhenUsed/>
    <w:rsid w:val="00351933"/>
    <w:pPr>
      <w:spacing w:before="0" w:after="0" w:line="240" w:lineRule="auto"/>
      <w:ind w:left="360" w:hanging="360"/>
      <w:contextualSpacing/>
    </w:pPr>
    <w:rPr>
      <w:rFonts w:ascii="Times New Roman" w:eastAsiaTheme="minorHAnsi" w:hAnsi="Times New Roman"/>
      <w:sz w:val="24"/>
      <w:szCs w:val="24"/>
      <w:lang w:bidi="ar-SA"/>
    </w:rPr>
  </w:style>
  <w:style w:type="paragraph" w:customStyle="1" w:styleId="Normal1">
    <w:name w:val="Normal1"/>
    <w:rsid w:val="00351933"/>
    <w:pPr>
      <w:widowControl w:val="0"/>
      <w:spacing w:before="0" w:line="240" w:lineRule="auto"/>
      <w:ind w:right="-107"/>
    </w:pPr>
    <w:rPr>
      <w:rFonts w:ascii="Tahoma" w:eastAsia="Tahoma" w:hAnsi="Tahoma" w:cs="Tahoma"/>
      <w:color w:val="000000"/>
      <w:szCs w:val="20"/>
      <w:lang w:bidi="ar-SA"/>
    </w:rPr>
  </w:style>
  <w:style w:type="character" w:styleId="CommentReference">
    <w:name w:val="annotation reference"/>
    <w:basedOn w:val="DefaultParagraphFont"/>
    <w:uiPriority w:val="99"/>
    <w:semiHidden/>
    <w:unhideWhenUsed/>
    <w:rsid w:val="00166E1C"/>
    <w:rPr>
      <w:sz w:val="16"/>
      <w:szCs w:val="16"/>
    </w:rPr>
  </w:style>
  <w:style w:type="paragraph" w:styleId="CommentText">
    <w:name w:val="annotation text"/>
    <w:basedOn w:val="Normal"/>
    <w:link w:val="CommentTextChar"/>
    <w:uiPriority w:val="99"/>
    <w:semiHidden/>
    <w:unhideWhenUsed/>
    <w:rsid w:val="00166E1C"/>
    <w:pPr>
      <w:spacing w:line="240" w:lineRule="auto"/>
    </w:pPr>
    <w:rPr>
      <w:sz w:val="20"/>
      <w:szCs w:val="20"/>
    </w:rPr>
  </w:style>
  <w:style w:type="character" w:customStyle="1" w:styleId="CommentTextChar">
    <w:name w:val="Comment Text Char"/>
    <w:basedOn w:val="DefaultParagraphFont"/>
    <w:link w:val="CommentText"/>
    <w:uiPriority w:val="99"/>
    <w:semiHidden/>
    <w:rsid w:val="00166E1C"/>
    <w:rPr>
      <w:sz w:val="20"/>
      <w:szCs w:val="20"/>
    </w:rPr>
  </w:style>
  <w:style w:type="paragraph" w:styleId="CommentSubject">
    <w:name w:val="annotation subject"/>
    <w:basedOn w:val="CommentText"/>
    <w:next w:val="CommentText"/>
    <w:link w:val="CommentSubjectChar"/>
    <w:uiPriority w:val="99"/>
    <w:semiHidden/>
    <w:unhideWhenUsed/>
    <w:rsid w:val="00166E1C"/>
    <w:rPr>
      <w:b/>
      <w:bCs/>
    </w:rPr>
  </w:style>
  <w:style w:type="character" w:customStyle="1" w:styleId="CommentSubjectChar">
    <w:name w:val="Comment Subject Char"/>
    <w:basedOn w:val="CommentTextChar"/>
    <w:link w:val="CommentSubject"/>
    <w:uiPriority w:val="99"/>
    <w:semiHidden/>
    <w:rsid w:val="00166E1C"/>
    <w:rPr>
      <w:b/>
      <w:bCs/>
      <w:sz w:val="20"/>
      <w:szCs w:val="20"/>
    </w:rPr>
  </w:style>
  <w:style w:type="paragraph" w:styleId="BalloonText">
    <w:name w:val="Balloon Text"/>
    <w:basedOn w:val="Normal"/>
    <w:link w:val="BalloonTextChar"/>
    <w:uiPriority w:val="99"/>
    <w:semiHidden/>
    <w:unhideWhenUsed/>
    <w:rsid w:val="00166E1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E1C"/>
    <w:rPr>
      <w:rFonts w:ascii="Segoe UI" w:hAnsi="Segoe UI" w:cs="Segoe UI"/>
      <w:sz w:val="18"/>
      <w:szCs w:val="18"/>
    </w:rPr>
  </w:style>
  <w:style w:type="character" w:customStyle="1" w:styleId="address1">
    <w:name w:val="address1"/>
    <w:basedOn w:val="DefaultParagraphFont"/>
    <w:rsid w:val="00F51164"/>
  </w:style>
  <w:style w:type="character" w:customStyle="1" w:styleId="citystatezip">
    <w:name w:val="citystatezip"/>
    <w:basedOn w:val="DefaultParagraphFont"/>
    <w:rsid w:val="00F51164"/>
  </w:style>
  <w:style w:type="paragraph" w:customStyle="1" w:styleId="font7">
    <w:name w:val="font_7"/>
    <w:basedOn w:val="Normal"/>
    <w:rsid w:val="00F51164"/>
    <w:pPr>
      <w:spacing w:before="100" w:beforeAutospacing="1" w:after="100" w:afterAutospacing="1" w:line="240" w:lineRule="auto"/>
    </w:pPr>
    <w:rPr>
      <w:rFonts w:ascii="Times New Roman" w:hAnsi="Times New Roman"/>
      <w:sz w:val="24"/>
      <w:szCs w:val="24"/>
      <w:lang w:bidi="ar-SA"/>
    </w:rPr>
  </w:style>
  <w:style w:type="paragraph" w:styleId="NormalWeb">
    <w:name w:val="Normal (Web)"/>
    <w:basedOn w:val="Normal"/>
    <w:uiPriority w:val="99"/>
    <w:unhideWhenUsed/>
    <w:rsid w:val="00C3757E"/>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E82221"/>
    <w:rPr>
      <w:color w:val="5D295F" w:themeColor="followedHyperlink"/>
      <w:u w:val="single"/>
    </w:rPr>
  </w:style>
  <w:style w:type="character" w:customStyle="1" w:styleId="taglabel">
    <w:name w:val="tag_label"/>
    <w:basedOn w:val="DefaultParagraphFont"/>
    <w:rsid w:val="00706F23"/>
  </w:style>
  <w:style w:type="paragraph" w:customStyle="1" w:styleId="font8">
    <w:name w:val="font_8"/>
    <w:basedOn w:val="Normal"/>
    <w:rsid w:val="00601332"/>
    <w:pPr>
      <w:spacing w:before="100" w:beforeAutospacing="1" w:after="100" w:afterAutospacing="1" w:line="240" w:lineRule="auto"/>
    </w:pPr>
    <w:rPr>
      <w:rFonts w:ascii="Times New Roman" w:hAnsi="Times New Roman"/>
      <w:sz w:val="24"/>
      <w:szCs w:val="24"/>
      <w:lang w:bidi="ar-SA"/>
    </w:rPr>
  </w:style>
  <w:style w:type="paragraph" w:customStyle="1" w:styleId="msonormal0">
    <w:name w:val="msonormal"/>
    <w:basedOn w:val="Normal"/>
    <w:rsid w:val="00EB284E"/>
    <w:pPr>
      <w:spacing w:before="100" w:beforeAutospacing="1" w:after="100" w:afterAutospacing="1" w:line="240" w:lineRule="auto"/>
    </w:pPr>
    <w:rPr>
      <w:rFonts w:ascii="Times New Roman" w:hAnsi="Times New Roman"/>
      <w:sz w:val="24"/>
      <w:szCs w:val="24"/>
      <w:lang w:bidi="ar-SA"/>
    </w:rPr>
  </w:style>
  <w:style w:type="character" w:customStyle="1" w:styleId="apple-tab-span">
    <w:name w:val="apple-tab-span"/>
    <w:basedOn w:val="DefaultParagraphFont"/>
    <w:rsid w:val="00720AB2"/>
  </w:style>
  <w:style w:type="paragraph" w:styleId="BodyText">
    <w:name w:val="Body Text"/>
    <w:basedOn w:val="Normal"/>
    <w:link w:val="BodyTextChar"/>
    <w:uiPriority w:val="99"/>
    <w:semiHidden/>
    <w:unhideWhenUsed/>
    <w:rsid w:val="000226B2"/>
    <w:pPr>
      <w:spacing w:before="0" w:after="120" w:line="240" w:lineRule="auto"/>
    </w:pPr>
    <w:rPr>
      <w:rFonts w:ascii="Times New Roman" w:eastAsiaTheme="minorHAnsi" w:hAnsi="Times New Roman"/>
      <w:sz w:val="24"/>
      <w:szCs w:val="24"/>
      <w:lang w:bidi="ar-SA"/>
    </w:rPr>
  </w:style>
  <w:style w:type="character" w:customStyle="1" w:styleId="BodyTextChar">
    <w:name w:val="Body Text Char"/>
    <w:basedOn w:val="DefaultParagraphFont"/>
    <w:link w:val="BodyText"/>
    <w:uiPriority w:val="99"/>
    <w:semiHidden/>
    <w:rsid w:val="000226B2"/>
    <w:rPr>
      <w:rFonts w:ascii="Times New Roman" w:eastAsiaTheme="minorHAnsi" w:hAnsi="Times New Roman"/>
      <w:sz w:val="24"/>
      <w:szCs w:val="24"/>
      <w:lang w:bidi="ar-SA"/>
    </w:rPr>
  </w:style>
  <w:style w:type="paragraph" w:styleId="Title">
    <w:name w:val="Title"/>
    <w:basedOn w:val="Normal"/>
    <w:next w:val="Normal"/>
    <w:link w:val="TitleChar"/>
    <w:uiPriority w:val="10"/>
    <w:qFormat/>
    <w:rsid w:val="000226B2"/>
    <w:pPr>
      <w:pBdr>
        <w:bottom w:val="single" w:sz="8" w:space="4" w:color="003865" w:themeColor="accent1"/>
      </w:pBdr>
      <w:spacing w:before="0" w:after="300" w:line="240" w:lineRule="auto"/>
      <w:contextualSpacing/>
    </w:pPr>
    <w:rPr>
      <w:rFonts w:asciiTheme="majorHAnsi" w:eastAsiaTheme="majorEastAsia" w:hAnsiTheme="majorHAnsi" w:cstheme="majorBidi"/>
      <w:color w:val="000000" w:themeColor="text2" w:themeShade="BF"/>
      <w:spacing w:val="5"/>
      <w:kern w:val="28"/>
      <w:sz w:val="52"/>
      <w:szCs w:val="52"/>
      <w:lang w:bidi="ar-SA"/>
    </w:rPr>
  </w:style>
  <w:style w:type="character" w:customStyle="1" w:styleId="TitleChar">
    <w:name w:val="Title Char"/>
    <w:basedOn w:val="DefaultParagraphFont"/>
    <w:link w:val="Title"/>
    <w:uiPriority w:val="10"/>
    <w:rsid w:val="000226B2"/>
    <w:rPr>
      <w:rFonts w:asciiTheme="majorHAnsi" w:eastAsiaTheme="majorEastAsia" w:hAnsiTheme="majorHAnsi" w:cstheme="majorBidi"/>
      <w:color w:val="000000" w:themeColor="text2" w:themeShade="BF"/>
      <w:spacing w:val="5"/>
      <w:kern w:val="28"/>
      <w:sz w:val="52"/>
      <w:szCs w:val="52"/>
      <w:lang w:bidi="ar-SA"/>
    </w:rPr>
  </w:style>
  <w:style w:type="character" w:customStyle="1" w:styleId="SubtitleChar">
    <w:name w:val="Subtitle Char"/>
    <w:basedOn w:val="DefaultParagraphFont"/>
    <w:link w:val="Subtitle"/>
    <w:uiPriority w:val="11"/>
    <w:semiHidden/>
    <w:rsid w:val="000226B2"/>
    <w:rPr>
      <w:rFonts w:asciiTheme="majorHAnsi" w:eastAsiaTheme="majorEastAsia" w:hAnsiTheme="majorHAnsi" w:cstheme="majorBidi"/>
      <w:i/>
      <w:iCs/>
      <w:color w:val="003865" w:themeColor="accent1"/>
      <w:spacing w:val="15"/>
      <w:sz w:val="24"/>
      <w:szCs w:val="24"/>
      <w:lang w:bidi="ar-SA"/>
    </w:rPr>
  </w:style>
  <w:style w:type="paragraph" w:styleId="Subtitle">
    <w:name w:val="Subtitle"/>
    <w:basedOn w:val="Normal"/>
    <w:next w:val="Normal"/>
    <w:link w:val="SubtitleChar"/>
    <w:uiPriority w:val="11"/>
    <w:semiHidden/>
    <w:qFormat/>
    <w:rsid w:val="000226B2"/>
    <w:pPr>
      <w:numPr>
        <w:ilvl w:val="1"/>
      </w:numPr>
      <w:spacing w:before="0" w:after="0" w:line="240" w:lineRule="auto"/>
    </w:pPr>
    <w:rPr>
      <w:rFonts w:asciiTheme="majorHAnsi" w:eastAsiaTheme="majorEastAsia" w:hAnsiTheme="majorHAnsi" w:cstheme="majorBidi"/>
      <w:i/>
      <w:iCs/>
      <w:color w:val="003865" w:themeColor="accent1"/>
      <w:spacing w:val="15"/>
      <w:sz w:val="24"/>
      <w:szCs w:val="24"/>
      <w:lang w:bidi="ar-SA"/>
    </w:rPr>
  </w:style>
  <w:style w:type="paragraph" w:styleId="NoSpacing">
    <w:name w:val="No Spacing"/>
    <w:basedOn w:val="BodyText"/>
    <w:uiPriority w:val="1"/>
    <w:qFormat/>
    <w:rsid w:val="000226B2"/>
    <w:pPr>
      <w:spacing w:after="0" w:line="264" w:lineRule="auto"/>
    </w:pPr>
  </w:style>
  <w:style w:type="character" w:styleId="SubtleEmphasis">
    <w:name w:val="Subtle Emphasis"/>
    <w:basedOn w:val="DefaultParagraphFont"/>
    <w:uiPriority w:val="19"/>
    <w:qFormat/>
    <w:rsid w:val="000226B2"/>
    <w:rPr>
      <w:i/>
      <w:iCs/>
      <w:color w:val="33A3FF" w:themeColor="text1" w:themeTint="7F"/>
    </w:rPr>
  </w:style>
  <w:style w:type="character" w:styleId="SubtleReference">
    <w:name w:val="Subtle Reference"/>
    <w:basedOn w:val="DefaultParagraphFont"/>
    <w:uiPriority w:val="31"/>
    <w:qFormat/>
    <w:rsid w:val="000226B2"/>
    <w:rPr>
      <w:smallCaps/>
      <w:color w:val="78BE21" w:themeColor="accent2"/>
      <w:u w:val="single"/>
    </w:rPr>
  </w:style>
  <w:style w:type="character" w:styleId="IntenseReference">
    <w:name w:val="Intense Reference"/>
    <w:basedOn w:val="DefaultParagraphFont"/>
    <w:uiPriority w:val="32"/>
    <w:qFormat/>
    <w:rsid w:val="000226B2"/>
    <w:rPr>
      <w:b/>
      <w:bCs/>
      <w:smallCaps/>
      <w:color w:val="78BE21" w:themeColor="accent2"/>
      <w:spacing w:val="5"/>
      <w:u w:val="single"/>
    </w:rPr>
  </w:style>
  <w:style w:type="character" w:customStyle="1" w:styleId="BodyText2Char">
    <w:name w:val="Body Text 2 Char"/>
    <w:basedOn w:val="DefaultParagraphFont"/>
    <w:link w:val="BodyText2"/>
    <w:uiPriority w:val="99"/>
    <w:semiHidden/>
    <w:rsid w:val="000226B2"/>
    <w:rPr>
      <w:rFonts w:ascii="Times New Roman" w:eastAsiaTheme="minorHAnsi" w:hAnsi="Times New Roman"/>
      <w:sz w:val="24"/>
      <w:szCs w:val="24"/>
      <w:lang w:bidi="ar-SA"/>
    </w:rPr>
  </w:style>
  <w:style w:type="paragraph" w:styleId="BodyText2">
    <w:name w:val="Body Text 2"/>
    <w:basedOn w:val="Normal"/>
    <w:link w:val="BodyText2Char"/>
    <w:uiPriority w:val="99"/>
    <w:semiHidden/>
    <w:unhideWhenUsed/>
    <w:rsid w:val="000226B2"/>
    <w:pPr>
      <w:spacing w:before="0" w:after="120" w:line="480" w:lineRule="auto"/>
    </w:pPr>
    <w:rPr>
      <w:rFonts w:ascii="Times New Roman" w:eastAsiaTheme="minorHAnsi" w:hAnsi="Times New Roman"/>
      <w:sz w:val="24"/>
      <w:szCs w:val="24"/>
      <w:lang w:bidi="ar-SA"/>
    </w:rPr>
  </w:style>
  <w:style w:type="character" w:customStyle="1" w:styleId="BodyTextFirstIndentChar">
    <w:name w:val="Body Text First Indent Char"/>
    <w:basedOn w:val="BodyTextChar"/>
    <w:link w:val="BodyTextFirstIndent"/>
    <w:uiPriority w:val="99"/>
    <w:semiHidden/>
    <w:rsid w:val="000226B2"/>
    <w:rPr>
      <w:rFonts w:ascii="Times New Roman" w:eastAsiaTheme="minorHAnsi" w:hAnsi="Times New Roman"/>
      <w:sz w:val="24"/>
      <w:szCs w:val="24"/>
      <w:lang w:bidi="ar-SA"/>
    </w:rPr>
  </w:style>
  <w:style w:type="paragraph" w:styleId="BodyTextFirstIndent">
    <w:name w:val="Body Text First Indent"/>
    <w:basedOn w:val="BodyText"/>
    <w:link w:val="BodyTextFirstIndentChar"/>
    <w:uiPriority w:val="99"/>
    <w:semiHidden/>
    <w:unhideWhenUsed/>
    <w:rsid w:val="000226B2"/>
    <w:pPr>
      <w:spacing w:after="200"/>
      <w:ind w:firstLine="360"/>
    </w:pPr>
  </w:style>
  <w:style w:type="character" w:customStyle="1" w:styleId="BodyTextIndentChar">
    <w:name w:val="Body Text Indent Char"/>
    <w:basedOn w:val="DefaultParagraphFont"/>
    <w:link w:val="BodyTextIndent"/>
    <w:uiPriority w:val="99"/>
    <w:semiHidden/>
    <w:rsid w:val="000226B2"/>
    <w:rPr>
      <w:rFonts w:ascii="Times New Roman" w:eastAsiaTheme="minorHAnsi" w:hAnsi="Times New Roman"/>
      <w:sz w:val="24"/>
      <w:szCs w:val="24"/>
      <w:lang w:bidi="ar-SA"/>
    </w:rPr>
  </w:style>
  <w:style w:type="paragraph" w:styleId="BodyTextIndent">
    <w:name w:val="Body Text Indent"/>
    <w:basedOn w:val="Normal"/>
    <w:link w:val="BodyTextIndentChar"/>
    <w:uiPriority w:val="99"/>
    <w:semiHidden/>
    <w:unhideWhenUsed/>
    <w:rsid w:val="000226B2"/>
    <w:pPr>
      <w:spacing w:before="0" w:after="120" w:line="240" w:lineRule="auto"/>
      <w:ind w:left="360"/>
    </w:pPr>
    <w:rPr>
      <w:rFonts w:ascii="Times New Roman" w:eastAsiaTheme="minorHAnsi" w:hAnsi="Times New Roman"/>
      <w:sz w:val="24"/>
      <w:szCs w:val="24"/>
      <w:lang w:bidi="ar-SA"/>
    </w:rPr>
  </w:style>
  <w:style w:type="character" w:customStyle="1" w:styleId="BodyTextFirstIndent2Char">
    <w:name w:val="Body Text First Indent 2 Char"/>
    <w:basedOn w:val="BodyTextIndentChar"/>
    <w:link w:val="BodyTextFirstIndent2"/>
    <w:uiPriority w:val="99"/>
    <w:semiHidden/>
    <w:rsid w:val="000226B2"/>
    <w:rPr>
      <w:rFonts w:ascii="Times New Roman" w:eastAsiaTheme="minorHAnsi" w:hAnsi="Times New Roman"/>
      <w:sz w:val="24"/>
      <w:szCs w:val="24"/>
      <w:lang w:bidi="ar-SA"/>
    </w:rPr>
  </w:style>
  <w:style w:type="paragraph" w:styleId="BodyTextFirstIndent2">
    <w:name w:val="Body Text First Indent 2"/>
    <w:basedOn w:val="BodyTextIndent"/>
    <w:link w:val="BodyTextFirstIndent2Char"/>
    <w:uiPriority w:val="99"/>
    <w:semiHidden/>
    <w:unhideWhenUsed/>
    <w:rsid w:val="000226B2"/>
    <w:pPr>
      <w:spacing w:after="200"/>
      <w:ind w:firstLine="360"/>
    </w:pPr>
  </w:style>
  <w:style w:type="character" w:customStyle="1" w:styleId="BodyTextIndent2Char">
    <w:name w:val="Body Text Indent 2 Char"/>
    <w:basedOn w:val="DefaultParagraphFont"/>
    <w:link w:val="BodyTextIndent2"/>
    <w:uiPriority w:val="99"/>
    <w:semiHidden/>
    <w:rsid w:val="000226B2"/>
    <w:rPr>
      <w:rFonts w:ascii="Times New Roman" w:eastAsiaTheme="minorHAnsi" w:hAnsi="Times New Roman"/>
      <w:sz w:val="24"/>
      <w:szCs w:val="24"/>
      <w:lang w:bidi="ar-SA"/>
    </w:rPr>
  </w:style>
  <w:style w:type="paragraph" w:styleId="BodyTextIndent2">
    <w:name w:val="Body Text Indent 2"/>
    <w:basedOn w:val="Normal"/>
    <w:link w:val="BodyTextIndent2Char"/>
    <w:uiPriority w:val="99"/>
    <w:semiHidden/>
    <w:unhideWhenUsed/>
    <w:rsid w:val="000226B2"/>
    <w:pPr>
      <w:spacing w:before="0" w:after="120" w:line="480" w:lineRule="auto"/>
      <w:ind w:left="360"/>
    </w:pPr>
    <w:rPr>
      <w:rFonts w:ascii="Times New Roman" w:eastAsiaTheme="minorHAnsi" w:hAnsi="Times New Roman"/>
      <w:sz w:val="24"/>
      <w:szCs w:val="24"/>
      <w:lang w:bidi="ar-SA"/>
    </w:rPr>
  </w:style>
  <w:style w:type="character" w:customStyle="1" w:styleId="BodyTextIndent3Char">
    <w:name w:val="Body Text Indent 3 Char"/>
    <w:basedOn w:val="DefaultParagraphFont"/>
    <w:link w:val="BodyTextIndent3"/>
    <w:uiPriority w:val="99"/>
    <w:semiHidden/>
    <w:rsid w:val="000226B2"/>
    <w:rPr>
      <w:rFonts w:ascii="Times New Roman" w:eastAsiaTheme="minorHAnsi" w:hAnsi="Times New Roman"/>
      <w:sz w:val="16"/>
      <w:szCs w:val="16"/>
      <w:lang w:bidi="ar-SA"/>
    </w:rPr>
  </w:style>
  <w:style w:type="paragraph" w:styleId="BodyTextIndent3">
    <w:name w:val="Body Text Indent 3"/>
    <w:basedOn w:val="Normal"/>
    <w:link w:val="BodyTextIndent3Char"/>
    <w:uiPriority w:val="99"/>
    <w:semiHidden/>
    <w:unhideWhenUsed/>
    <w:rsid w:val="000226B2"/>
    <w:pPr>
      <w:spacing w:before="0" w:after="120" w:line="240" w:lineRule="auto"/>
      <w:ind w:left="360"/>
    </w:pPr>
    <w:rPr>
      <w:rFonts w:ascii="Times New Roman" w:eastAsiaTheme="minorHAnsi" w:hAnsi="Times New Roman"/>
      <w:sz w:val="16"/>
      <w:szCs w:val="16"/>
      <w:lang w:bidi="ar-SA"/>
    </w:rPr>
  </w:style>
  <w:style w:type="character" w:customStyle="1" w:styleId="DateChar">
    <w:name w:val="Date Char"/>
    <w:basedOn w:val="DefaultParagraphFont"/>
    <w:link w:val="Date"/>
    <w:uiPriority w:val="99"/>
    <w:semiHidden/>
    <w:rsid w:val="000226B2"/>
    <w:rPr>
      <w:rFonts w:ascii="Times New Roman" w:eastAsiaTheme="minorHAnsi" w:hAnsi="Times New Roman"/>
      <w:sz w:val="24"/>
      <w:szCs w:val="24"/>
      <w:lang w:bidi="ar-SA"/>
    </w:rPr>
  </w:style>
  <w:style w:type="paragraph" w:styleId="Date">
    <w:name w:val="Date"/>
    <w:basedOn w:val="Normal"/>
    <w:next w:val="Normal"/>
    <w:link w:val="DateChar"/>
    <w:uiPriority w:val="99"/>
    <w:semiHidden/>
    <w:unhideWhenUsed/>
    <w:rsid w:val="000226B2"/>
    <w:pPr>
      <w:spacing w:before="0" w:after="0" w:line="240" w:lineRule="auto"/>
    </w:pPr>
    <w:rPr>
      <w:rFonts w:ascii="Times New Roman" w:eastAsiaTheme="minorHAnsi" w:hAnsi="Times New Roman"/>
      <w:sz w:val="24"/>
      <w:szCs w:val="24"/>
      <w:lang w:bidi="ar-SA"/>
    </w:rPr>
  </w:style>
  <w:style w:type="character" w:customStyle="1" w:styleId="DocumentMapChar">
    <w:name w:val="Document Map Char"/>
    <w:basedOn w:val="DefaultParagraphFont"/>
    <w:link w:val="DocumentMap"/>
    <w:uiPriority w:val="99"/>
    <w:semiHidden/>
    <w:rsid w:val="000226B2"/>
    <w:rPr>
      <w:rFonts w:ascii="Tahoma" w:eastAsiaTheme="minorHAnsi" w:hAnsi="Tahoma" w:cs="Tahoma"/>
      <w:sz w:val="16"/>
      <w:szCs w:val="16"/>
      <w:lang w:bidi="ar-SA"/>
    </w:rPr>
  </w:style>
  <w:style w:type="paragraph" w:styleId="DocumentMap">
    <w:name w:val="Document Map"/>
    <w:basedOn w:val="Normal"/>
    <w:link w:val="DocumentMapChar"/>
    <w:uiPriority w:val="99"/>
    <w:semiHidden/>
    <w:unhideWhenUsed/>
    <w:rsid w:val="000226B2"/>
    <w:pPr>
      <w:spacing w:before="0" w:after="0" w:line="240" w:lineRule="auto"/>
    </w:pPr>
    <w:rPr>
      <w:rFonts w:ascii="Tahoma" w:eastAsiaTheme="minorHAnsi" w:hAnsi="Tahoma" w:cs="Tahoma"/>
      <w:sz w:val="16"/>
      <w:szCs w:val="16"/>
      <w:lang w:bidi="ar-SA"/>
    </w:rPr>
  </w:style>
  <w:style w:type="character" w:customStyle="1" w:styleId="E-mailSignatureChar">
    <w:name w:val="E-mail Signature Char"/>
    <w:basedOn w:val="DefaultParagraphFont"/>
    <w:link w:val="E-mailSignature"/>
    <w:uiPriority w:val="99"/>
    <w:semiHidden/>
    <w:rsid w:val="000226B2"/>
    <w:rPr>
      <w:rFonts w:ascii="Times New Roman" w:eastAsiaTheme="minorHAnsi" w:hAnsi="Times New Roman"/>
      <w:sz w:val="24"/>
      <w:szCs w:val="24"/>
      <w:lang w:bidi="ar-SA"/>
    </w:rPr>
  </w:style>
  <w:style w:type="paragraph" w:styleId="E-mailSignature">
    <w:name w:val="E-mail Signature"/>
    <w:basedOn w:val="Normal"/>
    <w:link w:val="E-mailSignatureChar"/>
    <w:uiPriority w:val="99"/>
    <w:semiHidden/>
    <w:unhideWhenUsed/>
    <w:rsid w:val="000226B2"/>
    <w:pPr>
      <w:spacing w:before="0" w:after="0" w:line="240" w:lineRule="auto"/>
    </w:pPr>
    <w:rPr>
      <w:rFonts w:ascii="Times New Roman" w:eastAsiaTheme="minorHAnsi" w:hAnsi="Times New Roman"/>
      <w:sz w:val="24"/>
      <w:szCs w:val="24"/>
      <w:lang w:bidi="ar-SA"/>
    </w:rPr>
  </w:style>
  <w:style w:type="character" w:customStyle="1" w:styleId="EndnoteTextChar">
    <w:name w:val="Endnote Text Char"/>
    <w:basedOn w:val="DefaultParagraphFont"/>
    <w:link w:val="EndnoteText"/>
    <w:uiPriority w:val="99"/>
    <w:semiHidden/>
    <w:rsid w:val="000226B2"/>
    <w:rPr>
      <w:rFonts w:ascii="Times New Roman" w:eastAsiaTheme="minorHAnsi" w:hAnsi="Times New Roman"/>
      <w:sz w:val="20"/>
      <w:szCs w:val="20"/>
      <w:lang w:bidi="ar-SA"/>
    </w:rPr>
  </w:style>
  <w:style w:type="paragraph" w:styleId="EndnoteText">
    <w:name w:val="endnote text"/>
    <w:basedOn w:val="Normal"/>
    <w:link w:val="EndnoteTextChar"/>
    <w:uiPriority w:val="99"/>
    <w:semiHidden/>
    <w:unhideWhenUsed/>
    <w:rsid w:val="000226B2"/>
    <w:pPr>
      <w:spacing w:before="0" w:after="0" w:line="240" w:lineRule="auto"/>
    </w:pPr>
    <w:rPr>
      <w:rFonts w:ascii="Times New Roman" w:eastAsiaTheme="minorHAnsi" w:hAnsi="Times New Roman"/>
      <w:sz w:val="20"/>
      <w:szCs w:val="20"/>
      <w:lang w:bidi="ar-SA"/>
    </w:rPr>
  </w:style>
  <w:style w:type="paragraph" w:styleId="EnvelopeAddress">
    <w:name w:val="envelope address"/>
    <w:basedOn w:val="Normal"/>
    <w:uiPriority w:val="99"/>
    <w:semiHidden/>
    <w:unhideWhenUsed/>
    <w:rsid w:val="000226B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lang w:bidi="ar-SA"/>
    </w:rPr>
  </w:style>
  <w:style w:type="character" w:customStyle="1" w:styleId="FootnoteTextChar">
    <w:name w:val="Footnote Text Char"/>
    <w:basedOn w:val="DefaultParagraphFont"/>
    <w:link w:val="FootnoteText"/>
    <w:uiPriority w:val="99"/>
    <w:semiHidden/>
    <w:rsid w:val="000226B2"/>
    <w:rPr>
      <w:rFonts w:ascii="Times New Roman" w:eastAsiaTheme="minorHAnsi" w:hAnsi="Times New Roman"/>
      <w:sz w:val="20"/>
      <w:szCs w:val="20"/>
      <w:lang w:bidi="ar-SA"/>
    </w:rPr>
  </w:style>
  <w:style w:type="paragraph" w:styleId="FootnoteText">
    <w:name w:val="footnote text"/>
    <w:basedOn w:val="Normal"/>
    <w:link w:val="FootnoteTextChar"/>
    <w:uiPriority w:val="99"/>
    <w:semiHidden/>
    <w:unhideWhenUsed/>
    <w:rsid w:val="000226B2"/>
    <w:pPr>
      <w:spacing w:before="0" w:after="0" w:line="240" w:lineRule="auto"/>
    </w:pPr>
    <w:rPr>
      <w:rFonts w:ascii="Times New Roman" w:eastAsiaTheme="minorHAnsi" w:hAnsi="Times New Roman"/>
      <w:sz w:val="20"/>
      <w:szCs w:val="20"/>
      <w:lang w:bidi="ar-SA"/>
    </w:rPr>
  </w:style>
  <w:style w:type="character" w:customStyle="1" w:styleId="HTMLAddressChar">
    <w:name w:val="HTML Address Char"/>
    <w:basedOn w:val="DefaultParagraphFont"/>
    <w:link w:val="HTMLAddress"/>
    <w:uiPriority w:val="99"/>
    <w:semiHidden/>
    <w:rsid w:val="000226B2"/>
    <w:rPr>
      <w:rFonts w:ascii="Times New Roman" w:eastAsiaTheme="minorHAnsi" w:hAnsi="Times New Roman"/>
      <w:i/>
      <w:iCs/>
      <w:sz w:val="24"/>
      <w:szCs w:val="24"/>
      <w:lang w:bidi="ar-SA"/>
    </w:rPr>
  </w:style>
  <w:style w:type="paragraph" w:styleId="HTMLAddress">
    <w:name w:val="HTML Address"/>
    <w:basedOn w:val="Normal"/>
    <w:link w:val="HTMLAddressChar"/>
    <w:uiPriority w:val="99"/>
    <w:semiHidden/>
    <w:unhideWhenUsed/>
    <w:rsid w:val="000226B2"/>
    <w:pPr>
      <w:spacing w:before="0" w:after="0" w:line="240" w:lineRule="auto"/>
    </w:pPr>
    <w:rPr>
      <w:rFonts w:ascii="Times New Roman" w:eastAsiaTheme="minorHAnsi" w:hAnsi="Times New Roman"/>
      <w:i/>
      <w:iCs/>
      <w:sz w:val="24"/>
      <w:szCs w:val="24"/>
      <w:lang w:bidi="ar-SA"/>
    </w:rPr>
  </w:style>
  <w:style w:type="character" w:customStyle="1" w:styleId="HTMLPreformattedChar">
    <w:name w:val="HTML Preformatted Char"/>
    <w:basedOn w:val="DefaultParagraphFont"/>
    <w:link w:val="HTMLPreformatted"/>
    <w:uiPriority w:val="99"/>
    <w:semiHidden/>
    <w:rsid w:val="000226B2"/>
    <w:rPr>
      <w:rFonts w:ascii="Consolas" w:eastAsiaTheme="minorHAnsi" w:hAnsi="Consolas"/>
      <w:sz w:val="20"/>
      <w:szCs w:val="20"/>
      <w:lang w:bidi="ar-SA"/>
    </w:rPr>
  </w:style>
  <w:style w:type="paragraph" w:styleId="HTMLPreformatted">
    <w:name w:val="HTML Preformatted"/>
    <w:basedOn w:val="Normal"/>
    <w:link w:val="HTMLPreformattedChar"/>
    <w:uiPriority w:val="99"/>
    <w:semiHidden/>
    <w:unhideWhenUsed/>
    <w:rsid w:val="000226B2"/>
    <w:pPr>
      <w:spacing w:before="0" w:after="0" w:line="240" w:lineRule="auto"/>
    </w:pPr>
    <w:rPr>
      <w:rFonts w:ascii="Consolas" w:eastAsiaTheme="minorHAnsi" w:hAnsi="Consolas"/>
      <w:sz w:val="20"/>
      <w:szCs w:val="20"/>
      <w:lang w:bidi="ar-SA"/>
    </w:rPr>
  </w:style>
  <w:style w:type="paragraph" w:styleId="Index1">
    <w:name w:val="index 1"/>
    <w:basedOn w:val="Normal"/>
    <w:next w:val="Normal"/>
    <w:autoRedefine/>
    <w:uiPriority w:val="99"/>
    <w:semiHidden/>
    <w:unhideWhenUsed/>
    <w:rsid w:val="000226B2"/>
    <w:pPr>
      <w:spacing w:before="0" w:after="0" w:line="240" w:lineRule="auto"/>
      <w:ind w:left="220" w:hanging="220"/>
    </w:pPr>
    <w:rPr>
      <w:rFonts w:ascii="Times New Roman" w:eastAsiaTheme="minorHAnsi" w:hAnsi="Times New Roman"/>
      <w:sz w:val="24"/>
      <w:szCs w:val="24"/>
      <w:lang w:bidi="ar-SA"/>
    </w:rPr>
  </w:style>
  <w:style w:type="paragraph" w:styleId="Index8">
    <w:name w:val="index 8"/>
    <w:basedOn w:val="Normal"/>
    <w:next w:val="Normal"/>
    <w:autoRedefine/>
    <w:uiPriority w:val="99"/>
    <w:semiHidden/>
    <w:unhideWhenUsed/>
    <w:rsid w:val="000226B2"/>
    <w:pPr>
      <w:spacing w:before="0" w:after="0" w:line="240" w:lineRule="auto"/>
      <w:ind w:left="1760" w:hanging="220"/>
    </w:pPr>
    <w:rPr>
      <w:rFonts w:ascii="Times New Roman" w:eastAsiaTheme="minorHAnsi" w:hAnsi="Times New Roman"/>
      <w:sz w:val="24"/>
      <w:szCs w:val="24"/>
      <w:lang w:bidi="ar-SA"/>
    </w:rPr>
  </w:style>
  <w:style w:type="paragraph" w:styleId="Index9">
    <w:name w:val="index 9"/>
    <w:basedOn w:val="Normal"/>
    <w:next w:val="Normal"/>
    <w:autoRedefine/>
    <w:uiPriority w:val="99"/>
    <w:semiHidden/>
    <w:unhideWhenUsed/>
    <w:rsid w:val="000226B2"/>
    <w:pPr>
      <w:spacing w:before="0" w:after="0" w:line="240" w:lineRule="auto"/>
      <w:ind w:left="1980" w:hanging="220"/>
    </w:pPr>
    <w:rPr>
      <w:rFonts w:ascii="Times New Roman" w:eastAsiaTheme="minorHAnsi" w:hAnsi="Times New Roman"/>
      <w:sz w:val="24"/>
      <w:szCs w:val="24"/>
      <w:lang w:bidi="ar-SA"/>
    </w:rPr>
  </w:style>
  <w:style w:type="paragraph" w:styleId="IndexHeading">
    <w:name w:val="index heading"/>
    <w:basedOn w:val="Normal"/>
    <w:next w:val="Index1"/>
    <w:uiPriority w:val="99"/>
    <w:semiHidden/>
    <w:unhideWhenUsed/>
    <w:rsid w:val="000226B2"/>
    <w:pPr>
      <w:spacing w:before="0" w:after="0" w:line="240" w:lineRule="auto"/>
    </w:pPr>
    <w:rPr>
      <w:rFonts w:asciiTheme="majorHAnsi" w:eastAsiaTheme="majorEastAsia" w:hAnsiTheme="majorHAnsi" w:cstheme="majorBidi"/>
      <w:b/>
      <w:bCs/>
      <w:sz w:val="24"/>
      <w:szCs w:val="24"/>
      <w:lang w:bidi="ar-SA"/>
    </w:rPr>
  </w:style>
  <w:style w:type="paragraph" w:styleId="ListBullet">
    <w:name w:val="List Bullet"/>
    <w:basedOn w:val="Normal"/>
    <w:uiPriority w:val="99"/>
    <w:semiHidden/>
    <w:unhideWhenUsed/>
    <w:rsid w:val="000226B2"/>
    <w:pPr>
      <w:numPr>
        <w:numId w:val="23"/>
      </w:numPr>
      <w:spacing w:before="0" w:after="0" w:line="240" w:lineRule="auto"/>
      <w:contextualSpacing/>
    </w:pPr>
    <w:rPr>
      <w:rFonts w:ascii="Times New Roman" w:eastAsiaTheme="minorHAnsi" w:hAnsi="Times New Roman"/>
      <w:sz w:val="24"/>
      <w:szCs w:val="24"/>
      <w:lang w:bidi="ar-SA"/>
    </w:rPr>
  </w:style>
  <w:style w:type="paragraph" w:styleId="ListBullet2">
    <w:name w:val="List Bullet 2"/>
    <w:basedOn w:val="Normal"/>
    <w:uiPriority w:val="99"/>
    <w:semiHidden/>
    <w:unhideWhenUsed/>
    <w:rsid w:val="000226B2"/>
    <w:pPr>
      <w:numPr>
        <w:numId w:val="24"/>
      </w:numPr>
      <w:spacing w:before="0" w:after="0" w:line="240" w:lineRule="auto"/>
      <w:contextualSpacing/>
    </w:pPr>
    <w:rPr>
      <w:rFonts w:ascii="Times New Roman" w:eastAsiaTheme="minorHAnsi" w:hAnsi="Times New Roman"/>
      <w:sz w:val="24"/>
      <w:szCs w:val="24"/>
      <w:lang w:bidi="ar-SA"/>
    </w:rPr>
  </w:style>
  <w:style w:type="paragraph" w:styleId="ListBullet3">
    <w:name w:val="List Bullet 3"/>
    <w:basedOn w:val="Normal"/>
    <w:uiPriority w:val="99"/>
    <w:semiHidden/>
    <w:unhideWhenUsed/>
    <w:rsid w:val="000226B2"/>
    <w:pPr>
      <w:numPr>
        <w:numId w:val="25"/>
      </w:numPr>
      <w:spacing w:before="0" w:after="0" w:line="240" w:lineRule="auto"/>
      <w:contextualSpacing/>
    </w:pPr>
    <w:rPr>
      <w:rFonts w:ascii="Times New Roman" w:eastAsiaTheme="minorHAnsi" w:hAnsi="Times New Roman"/>
      <w:sz w:val="24"/>
      <w:szCs w:val="24"/>
      <w:lang w:bidi="ar-SA"/>
    </w:rPr>
  </w:style>
  <w:style w:type="paragraph" w:styleId="ListBullet4">
    <w:name w:val="List Bullet 4"/>
    <w:basedOn w:val="Normal"/>
    <w:uiPriority w:val="99"/>
    <w:semiHidden/>
    <w:unhideWhenUsed/>
    <w:rsid w:val="000226B2"/>
    <w:pPr>
      <w:numPr>
        <w:numId w:val="26"/>
      </w:numPr>
      <w:spacing w:before="0" w:after="0" w:line="240" w:lineRule="auto"/>
      <w:contextualSpacing/>
    </w:pPr>
    <w:rPr>
      <w:rFonts w:ascii="Times New Roman" w:eastAsiaTheme="minorHAnsi" w:hAnsi="Times New Roman"/>
      <w:sz w:val="24"/>
      <w:szCs w:val="24"/>
      <w:lang w:bidi="ar-SA"/>
    </w:rPr>
  </w:style>
  <w:style w:type="paragraph" w:styleId="ListBullet5">
    <w:name w:val="List Bullet 5"/>
    <w:basedOn w:val="Normal"/>
    <w:uiPriority w:val="99"/>
    <w:semiHidden/>
    <w:unhideWhenUsed/>
    <w:rsid w:val="000226B2"/>
    <w:pPr>
      <w:numPr>
        <w:numId w:val="27"/>
      </w:numPr>
      <w:spacing w:before="0" w:after="0" w:line="240" w:lineRule="auto"/>
      <w:contextualSpacing/>
    </w:pPr>
    <w:rPr>
      <w:rFonts w:ascii="Times New Roman" w:eastAsiaTheme="minorHAnsi" w:hAnsi="Times New Roman"/>
      <w:sz w:val="24"/>
      <w:szCs w:val="24"/>
      <w:lang w:bidi="ar-SA"/>
    </w:rPr>
  </w:style>
  <w:style w:type="paragraph" w:styleId="ListNumber2">
    <w:name w:val="List Number 2"/>
    <w:basedOn w:val="Normal"/>
    <w:uiPriority w:val="99"/>
    <w:semiHidden/>
    <w:unhideWhenUsed/>
    <w:rsid w:val="000226B2"/>
    <w:pPr>
      <w:numPr>
        <w:numId w:val="28"/>
      </w:numPr>
      <w:spacing w:before="0" w:after="0" w:line="240" w:lineRule="auto"/>
      <w:contextualSpacing/>
    </w:pPr>
    <w:rPr>
      <w:rFonts w:ascii="Times New Roman" w:eastAsiaTheme="minorHAnsi" w:hAnsi="Times New Roman"/>
      <w:sz w:val="24"/>
      <w:szCs w:val="24"/>
      <w:lang w:bidi="ar-SA"/>
    </w:rPr>
  </w:style>
  <w:style w:type="paragraph" w:styleId="ListNumber3">
    <w:name w:val="List Number 3"/>
    <w:basedOn w:val="Normal"/>
    <w:uiPriority w:val="99"/>
    <w:semiHidden/>
    <w:unhideWhenUsed/>
    <w:rsid w:val="000226B2"/>
    <w:pPr>
      <w:numPr>
        <w:numId w:val="29"/>
      </w:numPr>
      <w:spacing w:before="0" w:after="0" w:line="240" w:lineRule="auto"/>
      <w:contextualSpacing/>
    </w:pPr>
    <w:rPr>
      <w:rFonts w:ascii="Times New Roman" w:eastAsiaTheme="minorHAnsi" w:hAnsi="Times New Roman"/>
      <w:sz w:val="24"/>
      <w:szCs w:val="24"/>
      <w:lang w:bidi="ar-SA"/>
    </w:rPr>
  </w:style>
  <w:style w:type="paragraph" w:styleId="ListNumber4">
    <w:name w:val="List Number 4"/>
    <w:basedOn w:val="Normal"/>
    <w:uiPriority w:val="99"/>
    <w:semiHidden/>
    <w:unhideWhenUsed/>
    <w:rsid w:val="000226B2"/>
    <w:pPr>
      <w:numPr>
        <w:numId w:val="30"/>
      </w:numPr>
      <w:spacing w:before="0" w:after="0" w:line="240" w:lineRule="auto"/>
      <w:contextualSpacing/>
    </w:pPr>
    <w:rPr>
      <w:rFonts w:ascii="Times New Roman" w:eastAsiaTheme="minorHAnsi" w:hAnsi="Times New Roman"/>
      <w:sz w:val="24"/>
      <w:szCs w:val="24"/>
      <w:lang w:bidi="ar-SA"/>
    </w:rPr>
  </w:style>
  <w:style w:type="paragraph" w:styleId="ListNumber5">
    <w:name w:val="List Number 5"/>
    <w:basedOn w:val="Normal"/>
    <w:uiPriority w:val="99"/>
    <w:semiHidden/>
    <w:unhideWhenUsed/>
    <w:rsid w:val="000226B2"/>
    <w:pPr>
      <w:numPr>
        <w:numId w:val="31"/>
      </w:numPr>
      <w:spacing w:before="0" w:after="0" w:line="240" w:lineRule="auto"/>
      <w:contextualSpacing/>
    </w:pPr>
    <w:rPr>
      <w:rFonts w:ascii="Times New Roman" w:eastAsiaTheme="minorHAnsi" w:hAnsi="Times New Roman"/>
      <w:sz w:val="24"/>
      <w:szCs w:val="24"/>
      <w:lang w:bidi="ar-SA"/>
    </w:rPr>
  </w:style>
  <w:style w:type="character" w:customStyle="1" w:styleId="MacroTextChar">
    <w:name w:val="Macro Text Char"/>
    <w:basedOn w:val="DefaultParagraphFont"/>
    <w:link w:val="MacroText"/>
    <w:uiPriority w:val="99"/>
    <w:semiHidden/>
    <w:rsid w:val="000226B2"/>
    <w:rPr>
      <w:rFonts w:ascii="Consolas" w:eastAsiaTheme="minorHAnsi" w:hAnsi="Consolas" w:cstheme="minorBidi"/>
      <w:sz w:val="20"/>
      <w:szCs w:val="20"/>
      <w:lang w:bidi="ar-SA"/>
    </w:rPr>
  </w:style>
  <w:style w:type="paragraph" w:styleId="MacroText">
    <w:name w:val="macro"/>
    <w:link w:val="MacroTextChar"/>
    <w:uiPriority w:val="99"/>
    <w:semiHidden/>
    <w:unhideWhenUsed/>
    <w:rsid w:val="000226B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sz w:val="20"/>
      <w:szCs w:val="20"/>
      <w:lang w:bidi="ar-SA"/>
    </w:rPr>
  </w:style>
  <w:style w:type="character" w:customStyle="1" w:styleId="MessageHeaderChar">
    <w:name w:val="Message Header Char"/>
    <w:basedOn w:val="DefaultParagraphFont"/>
    <w:link w:val="MessageHeader"/>
    <w:uiPriority w:val="99"/>
    <w:semiHidden/>
    <w:rsid w:val="000226B2"/>
    <w:rPr>
      <w:rFonts w:asciiTheme="majorHAnsi" w:eastAsiaTheme="majorEastAsia" w:hAnsiTheme="majorHAnsi" w:cstheme="majorBidi"/>
      <w:sz w:val="24"/>
      <w:szCs w:val="24"/>
      <w:shd w:val="pct20" w:color="auto" w:fill="auto"/>
      <w:lang w:bidi="ar-SA"/>
    </w:rPr>
  </w:style>
  <w:style w:type="paragraph" w:styleId="MessageHeader">
    <w:name w:val="Message Header"/>
    <w:basedOn w:val="Normal"/>
    <w:link w:val="MessageHeaderChar"/>
    <w:uiPriority w:val="99"/>
    <w:semiHidden/>
    <w:unhideWhenUsed/>
    <w:rsid w:val="000226B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lang w:bidi="ar-SA"/>
    </w:rPr>
  </w:style>
  <w:style w:type="paragraph" w:styleId="NormalIndent">
    <w:name w:val="Normal Indent"/>
    <w:basedOn w:val="Normal"/>
    <w:uiPriority w:val="99"/>
    <w:semiHidden/>
    <w:unhideWhenUsed/>
    <w:rsid w:val="000226B2"/>
    <w:pPr>
      <w:spacing w:before="0" w:after="0" w:line="240" w:lineRule="auto"/>
      <w:ind w:left="720"/>
    </w:pPr>
    <w:rPr>
      <w:rFonts w:ascii="Times New Roman" w:eastAsiaTheme="minorHAnsi" w:hAnsi="Times New Roman"/>
      <w:sz w:val="24"/>
      <w:szCs w:val="24"/>
      <w:lang w:bidi="ar-SA"/>
    </w:rPr>
  </w:style>
  <w:style w:type="character" w:customStyle="1" w:styleId="NoteHeadingChar">
    <w:name w:val="Note Heading Char"/>
    <w:basedOn w:val="DefaultParagraphFont"/>
    <w:link w:val="NoteHeading"/>
    <w:uiPriority w:val="99"/>
    <w:semiHidden/>
    <w:rsid w:val="000226B2"/>
    <w:rPr>
      <w:rFonts w:ascii="Times New Roman" w:eastAsiaTheme="minorHAnsi" w:hAnsi="Times New Roman"/>
      <w:sz w:val="24"/>
      <w:szCs w:val="24"/>
      <w:lang w:bidi="ar-SA"/>
    </w:rPr>
  </w:style>
  <w:style w:type="paragraph" w:styleId="NoteHeading">
    <w:name w:val="Note Heading"/>
    <w:basedOn w:val="Normal"/>
    <w:next w:val="Normal"/>
    <w:link w:val="NoteHeadingChar"/>
    <w:uiPriority w:val="99"/>
    <w:semiHidden/>
    <w:unhideWhenUsed/>
    <w:rsid w:val="000226B2"/>
    <w:pPr>
      <w:spacing w:before="0" w:after="0" w:line="240" w:lineRule="auto"/>
    </w:pPr>
    <w:rPr>
      <w:rFonts w:ascii="Times New Roman" w:eastAsiaTheme="minorHAnsi" w:hAnsi="Times New Roman"/>
      <w:sz w:val="24"/>
      <w:szCs w:val="24"/>
      <w:lang w:bidi="ar-SA"/>
    </w:rPr>
  </w:style>
  <w:style w:type="character" w:customStyle="1" w:styleId="PlainTextChar">
    <w:name w:val="Plain Text Char"/>
    <w:basedOn w:val="DefaultParagraphFont"/>
    <w:link w:val="PlainText"/>
    <w:uiPriority w:val="99"/>
    <w:semiHidden/>
    <w:rsid w:val="000226B2"/>
    <w:rPr>
      <w:rFonts w:ascii="Consolas" w:eastAsiaTheme="minorHAnsi" w:hAnsi="Consolas"/>
      <w:sz w:val="21"/>
      <w:szCs w:val="21"/>
      <w:lang w:bidi="ar-SA"/>
    </w:rPr>
  </w:style>
  <w:style w:type="paragraph" w:styleId="PlainText">
    <w:name w:val="Plain Text"/>
    <w:basedOn w:val="Normal"/>
    <w:link w:val="PlainTextChar"/>
    <w:uiPriority w:val="99"/>
    <w:semiHidden/>
    <w:unhideWhenUsed/>
    <w:rsid w:val="000226B2"/>
    <w:pPr>
      <w:spacing w:before="0" w:after="0" w:line="240" w:lineRule="auto"/>
    </w:pPr>
    <w:rPr>
      <w:rFonts w:ascii="Consolas" w:eastAsiaTheme="minorHAnsi" w:hAnsi="Consolas"/>
      <w:sz w:val="21"/>
      <w:szCs w:val="21"/>
      <w:lang w:bidi="ar-SA"/>
    </w:rPr>
  </w:style>
  <w:style w:type="character" w:customStyle="1" w:styleId="SalutationChar">
    <w:name w:val="Salutation Char"/>
    <w:basedOn w:val="DefaultParagraphFont"/>
    <w:link w:val="Salutation"/>
    <w:uiPriority w:val="99"/>
    <w:semiHidden/>
    <w:rsid w:val="000226B2"/>
    <w:rPr>
      <w:rFonts w:ascii="Times New Roman" w:eastAsiaTheme="minorHAnsi" w:hAnsi="Times New Roman"/>
      <w:sz w:val="24"/>
      <w:szCs w:val="24"/>
      <w:lang w:bidi="ar-SA"/>
    </w:rPr>
  </w:style>
  <w:style w:type="paragraph" w:styleId="Salutation">
    <w:name w:val="Salutation"/>
    <w:basedOn w:val="Normal"/>
    <w:next w:val="Normal"/>
    <w:link w:val="SalutationChar"/>
    <w:uiPriority w:val="99"/>
    <w:semiHidden/>
    <w:unhideWhenUsed/>
    <w:rsid w:val="000226B2"/>
    <w:pPr>
      <w:spacing w:before="0" w:after="0" w:line="240" w:lineRule="auto"/>
    </w:pPr>
    <w:rPr>
      <w:rFonts w:ascii="Times New Roman" w:eastAsiaTheme="minorHAnsi" w:hAnsi="Times New Roman"/>
      <w:sz w:val="24"/>
      <w:szCs w:val="24"/>
      <w:lang w:bidi="ar-SA"/>
    </w:rPr>
  </w:style>
  <w:style w:type="character" w:customStyle="1" w:styleId="SignatureChar">
    <w:name w:val="Signature Char"/>
    <w:basedOn w:val="DefaultParagraphFont"/>
    <w:link w:val="Signature"/>
    <w:uiPriority w:val="99"/>
    <w:semiHidden/>
    <w:rsid w:val="000226B2"/>
    <w:rPr>
      <w:rFonts w:ascii="Times New Roman" w:eastAsiaTheme="minorHAnsi" w:hAnsi="Times New Roman"/>
      <w:sz w:val="24"/>
      <w:szCs w:val="24"/>
      <w:lang w:bidi="ar-SA"/>
    </w:rPr>
  </w:style>
  <w:style w:type="paragraph" w:styleId="Signature">
    <w:name w:val="Signature"/>
    <w:basedOn w:val="Normal"/>
    <w:link w:val="SignatureChar"/>
    <w:uiPriority w:val="99"/>
    <w:semiHidden/>
    <w:unhideWhenUsed/>
    <w:rsid w:val="000226B2"/>
    <w:pPr>
      <w:spacing w:before="0" w:after="0" w:line="240" w:lineRule="auto"/>
      <w:ind w:left="4320"/>
    </w:pPr>
    <w:rPr>
      <w:rFonts w:ascii="Times New Roman" w:eastAsiaTheme="minorHAnsi" w:hAnsi="Times New Roman"/>
      <w:sz w:val="24"/>
      <w:szCs w:val="24"/>
      <w:lang w:bidi="ar-SA"/>
    </w:rPr>
  </w:style>
  <w:style w:type="paragraph" w:customStyle="1" w:styleId="BoldItalics">
    <w:name w:val="Bold+Italics"/>
    <w:basedOn w:val="Normal"/>
    <w:autoRedefine/>
    <w:qFormat/>
    <w:rsid w:val="000226B2"/>
    <w:pPr>
      <w:spacing w:before="0" w:after="0" w:line="240" w:lineRule="auto"/>
    </w:pPr>
    <w:rPr>
      <w:rFonts w:ascii="Times New Roman" w:eastAsiaTheme="minorHAnsi" w:hAnsi="Times New Roman"/>
      <w:b/>
      <w:i/>
      <w:sz w:val="24"/>
      <w:szCs w:val="24"/>
      <w:lang w:bidi="ar-SA"/>
    </w:rPr>
  </w:style>
  <w:style w:type="character" w:customStyle="1" w:styleId="wpml-rtl1">
    <w:name w:val="wpml-rtl1"/>
    <w:basedOn w:val="DefaultParagraphFont"/>
    <w:rsid w:val="000226B2"/>
    <w:rPr>
      <w:rtl/>
    </w:rPr>
  </w:style>
  <w:style w:type="character" w:customStyle="1" w:styleId="wpml-nodis1">
    <w:name w:val="wpml-nodis1"/>
    <w:basedOn w:val="DefaultParagraphFont"/>
    <w:rsid w:val="000226B2"/>
    <w:rPr>
      <w:vanish/>
      <w:webHidden w:val="0"/>
      <w:specVanish w:val="0"/>
    </w:rPr>
  </w:style>
  <w:style w:type="character" w:customStyle="1" w:styleId="tx">
    <w:name w:val="tx"/>
    <w:basedOn w:val="DefaultParagraphFont"/>
    <w:rsid w:val="000226B2"/>
  </w:style>
  <w:style w:type="character" w:customStyle="1" w:styleId="apple-converted-space">
    <w:name w:val="apple-converted-space"/>
    <w:basedOn w:val="DefaultParagraphFont"/>
    <w:rsid w:val="000226B2"/>
  </w:style>
  <w:style w:type="character" w:styleId="BookTitle">
    <w:name w:val="Book Title"/>
    <w:basedOn w:val="DefaultParagraphFont"/>
    <w:uiPriority w:val="33"/>
    <w:semiHidden/>
    <w:qFormat/>
    <w:rsid w:val="00D16844"/>
    <w:rPr>
      <w:b/>
      <w:bCs/>
      <w:smallCaps/>
      <w:spacing w:val="5"/>
    </w:rPr>
  </w:style>
  <w:style w:type="paragraph" w:styleId="Bibliography">
    <w:name w:val="Bibliography"/>
    <w:basedOn w:val="Normal"/>
    <w:next w:val="Normal"/>
    <w:uiPriority w:val="37"/>
    <w:semiHidden/>
    <w:unhideWhenUsed/>
    <w:rsid w:val="00D16844"/>
    <w:pPr>
      <w:spacing w:before="0" w:after="0" w:line="240" w:lineRule="auto"/>
    </w:pPr>
    <w:rPr>
      <w:rFonts w:ascii="Times New Roman" w:eastAsiaTheme="minorHAnsi" w:hAnsi="Times New Roman"/>
      <w:sz w:val="24"/>
      <w:szCs w:val="24"/>
      <w:lang w:bidi="ar-SA"/>
    </w:rPr>
  </w:style>
  <w:style w:type="paragraph" w:styleId="BlockText">
    <w:name w:val="Block Text"/>
    <w:basedOn w:val="Normal"/>
    <w:uiPriority w:val="99"/>
    <w:semiHidden/>
    <w:unhideWhenUsed/>
    <w:rsid w:val="00D16844"/>
    <w:pPr>
      <w:pBdr>
        <w:top w:val="single" w:sz="2" w:space="10" w:color="003865" w:themeColor="accent1" w:shadow="1" w:frame="1"/>
        <w:left w:val="single" w:sz="2" w:space="10" w:color="003865" w:themeColor="accent1" w:shadow="1" w:frame="1"/>
        <w:bottom w:val="single" w:sz="2" w:space="10" w:color="003865" w:themeColor="accent1" w:shadow="1" w:frame="1"/>
        <w:right w:val="single" w:sz="2" w:space="10" w:color="003865" w:themeColor="accent1" w:shadow="1" w:frame="1"/>
      </w:pBdr>
      <w:spacing w:before="0" w:after="0" w:line="240" w:lineRule="auto"/>
      <w:ind w:left="1152" w:right="1152"/>
    </w:pPr>
    <w:rPr>
      <w:rFonts w:ascii="Times New Roman" w:eastAsiaTheme="minorHAnsi" w:hAnsi="Times New Roman"/>
      <w:i/>
      <w:iCs/>
      <w:color w:val="003865" w:themeColor="accent1"/>
      <w:sz w:val="24"/>
      <w:szCs w:val="24"/>
      <w:lang w:bidi="ar-SA"/>
    </w:rPr>
  </w:style>
  <w:style w:type="paragraph" w:styleId="EnvelopeReturn">
    <w:name w:val="envelope return"/>
    <w:basedOn w:val="Normal"/>
    <w:uiPriority w:val="99"/>
    <w:semiHidden/>
    <w:unhideWhenUsed/>
    <w:rsid w:val="00D16844"/>
    <w:pPr>
      <w:spacing w:before="0" w:after="0" w:line="240" w:lineRule="auto"/>
    </w:pPr>
    <w:rPr>
      <w:rFonts w:asciiTheme="majorHAnsi" w:eastAsiaTheme="majorEastAsia" w:hAnsiTheme="majorHAnsi" w:cstheme="majorBidi"/>
      <w:sz w:val="20"/>
      <w:szCs w:val="20"/>
      <w:lang w:bidi="ar-SA"/>
    </w:rPr>
  </w:style>
  <w:style w:type="paragraph" w:styleId="Index2">
    <w:name w:val="index 2"/>
    <w:basedOn w:val="Normal"/>
    <w:next w:val="Normal"/>
    <w:autoRedefine/>
    <w:uiPriority w:val="99"/>
    <w:semiHidden/>
    <w:unhideWhenUsed/>
    <w:rsid w:val="00D16844"/>
    <w:pPr>
      <w:spacing w:before="0" w:after="0" w:line="240" w:lineRule="auto"/>
      <w:ind w:left="440" w:hanging="220"/>
    </w:pPr>
    <w:rPr>
      <w:rFonts w:ascii="Times New Roman" w:eastAsiaTheme="minorHAnsi" w:hAnsi="Times New Roman"/>
      <w:sz w:val="24"/>
      <w:szCs w:val="24"/>
      <w:lang w:bidi="ar-SA"/>
    </w:rPr>
  </w:style>
  <w:style w:type="paragraph" w:styleId="Index3">
    <w:name w:val="index 3"/>
    <w:basedOn w:val="Normal"/>
    <w:next w:val="Normal"/>
    <w:autoRedefine/>
    <w:uiPriority w:val="99"/>
    <w:semiHidden/>
    <w:unhideWhenUsed/>
    <w:rsid w:val="00D16844"/>
    <w:pPr>
      <w:spacing w:before="0" w:after="0" w:line="240" w:lineRule="auto"/>
      <w:ind w:left="660" w:hanging="220"/>
    </w:pPr>
    <w:rPr>
      <w:rFonts w:ascii="Times New Roman" w:eastAsiaTheme="minorHAnsi" w:hAnsi="Times New Roman"/>
      <w:sz w:val="24"/>
      <w:szCs w:val="24"/>
      <w:lang w:bidi="ar-SA"/>
    </w:rPr>
  </w:style>
  <w:style w:type="paragraph" w:styleId="Index4">
    <w:name w:val="index 4"/>
    <w:basedOn w:val="Normal"/>
    <w:next w:val="Normal"/>
    <w:autoRedefine/>
    <w:uiPriority w:val="99"/>
    <w:semiHidden/>
    <w:unhideWhenUsed/>
    <w:rsid w:val="00D16844"/>
    <w:pPr>
      <w:spacing w:before="0" w:after="0" w:line="240" w:lineRule="auto"/>
      <w:ind w:left="880" w:hanging="220"/>
    </w:pPr>
    <w:rPr>
      <w:rFonts w:ascii="Times New Roman" w:eastAsiaTheme="minorHAnsi" w:hAnsi="Times New Roman"/>
      <w:sz w:val="24"/>
      <w:szCs w:val="24"/>
      <w:lang w:bidi="ar-SA"/>
    </w:rPr>
  </w:style>
  <w:style w:type="paragraph" w:styleId="Index5">
    <w:name w:val="index 5"/>
    <w:basedOn w:val="Normal"/>
    <w:next w:val="Normal"/>
    <w:autoRedefine/>
    <w:uiPriority w:val="99"/>
    <w:semiHidden/>
    <w:unhideWhenUsed/>
    <w:rsid w:val="00D16844"/>
    <w:pPr>
      <w:spacing w:before="0" w:after="0" w:line="240" w:lineRule="auto"/>
      <w:ind w:left="1100" w:hanging="220"/>
    </w:pPr>
    <w:rPr>
      <w:rFonts w:ascii="Times New Roman" w:eastAsiaTheme="minorHAnsi" w:hAnsi="Times New Roman"/>
      <w:sz w:val="24"/>
      <w:szCs w:val="24"/>
      <w:lang w:bidi="ar-SA"/>
    </w:rPr>
  </w:style>
  <w:style w:type="paragraph" w:styleId="Index6">
    <w:name w:val="index 6"/>
    <w:basedOn w:val="Normal"/>
    <w:next w:val="Normal"/>
    <w:autoRedefine/>
    <w:uiPriority w:val="99"/>
    <w:semiHidden/>
    <w:unhideWhenUsed/>
    <w:rsid w:val="00D16844"/>
    <w:pPr>
      <w:spacing w:before="0" w:after="0" w:line="240" w:lineRule="auto"/>
      <w:ind w:left="1320" w:hanging="220"/>
    </w:pPr>
    <w:rPr>
      <w:rFonts w:ascii="Times New Roman" w:eastAsiaTheme="minorHAnsi" w:hAnsi="Times New Roman"/>
      <w:sz w:val="24"/>
      <w:szCs w:val="24"/>
      <w:lang w:bidi="ar-SA"/>
    </w:rPr>
  </w:style>
  <w:style w:type="paragraph" w:styleId="Index7">
    <w:name w:val="index 7"/>
    <w:basedOn w:val="Normal"/>
    <w:next w:val="Normal"/>
    <w:autoRedefine/>
    <w:uiPriority w:val="99"/>
    <w:semiHidden/>
    <w:unhideWhenUsed/>
    <w:rsid w:val="00D16844"/>
    <w:pPr>
      <w:spacing w:before="0" w:after="0" w:line="240" w:lineRule="auto"/>
      <w:ind w:left="1540" w:hanging="220"/>
    </w:pPr>
    <w:rPr>
      <w:rFonts w:ascii="Times New Roman" w:eastAsiaTheme="minorHAnsi" w:hAnsi="Times New Roman"/>
      <w:sz w:val="24"/>
      <w:szCs w:val="24"/>
      <w:lang w:bidi="ar-SA"/>
    </w:rPr>
  </w:style>
  <w:style w:type="paragraph" w:styleId="List2">
    <w:name w:val="List 2"/>
    <w:basedOn w:val="Normal"/>
    <w:uiPriority w:val="99"/>
    <w:semiHidden/>
    <w:unhideWhenUsed/>
    <w:rsid w:val="00D16844"/>
    <w:pPr>
      <w:spacing w:before="0" w:after="0" w:line="240" w:lineRule="auto"/>
      <w:ind w:left="720" w:hanging="360"/>
      <w:contextualSpacing/>
    </w:pPr>
    <w:rPr>
      <w:rFonts w:ascii="Times New Roman" w:eastAsiaTheme="minorHAnsi" w:hAnsi="Times New Roman"/>
      <w:sz w:val="24"/>
      <w:szCs w:val="24"/>
      <w:lang w:bidi="ar-SA"/>
    </w:rPr>
  </w:style>
  <w:style w:type="paragraph" w:styleId="List3">
    <w:name w:val="List 3"/>
    <w:basedOn w:val="Normal"/>
    <w:uiPriority w:val="99"/>
    <w:semiHidden/>
    <w:unhideWhenUsed/>
    <w:rsid w:val="00D16844"/>
    <w:pPr>
      <w:spacing w:before="0" w:after="0" w:line="240" w:lineRule="auto"/>
      <w:ind w:left="1080" w:hanging="360"/>
      <w:contextualSpacing/>
    </w:pPr>
    <w:rPr>
      <w:rFonts w:ascii="Times New Roman" w:eastAsiaTheme="minorHAnsi" w:hAnsi="Times New Roman"/>
      <w:sz w:val="24"/>
      <w:szCs w:val="24"/>
      <w:lang w:bidi="ar-SA"/>
    </w:rPr>
  </w:style>
  <w:style w:type="paragraph" w:styleId="List4">
    <w:name w:val="List 4"/>
    <w:basedOn w:val="Normal"/>
    <w:uiPriority w:val="99"/>
    <w:semiHidden/>
    <w:unhideWhenUsed/>
    <w:rsid w:val="00D16844"/>
    <w:pPr>
      <w:spacing w:before="0" w:after="0" w:line="240" w:lineRule="auto"/>
      <w:ind w:left="1440" w:hanging="360"/>
      <w:contextualSpacing/>
    </w:pPr>
    <w:rPr>
      <w:rFonts w:ascii="Times New Roman" w:eastAsiaTheme="minorHAnsi" w:hAnsi="Times New Roman"/>
      <w:sz w:val="24"/>
      <w:szCs w:val="24"/>
      <w:lang w:bidi="ar-SA"/>
    </w:rPr>
  </w:style>
  <w:style w:type="paragraph" w:styleId="List5">
    <w:name w:val="List 5"/>
    <w:basedOn w:val="Normal"/>
    <w:uiPriority w:val="99"/>
    <w:semiHidden/>
    <w:unhideWhenUsed/>
    <w:rsid w:val="00D16844"/>
    <w:pPr>
      <w:spacing w:before="0" w:after="0" w:line="240" w:lineRule="auto"/>
      <w:ind w:left="1800" w:hanging="360"/>
      <w:contextualSpacing/>
    </w:pPr>
    <w:rPr>
      <w:rFonts w:ascii="Times New Roman" w:eastAsiaTheme="minorHAnsi" w:hAnsi="Times New Roman"/>
      <w:sz w:val="24"/>
      <w:szCs w:val="24"/>
      <w:lang w:bidi="ar-SA"/>
    </w:rPr>
  </w:style>
  <w:style w:type="paragraph" w:styleId="ListContinue">
    <w:name w:val="List Continue"/>
    <w:basedOn w:val="Normal"/>
    <w:uiPriority w:val="99"/>
    <w:semiHidden/>
    <w:unhideWhenUsed/>
    <w:rsid w:val="00D16844"/>
    <w:pPr>
      <w:spacing w:before="0" w:after="120" w:line="240" w:lineRule="auto"/>
      <w:ind w:left="360"/>
      <w:contextualSpacing/>
    </w:pPr>
    <w:rPr>
      <w:rFonts w:ascii="Times New Roman" w:eastAsiaTheme="minorHAnsi" w:hAnsi="Times New Roman"/>
      <w:sz w:val="24"/>
      <w:szCs w:val="24"/>
      <w:lang w:bidi="ar-SA"/>
    </w:rPr>
  </w:style>
  <w:style w:type="paragraph" w:styleId="ListContinue2">
    <w:name w:val="List Continue 2"/>
    <w:basedOn w:val="Normal"/>
    <w:uiPriority w:val="99"/>
    <w:semiHidden/>
    <w:unhideWhenUsed/>
    <w:rsid w:val="00D16844"/>
    <w:pPr>
      <w:spacing w:before="0" w:after="120" w:line="240" w:lineRule="auto"/>
      <w:ind w:left="720"/>
      <w:contextualSpacing/>
    </w:pPr>
    <w:rPr>
      <w:rFonts w:ascii="Times New Roman" w:eastAsiaTheme="minorHAnsi" w:hAnsi="Times New Roman"/>
      <w:sz w:val="24"/>
      <w:szCs w:val="24"/>
      <w:lang w:bidi="ar-SA"/>
    </w:rPr>
  </w:style>
  <w:style w:type="paragraph" w:styleId="ListContinue3">
    <w:name w:val="List Continue 3"/>
    <w:basedOn w:val="Normal"/>
    <w:uiPriority w:val="99"/>
    <w:semiHidden/>
    <w:unhideWhenUsed/>
    <w:rsid w:val="00D16844"/>
    <w:pPr>
      <w:spacing w:before="0" w:after="120" w:line="240" w:lineRule="auto"/>
      <w:ind w:left="1080"/>
      <w:contextualSpacing/>
    </w:pPr>
    <w:rPr>
      <w:rFonts w:ascii="Times New Roman" w:eastAsiaTheme="minorHAnsi" w:hAnsi="Times New Roman"/>
      <w:sz w:val="24"/>
      <w:szCs w:val="24"/>
      <w:lang w:bidi="ar-SA"/>
    </w:rPr>
  </w:style>
  <w:style w:type="paragraph" w:styleId="ListContinue4">
    <w:name w:val="List Continue 4"/>
    <w:basedOn w:val="Normal"/>
    <w:uiPriority w:val="99"/>
    <w:semiHidden/>
    <w:unhideWhenUsed/>
    <w:rsid w:val="00D16844"/>
    <w:pPr>
      <w:spacing w:before="0" w:after="120" w:line="240" w:lineRule="auto"/>
      <w:ind w:left="1440"/>
      <w:contextualSpacing/>
    </w:pPr>
    <w:rPr>
      <w:rFonts w:ascii="Times New Roman" w:eastAsiaTheme="minorHAnsi" w:hAnsi="Times New Roman"/>
      <w:sz w:val="24"/>
      <w:szCs w:val="24"/>
      <w:lang w:bidi="ar-SA"/>
    </w:rPr>
  </w:style>
  <w:style w:type="paragraph" w:styleId="ListContinue5">
    <w:name w:val="List Continue 5"/>
    <w:basedOn w:val="Normal"/>
    <w:uiPriority w:val="99"/>
    <w:semiHidden/>
    <w:unhideWhenUsed/>
    <w:rsid w:val="00D16844"/>
    <w:pPr>
      <w:spacing w:before="0" w:after="120" w:line="240" w:lineRule="auto"/>
      <w:ind w:left="1800"/>
      <w:contextualSpacing/>
    </w:pPr>
    <w:rPr>
      <w:rFonts w:ascii="Times New Roman" w:eastAsiaTheme="minorHAnsi" w:hAnsi="Times New Roman"/>
      <w:sz w:val="24"/>
      <w:szCs w:val="24"/>
      <w:lang w:bidi="ar-SA"/>
    </w:rPr>
  </w:style>
  <w:style w:type="paragraph" w:styleId="TableofAuthorities">
    <w:name w:val="table of authorities"/>
    <w:basedOn w:val="Normal"/>
    <w:next w:val="Normal"/>
    <w:uiPriority w:val="99"/>
    <w:semiHidden/>
    <w:unhideWhenUsed/>
    <w:rsid w:val="00D16844"/>
    <w:pPr>
      <w:spacing w:before="0" w:after="0" w:line="240" w:lineRule="auto"/>
      <w:ind w:left="220" w:hanging="220"/>
    </w:pPr>
    <w:rPr>
      <w:rFonts w:ascii="Times New Roman" w:eastAsiaTheme="minorHAnsi" w:hAnsi="Times New Roman"/>
      <w:sz w:val="24"/>
      <w:szCs w:val="24"/>
      <w:lang w:bidi="ar-SA"/>
    </w:rPr>
  </w:style>
  <w:style w:type="paragraph" w:styleId="TableofFigures">
    <w:name w:val="table of figures"/>
    <w:basedOn w:val="Normal"/>
    <w:next w:val="Normal"/>
    <w:uiPriority w:val="99"/>
    <w:semiHidden/>
    <w:unhideWhenUsed/>
    <w:rsid w:val="00D16844"/>
    <w:pPr>
      <w:spacing w:before="0" w:after="0" w:line="240" w:lineRule="auto"/>
    </w:pPr>
    <w:rPr>
      <w:rFonts w:ascii="Times New Roman" w:eastAsiaTheme="minorHAnsi" w:hAnsi="Times New Roman"/>
      <w:sz w:val="24"/>
      <w:szCs w:val="24"/>
      <w:lang w:bidi="ar-SA"/>
    </w:rPr>
  </w:style>
  <w:style w:type="paragraph" w:styleId="TOAHeading">
    <w:name w:val="toa heading"/>
    <w:basedOn w:val="Normal"/>
    <w:next w:val="Normal"/>
    <w:uiPriority w:val="99"/>
    <w:semiHidden/>
    <w:unhideWhenUsed/>
    <w:rsid w:val="00D16844"/>
    <w:pPr>
      <w:spacing w:before="0" w:after="0" w:line="240" w:lineRule="auto"/>
    </w:pPr>
    <w:rPr>
      <w:rFonts w:asciiTheme="majorHAnsi" w:eastAsiaTheme="majorEastAsia" w:hAnsiTheme="majorHAnsi" w:cstheme="majorBidi"/>
      <w:b/>
      <w:bCs/>
      <w:sz w:val="24"/>
      <w:szCs w:val="24"/>
      <w:lang w:bidi="ar-SA"/>
    </w:rPr>
  </w:style>
  <w:style w:type="paragraph" w:styleId="TOC4">
    <w:name w:val="toc 4"/>
    <w:basedOn w:val="Normal"/>
    <w:next w:val="Normal"/>
    <w:autoRedefine/>
    <w:uiPriority w:val="39"/>
    <w:semiHidden/>
    <w:unhideWhenUsed/>
    <w:rsid w:val="00D16844"/>
    <w:pPr>
      <w:spacing w:before="0" w:after="100" w:line="240" w:lineRule="auto"/>
      <w:ind w:left="660"/>
    </w:pPr>
    <w:rPr>
      <w:rFonts w:ascii="Times New Roman" w:eastAsiaTheme="minorHAnsi" w:hAnsi="Times New Roman"/>
      <w:sz w:val="24"/>
      <w:szCs w:val="24"/>
      <w:lang w:bidi="ar-SA"/>
    </w:rPr>
  </w:style>
  <w:style w:type="paragraph" w:styleId="TOC5">
    <w:name w:val="toc 5"/>
    <w:basedOn w:val="Normal"/>
    <w:next w:val="Normal"/>
    <w:autoRedefine/>
    <w:uiPriority w:val="39"/>
    <w:semiHidden/>
    <w:unhideWhenUsed/>
    <w:rsid w:val="00D16844"/>
    <w:pPr>
      <w:spacing w:before="0" w:after="100" w:line="240" w:lineRule="auto"/>
      <w:ind w:left="880"/>
    </w:pPr>
    <w:rPr>
      <w:rFonts w:ascii="Times New Roman" w:eastAsiaTheme="minorHAnsi" w:hAnsi="Times New Roman"/>
      <w:sz w:val="24"/>
      <w:szCs w:val="24"/>
      <w:lang w:bidi="ar-SA"/>
    </w:rPr>
  </w:style>
  <w:style w:type="paragraph" w:styleId="TOC6">
    <w:name w:val="toc 6"/>
    <w:basedOn w:val="Normal"/>
    <w:next w:val="Normal"/>
    <w:autoRedefine/>
    <w:uiPriority w:val="39"/>
    <w:semiHidden/>
    <w:unhideWhenUsed/>
    <w:rsid w:val="00D16844"/>
    <w:pPr>
      <w:spacing w:before="0" w:after="100" w:line="240" w:lineRule="auto"/>
      <w:ind w:left="1100"/>
    </w:pPr>
    <w:rPr>
      <w:rFonts w:ascii="Times New Roman" w:eastAsiaTheme="minorHAnsi" w:hAnsi="Times New Roman"/>
      <w:sz w:val="24"/>
      <w:szCs w:val="24"/>
      <w:lang w:bidi="ar-SA"/>
    </w:rPr>
  </w:style>
  <w:style w:type="paragraph" w:styleId="TOC7">
    <w:name w:val="toc 7"/>
    <w:basedOn w:val="Normal"/>
    <w:next w:val="Normal"/>
    <w:autoRedefine/>
    <w:uiPriority w:val="39"/>
    <w:semiHidden/>
    <w:unhideWhenUsed/>
    <w:rsid w:val="00D16844"/>
    <w:pPr>
      <w:spacing w:before="0" w:after="100" w:line="240" w:lineRule="auto"/>
      <w:ind w:left="1320"/>
    </w:pPr>
    <w:rPr>
      <w:rFonts w:ascii="Times New Roman" w:eastAsiaTheme="minorHAnsi" w:hAnsi="Times New Roman"/>
      <w:sz w:val="24"/>
      <w:szCs w:val="24"/>
      <w:lang w:bidi="ar-SA"/>
    </w:rPr>
  </w:style>
  <w:style w:type="paragraph" w:styleId="TOC8">
    <w:name w:val="toc 8"/>
    <w:basedOn w:val="Normal"/>
    <w:next w:val="Normal"/>
    <w:autoRedefine/>
    <w:uiPriority w:val="39"/>
    <w:semiHidden/>
    <w:unhideWhenUsed/>
    <w:rsid w:val="00D16844"/>
    <w:pPr>
      <w:spacing w:before="0" w:after="100" w:line="240" w:lineRule="auto"/>
      <w:ind w:left="1540"/>
    </w:pPr>
    <w:rPr>
      <w:rFonts w:ascii="Times New Roman" w:eastAsiaTheme="minorHAnsi" w:hAnsi="Times New Roman"/>
      <w:sz w:val="24"/>
      <w:szCs w:val="24"/>
      <w:lang w:bidi="ar-SA"/>
    </w:rPr>
  </w:style>
  <w:style w:type="paragraph" w:styleId="TOC9">
    <w:name w:val="toc 9"/>
    <w:basedOn w:val="Normal"/>
    <w:next w:val="Normal"/>
    <w:autoRedefine/>
    <w:uiPriority w:val="39"/>
    <w:semiHidden/>
    <w:unhideWhenUsed/>
    <w:rsid w:val="00D16844"/>
    <w:pPr>
      <w:spacing w:before="0" w:after="100" w:line="240" w:lineRule="auto"/>
      <w:ind w:left="1760"/>
    </w:pPr>
    <w:rPr>
      <w:rFonts w:ascii="Times New Roman" w:eastAsiaTheme="minorHAnsi" w:hAnsi="Times New Roman"/>
      <w:sz w:val="24"/>
      <w:szCs w:val="24"/>
      <w:lang w:bidi="ar-SA"/>
    </w:rPr>
  </w:style>
  <w:style w:type="character" w:styleId="PageNumber">
    <w:name w:val="page number"/>
    <w:basedOn w:val="DefaultParagraphFont"/>
    <w:uiPriority w:val="99"/>
    <w:semiHidden/>
    <w:unhideWhenUsed/>
    <w:rsid w:val="00D16844"/>
  </w:style>
  <w:style w:type="paragraph" w:customStyle="1" w:styleId="m-777737946731051868gmail-msolistparagraph">
    <w:name w:val="m_-777737946731051868gmail-msolistparagraph"/>
    <w:basedOn w:val="Normal"/>
    <w:rsid w:val="00CE4D2D"/>
    <w:pPr>
      <w:spacing w:before="100" w:beforeAutospacing="1" w:after="100" w:afterAutospacing="1" w:line="240" w:lineRule="auto"/>
    </w:pPr>
    <w:rPr>
      <w:rFonts w:ascii="Times New Roman" w:hAnsi="Times New Roman"/>
      <w:sz w:val="24"/>
      <w:szCs w:val="24"/>
      <w:lang w:bidi="ar-SA"/>
    </w:rPr>
  </w:style>
  <w:style w:type="paragraph" w:styleId="Revision">
    <w:name w:val="Revision"/>
    <w:hidden/>
    <w:uiPriority w:val="99"/>
    <w:semiHidden/>
    <w:rsid w:val="00BC0AD6"/>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072">
      <w:bodyDiv w:val="1"/>
      <w:marLeft w:val="0"/>
      <w:marRight w:val="0"/>
      <w:marTop w:val="0"/>
      <w:marBottom w:val="0"/>
      <w:divBdr>
        <w:top w:val="none" w:sz="0" w:space="0" w:color="auto"/>
        <w:left w:val="none" w:sz="0" w:space="0" w:color="auto"/>
        <w:bottom w:val="none" w:sz="0" w:space="0" w:color="auto"/>
        <w:right w:val="none" w:sz="0" w:space="0" w:color="auto"/>
      </w:divBdr>
    </w:div>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3526782">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80181191">
      <w:bodyDiv w:val="1"/>
      <w:marLeft w:val="0"/>
      <w:marRight w:val="0"/>
      <w:marTop w:val="0"/>
      <w:marBottom w:val="0"/>
      <w:divBdr>
        <w:top w:val="none" w:sz="0" w:space="0" w:color="auto"/>
        <w:left w:val="none" w:sz="0" w:space="0" w:color="auto"/>
        <w:bottom w:val="none" w:sz="0" w:space="0" w:color="auto"/>
        <w:right w:val="none" w:sz="0" w:space="0" w:color="auto"/>
      </w:divBdr>
    </w:div>
    <w:div w:id="88164072">
      <w:bodyDiv w:val="1"/>
      <w:marLeft w:val="0"/>
      <w:marRight w:val="0"/>
      <w:marTop w:val="0"/>
      <w:marBottom w:val="0"/>
      <w:divBdr>
        <w:top w:val="none" w:sz="0" w:space="0" w:color="auto"/>
        <w:left w:val="none" w:sz="0" w:space="0" w:color="auto"/>
        <w:bottom w:val="none" w:sz="0" w:space="0" w:color="auto"/>
        <w:right w:val="none" w:sz="0" w:space="0" w:color="auto"/>
      </w:divBdr>
    </w:div>
    <w:div w:id="107361069">
      <w:bodyDiv w:val="1"/>
      <w:marLeft w:val="0"/>
      <w:marRight w:val="0"/>
      <w:marTop w:val="0"/>
      <w:marBottom w:val="0"/>
      <w:divBdr>
        <w:top w:val="none" w:sz="0" w:space="0" w:color="auto"/>
        <w:left w:val="none" w:sz="0" w:space="0" w:color="auto"/>
        <w:bottom w:val="none" w:sz="0" w:space="0" w:color="auto"/>
        <w:right w:val="none" w:sz="0" w:space="0" w:color="auto"/>
      </w:divBdr>
    </w:div>
    <w:div w:id="112139957">
      <w:bodyDiv w:val="1"/>
      <w:marLeft w:val="0"/>
      <w:marRight w:val="0"/>
      <w:marTop w:val="0"/>
      <w:marBottom w:val="0"/>
      <w:divBdr>
        <w:top w:val="none" w:sz="0" w:space="0" w:color="auto"/>
        <w:left w:val="none" w:sz="0" w:space="0" w:color="auto"/>
        <w:bottom w:val="none" w:sz="0" w:space="0" w:color="auto"/>
        <w:right w:val="none" w:sz="0" w:space="0" w:color="auto"/>
      </w:divBdr>
    </w:div>
    <w:div w:id="126895882">
      <w:bodyDiv w:val="1"/>
      <w:marLeft w:val="0"/>
      <w:marRight w:val="0"/>
      <w:marTop w:val="0"/>
      <w:marBottom w:val="0"/>
      <w:divBdr>
        <w:top w:val="none" w:sz="0" w:space="0" w:color="auto"/>
        <w:left w:val="none" w:sz="0" w:space="0" w:color="auto"/>
        <w:bottom w:val="none" w:sz="0" w:space="0" w:color="auto"/>
        <w:right w:val="none" w:sz="0" w:space="0" w:color="auto"/>
      </w:divBdr>
    </w:div>
    <w:div w:id="159666015">
      <w:bodyDiv w:val="1"/>
      <w:marLeft w:val="0"/>
      <w:marRight w:val="0"/>
      <w:marTop w:val="0"/>
      <w:marBottom w:val="0"/>
      <w:divBdr>
        <w:top w:val="none" w:sz="0" w:space="0" w:color="auto"/>
        <w:left w:val="none" w:sz="0" w:space="0" w:color="auto"/>
        <w:bottom w:val="none" w:sz="0" w:space="0" w:color="auto"/>
        <w:right w:val="none" w:sz="0" w:space="0" w:color="auto"/>
      </w:divBdr>
      <w:divsChild>
        <w:div w:id="71241391">
          <w:marLeft w:val="-22"/>
          <w:marRight w:val="0"/>
          <w:marTop w:val="0"/>
          <w:marBottom w:val="0"/>
          <w:divBdr>
            <w:top w:val="none" w:sz="0" w:space="0" w:color="auto"/>
            <w:left w:val="none" w:sz="0" w:space="0" w:color="auto"/>
            <w:bottom w:val="none" w:sz="0" w:space="0" w:color="auto"/>
            <w:right w:val="none" w:sz="0" w:space="0" w:color="auto"/>
          </w:divBdr>
        </w:div>
        <w:div w:id="134031679">
          <w:marLeft w:val="-39"/>
          <w:marRight w:val="0"/>
          <w:marTop w:val="0"/>
          <w:marBottom w:val="0"/>
          <w:divBdr>
            <w:top w:val="none" w:sz="0" w:space="0" w:color="auto"/>
            <w:left w:val="none" w:sz="0" w:space="0" w:color="auto"/>
            <w:bottom w:val="none" w:sz="0" w:space="0" w:color="auto"/>
            <w:right w:val="none" w:sz="0" w:space="0" w:color="auto"/>
          </w:divBdr>
        </w:div>
        <w:div w:id="142475763">
          <w:marLeft w:val="-97"/>
          <w:marRight w:val="0"/>
          <w:marTop w:val="0"/>
          <w:marBottom w:val="0"/>
          <w:divBdr>
            <w:top w:val="none" w:sz="0" w:space="0" w:color="auto"/>
            <w:left w:val="none" w:sz="0" w:space="0" w:color="auto"/>
            <w:bottom w:val="none" w:sz="0" w:space="0" w:color="auto"/>
            <w:right w:val="none" w:sz="0" w:space="0" w:color="auto"/>
          </w:divBdr>
        </w:div>
        <w:div w:id="166679871">
          <w:marLeft w:val="-97"/>
          <w:marRight w:val="0"/>
          <w:marTop w:val="0"/>
          <w:marBottom w:val="0"/>
          <w:divBdr>
            <w:top w:val="none" w:sz="0" w:space="0" w:color="auto"/>
            <w:left w:val="none" w:sz="0" w:space="0" w:color="auto"/>
            <w:bottom w:val="none" w:sz="0" w:space="0" w:color="auto"/>
            <w:right w:val="none" w:sz="0" w:space="0" w:color="auto"/>
          </w:divBdr>
        </w:div>
        <w:div w:id="250822543">
          <w:marLeft w:val="-115"/>
          <w:marRight w:val="0"/>
          <w:marTop w:val="0"/>
          <w:marBottom w:val="0"/>
          <w:divBdr>
            <w:top w:val="none" w:sz="0" w:space="0" w:color="auto"/>
            <w:left w:val="none" w:sz="0" w:space="0" w:color="auto"/>
            <w:bottom w:val="none" w:sz="0" w:space="0" w:color="auto"/>
            <w:right w:val="none" w:sz="0" w:space="0" w:color="auto"/>
          </w:divBdr>
        </w:div>
        <w:div w:id="436217223">
          <w:marLeft w:val="-22"/>
          <w:marRight w:val="0"/>
          <w:marTop w:val="0"/>
          <w:marBottom w:val="0"/>
          <w:divBdr>
            <w:top w:val="none" w:sz="0" w:space="0" w:color="auto"/>
            <w:left w:val="none" w:sz="0" w:space="0" w:color="auto"/>
            <w:bottom w:val="none" w:sz="0" w:space="0" w:color="auto"/>
            <w:right w:val="none" w:sz="0" w:space="0" w:color="auto"/>
          </w:divBdr>
        </w:div>
        <w:div w:id="528224567">
          <w:marLeft w:val="-22"/>
          <w:marRight w:val="0"/>
          <w:marTop w:val="0"/>
          <w:marBottom w:val="0"/>
          <w:divBdr>
            <w:top w:val="none" w:sz="0" w:space="0" w:color="auto"/>
            <w:left w:val="none" w:sz="0" w:space="0" w:color="auto"/>
            <w:bottom w:val="none" w:sz="0" w:space="0" w:color="auto"/>
            <w:right w:val="none" w:sz="0" w:space="0" w:color="auto"/>
          </w:divBdr>
        </w:div>
        <w:div w:id="537209462">
          <w:marLeft w:val="-22"/>
          <w:marRight w:val="0"/>
          <w:marTop w:val="0"/>
          <w:marBottom w:val="0"/>
          <w:divBdr>
            <w:top w:val="none" w:sz="0" w:space="0" w:color="auto"/>
            <w:left w:val="none" w:sz="0" w:space="0" w:color="auto"/>
            <w:bottom w:val="none" w:sz="0" w:space="0" w:color="auto"/>
            <w:right w:val="none" w:sz="0" w:space="0" w:color="auto"/>
          </w:divBdr>
        </w:div>
        <w:div w:id="564493237">
          <w:marLeft w:val="-39"/>
          <w:marRight w:val="0"/>
          <w:marTop w:val="0"/>
          <w:marBottom w:val="0"/>
          <w:divBdr>
            <w:top w:val="none" w:sz="0" w:space="0" w:color="auto"/>
            <w:left w:val="none" w:sz="0" w:space="0" w:color="auto"/>
            <w:bottom w:val="none" w:sz="0" w:space="0" w:color="auto"/>
            <w:right w:val="none" w:sz="0" w:space="0" w:color="auto"/>
          </w:divBdr>
        </w:div>
        <w:div w:id="578759000">
          <w:marLeft w:val="-22"/>
          <w:marRight w:val="0"/>
          <w:marTop w:val="0"/>
          <w:marBottom w:val="0"/>
          <w:divBdr>
            <w:top w:val="none" w:sz="0" w:space="0" w:color="auto"/>
            <w:left w:val="none" w:sz="0" w:space="0" w:color="auto"/>
            <w:bottom w:val="none" w:sz="0" w:space="0" w:color="auto"/>
            <w:right w:val="none" w:sz="0" w:space="0" w:color="auto"/>
          </w:divBdr>
        </w:div>
        <w:div w:id="624194237">
          <w:marLeft w:val="-7"/>
          <w:marRight w:val="0"/>
          <w:marTop w:val="0"/>
          <w:marBottom w:val="0"/>
          <w:divBdr>
            <w:top w:val="none" w:sz="0" w:space="0" w:color="auto"/>
            <w:left w:val="none" w:sz="0" w:space="0" w:color="auto"/>
            <w:bottom w:val="none" w:sz="0" w:space="0" w:color="auto"/>
            <w:right w:val="none" w:sz="0" w:space="0" w:color="auto"/>
          </w:divBdr>
        </w:div>
        <w:div w:id="653222218">
          <w:marLeft w:val="-22"/>
          <w:marRight w:val="0"/>
          <w:marTop w:val="0"/>
          <w:marBottom w:val="0"/>
          <w:divBdr>
            <w:top w:val="none" w:sz="0" w:space="0" w:color="auto"/>
            <w:left w:val="none" w:sz="0" w:space="0" w:color="auto"/>
            <w:bottom w:val="none" w:sz="0" w:space="0" w:color="auto"/>
            <w:right w:val="none" w:sz="0" w:space="0" w:color="auto"/>
          </w:divBdr>
        </w:div>
        <w:div w:id="731467923">
          <w:marLeft w:val="-115"/>
          <w:marRight w:val="0"/>
          <w:marTop w:val="0"/>
          <w:marBottom w:val="0"/>
          <w:divBdr>
            <w:top w:val="none" w:sz="0" w:space="0" w:color="auto"/>
            <w:left w:val="none" w:sz="0" w:space="0" w:color="auto"/>
            <w:bottom w:val="none" w:sz="0" w:space="0" w:color="auto"/>
            <w:right w:val="none" w:sz="0" w:space="0" w:color="auto"/>
          </w:divBdr>
        </w:div>
        <w:div w:id="841045916">
          <w:marLeft w:val="-115"/>
          <w:marRight w:val="0"/>
          <w:marTop w:val="0"/>
          <w:marBottom w:val="0"/>
          <w:divBdr>
            <w:top w:val="none" w:sz="0" w:space="0" w:color="auto"/>
            <w:left w:val="none" w:sz="0" w:space="0" w:color="auto"/>
            <w:bottom w:val="none" w:sz="0" w:space="0" w:color="auto"/>
            <w:right w:val="none" w:sz="0" w:space="0" w:color="auto"/>
          </w:divBdr>
        </w:div>
        <w:div w:id="894584832">
          <w:marLeft w:val="-7"/>
          <w:marRight w:val="0"/>
          <w:marTop w:val="0"/>
          <w:marBottom w:val="0"/>
          <w:divBdr>
            <w:top w:val="none" w:sz="0" w:space="0" w:color="auto"/>
            <w:left w:val="none" w:sz="0" w:space="0" w:color="auto"/>
            <w:bottom w:val="none" w:sz="0" w:space="0" w:color="auto"/>
            <w:right w:val="none" w:sz="0" w:space="0" w:color="auto"/>
          </w:divBdr>
        </w:div>
        <w:div w:id="1024092468">
          <w:marLeft w:val="-22"/>
          <w:marRight w:val="0"/>
          <w:marTop w:val="0"/>
          <w:marBottom w:val="0"/>
          <w:divBdr>
            <w:top w:val="none" w:sz="0" w:space="0" w:color="auto"/>
            <w:left w:val="none" w:sz="0" w:space="0" w:color="auto"/>
            <w:bottom w:val="none" w:sz="0" w:space="0" w:color="auto"/>
            <w:right w:val="none" w:sz="0" w:space="0" w:color="auto"/>
          </w:divBdr>
        </w:div>
        <w:div w:id="1323855324">
          <w:marLeft w:val="-22"/>
          <w:marRight w:val="0"/>
          <w:marTop w:val="0"/>
          <w:marBottom w:val="0"/>
          <w:divBdr>
            <w:top w:val="none" w:sz="0" w:space="0" w:color="auto"/>
            <w:left w:val="none" w:sz="0" w:space="0" w:color="auto"/>
            <w:bottom w:val="none" w:sz="0" w:space="0" w:color="auto"/>
            <w:right w:val="none" w:sz="0" w:space="0" w:color="auto"/>
          </w:divBdr>
        </w:div>
        <w:div w:id="1420180742">
          <w:marLeft w:val="-22"/>
          <w:marRight w:val="0"/>
          <w:marTop w:val="0"/>
          <w:marBottom w:val="0"/>
          <w:divBdr>
            <w:top w:val="none" w:sz="0" w:space="0" w:color="auto"/>
            <w:left w:val="none" w:sz="0" w:space="0" w:color="auto"/>
            <w:bottom w:val="none" w:sz="0" w:space="0" w:color="auto"/>
            <w:right w:val="none" w:sz="0" w:space="0" w:color="auto"/>
          </w:divBdr>
        </w:div>
        <w:div w:id="1639068281">
          <w:marLeft w:val="-22"/>
          <w:marRight w:val="0"/>
          <w:marTop w:val="0"/>
          <w:marBottom w:val="0"/>
          <w:divBdr>
            <w:top w:val="none" w:sz="0" w:space="0" w:color="auto"/>
            <w:left w:val="none" w:sz="0" w:space="0" w:color="auto"/>
            <w:bottom w:val="none" w:sz="0" w:space="0" w:color="auto"/>
            <w:right w:val="none" w:sz="0" w:space="0" w:color="auto"/>
          </w:divBdr>
        </w:div>
        <w:div w:id="1810172077">
          <w:marLeft w:val="-97"/>
          <w:marRight w:val="0"/>
          <w:marTop w:val="0"/>
          <w:marBottom w:val="0"/>
          <w:divBdr>
            <w:top w:val="none" w:sz="0" w:space="0" w:color="auto"/>
            <w:left w:val="none" w:sz="0" w:space="0" w:color="auto"/>
            <w:bottom w:val="none" w:sz="0" w:space="0" w:color="auto"/>
            <w:right w:val="none" w:sz="0" w:space="0" w:color="auto"/>
          </w:divBdr>
        </w:div>
        <w:div w:id="1814057177">
          <w:marLeft w:val="-22"/>
          <w:marRight w:val="0"/>
          <w:marTop w:val="0"/>
          <w:marBottom w:val="0"/>
          <w:divBdr>
            <w:top w:val="none" w:sz="0" w:space="0" w:color="auto"/>
            <w:left w:val="none" w:sz="0" w:space="0" w:color="auto"/>
            <w:bottom w:val="none" w:sz="0" w:space="0" w:color="auto"/>
            <w:right w:val="none" w:sz="0" w:space="0" w:color="auto"/>
          </w:divBdr>
        </w:div>
        <w:div w:id="2030250253">
          <w:marLeft w:val="-97"/>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74155214">
      <w:bodyDiv w:val="1"/>
      <w:marLeft w:val="0"/>
      <w:marRight w:val="0"/>
      <w:marTop w:val="0"/>
      <w:marBottom w:val="0"/>
      <w:divBdr>
        <w:top w:val="none" w:sz="0" w:space="0" w:color="auto"/>
        <w:left w:val="none" w:sz="0" w:space="0" w:color="auto"/>
        <w:bottom w:val="none" w:sz="0" w:space="0" w:color="auto"/>
        <w:right w:val="none" w:sz="0" w:space="0" w:color="auto"/>
      </w:divBdr>
    </w:div>
    <w:div w:id="186604870">
      <w:bodyDiv w:val="1"/>
      <w:marLeft w:val="0"/>
      <w:marRight w:val="0"/>
      <w:marTop w:val="0"/>
      <w:marBottom w:val="0"/>
      <w:divBdr>
        <w:top w:val="none" w:sz="0" w:space="0" w:color="auto"/>
        <w:left w:val="none" w:sz="0" w:space="0" w:color="auto"/>
        <w:bottom w:val="none" w:sz="0" w:space="0" w:color="auto"/>
        <w:right w:val="none" w:sz="0" w:space="0" w:color="auto"/>
      </w:divBdr>
      <w:divsChild>
        <w:div w:id="1495952304">
          <w:marLeft w:val="-39"/>
          <w:marRight w:val="0"/>
          <w:marTop w:val="0"/>
          <w:marBottom w:val="0"/>
          <w:divBdr>
            <w:top w:val="none" w:sz="0" w:space="0" w:color="auto"/>
            <w:left w:val="none" w:sz="0" w:space="0" w:color="auto"/>
            <w:bottom w:val="none" w:sz="0" w:space="0" w:color="auto"/>
            <w:right w:val="none" w:sz="0" w:space="0" w:color="auto"/>
          </w:divBdr>
        </w:div>
      </w:divsChild>
    </w:div>
    <w:div w:id="189495015">
      <w:bodyDiv w:val="1"/>
      <w:marLeft w:val="0"/>
      <w:marRight w:val="0"/>
      <w:marTop w:val="0"/>
      <w:marBottom w:val="0"/>
      <w:divBdr>
        <w:top w:val="none" w:sz="0" w:space="0" w:color="auto"/>
        <w:left w:val="none" w:sz="0" w:space="0" w:color="auto"/>
        <w:bottom w:val="none" w:sz="0" w:space="0" w:color="auto"/>
        <w:right w:val="none" w:sz="0" w:space="0" w:color="auto"/>
      </w:divBdr>
    </w:div>
    <w:div w:id="200094168">
      <w:bodyDiv w:val="1"/>
      <w:marLeft w:val="0"/>
      <w:marRight w:val="0"/>
      <w:marTop w:val="0"/>
      <w:marBottom w:val="0"/>
      <w:divBdr>
        <w:top w:val="none" w:sz="0" w:space="0" w:color="auto"/>
        <w:left w:val="none" w:sz="0" w:space="0" w:color="auto"/>
        <w:bottom w:val="none" w:sz="0" w:space="0" w:color="auto"/>
        <w:right w:val="none" w:sz="0" w:space="0" w:color="auto"/>
      </w:divBdr>
      <w:divsChild>
        <w:div w:id="823471756">
          <w:marLeft w:val="-97"/>
          <w:marRight w:val="0"/>
          <w:marTop w:val="0"/>
          <w:marBottom w:val="0"/>
          <w:divBdr>
            <w:top w:val="none" w:sz="0" w:space="0" w:color="auto"/>
            <w:left w:val="none" w:sz="0" w:space="0" w:color="auto"/>
            <w:bottom w:val="none" w:sz="0" w:space="0" w:color="auto"/>
            <w:right w:val="none" w:sz="0" w:space="0" w:color="auto"/>
          </w:divBdr>
        </w:div>
        <w:div w:id="1300108621">
          <w:marLeft w:val="-97"/>
          <w:marRight w:val="0"/>
          <w:marTop w:val="0"/>
          <w:marBottom w:val="0"/>
          <w:divBdr>
            <w:top w:val="none" w:sz="0" w:space="0" w:color="auto"/>
            <w:left w:val="none" w:sz="0" w:space="0" w:color="auto"/>
            <w:bottom w:val="none" w:sz="0" w:space="0" w:color="auto"/>
            <w:right w:val="none" w:sz="0" w:space="0" w:color="auto"/>
          </w:divBdr>
        </w:div>
        <w:div w:id="1566645694">
          <w:marLeft w:val="-97"/>
          <w:marRight w:val="0"/>
          <w:marTop w:val="0"/>
          <w:marBottom w:val="0"/>
          <w:divBdr>
            <w:top w:val="none" w:sz="0" w:space="0" w:color="auto"/>
            <w:left w:val="none" w:sz="0" w:space="0" w:color="auto"/>
            <w:bottom w:val="none" w:sz="0" w:space="0" w:color="auto"/>
            <w:right w:val="none" w:sz="0" w:space="0" w:color="auto"/>
          </w:divBdr>
        </w:div>
        <w:div w:id="1642231006">
          <w:marLeft w:val="-97"/>
          <w:marRight w:val="0"/>
          <w:marTop w:val="0"/>
          <w:marBottom w:val="0"/>
          <w:divBdr>
            <w:top w:val="none" w:sz="0" w:space="0" w:color="auto"/>
            <w:left w:val="none" w:sz="0" w:space="0" w:color="auto"/>
            <w:bottom w:val="none" w:sz="0" w:space="0" w:color="auto"/>
            <w:right w:val="none" w:sz="0" w:space="0" w:color="auto"/>
          </w:divBdr>
        </w:div>
      </w:divsChild>
    </w:div>
    <w:div w:id="218054420">
      <w:bodyDiv w:val="1"/>
      <w:marLeft w:val="0"/>
      <w:marRight w:val="0"/>
      <w:marTop w:val="0"/>
      <w:marBottom w:val="0"/>
      <w:divBdr>
        <w:top w:val="none" w:sz="0" w:space="0" w:color="auto"/>
        <w:left w:val="none" w:sz="0" w:space="0" w:color="auto"/>
        <w:bottom w:val="none" w:sz="0" w:space="0" w:color="auto"/>
        <w:right w:val="none" w:sz="0" w:space="0" w:color="auto"/>
      </w:divBdr>
    </w:div>
    <w:div w:id="331107607">
      <w:bodyDiv w:val="1"/>
      <w:marLeft w:val="0"/>
      <w:marRight w:val="0"/>
      <w:marTop w:val="0"/>
      <w:marBottom w:val="0"/>
      <w:divBdr>
        <w:top w:val="none" w:sz="0" w:space="0" w:color="auto"/>
        <w:left w:val="none" w:sz="0" w:space="0" w:color="auto"/>
        <w:bottom w:val="none" w:sz="0" w:space="0" w:color="auto"/>
        <w:right w:val="none" w:sz="0" w:space="0" w:color="auto"/>
      </w:divBdr>
    </w:div>
    <w:div w:id="352535573">
      <w:bodyDiv w:val="1"/>
      <w:marLeft w:val="0"/>
      <w:marRight w:val="0"/>
      <w:marTop w:val="0"/>
      <w:marBottom w:val="0"/>
      <w:divBdr>
        <w:top w:val="none" w:sz="0" w:space="0" w:color="auto"/>
        <w:left w:val="none" w:sz="0" w:space="0" w:color="auto"/>
        <w:bottom w:val="none" w:sz="0" w:space="0" w:color="auto"/>
        <w:right w:val="none" w:sz="0" w:space="0" w:color="auto"/>
      </w:divBdr>
    </w:div>
    <w:div w:id="363872557">
      <w:bodyDiv w:val="1"/>
      <w:marLeft w:val="0"/>
      <w:marRight w:val="0"/>
      <w:marTop w:val="0"/>
      <w:marBottom w:val="0"/>
      <w:divBdr>
        <w:top w:val="none" w:sz="0" w:space="0" w:color="auto"/>
        <w:left w:val="none" w:sz="0" w:space="0" w:color="auto"/>
        <w:bottom w:val="none" w:sz="0" w:space="0" w:color="auto"/>
        <w:right w:val="none" w:sz="0" w:space="0" w:color="auto"/>
      </w:divBdr>
    </w:div>
    <w:div w:id="429199176">
      <w:bodyDiv w:val="1"/>
      <w:marLeft w:val="0"/>
      <w:marRight w:val="0"/>
      <w:marTop w:val="0"/>
      <w:marBottom w:val="0"/>
      <w:divBdr>
        <w:top w:val="none" w:sz="0" w:space="0" w:color="auto"/>
        <w:left w:val="none" w:sz="0" w:space="0" w:color="auto"/>
        <w:bottom w:val="none" w:sz="0" w:space="0" w:color="auto"/>
        <w:right w:val="none" w:sz="0" w:space="0" w:color="auto"/>
      </w:divBdr>
      <w:divsChild>
        <w:div w:id="23486127">
          <w:marLeft w:val="-22"/>
          <w:marRight w:val="0"/>
          <w:marTop w:val="0"/>
          <w:marBottom w:val="0"/>
          <w:divBdr>
            <w:top w:val="none" w:sz="0" w:space="0" w:color="auto"/>
            <w:left w:val="none" w:sz="0" w:space="0" w:color="auto"/>
            <w:bottom w:val="none" w:sz="0" w:space="0" w:color="auto"/>
            <w:right w:val="none" w:sz="0" w:space="0" w:color="auto"/>
          </w:divBdr>
        </w:div>
        <w:div w:id="69426150">
          <w:marLeft w:val="-22"/>
          <w:marRight w:val="0"/>
          <w:marTop w:val="0"/>
          <w:marBottom w:val="0"/>
          <w:divBdr>
            <w:top w:val="none" w:sz="0" w:space="0" w:color="auto"/>
            <w:left w:val="none" w:sz="0" w:space="0" w:color="auto"/>
            <w:bottom w:val="none" w:sz="0" w:space="0" w:color="auto"/>
            <w:right w:val="none" w:sz="0" w:space="0" w:color="auto"/>
          </w:divBdr>
        </w:div>
        <w:div w:id="165829021">
          <w:marLeft w:val="-22"/>
          <w:marRight w:val="0"/>
          <w:marTop w:val="0"/>
          <w:marBottom w:val="0"/>
          <w:divBdr>
            <w:top w:val="none" w:sz="0" w:space="0" w:color="auto"/>
            <w:left w:val="none" w:sz="0" w:space="0" w:color="auto"/>
            <w:bottom w:val="none" w:sz="0" w:space="0" w:color="auto"/>
            <w:right w:val="none" w:sz="0" w:space="0" w:color="auto"/>
          </w:divBdr>
        </w:div>
        <w:div w:id="386950769">
          <w:marLeft w:val="-22"/>
          <w:marRight w:val="0"/>
          <w:marTop w:val="0"/>
          <w:marBottom w:val="0"/>
          <w:divBdr>
            <w:top w:val="none" w:sz="0" w:space="0" w:color="auto"/>
            <w:left w:val="none" w:sz="0" w:space="0" w:color="auto"/>
            <w:bottom w:val="none" w:sz="0" w:space="0" w:color="auto"/>
            <w:right w:val="none" w:sz="0" w:space="0" w:color="auto"/>
          </w:divBdr>
        </w:div>
        <w:div w:id="576136650">
          <w:marLeft w:val="-97"/>
          <w:marRight w:val="0"/>
          <w:marTop w:val="0"/>
          <w:marBottom w:val="0"/>
          <w:divBdr>
            <w:top w:val="none" w:sz="0" w:space="0" w:color="auto"/>
            <w:left w:val="none" w:sz="0" w:space="0" w:color="auto"/>
            <w:bottom w:val="none" w:sz="0" w:space="0" w:color="auto"/>
            <w:right w:val="none" w:sz="0" w:space="0" w:color="auto"/>
          </w:divBdr>
        </w:div>
        <w:div w:id="984164950">
          <w:marLeft w:val="-22"/>
          <w:marRight w:val="0"/>
          <w:marTop w:val="0"/>
          <w:marBottom w:val="0"/>
          <w:divBdr>
            <w:top w:val="none" w:sz="0" w:space="0" w:color="auto"/>
            <w:left w:val="none" w:sz="0" w:space="0" w:color="auto"/>
            <w:bottom w:val="none" w:sz="0" w:space="0" w:color="auto"/>
            <w:right w:val="none" w:sz="0" w:space="0" w:color="auto"/>
          </w:divBdr>
        </w:div>
        <w:div w:id="993415592">
          <w:marLeft w:val="-115"/>
          <w:marRight w:val="0"/>
          <w:marTop w:val="0"/>
          <w:marBottom w:val="0"/>
          <w:divBdr>
            <w:top w:val="none" w:sz="0" w:space="0" w:color="auto"/>
            <w:left w:val="none" w:sz="0" w:space="0" w:color="auto"/>
            <w:bottom w:val="none" w:sz="0" w:space="0" w:color="auto"/>
            <w:right w:val="none" w:sz="0" w:space="0" w:color="auto"/>
          </w:divBdr>
        </w:div>
        <w:div w:id="1175994760">
          <w:marLeft w:val="-22"/>
          <w:marRight w:val="0"/>
          <w:marTop w:val="0"/>
          <w:marBottom w:val="0"/>
          <w:divBdr>
            <w:top w:val="none" w:sz="0" w:space="0" w:color="auto"/>
            <w:left w:val="none" w:sz="0" w:space="0" w:color="auto"/>
            <w:bottom w:val="none" w:sz="0" w:space="0" w:color="auto"/>
            <w:right w:val="none" w:sz="0" w:space="0" w:color="auto"/>
          </w:divBdr>
        </w:div>
        <w:div w:id="1185636633">
          <w:marLeft w:val="-97"/>
          <w:marRight w:val="0"/>
          <w:marTop w:val="0"/>
          <w:marBottom w:val="0"/>
          <w:divBdr>
            <w:top w:val="none" w:sz="0" w:space="0" w:color="auto"/>
            <w:left w:val="none" w:sz="0" w:space="0" w:color="auto"/>
            <w:bottom w:val="none" w:sz="0" w:space="0" w:color="auto"/>
            <w:right w:val="none" w:sz="0" w:space="0" w:color="auto"/>
          </w:divBdr>
        </w:div>
        <w:div w:id="1227761904">
          <w:marLeft w:val="-115"/>
          <w:marRight w:val="0"/>
          <w:marTop w:val="0"/>
          <w:marBottom w:val="0"/>
          <w:divBdr>
            <w:top w:val="none" w:sz="0" w:space="0" w:color="auto"/>
            <w:left w:val="none" w:sz="0" w:space="0" w:color="auto"/>
            <w:bottom w:val="none" w:sz="0" w:space="0" w:color="auto"/>
            <w:right w:val="none" w:sz="0" w:space="0" w:color="auto"/>
          </w:divBdr>
        </w:div>
        <w:div w:id="1284188082">
          <w:marLeft w:val="-22"/>
          <w:marRight w:val="0"/>
          <w:marTop w:val="0"/>
          <w:marBottom w:val="0"/>
          <w:divBdr>
            <w:top w:val="none" w:sz="0" w:space="0" w:color="auto"/>
            <w:left w:val="none" w:sz="0" w:space="0" w:color="auto"/>
            <w:bottom w:val="none" w:sz="0" w:space="0" w:color="auto"/>
            <w:right w:val="none" w:sz="0" w:space="0" w:color="auto"/>
          </w:divBdr>
        </w:div>
        <w:div w:id="1353873578">
          <w:marLeft w:val="-97"/>
          <w:marRight w:val="0"/>
          <w:marTop w:val="0"/>
          <w:marBottom w:val="0"/>
          <w:divBdr>
            <w:top w:val="none" w:sz="0" w:space="0" w:color="auto"/>
            <w:left w:val="none" w:sz="0" w:space="0" w:color="auto"/>
            <w:bottom w:val="none" w:sz="0" w:space="0" w:color="auto"/>
            <w:right w:val="none" w:sz="0" w:space="0" w:color="auto"/>
          </w:divBdr>
        </w:div>
        <w:div w:id="1564638251">
          <w:marLeft w:val="-22"/>
          <w:marRight w:val="0"/>
          <w:marTop w:val="0"/>
          <w:marBottom w:val="0"/>
          <w:divBdr>
            <w:top w:val="none" w:sz="0" w:space="0" w:color="auto"/>
            <w:left w:val="none" w:sz="0" w:space="0" w:color="auto"/>
            <w:bottom w:val="none" w:sz="0" w:space="0" w:color="auto"/>
            <w:right w:val="none" w:sz="0" w:space="0" w:color="auto"/>
          </w:divBdr>
        </w:div>
        <w:div w:id="1820612932">
          <w:marLeft w:val="-7"/>
          <w:marRight w:val="0"/>
          <w:marTop w:val="0"/>
          <w:marBottom w:val="0"/>
          <w:divBdr>
            <w:top w:val="none" w:sz="0" w:space="0" w:color="auto"/>
            <w:left w:val="none" w:sz="0" w:space="0" w:color="auto"/>
            <w:bottom w:val="none" w:sz="0" w:space="0" w:color="auto"/>
            <w:right w:val="none" w:sz="0" w:space="0" w:color="auto"/>
          </w:divBdr>
        </w:div>
        <w:div w:id="1927762901">
          <w:marLeft w:val="-22"/>
          <w:marRight w:val="0"/>
          <w:marTop w:val="0"/>
          <w:marBottom w:val="0"/>
          <w:divBdr>
            <w:top w:val="none" w:sz="0" w:space="0" w:color="auto"/>
            <w:left w:val="none" w:sz="0" w:space="0" w:color="auto"/>
            <w:bottom w:val="none" w:sz="0" w:space="0" w:color="auto"/>
            <w:right w:val="none" w:sz="0" w:space="0" w:color="auto"/>
          </w:divBdr>
        </w:div>
        <w:div w:id="2015494259">
          <w:marLeft w:val="-115"/>
          <w:marRight w:val="0"/>
          <w:marTop w:val="0"/>
          <w:marBottom w:val="0"/>
          <w:divBdr>
            <w:top w:val="none" w:sz="0" w:space="0" w:color="auto"/>
            <w:left w:val="none" w:sz="0" w:space="0" w:color="auto"/>
            <w:bottom w:val="none" w:sz="0" w:space="0" w:color="auto"/>
            <w:right w:val="none" w:sz="0" w:space="0" w:color="auto"/>
          </w:divBdr>
        </w:div>
        <w:div w:id="2084330314">
          <w:marLeft w:val="-97"/>
          <w:marRight w:val="0"/>
          <w:marTop w:val="0"/>
          <w:marBottom w:val="0"/>
          <w:divBdr>
            <w:top w:val="none" w:sz="0" w:space="0" w:color="auto"/>
            <w:left w:val="none" w:sz="0" w:space="0" w:color="auto"/>
            <w:bottom w:val="none" w:sz="0" w:space="0" w:color="auto"/>
            <w:right w:val="none" w:sz="0" w:space="0" w:color="auto"/>
          </w:divBdr>
        </w:div>
        <w:div w:id="2097285607">
          <w:marLeft w:val="-22"/>
          <w:marRight w:val="0"/>
          <w:marTop w:val="0"/>
          <w:marBottom w:val="0"/>
          <w:divBdr>
            <w:top w:val="none" w:sz="0" w:space="0" w:color="auto"/>
            <w:left w:val="none" w:sz="0" w:space="0" w:color="auto"/>
            <w:bottom w:val="none" w:sz="0" w:space="0" w:color="auto"/>
            <w:right w:val="none" w:sz="0" w:space="0" w:color="auto"/>
          </w:divBdr>
        </w:div>
      </w:divsChild>
    </w:div>
    <w:div w:id="462698979">
      <w:bodyDiv w:val="1"/>
      <w:marLeft w:val="0"/>
      <w:marRight w:val="0"/>
      <w:marTop w:val="0"/>
      <w:marBottom w:val="0"/>
      <w:divBdr>
        <w:top w:val="none" w:sz="0" w:space="0" w:color="auto"/>
        <w:left w:val="none" w:sz="0" w:space="0" w:color="auto"/>
        <w:bottom w:val="none" w:sz="0" w:space="0" w:color="auto"/>
        <w:right w:val="none" w:sz="0" w:space="0" w:color="auto"/>
      </w:divBdr>
    </w:div>
    <w:div w:id="464274774">
      <w:bodyDiv w:val="1"/>
      <w:marLeft w:val="0"/>
      <w:marRight w:val="0"/>
      <w:marTop w:val="0"/>
      <w:marBottom w:val="0"/>
      <w:divBdr>
        <w:top w:val="none" w:sz="0" w:space="0" w:color="auto"/>
        <w:left w:val="none" w:sz="0" w:space="0" w:color="auto"/>
        <w:bottom w:val="none" w:sz="0" w:space="0" w:color="auto"/>
        <w:right w:val="none" w:sz="0" w:space="0" w:color="auto"/>
      </w:divBdr>
      <w:divsChild>
        <w:div w:id="144396088">
          <w:marLeft w:val="-39"/>
          <w:marRight w:val="0"/>
          <w:marTop w:val="0"/>
          <w:marBottom w:val="0"/>
          <w:divBdr>
            <w:top w:val="none" w:sz="0" w:space="0" w:color="auto"/>
            <w:left w:val="none" w:sz="0" w:space="0" w:color="auto"/>
            <w:bottom w:val="none" w:sz="0" w:space="0" w:color="auto"/>
            <w:right w:val="none" w:sz="0" w:space="0" w:color="auto"/>
          </w:divBdr>
        </w:div>
        <w:div w:id="268121559">
          <w:marLeft w:val="-22"/>
          <w:marRight w:val="0"/>
          <w:marTop w:val="0"/>
          <w:marBottom w:val="0"/>
          <w:divBdr>
            <w:top w:val="none" w:sz="0" w:space="0" w:color="auto"/>
            <w:left w:val="none" w:sz="0" w:space="0" w:color="auto"/>
            <w:bottom w:val="none" w:sz="0" w:space="0" w:color="auto"/>
            <w:right w:val="none" w:sz="0" w:space="0" w:color="auto"/>
          </w:divBdr>
        </w:div>
        <w:div w:id="293409942">
          <w:marLeft w:val="-7"/>
          <w:marRight w:val="0"/>
          <w:marTop w:val="0"/>
          <w:marBottom w:val="0"/>
          <w:divBdr>
            <w:top w:val="none" w:sz="0" w:space="0" w:color="auto"/>
            <w:left w:val="none" w:sz="0" w:space="0" w:color="auto"/>
            <w:bottom w:val="none" w:sz="0" w:space="0" w:color="auto"/>
            <w:right w:val="none" w:sz="0" w:space="0" w:color="auto"/>
          </w:divBdr>
        </w:div>
        <w:div w:id="352458438">
          <w:marLeft w:val="-22"/>
          <w:marRight w:val="0"/>
          <w:marTop w:val="0"/>
          <w:marBottom w:val="0"/>
          <w:divBdr>
            <w:top w:val="none" w:sz="0" w:space="0" w:color="auto"/>
            <w:left w:val="none" w:sz="0" w:space="0" w:color="auto"/>
            <w:bottom w:val="none" w:sz="0" w:space="0" w:color="auto"/>
            <w:right w:val="none" w:sz="0" w:space="0" w:color="auto"/>
          </w:divBdr>
        </w:div>
        <w:div w:id="385951664">
          <w:marLeft w:val="-22"/>
          <w:marRight w:val="0"/>
          <w:marTop w:val="0"/>
          <w:marBottom w:val="0"/>
          <w:divBdr>
            <w:top w:val="none" w:sz="0" w:space="0" w:color="auto"/>
            <w:left w:val="none" w:sz="0" w:space="0" w:color="auto"/>
            <w:bottom w:val="none" w:sz="0" w:space="0" w:color="auto"/>
            <w:right w:val="none" w:sz="0" w:space="0" w:color="auto"/>
          </w:divBdr>
        </w:div>
        <w:div w:id="767702527">
          <w:marLeft w:val="-22"/>
          <w:marRight w:val="0"/>
          <w:marTop w:val="0"/>
          <w:marBottom w:val="0"/>
          <w:divBdr>
            <w:top w:val="none" w:sz="0" w:space="0" w:color="auto"/>
            <w:left w:val="none" w:sz="0" w:space="0" w:color="auto"/>
            <w:bottom w:val="none" w:sz="0" w:space="0" w:color="auto"/>
            <w:right w:val="none" w:sz="0" w:space="0" w:color="auto"/>
          </w:divBdr>
        </w:div>
        <w:div w:id="809982998">
          <w:marLeft w:val="-22"/>
          <w:marRight w:val="0"/>
          <w:marTop w:val="0"/>
          <w:marBottom w:val="0"/>
          <w:divBdr>
            <w:top w:val="none" w:sz="0" w:space="0" w:color="auto"/>
            <w:left w:val="none" w:sz="0" w:space="0" w:color="auto"/>
            <w:bottom w:val="none" w:sz="0" w:space="0" w:color="auto"/>
            <w:right w:val="none" w:sz="0" w:space="0" w:color="auto"/>
          </w:divBdr>
        </w:div>
        <w:div w:id="861553605">
          <w:marLeft w:val="-22"/>
          <w:marRight w:val="0"/>
          <w:marTop w:val="0"/>
          <w:marBottom w:val="0"/>
          <w:divBdr>
            <w:top w:val="none" w:sz="0" w:space="0" w:color="auto"/>
            <w:left w:val="none" w:sz="0" w:space="0" w:color="auto"/>
            <w:bottom w:val="none" w:sz="0" w:space="0" w:color="auto"/>
            <w:right w:val="none" w:sz="0" w:space="0" w:color="auto"/>
          </w:divBdr>
        </w:div>
        <w:div w:id="1148089609">
          <w:marLeft w:val="-22"/>
          <w:marRight w:val="0"/>
          <w:marTop w:val="0"/>
          <w:marBottom w:val="0"/>
          <w:divBdr>
            <w:top w:val="none" w:sz="0" w:space="0" w:color="auto"/>
            <w:left w:val="none" w:sz="0" w:space="0" w:color="auto"/>
            <w:bottom w:val="none" w:sz="0" w:space="0" w:color="auto"/>
            <w:right w:val="none" w:sz="0" w:space="0" w:color="auto"/>
          </w:divBdr>
        </w:div>
        <w:div w:id="1299189835">
          <w:marLeft w:val="-22"/>
          <w:marRight w:val="0"/>
          <w:marTop w:val="0"/>
          <w:marBottom w:val="0"/>
          <w:divBdr>
            <w:top w:val="none" w:sz="0" w:space="0" w:color="auto"/>
            <w:left w:val="none" w:sz="0" w:space="0" w:color="auto"/>
            <w:bottom w:val="none" w:sz="0" w:space="0" w:color="auto"/>
            <w:right w:val="none" w:sz="0" w:space="0" w:color="auto"/>
          </w:divBdr>
        </w:div>
        <w:div w:id="1812558509">
          <w:marLeft w:val="-39"/>
          <w:marRight w:val="0"/>
          <w:marTop w:val="0"/>
          <w:marBottom w:val="0"/>
          <w:divBdr>
            <w:top w:val="none" w:sz="0" w:space="0" w:color="auto"/>
            <w:left w:val="none" w:sz="0" w:space="0" w:color="auto"/>
            <w:bottom w:val="none" w:sz="0" w:space="0" w:color="auto"/>
            <w:right w:val="none" w:sz="0" w:space="0" w:color="auto"/>
          </w:divBdr>
        </w:div>
        <w:div w:id="1882087972">
          <w:marLeft w:val="-22"/>
          <w:marRight w:val="0"/>
          <w:marTop w:val="0"/>
          <w:marBottom w:val="0"/>
          <w:divBdr>
            <w:top w:val="none" w:sz="0" w:space="0" w:color="auto"/>
            <w:left w:val="none" w:sz="0" w:space="0" w:color="auto"/>
            <w:bottom w:val="none" w:sz="0" w:space="0" w:color="auto"/>
            <w:right w:val="none" w:sz="0" w:space="0" w:color="auto"/>
          </w:divBdr>
        </w:div>
        <w:div w:id="1971856642">
          <w:marLeft w:val="-22"/>
          <w:marRight w:val="0"/>
          <w:marTop w:val="0"/>
          <w:marBottom w:val="0"/>
          <w:divBdr>
            <w:top w:val="none" w:sz="0" w:space="0" w:color="auto"/>
            <w:left w:val="none" w:sz="0" w:space="0" w:color="auto"/>
            <w:bottom w:val="none" w:sz="0" w:space="0" w:color="auto"/>
            <w:right w:val="none" w:sz="0" w:space="0" w:color="auto"/>
          </w:divBdr>
        </w:div>
      </w:divsChild>
    </w:div>
    <w:div w:id="469980658">
      <w:bodyDiv w:val="1"/>
      <w:marLeft w:val="0"/>
      <w:marRight w:val="0"/>
      <w:marTop w:val="0"/>
      <w:marBottom w:val="0"/>
      <w:divBdr>
        <w:top w:val="none" w:sz="0" w:space="0" w:color="auto"/>
        <w:left w:val="none" w:sz="0" w:space="0" w:color="auto"/>
        <w:bottom w:val="none" w:sz="0" w:space="0" w:color="auto"/>
        <w:right w:val="none" w:sz="0" w:space="0" w:color="auto"/>
      </w:divBdr>
    </w:div>
    <w:div w:id="526602718">
      <w:bodyDiv w:val="1"/>
      <w:marLeft w:val="0"/>
      <w:marRight w:val="0"/>
      <w:marTop w:val="0"/>
      <w:marBottom w:val="0"/>
      <w:divBdr>
        <w:top w:val="none" w:sz="0" w:space="0" w:color="auto"/>
        <w:left w:val="none" w:sz="0" w:space="0" w:color="auto"/>
        <w:bottom w:val="none" w:sz="0" w:space="0" w:color="auto"/>
        <w:right w:val="none" w:sz="0" w:space="0" w:color="auto"/>
      </w:divBdr>
    </w:div>
    <w:div w:id="548305995">
      <w:bodyDiv w:val="1"/>
      <w:marLeft w:val="0"/>
      <w:marRight w:val="0"/>
      <w:marTop w:val="0"/>
      <w:marBottom w:val="0"/>
      <w:divBdr>
        <w:top w:val="none" w:sz="0" w:space="0" w:color="auto"/>
        <w:left w:val="none" w:sz="0" w:space="0" w:color="auto"/>
        <w:bottom w:val="none" w:sz="0" w:space="0" w:color="auto"/>
        <w:right w:val="none" w:sz="0" w:space="0" w:color="auto"/>
      </w:divBdr>
    </w:div>
    <w:div w:id="637686712">
      <w:bodyDiv w:val="1"/>
      <w:marLeft w:val="0"/>
      <w:marRight w:val="0"/>
      <w:marTop w:val="0"/>
      <w:marBottom w:val="0"/>
      <w:divBdr>
        <w:top w:val="none" w:sz="0" w:space="0" w:color="auto"/>
        <w:left w:val="none" w:sz="0" w:space="0" w:color="auto"/>
        <w:bottom w:val="none" w:sz="0" w:space="0" w:color="auto"/>
        <w:right w:val="none" w:sz="0" w:space="0" w:color="auto"/>
      </w:divBdr>
    </w:div>
    <w:div w:id="670455050">
      <w:bodyDiv w:val="1"/>
      <w:marLeft w:val="0"/>
      <w:marRight w:val="0"/>
      <w:marTop w:val="0"/>
      <w:marBottom w:val="0"/>
      <w:divBdr>
        <w:top w:val="none" w:sz="0" w:space="0" w:color="auto"/>
        <w:left w:val="none" w:sz="0" w:space="0" w:color="auto"/>
        <w:bottom w:val="none" w:sz="0" w:space="0" w:color="auto"/>
        <w:right w:val="none" w:sz="0" w:space="0" w:color="auto"/>
      </w:divBdr>
    </w:div>
    <w:div w:id="723257987">
      <w:bodyDiv w:val="1"/>
      <w:marLeft w:val="0"/>
      <w:marRight w:val="0"/>
      <w:marTop w:val="0"/>
      <w:marBottom w:val="0"/>
      <w:divBdr>
        <w:top w:val="none" w:sz="0" w:space="0" w:color="auto"/>
        <w:left w:val="none" w:sz="0" w:space="0" w:color="auto"/>
        <w:bottom w:val="none" w:sz="0" w:space="0" w:color="auto"/>
        <w:right w:val="none" w:sz="0" w:space="0" w:color="auto"/>
      </w:divBdr>
    </w:div>
    <w:div w:id="727608678">
      <w:bodyDiv w:val="1"/>
      <w:marLeft w:val="0"/>
      <w:marRight w:val="0"/>
      <w:marTop w:val="0"/>
      <w:marBottom w:val="0"/>
      <w:divBdr>
        <w:top w:val="none" w:sz="0" w:space="0" w:color="auto"/>
        <w:left w:val="none" w:sz="0" w:space="0" w:color="auto"/>
        <w:bottom w:val="none" w:sz="0" w:space="0" w:color="auto"/>
        <w:right w:val="none" w:sz="0" w:space="0" w:color="auto"/>
      </w:divBdr>
    </w:div>
    <w:div w:id="738984477">
      <w:bodyDiv w:val="1"/>
      <w:marLeft w:val="0"/>
      <w:marRight w:val="0"/>
      <w:marTop w:val="0"/>
      <w:marBottom w:val="0"/>
      <w:divBdr>
        <w:top w:val="none" w:sz="0" w:space="0" w:color="auto"/>
        <w:left w:val="none" w:sz="0" w:space="0" w:color="auto"/>
        <w:bottom w:val="none" w:sz="0" w:space="0" w:color="auto"/>
        <w:right w:val="none" w:sz="0" w:space="0" w:color="auto"/>
      </w:divBdr>
    </w:div>
    <w:div w:id="765660004">
      <w:bodyDiv w:val="1"/>
      <w:marLeft w:val="0"/>
      <w:marRight w:val="0"/>
      <w:marTop w:val="0"/>
      <w:marBottom w:val="0"/>
      <w:divBdr>
        <w:top w:val="none" w:sz="0" w:space="0" w:color="auto"/>
        <w:left w:val="none" w:sz="0" w:space="0" w:color="auto"/>
        <w:bottom w:val="none" w:sz="0" w:space="0" w:color="auto"/>
        <w:right w:val="none" w:sz="0" w:space="0" w:color="auto"/>
      </w:divBdr>
      <w:divsChild>
        <w:div w:id="4133263">
          <w:marLeft w:val="-115"/>
          <w:marRight w:val="0"/>
          <w:marTop w:val="0"/>
          <w:marBottom w:val="0"/>
          <w:divBdr>
            <w:top w:val="none" w:sz="0" w:space="0" w:color="auto"/>
            <w:left w:val="none" w:sz="0" w:space="0" w:color="auto"/>
            <w:bottom w:val="none" w:sz="0" w:space="0" w:color="auto"/>
            <w:right w:val="none" w:sz="0" w:space="0" w:color="auto"/>
          </w:divBdr>
        </w:div>
        <w:div w:id="24258938">
          <w:marLeft w:val="-22"/>
          <w:marRight w:val="0"/>
          <w:marTop w:val="0"/>
          <w:marBottom w:val="0"/>
          <w:divBdr>
            <w:top w:val="none" w:sz="0" w:space="0" w:color="auto"/>
            <w:left w:val="none" w:sz="0" w:space="0" w:color="auto"/>
            <w:bottom w:val="none" w:sz="0" w:space="0" w:color="auto"/>
            <w:right w:val="none" w:sz="0" w:space="0" w:color="auto"/>
          </w:divBdr>
        </w:div>
        <w:div w:id="115177579">
          <w:marLeft w:val="-22"/>
          <w:marRight w:val="0"/>
          <w:marTop w:val="0"/>
          <w:marBottom w:val="0"/>
          <w:divBdr>
            <w:top w:val="none" w:sz="0" w:space="0" w:color="auto"/>
            <w:left w:val="none" w:sz="0" w:space="0" w:color="auto"/>
            <w:bottom w:val="none" w:sz="0" w:space="0" w:color="auto"/>
            <w:right w:val="none" w:sz="0" w:space="0" w:color="auto"/>
          </w:divBdr>
        </w:div>
        <w:div w:id="144713093">
          <w:marLeft w:val="-22"/>
          <w:marRight w:val="0"/>
          <w:marTop w:val="0"/>
          <w:marBottom w:val="0"/>
          <w:divBdr>
            <w:top w:val="none" w:sz="0" w:space="0" w:color="auto"/>
            <w:left w:val="none" w:sz="0" w:space="0" w:color="auto"/>
            <w:bottom w:val="none" w:sz="0" w:space="0" w:color="auto"/>
            <w:right w:val="none" w:sz="0" w:space="0" w:color="auto"/>
          </w:divBdr>
        </w:div>
        <w:div w:id="168571271">
          <w:marLeft w:val="-97"/>
          <w:marRight w:val="0"/>
          <w:marTop w:val="0"/>
          <w:marBottom w:val="0"/>
          <w:divBdr>
            <w:top w:val="none" w:sz="0" w:space="0" w:color="auto"/>
            <w:left w:val="none" w:sz="0" w:space="0" w:color="auto"/>
            <w:bottom w:val="none" w:sz="0" w:space="0" w:color="auto"/>
            <w:right w:val="none" w:sz="0" w:space="0" w:color="auto"/>
          </w:divBdr>
        </w:div>
        <w:div w:id="331227551">
          <w:marLeft w:val="-97"/>
          <w:marRight w:val="0"/>
          <w:marTop w:val="0"/>
          <w:marBottom w:val="0"/>
          <w:divBdr>
            <w:top w:val="none" w:sz="0" w:space="0" w:color="auto"/>
            <w:left w:val="none" w:sz="0" w:space="0" w:color="auto"/>
            <w:bottom w:val="none" w:sz="0" w:space="0" w:color="auto"/>
            <w:right w:val="none" w:sz="0" w:space="0" w:color="auto"/>
          </w:divBdr>
        </w:div>
        <w:div w:id="399594804">
          <w:marLeft w:val="-7"/>
          <w:marRight w:val="0"/>
          <w:marTop w:val="0"/>
          <w:marBottom w:val="0"/>
          <w:divBdr>
            <w:top w:val="none" w:sz="0" w:space="0" w:color="auto"/>
            <w:left w:val="none" w:sz="0" w:space="0" w:color="auto"/>
            <w:bottom w:val="none" w:sz="0" w:space="0" w:color="auto"/>
            <w:right w:val="none" w:sz="0" w:space="0" w:color="auto"/>
          </w:divBdr>
        </w:div>
        <w:div w:id="456411322">
          <w:marLeft w:val="-39"/>
          <w:marRight w:val="0"/>
          <w:marTop w:val="0"/>
          <w:marBottom w:val="0"/>
          <w:divBdr>
            <w:top w:val="none" w:sz="0" w:space="0" w:color="auto"/>
            <w:left w:val="none" w:sz="0" w:space="0" w:color="auto"/>
            <w:bottom w:val="none" w:sz="0" w:space="0" w:color="auto"/>
            <w:right w:val="none" w:sz="0" w:space="0" w:color="auto"/>
          </w:divBdr>
        </w:div>
        <w:div w:id="759444884">
          <w:marLeft w:val="-22"/>
          <w:marRight w:val="0"/>
          <w:marTop w:val="0"/>
          <w:marBottom w:val="0"/>
          <w:divBdr>
            <w:top w:val="none" w:sz="0" w:space="0" w:color="auto"/>
            <w:left w:val="none" w:sz="0" w:space="0" w:color="auto"/>
            <w:bottom w:val="none" w:sz="0" w:space="0" w:color="auto"/>
            <w:right w:val="none" w:sz="0" w:space="0" w:color="auto"/>
          </w:divBdr>
        </w:div>
        <w:div w:id="806241156">
          <w:marLeft w:val="-115"/>
          <w:marRight w:val="0"/>
          <w:marTop w:val="0"/>
          <w:marBottom w:val="0"/>
          <w:divBdr>
            <w:top w:val="none" w:sz="0" w:space="0" w:color="auto"/>
            <w:left w:val="none" w:sz="0" w:space="0" w:color="auto"/>
            <w:bottom w:val="none" w:sz="0" w:space="0" w:color="auto"/>
            <w:right w:val="none" w:sz="0" w:space="0" w:color="auto"/>
          </w:divBdr>
        </w:div>
        <w:div w:id="815682077">
          <w:marLeft w:val="-39"/>
          <w:marRight w:val="0"/>
          <w:marTop w:val="0"/>
          <w:marBottom w:val="0"/>
          <w:divBdr>
            <w:top w:val="none" w:sz="0" w:space="0" w:color="auto"/>
            <w:left w:val="none" w:sz="0" w:space="0" w:color="auto"/>
            <w:bottom w:val="none" w:sz="0" w:space="0" w:color="auto"/>
            <w:right w:val="none" w:sz="0" w:space="0" w:color="auto"/>
          </w:divBdr>
        </w:div>
        <w:div w:id="1160730218">
          <w:marLeft w:val="-22"/>
          <w:marRight w:val="0"/>
          <w:marTop w:val="0"/>
          <w:marBottom w:val="0"/>
          <w:divBdr>
            <w:top w:val="none" w:sz="0" w:space="0" w:color="auto"/>
            <w:left w:val="none" w:sz="0" w:space="0" w:color="auto"/>
            <w:bottom w:val="none" w:sz="0" w:space="0" w:color="auto"/>
            <w:right w:val="none" w:sz="0" w:space="0" w:color="auto"/>
          </w:divBdr>
        </w:div>
        <w:div w:id="1565262750">
          <w:marLeft w:val="-97"/>
          <w:marRight w:val="0"/>
          <w:marTop w:val="0"/>
          <w:marBottom w:val="0"/>
          <w:divBdr>
            <w:top w:val="none" w:sz="0" w:space="0" w:color="auto"/>
            <w:left w:val="none" w:sz="0" w:space="0" w:color="auto"/>
            <w:bottom w:val="none" w:sz="0" w:space="0" w:color="auto"/>
            <w:right w:val="none" w:sz="0" w:space="0" w:color="auto"/>
          </w:divBdr>
        </w:div>
        <w:div w:id="1579754539">
          <w:marLeft w:val="-129"/>
          <w:marRight w:val="0"/>
          <w:marTop w:val="0"/>
          <w:marBottom w:val="0"/>
          <w:divBdr>
            <w:top w:val="none" w:sz="0" w:space="0" w:color="auto"/>
            <w:left w:val="none" w:sz="0" w:space="0" w:color="auto"/>
            <w:bottom w:val="none" w:sz="0" w:space="0" w:color="auto"/>
            <w:right w:val="none" w:sz="0" w:space="0" w:color="auto"/>
          </w:divBdr>
        </w:div>
        <w:div w:id="1691832691">
          <w:marLeft w:val="-22"/>
          <w:marRight w:val="0"/>
          <w:marTop w:val="0"/>
          <w:marBottom w:val="0"/>
          <w:divBdr>
            <w:top w:val="none" w:sz="0" w:space="0" w:color="auto"/>
            <w:left w:val="none" w:sz="0" w:space="0" w:color="auto"/>
            <w:bottom w:val="none" w:sz="0" w:space="0" w:color="auto"/>
            <w:right w:val="none" w:sz="0" w:space="0" w:color="auto"/>
          </w:divBdr>
        </w:div>
        <w:div w:id="1762674385">
          <w:marLeft w:val="-115"/>
          <w:marRight w:val="0"/>
          <w:marTop w:val="0"/>
          <w:marBottom w:val="0"/>
          <w:divBdr>
            <w:top w:val="none" w:sz="0" w:space="0" w:color="auto"/>
            <w:left w:val="none" w:sz="0" w:space="0" w:color="auto"/>
            <w:bottom w:val="none" w:sz="0" w:space="0" w:color="auto"/>
            <w:right w:val="none" w:sz="0" w:space="0" w:color="auto"/>
          </w:divBdr>
        </w:div>
        <w:div w:id="1792747034">
          <w:marLeft w:val="-22"/>
          <w:marRight w:val="0"/>
          <w:marTop w:val="0"/>
          <w:marBottom w:val="0"/>
          <w:divBdr>
            <w:top w:val="none" w:sz="0" w:space="0" w:color="auto"/>
            <w:left w:val="none" w:sz="0" w:space="0" w:color="auto"/>
            <w:bottom w:val="none" w:sz="0" w:space="0" w:color="auto"/>
            <w:right w:val="none" w:sz="0" w:space="0" w:color="auto"/>
          </w:divBdr>
        </w:div>
        <w:div w:id="1908421115">
          <w:marLeft w:val="-22"/>
          <w:marRight w:val="0"/>
          <w:marTop w:val="0"/>
          <w:marBottom w:val="0"/>
          <w:divBdr>
            <w:top w:val="none" w:sz="0" w:space="0" w:color="auto"/>
            <w:left w:val="none" w:sz="0" w:space="0" w:color="auto"/>
            <w:bottom w:val="none" w:sz="0" w:space="0" w:color="auto"/>
            <w:right w:val="none" w:sz="0" w:space="0" w:color="auto"/>
          </w:divBdr>
        </w:div>
        <w:div w:id="1908608383">
          <w:marLeft w:val="-22"/>
          <w:marRight w:val="0"/>
          <w:marTop w:val="0"/>
          <w:marBottom w:val="0"/>
          <w:divBdr>
            <w:top w:val="none" w:sz="0" w:space="0" w:color="auto"/>
            <w:left w:val="none" w:sz="0" w:space="0" w:color="auto"/>
            <w:bottom w:val="none" w:sz="0" w:space="0" w:color="auto"/>
            <w:right w:val="none" w:sz="0" w:space="0" w:color="auto"/>
          </w:divBdr>
        </w:div>
        <w:div w:id="2058700356">
          <w:marLeft w:val="-22"/>
          <w:marRight w:val="0"/>
          <w:marTop w:val="0"/>
          <w:marBottom w:val="0"/>
          <w:divBdr>
            <w:top w:val="none" w:sz="0" w:space="0" w:color="auto"/>
            <w:left w:val="none" w:sz="0" w:space="0" w:color="auto"/>
            <w:bottom w:val="none" w:sz="0" w:space="0" w:color="auto"/>
            <w:right w:val="none" w:sz="0" w:space="0" w:color="auto"/>
          </w:divBdr>
        </w:div>
        <w:div w:id="2083329509">
          <w:marLeft w:val="-97"/>
          <w:marRight w:val="0"/>
          <w:marTop w:val="0"/>
          <w:marBottom w:val="0"/>
          <w:divBdr>
            <w:top w:val="none" w:sz="0" w:space="0" w:color="auto"/>
            <w:left w:val="none" w:sz="0" w:space="0" w:color="auto"/>
            <w:bottom w:val="none" w:sz="0" w:space="0" w:color="auto"/>
            <w:right w:val="none" w:sz="0" w:space="0" w:color="auto"/>
          </w:divBdr>
        </w:div>
      </w:divsChild>
    </w:div>
    <w:div w:id="831143149">
      <w:bodyDiv w:val="1"/>
      <w:marLeft w:val="0"/>
      <w:marRight w:val="0"/>
      <w:marTop w:val="0"/>
      <w:marBottom w:val="0"/>
      <w:divBdr>
        <w:top w:val="none" w:sz="0" w:space="0" w:color="auto"/>
        <w:left w:val="none" w:sz="0" w:space="0" w:color="auto"/>
        <w:bottom w:val="none" w:sz="0" w:space="0" w:color="auto"/>
        <w:right w:val="none" w:sz="0" w:space="0" w:color="auto"/>
      </w:divBdr>
    </w:div>
    <w:div w:id="852720435">
      <w:bodyDiv w:val="1"/>
      <w:marLeft w:val="0"/>
      <w:marRight w:val="0"/>
      <w:marTop w:val="0"/>
      <w:marBottom w:val="0"/>
      <w:divBdr>
        <w:top w:val="none" w:sz="0" w:space="0" w:color="auto"/>
        <w:left w:val="none" w:sz="0" w:space="0" w:color="auto"/>
        <w:bottom w:val="none" w:sz="0" w:space="0" w:color="auto"/>
        <w:right w:val="none" w:sz="0" w:space="0" w:color="auto"/>
      </w:divBdr>
    </w:div>
    <w:div w:id="875234286">
      <w:bodyDiv w:val="1"/>
      <w:marLeft w:val="0"/>
      <w:marRight w:val="0"/>
      <w:marTop w:val="0"/>
      <w:marBottom w:val="0"/>
      <w:divBdr>
        <w:top w:val="none" w:sz="0" w:space="0" w:color="auto"/>
        <w:left w:val="none" w:sz="0" w:space="0" w:color="auto"/>
        <w:bottom w:val="none" w:sz="0" w:space="0" w:color="auto"/>
        <w:right w:val="none" w:sz="0" w:space="0" w:color="auto"/>
      </w:divBdr>
    </w:div>
    <w:div w:id="895550478">
      <w:bodyDiv w:val="1"/>
      <w:marLeft w:val="0"/>
      <w:marRight w:val="0"/>
      <w:marTop w:val="0"/>
      <w:marBottom w:val="0"/>
      <w:divBdr>
        <w:top w:val="none" w:sz="0" w:space="0" w:color="auto"/>
        <w:left w:val="none" w:sz="0" w:space="0" w:color="auto"/>
        <w:bottom w:val="none" w:sz="0" w:space="0" w:color="auto"/>
        <w:right w:val="none" w:sz="0" w:space="0" w:color="auto"/>
      </w:divBdr>
    </w:div>
    <w:div w:id="935552843">
      <w:bodyDiv w:val="1"/>
      <w:marLeft w:val="0"/>
      <w:marRight w:val="0"/>
      <w:marTop w:val="0"/>
      <w:marBottom w:val="0"/>
      <w:divBdr>
        <w:top w:val="none" w:sz="0" w:space="0" w:color="auto"/>
        <w:left w:val="none" w:sz="0" w:space="0" w:color="auto"/>
        <w:bottom w:val="none" w:sz="0" w:space="0" w:color="auto"/>
        <w:right w:val="none" w:sz="0" w:space="0" w:color="auto"/>
      </w:divBdr>
    </w:div>
    <w:div w:id="948782110">
      <w:bodyDiv w:val="1"/>
      <w:marLeft w:val="0"/>
      <w:marRight w:val="0"/>
      <w:marTop w:val="0"/>
      <w:marBottom w:val="0"/>
      <w:divBdr>
        <w:top w:val="none" w:sz="0" w:space="0" w:color="auto"/>
        <w:left w:val="none" w:sz="0" w:space="0" w:color="auto"/>
        <w:bottom w:val="none" w:sz="0" w:space="0" w:color="auto"/>
        <w:right w:val="none" w:sz="0" w:space="0" w:color="auto"/>
      </w:divBdr>
    </w:div>
    <w:div w:id="1061173766">
      <w:bodyDiv w:val="1"/>
      <w:marLeft w:val="0"/>
      <w:marRight w:val="0"/>
      <w:marTop w:val="0"/>
      <w:marBottom w:val="0"/>
      <w:divBdr>
        <w:top w:val="none" w:sz="0" w:space="0" w:color="auto"/>
        <w:left w:val="none" w:sz="0" w:space="0" w:color="auto"/>
        <w:bottom w:val="none" w:sz="0" w:space="0" w:color="auto"/>
        <w:right w:val="none" w:sz="0" w:space="0" w:color="auto"/>
      </w:divBdr>
    </w:div>
    <w:div w:id="1095903270">
      <w:bodyDiv w:val="1"/>
      <w:marLeft w:val="0"/>
      <w:marRight w:val="0"/>
      <w:marTop w:val="0"/>
      <w:marBottom w:val="0"/>
      <w:divBdr>
        <w:top w:val="none" w:sz="0" w:space="0" w:color="auto"/>
        <w:left w:val="none" w:sz="0" w:space="0" w:color="auto"/>
        <w:bottom w:val="none" w:sz="0" w:space="0" w:color="auto"/>
        <w:right w:val="none" w:sz="0" w:space="0" w:color="auto"/>
      </w:divBdr>
    </w:div>
    <w:div w:id="1131746325">
      <w:bodyDiv w:val="1"/>
      <w:marLeft w:val="0"/>
      <w:marRight w:val="0"/>
      <w:marTop w:val="0"/>
      <w:marBottom w:val="0"/>
      <w:divBdr>
        <w:top w:val="none" w:sz="0" w:space="0" w:color="auto"/>
        <w:left w:val="none" w:sz="0" w:space="0" w:color="auto"/>
        <w:bottom w:val="none" w:sz="0" w:space="0" w:color="auto"/>
        <w:right w:val="none" w:sz="0" w:space="0" w:color="auto"/>
      </w:divBdr>
    </w:div>
    <w:div w:id="1172792004">
      <w:bodyDiv w:val="1"/>
      <w:marLeft w:val="0"/>
      <w:marRight w:val="0"/>
      <w:marTop w:val="0"/>
      <w:marBottom w:val="0"/>
      <w:divBdr>
        <w:top w:val="none" w:sz="0" w:space="0" w:color="auto"/>
        <w:left w:val="none" w:sz="0" w:space="0" w:color="auto"/>
        <w:bottom w:val="none" w:sz="0" w:space="0" w:color="auto"/>
        <w:right w:val="none" w:sz="0" w:space="0" w:color="auto"/>
      </w:divBdr>
      <w:divsChild>
        <w:div w:id="799223563">
          <w:marLeft w:val="-115"/>
          <w:marRight w:val="0"/>
          <w:marTop w:val="0"/>
          <w:marBottom w:val="0"/>
          <w:divBdr>
            <w:top w:val="none" w:sz="0" w:space="0" w:color="auto"/>
            <w:left w:val="none" w:sz="0" w:space="0" w:color="auto"/>
            <w:bottom w:val="none" w:sz="0" w:space="0" w:color="auto"/>
            <w:right w:val="none" w:sz="0" w:space="0" w:color="auto"/>
          </w:divBdr>
        </w:div>
        <w:div w:id="973752765">
          <w:marLeft w:val="-115"/>
          <w:marRight w:val="0"/>
          <w:marTop w:val="0"/>
          <w:marBottom w:val="0"/>
          <w:divBdr>
            <w:top w:val="none" w:sz="0" w:space="0" w:color="auto"/>
            <w:left w:val="none" w:sz="0" w:space="0" w:color="auto"/>
            <w:bottom w:val="none" w:sz="0" w:space="0" w:color="auto"/>
            <w:right w:val="none" w:sz="0" w:space="0" w:color="auto"/>
          </w:divBdr>
        </w:div>
        <w:div w:id="1050694246">
          <w:marLeft w:val="-129"/>
          <w:marRight w:val="0"/>
          <w:marTop w:val="0"/>
          <w:marBottom w:val="0"/>
          <w:divBdr>
            <w:top w:val="none" w:sz="0" w:space="0" w:color="auto"/>
            <w:left w:val="none" w:sz="0" w:space="0" w:color="auto"/>
            <w:bottom w:val="none" w:sz="0" w:space="0" w:color="auto"/>
            <w:right w:val="none" w:sz="0" w:space="0" w:color="auto"/>
          </w:divBdr>
        </w:div>
      </w:divsChild>
    </w:div>
    <w:div w:id="1339113565">
      <w:bodyDiv w:val="1"/>
      <w:marLeft w:val="0"/>
      <w:marRight w:val="0"/>
      <w:marTop w:val="0"/>
      <w:marBottom w:val="0"/>
      <w:divBdr>
        <w:top w:val="none" w:sz="0" w:space="0" w:color="auto"/>
        <w:left w:val="none" w:sz="0" w:space="0" w:color="auto"/>
        <w:bottom w:val="none" w:sz="0" w:space="0" w:color="auto"/>
        <w:right w:val="none" w:sz="0" w:space="0" w:color="auto"/>
      </w:divBdr>
    </w:div>
    <w:div w:id="1353916402">
      <w:bodyDiv w:val="1"/>
      <w:marLeft w:val="0"/>
      <w:marRight w:val="0"/>
      <w:marTop w:val="0"/>
      <w:marBottom w:val="0"/>
      <w:divBdr>
        <w:top w:val="none" w:sz="0" w:space="0" w:color="auto"/>
        <w:left w:val="none" w:sz="0" w:space="0" w:color="auto"/>
        <w:bottom w:val="none" w:sz="0" w:space="0" w:color="auto"/>
        <w:right w:val="none" w:sz="0" w:space="0" w:color="auto"/>
      </w:divBdr>
    </w:div>
    <w:div w:id="1380858487">
      <w:bodyDiv w:val="1"/>
      <w:marLeft w:val="0"/>
      <w:marRight w:val="0"/>
      <w:marTop w:val="0"/>
      <w:marBottom w:val="0"/>
      <w:divBdr>
        <w:top w:val="none" w:sz="0" w:space="0" w:color="auto"/>
        <w:left w:val="none" w:sz="0" w:space="0" w:color="auto"/>
        <w:bottom w:val="none" w:sz="0" w:space="0" w:color="auto"/>
        <w:right w:val="none" w:sz="0" w:space="0" w:color="auto"/>
      </w:divBdr>
    </w:div>
    <w:div w:id="1396514516">
      <w:bodyDiv w:val="1"/>
      <w:marLeft w:val="0"/>
      <w:marRight w:val="0"/>
      <w:marTop w:val="0"/>
      <w:marBottom w:val="0"/>
      <w:divBdr>
        <w:top w:val="none" w:sz="0" w:space="0" w:color="auto"/>
        <w:left w:val="none" w:sz="0" w:space="0" w:color="auto"/>
        <w:bottom w:val="none" w:sz="0" w:space="0" w:color="auto"/>
        <w:right w:val="none" w:sz="0" w:space="0" w:color="auto"/>
      </w:divBdr>
    </w:div>
    <w:div w:id="1407805157">
      <w:bodyDiv w:val="1"/>
      <w:marLeft w:val="0"/>
      <w:marRight w:val="0"/>
      <w:marTop w:val="0"/>
      <w:marBottom w:val="0"/>
      <w:divBdr>
        <w:top w:val="none" w:sz="0" w:space="0" w:color="auto"/>
        <w:left w:val="none" w:sz="0" w:space="0" w:color="auto"/>
        <w:bottom w:val="none" w:sz="0" w:space="0" w:color="auto"/>
        <w:right w:val="none" w:sz="0" w:space="0" w:color="auto"/>
      </w:divBdr>
    </w:div>
    <w:div w:id="1428306115">
      <w:bodyDiv w:val="1"/>
      <w:marLeft w:val="0"/>
      <w:marRight w:val="0"/>
      <w:marTop w:val="0"/>
      <w:marBottom w:val="0"/>
      <w:divBdr>
        <w:top w:val="none" w:sz="0" w:space="0" w:color="auto"/>
        <w:left w:val="none" w:sz="0" w:space="0" w:color="auto"/>
        <w:bottom w:val="none" w:sz="0" w:space="0" w:color="auto"/>
        <w:right w:val="none" w:sz="0" w:space="0" w:color="auto"/>
      </w:divBdr>
    </w:div>
    <w:div w:id="1454787528">
      <w:bodyDiv w:val="1"/>
      <w:marLeft w:val="0"/>
      <w:marRight w:val="0"/>
      <w:marTop w:val="0"/>
      <w:marBottom w:val="0"/>
      <w:divBdr>
        <w:top w:val="none" w:sz="0" w:space="0" w:color="auto"/>
        <w:left w:val="none" w:sz="0" w:space="0" w:color="auto"/>
        <w:bottom w:val="none" w:sz="0" w:space="0" w:color="auto"/>
        <w:right w:val="none" w:sz="0" w:space="0" w:color="auto"/>
      </w:divBdr>
    </w:div>
    <w:div w:id="1545480777">
      <w:bodyDiv w:val="1"/>
      <w:marLeft w:val="0"/>
      <w:marRight w:val="0"/>
      <w:marTop w:val="0"/>
      <w:marBottom w:val="0"/>
      <w:divBdr>
        <w:top w:val="none" w:sz="0" w:space="0" w:color="auto"/>
        <w:left w:val="none" w:sz="0" w:space="0" w:color="auto"/>
        <w:bottom w:val="none" w:sz="0" w:space="0" w:color="auto"/>
        <w:right w:val="none" w:sz="0" w:space="0" w:color="auto"/>
      </w:divBdr>
    </w:div>
    <w:div w:id="1655523351">
      <w:bodyDiv w:val="1"/>
      <w:marLeft w:val="0"/>
      <w:marRight w:val="0"/>
      <w:marTop w:val="0"/>
      <w:marBottom w:val="0"/>
      <w:divBdr>
        <w:top w:val="none" w:sz="0" w:space="0" w:color="auto"/>
        <w:left w:val="none" w:sz="0" w:space="0" w:color="auto"/>
        <w:bottom w:val="none" w:sz="0" w:space="0" w:color="auto"/>
        <w:right w:val="none" w:sz="0" w:space="0" w:color="auto"/>
      </w:divBdr>
    </w:div>
    <w:div w:id="1666546544">
      <w:bodyDiv w:val="1"/>
      <w:marLeft w:val="0"/>
      <w:marRight w:val="0"/>
      <w:marTop w:val="0"/>
      <w:marBottom w:val="0"/>
      <w:divBdr>
        <w:top w:val="none" w:sz="0" w:space="0" w:color="auto"/>
        <w:left w:val="none" w:sz="0" w:space="0" w:color="auto"/>
        <w:bottom w:val="none" w:sz="0" w:space="0" w:color="auto"/>
        <w:right w:val="none" w:sz="0" w:space="0" w:color="auto"/>
      </w:divBdr>
    </w:div>
    <w:div w:id="1674382205">
      <w:bodyDiv w:val="1"/>
      <w:marLeft w:val="0"/>
      <w:marRight w:val="0"/>
      <w:marTop w:val="0"/>
      <w:marBottom w:val="0"/>
      <w:divBdr>
        <w:top w:val="none" w:sz="0" w:space="0" w:color="auto"/>
        <w:left w:val="none" w:sz="0" w:space="0" w:color="auto"/>
        <w:bottom w:val="none" w:sz="0" w:space="0" w:color="auto"/>
        <w:right w:val="none" w:sz="0" w:space="0" w:color="auto"/>
      </w:divBdr>
    </w:div>
    <w:div w:id="1689334547">
      <w:bodyDiv w:val="1"/>
      <w:marLeft w:val="0"/>
      <w:marRight w:val="0"/>
      <w:marTop w:val="0"/>
      <w:marBottom w:val="0"/>
      <w:divBdr>
        <w:top w:val="none" w:sz="0" w:space="0" w:color="auto"/>
        <w:left w:val="none" w:sz="0" w:space="0" w:color="auto"/>
        <w:bottom w:val="none" w:sz="0" w:space="0" w:color="auto"/>
        <w:right w:val="none" w:sz="0" w:space="0" w:color="auto"/>
      </w:divBdr>
    </w:div>
    <w:div w:id="1703554994">
      <w:bodyDiv w:val="1"/>
      <w:marLeft w:val="0"/>
      <w:marRight w:val="0"/>
      <w:marTop w:val="0"/>
      <w:marBottom w:val="0"/>
      <w:divBdr>
        <w:top w:val="none" w:sz="0" w:space="0" w:color="auto"/>
        <w:left w:val="none" w:sz="0" w:space="0" w:color="auto"/>
        <w:bottom w:val="none" w:sz="0" w:space="0" w:color="auto"/>
        <w:right w:val="none" w:sz="0" w:space="0" w:color="auto"/>
      </w:divBdr>
      <w:divsChild>
        <w:div w:id="1715154763">
          <w:marLeft w:val="0"/>
          <w:marRight w:val="0"/>
          <w:marTop w:val="0"/>
          <w:marBottom w:val="0"/>
          <w:divBdr>
            <w:top w:val="none" w:sz="0" w:space="0" w:color="auto"/>
            <w:left w:val="none" w:sz="0" w:space="0" w:color="auto"/>
            <w:bottom w:val="none" w:sz="0" w:space="0" w:color="auto"/>
            <w:right w:val="none" w:sz="0" w:space="0" w:color="auto"/>
          </w:divBdr>
          <w:divsChild>
            <w:div w:id="1261376887">
              <w:marLeft w:val="0"/>
              <w:marRight w:val="0"/>
              <w:marTop w:val="0"/>
              <w:marBottom w:val="0"/>
              <w:divBdr>
                <w:top w:val="none" w:sz="0" w:space="0" w:color="auto"/>
                <w:left w:val="none" w:sz="0" w:space="0" w:color="auto"/>
                <w:bottom w:val="none" w:sz="0" w:space="0" w:color="auto"/>
                <w:right w:val="none" w:sz="0" w:space="0" w:color="auto"/>
              </w:divBdr>
            </w:div>
            <w:div w:id="13938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1546">
      <w:bodyDiv w:val="1"/>
      <w:marLeft w:val="0"/>
      <w:marRight w:val="0"/>
      <w:marTop w:val="0"/>
      <w:marBottom w:val="0"/>
      <w:divBdr>
        <w:top w:val="none" w:sz="0" w:space="0" w:color="auto"/>
        <w:left w:val="none" w:sz="0" w:space="0" w:color="auto"/>
        <w:bottom w:val="none" w:sz="0" w:space="0" w:color="auto"/>
        <w:right w:val="none" w:sz="0" w:space="0" w:color="auto"/>
      </w:divBdr>
    </w:div>
    <w:div w:id="1800881578">
      <w:bodyDiv w:val="1"/>
      <w:marLeft w:val="0"/>
      <w:marRight w:val="0"/>
      <w:marTop w:val="0"/>
      <w:marBottom w:val="0"/>
      <w:divBdr>
        <w:top w:val="none" w:sz="0" w:space="0" w:color="auto"/>
        <w:left w:val="none" w:sz="0" w:space="0" w:color="auto"/>
        <w:bottom w:val="none" w:sz="0" w:space="0" w:color="auto"/>
        <w:right w:val="none" w:sz="0" w:space="0" w:color="auto"/>
      </w:divBdr>
    </w:div>
    <w:div w:id="1835410339">
      <w:bodyDiv w:val="1"/>
      <w:marLeft w:val="0"/>
      <w:marRight w:val="0"/>
      <w:marTop w:val="0"/>
      <w:marBottom w:val="0"/>
      <w:divBdr>
        <w:top w:val="none" w:sz="0" w:space="0" w:color="auto"/>
        <w:left w:val="none" w:sz="0" w:space="0" w:color="auto"/>
        <w:bottom w:val="none" w:sz="0" w:space="0" w:color="auto"/>
        <w:right w:val="none" w:sz="0" w:space="0" w:color="auto"/>
      </w:divBdr>
    </w:div>
    <w:div w:id="1889225072">
      <w:bodyDiv w:val="1"/>
      <w:marLeft w:val="0"/>
      <w:marRight w:val="0"/>
      <w:marTop w:val="0"/>
      <w:marBottom w:val="0"/>
      <w:divBdr>
        <w:top w:val="none" w:sz="0" w:space="0" w:color="auto"/>
        <w:left w:val="none" w:sz="0" w:space="0" w:color="auto"/>
        <w:bottom w:val="none" w:sz="0" w:space="0" w:color="auto"/>
        <w:right w:val="none" w:sz="0" w:space="0" w:color="auto"/>
      </w:divBdr>
    </w:div>
    <w:div w:id="1891648286">
      <w:bodyDiv w:val="1"/>
      <w:marLeft w:val="0"/>
      <w:marRight w:val="0"/>
      <w:marTop w:val="0"/>
      <w:marBottom w:val="0"/>
      <w:divBdr>
        <w:top w:val="none" w:sz="0" w:space="0" w:color="auto"/>
        <w:left w:val="none" w:sz="0" w:space="0" w:color="auto"/>
        <w:bottom w:val="none" w:sz="0" w:space="0" w:color="auto"/>
        <w:right w:val="none" w:sz="0" w:space="0" w:color="auto"/>
      </w:divBdr>
    </w:div>
    <w:div w:id="1907033214">
      <w:bodyDiv w:val="1"/>
      <w:marLeft w:val="0"/>
      <w:marRight w:val="0"/>
      <w:marTop w:val="0"/>
      <w:marBottom w:val="0"/>
      <w:divBdr>
        <w:top w:val="none" w:sz="0" w:space="0" w:color="auto"/>
        <w:left w:val="none" w:sz="0" w:space="0" w:color="auto"/>
        <w:bottom w:val="none" w:sz="0" w:space="0" w:color="auto"/>
        <w:right w:val="none" w:sz="0" w:space="0" w:color="auto"/>
      </w:divBdr>
      <w:divsChild>
        <w:div w:id="234323940">
          <w:marLeft w:val="-7"/>
          <w:marRight w:val="0"/>
          <w:marTop w:val="0"/>
          <w:marBottom w:val="0"/>
          <w:divBdr>
            <w:top w:val="none" w:sz="0" w:space="0" w:color="auto"/>
            <w:left w:val="none" w:sz="0" w:space="0" w:color="auto"/>
            <w:bottom w:val="none" w:sz="0" w:space="0" w:color="auto"/>
            <w:right w:val="none" w:sz="0" w:space="0" w:color="auto"/>
          </w:divBdr>
        </w:div>
        <w:div w:id="543366871">
          <w:marLeft w:val="-39"/>
          <w:marRight w:val="0"/>
          <w:marTop w:val="0"/>
          <w:marBottom w:val="0"/>
          <w:divBdr>
            <w:top w:val="none" w:sz="0" w:space="0" w:color="auto"/>
            <w:left w:val="none" w:sz="0" w:space="0" w:color="auto"/>
            <w:bottom w:val="none" w:sz="0" w:space="0" w:color="auto"/>
            <w:right w:val="none" w:sz="0" w:space="0" w:color="auto"/>
          </w:divBdr>
        </w:div>
      </w:divsChild>
    </w:div>
    <w:div w:id="1953245760">
      <w:bodyDiv w:val="1"/>
      <w:marLeft w:val="0"/>
      <w:marRight w:val="0"/>
      <w:marTop w:val="0"/>
      <w:marBottom w:val="0"/>
      <w:divBdr>
        <w:top w:val="none" w:sz="0" w:space="0" w:color="auto"/>
        <w:left w:val="none" w:sz="0" w:space="0" w:color="auto"/>
        <w:bottom w:val="none" w:sz="0" w:space="0" w:color="auto"/>
        <w:right w:val="none" w:sz="0" w:space="0" w:color="auto"/>
      </w:divBdr>
    </w:div>
    <w:div w:id="2061243908">
      <w:bodyDiv w:val="1"/>
      <w:marLeft w:val="0"/>
      <w:marRight w:val="0"/>
      <w:marTop w:val="0"/>
      <w:marBottom w:val="0"/>
      <w:divBdr>
        <w:top w:val="none" w:sz="0" w:space="0" w:color="auto"/>
        <w:left w:val="none" w:sz="0" w:space="0" w:color="auto"/>
        <w:bottom w:val="none" w:sz="0" w:space="0" w:color="auto"/>
        <w:right w:val="none" w:sz="0" w:space="0" w:color="auto"/>
      </w:divBdr>
    </w:div>
    <w:div w:id="21132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rc.education.state.mn.us/" TargetMode="External"/><Relationship Id="rId143" Type="http://schemas.openxmlformats.org/officeDocument/2006/relationships/hyperlink" Target="https://drive.google.com/open?id=1KSuTXPdA6f7QXkM3fj7zpCZDweUQGsQQ" TargetMode="External"/><Relationship Id="rId144" Type="http://schemas.openxmlformats.org/officeDocument/2006/relationships/hyperlink" Target="http://rc.education.state.mn.us/" TargetMode="External"/><Relationship Id="rId145" Type="http://schemas.openxmlformats.org/officeDocument/2006/relationships/hyperlink" Target="http://rc.education.state.mn.us/" TargetMode="External"/><Relationship Id="rId146" Type="http://schemas.openxmlformats.org/officeDocument/2006/relationships/hyperlink" Target="http://rc.education.state.mn.us/" TargetMode="External"/><Relationship Id="rId147" Type="http://schemas.openxmlformats.org/officeDocument/2006/relationships/hyperlink" Target="https://drive.google.com/open?id=1JzYPirodEGggWziXXiylvJTzW3avyMnE" TargetMode="External"/><Relationship Id="rId148" Type="http://schemas.openxmlformats.org/officeDocument/2006/relationships/hyperlink" Target="http://rc.education.state.mn.us/" TargetMode="External"/><Relationship Id="rId149" Type="http://schemas.openxmlformats.org/officeDocument/2006/relationships/hyperlink" Target="http://rc.education.state.mn.us/" TargetMode="External"/><Relationship Id="rId180" Type="http://schemas.openxmlformats.org/officeDocument/2006/relationships/header" Target="header1.xml"/><Relationship Id="rId181" Type="http://schemas.openxmlformats.org/officeDocument/2006/relationships/footer" Target="footer1.xml"/><Relationship Id="rId182" Type="http://schemas.openxmlformats.org/officeDocument/2006/relationships/footer" Target="footer2.xml"/><Relationship Id="rId40" Type="http://schemas.openxmlformats.org/officeDocument/2006/relationships/hyperlink" Target="http://nmf.accelschoolsnetwork2.com/wp-content/uploads/sites/26/2016/05/Worlds-Best-Workforce-2016-17.pdf" TargetMode="External"/><Relationship Id="rId41" Type="http://schemas.openxmlformats.org/officeDocument/2006/relationships/hyperlink" Target="http://rc.education.state.mn.us/" TargetMode="External"/><Relationship Id="rId42" Type="http://schemas.openxmlformats.org/officeDocument/2006/relationships/hyperlink" Target="http://rochesterstemacademy.org/uploads/Annual_Report_2016-2017_RochesterB.pdf" TargetMode="External"/><Relationship Id="rId43" Type="http://schemas.openxmlformats.org/officeDocument/2006/relationships/hyperlink" Target="http://rc.education.state.mn.us/" TargetMode="External"/><Relationship Id="rId44" Type="http://schemas.openxmlformats.org/officeDocument/2006/relationships/hyperlink" Target="http://sageacademy.org/wp-content/uploads/2017/12/WBWF-PLAN.pdf" TargetMode="External"/><Relationship Id="rId45" Type="http://schemas.openxmlformats.org/officeDocument/2006/relationships/hyperlink" Target="http://rc.education.state.mn.us/" TargetMode="External"/><Relationship Id="rId46" Type="http://schemas.openxmlformats.org/officeDocument/2006/relationships/hyperlink" Target="https://docs.wixstatic.com/ugd/7af9d5_091da85e9627445daf1a6873173c2eb3.pdf" TargetMode="External"/><Relationship Id="rId47" Type="http://schemas.openxmlformats.org/officeDocument/2006/relationships/hyperlink" Target="http://rc.education.state.mn.us/" TargetMode="External"/><Relationship Id="rId48" Type="http://schemas.openxmlformats.org/officeDocument/2006/relationships/hyperlink" Target="http://www.sejongacademy.org/home-1-2-1-1-1/" TargetMode="External"/><Relationship Id="rId49" Type="http://schemas.openxmlformats.org/officeDocument/2006/relationships/hyperlink" Target="http://rc.education.state.mn.us/" TargetMode="External"/><Relationship Id="rId183" Type="http://schemas.openxmlformats.org/officeDocument/2006/relationships/fontTable" Target="fontTable.xml"/><Relationship Id="rId184" Type="http://schemas.openxmlformats.org/officeDocument/2006/relationships/glossaryDocument" Target="glossary/document.xml"/><Relationship Id="rId185" Type="http://schemas.openxmlformats.org/officeDocument/2006/relationships/theme" Target="theme/theme1.xml"/><Relationship Id="rId80" Type="http://schemas.openxmlformats.org/officeDocument/2006/relationships/hyperlink" Target="http://rc.education.state.mn.us/" TargetMode="External"/><Relationship Id="rId81" Type="http://schemas.openxmlformats.org/officeDocument/2006/relationships/hyperlink" Target="http://rc.education.state.mn.us/" TargetMode="External"/><Relationship Id="rId82" Type="http://schemas.openxmlformats.org/officeDocument/2006/relationships/hyperlink" Target="https://drive.google.com/open?id=1-vG-lv6dfrIHpxl2x33N2Zkv2j_7a_7M" TargetMode="External"/><Relationship Id="rId83" Type="http://schemas.openxmlformats.org/officeDocument/2006/relationships/hyperlink" Target="http://rc.education.state.mn.us/" TargetMode="External"/><Relationship Id="rId84" Type="http://schemas.openxmlformats.org/officeDocument/2006/relationships/hyperlink" Target="http://rc.education.state.mn.us/" TargetMode="External"/><Relationship Id="rId85" Type="http://schemas.openxmlformats.org/officeDocument/2006/relationships/hyperlink" Target="http://rc.education.state.mn.us/" TargetMode="External"/><Relationship Id="rId86" Type="http://schemas.openxmlformats.org/officeDocument/2006/relationships/hyperlink" Target="http://rc.education.state.mn.us/" TargetMode="External"/><Relationship Id="rId87" Type="http://schemas.openxmlformats.org/officeDocument/2006/relationships/hyperlink" Target="http://rc.education.state.mn.us/" TargetMode="External"/><Relationship Id="rId88" Type="http://schemas.openxmlformats.org/officeDocument/2006/relationships/hyperlink" Target="http://rc.education.state.mn.us/" TargetMode="External"/><Relationship Id="rId89" Type="http://schemas.openxmlformats.org/officeDocument/2006/relationships/hyperlink" Target="https://drive.google.com/open?id=1dHyKhiSeh4sHsKUwJZejanIjUdVucV-O" TargetMode="External"/><Relationship Id="rId110" Type="http://schemas.openxmlformats.org/officeDocument/2006/relationships/hyperlink" Target="http://rc.education.state.mn.us/" TargetMode="External"/><Relationship Id="rId111" Type="http://schemas.openxmlformats.org/officeDocument/2006/relationships/hyperlink" Target="https://drive.google.com/open?id=1VwqKk4Qvut-0ljvlIJHJ3fmnTB2DwUUk" TargetMode="External"/><Relationship Id="rId112" Type="http://schemas.openxmlformats.org/officeDocument/2006/relationships/hyperlink" Target="http://rc.education.state.mn.us/" TargetMode="External"/><Relationship Id="rId113" Type="http://schemas.openxmlformats.org/officeDocument/2006/relationships/hyperlink" Target="http://rc.education.state.mn.us/" TargetMode="External"/><Relationship Id="rId114" Type="http://schemas.openxmlformats.org/officeDocument/2006/relationships/hyperlink" Target="http://rc.education.state.mn.us/" TargetMode="External"/><Relationship Id="rId115" Type="http://schemas.openxmlformats.org/officeDocument/2006/relationships/hyperlink" Target="http://rc.education.state.mn.us/" TargetMode="External"/><Relationship Id="rId116" Type="http://schemas.openxmlformats.org/officeDocument/2006/relationships/hyperlink" Target="http://rc.education.state.mn.us/" TargetMode="External"/><Relationship Id="rId117" Type="http://schemas.openxmlformats.org/officeDocument/2006/relationships/hyperlink" Target="https://drive.google.com/open?id=1KqZXRr5vlEgGlUR1ejwHPgI3Zly1j--S" TargetMode="External"/><Relationship Id="rId118" Type="http://schemas.openxmlformats.org/officeDocument/2006/relationships/hyperlink" Target="http://rc.education.state.mn.us/" TargetMode="External"/><Relationship Id="rId119" Type="http://schemas.openxmlformats.org/officeDocument/2006/relationships/hyperlink" Target="http://rc.education.state.mn.us/" TargetMode="External"/><Relationship Id="rId150" Type="http://schemas.openxmlformats.org/officeDocument/2006/relationships/hyperlink" Target="http://rc.education.state.mn.us/" TargetMode="External"/><Relationship Id="rId151" Type="http://schemas.openxmlformats.org/officeDocument/2006/relationships/hyperlink" Target="http://rc.education.state.mn.us/" TargetMode="External"/><Relationship Id="rId152" Type="http://schemas.openxmlformats.org/officeDocument/2006/relationships/hyperlink" Target="https://drive.google.com/open?id=1iOE0zSnqSsxPPfDvwnXwN2NNkBoSAFM7" TargetMode="Externa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mailto:executive.director.neo@gmail.com" TargetMode="External"/><Relationship Id="rId13" Type="http://schemas.openxmlformats.org/officeDocument/2006/relationships/hyperlink" Target="http://education.state.mn.us/MDE/dse/chart/" TargetMode="External"/><Relationship Id="rId14" Type="http://schemas.openxmlformats.org/officeDocument/2006/relationships/hyperlink" Target="https://www.google.com/maps/place/2620+Russell+Ave+N,+Minneapolis,+MN+55411/@45.0064558,-93.3126014,17z/data=!3m1!4b1!4m5!3m4!1s0x52b333b6706888c7:0xce58e02b84a284b5!8m2!3d45.0064558!4d-93.3104127" TargetMode="External"/><Relationship Id="rId15" Type="http://schemas.openxmlformats.org/officeDocument/2006/relationships/hyperlink" Target="http://rc.education.state.mn.us/" TargetMode="External"/><Relationship Id="rId16" Type="http://schemas.openxmlformats.org/officeDocument/2006/relationships/hyperlink" Target="http://www.achievemn.org/page/2625/categories/19" TargetMode="External"/><Relationship Id="rId17" Type="http://schemas.openxmlformats.org/officeDocument/2006/relationships/hyperlink" Target="http://rc.education.state.mn.us/" TargetMode="External"/><Relationship Id="rId18" Type="http://schemas.openxmlformats.org/officeDocument/2006/relationships/hyperlink" Target="https://www.agamim.org/annual-report-and-worlds-best-workforce-summary/" TargetMode="External"/><Relationship Id="rId19" Type="http://schemas.openxmlformats.org/officeDocument/2006/relationships/hyperlink" Target="http://rc.education.state.mn.us/" TargetMode="External"/><Relationship Id="rId153" Type="http://schemas.openxmlformats.org/officeDocument/2006/relationships/hyperlink" Target="http://www.sejongacademy.org/" TargetMode="External"/><Relationship Id="rId154" Type="http://schemas.openxmlformats.org/officeDocument/2006/relationships/hyperlink" Target="http://rc.education.state.mn.us/" TargetMode="External"/><Relationship Id="rId155" Type="http://schemas.openxmlformats.org/officeDocument/2006/relationships/hyperlink" Target="http://rc.education.state.mn.us/" TargetMode="External"/><Relationship Id="rId156" Type="http://schemas.openxmlformats.org/officeDocument/2006/relationships/hyperlink" Target="http://rc.education.state.mn.us/" TargetMode="External"/><Relationship Id="rId157" Type="http://schemas.openxmlformats.org/officeDocument/2006/relationships/hyperlink" Target="http://rc.education.state.mn.us/" TargetMode="External"/><Relationship Id="rId158" Type="http://schemas.openxmlformats.org/officeDocument/2006/relationships/hyperlink" Target="https://drive.google.com/open?id=1XaRLThrgoICc8A8Za89up0WFTK9DhQIw" TargetMode="External"/><Relationship Id="rId159" Type="http://schemas.openxmlformats.org/officeDocument/2006/relationships/hyperlink" Target="http://www.snacharterschool.org/" TargetMode="External"/><Relationship Id="rId50" Type="http://schemas.openxmlformats.org/officeDocument/2006/relationships/hyperlink" Target="http://snacharterschool.org/images/Documents/pdf/2016-2017-SNA-Annual-and-Worlds-Best-Workforce-Report.pdf" TargetMode="External"/><Relationship Id="rId51" Type="http://schemas.openxmlformats.org/officeDocument/2006/relationships/hyperlink" Target="http://rc.education.state.mn.us/" TargetMode="External"/><Relationship Id="rId52" Type="http://schemas.openxmlformats.org/officeDocument/2006/relationships/hyperlink" Target="http://www.team.k12.mn.us/files/_icBHv_/b925adc0be2248913745a49013852ec4/16-17_WBWF_Plan.pdf" TargetMode="External"/><Relationship Id="rId53" Type="http://schemas.openxmlformats.org/officeDocument/2006/relationships/hyperlink" Target="http://rc.education.state.mn.us/" TargetMode="External"/><Relationship Id="rId54" Type="http://schemas.openxmlformats.org/officeDocument/2006/relationships/hyperlink" Target="http://www.uacsmn.org/images/Meeting_Minutes/2017-2018/Universal_Academy_Annual_Report_FY17.pdf" TargetMode="External"/><Relationship Id="rId55" Type="http://schemas.openxmlformats.org/officeDocument/2006/relationships/hyperlink" Target="http://rc.education.state.mn.us/" TargetMode="External"/><Relationship Id="rId56" Type="http://schemas.openxmlformats.org/officeDocument/2006/relationships/hyperlink" Target="https://echalk-slate-prod.s3.amazonaws.com/private/schools/1034/site/fileLinks/7805267e-cc83-4e43-89dd-b5ed3e0c9ed7?AWSAccessKeyId=AKIAJSZKIBPXGFLSZTYQ&amp;Expires=1832361449&amp;response-cache-control=private%2C%20max-age%3D31536000&amp;response-content-disposition=%3Bfilename%3D%22Urban_FY17%2520WBWF%2520Annual%2520Report.pdf%22&amp;response-content-type=application%2Fpdf&amp;Signature=atVuNNNoOBhOVbvsSBhm5c9yVf0%3D" TargetMode="External"/><Relationship Id="rId57" Type="http://schemas.openxmlformats.org/officeDocument/2006/relationships/hyperlink" Target="http://education.state.mn.us/mdeprod/idcplg?IdcService=GET_FILE&amp;dDocName=MDE070453&amp;RevisionSelectionMethod=latestReleased&amp;Rendition=primary" TargetMode="External"/><Relationship Id="rId58" Type="http://schemas.openxmlformats.org/officeDocument/2006/relationships/hyperlink" Target="http://rc.education.state.mn.us/" TargetMode="External"/><Relationship Id="rId59" Type="http://schemas.openxmlformats.org/officeDocument/2006/relationships/hyperlink" Target="http://rc.education.state.mn.us/" TargetMode="External"/><Relationship Id="rId90" Type="http://schemas.openxmlformats.org/officeDocument/2006/relationships/hyperlink" Target="http://rc.education.state.mn.us/" TargetMode="External"/><Relationship Id="rId91" Type="http://schemas.openxmlformats.org/officeDocument/2006/relationships/hyperlink" Target="http://rc.education.state.mn.us/" TargetMode="External"/><Relationship Id="rId92" Type="http://schemas.openxmlformats.org/officeDocument/2006/relationships/hyperlink" Target="http://rc.education.state.mn.us/" TargetMode="External"/><Relationship Id="rId93" Type="http://schemas.openxmlformats.org/officeDocument/2006/relationships/hyperlink" Target="http://rc.education.state.mn.us/" TargetMode="External"/><Relationship Id="rId94" Type="http://schemas.openxmlformats.org/officeDocument/2006/relationships/hyperlink" Target="https://drive.google.com/open?id=1GNpC__hpW-ouNHkUT3jp913eJwDYGjHN" TargetMode="External"/><Relationship Id="rId95" Type="http://schemas.openxmlformats.org/officeDocument/2006/relationships/hyperlink" Target="http://rc.education.state.mn.us/" TargetMode="External"/><Relationship Id="rId96" Type="http://schemas.openxmlformats.org/officeDocument/2006/relationships/hyperlink" Target="http://rc.education.state.mn.us/" TargetMode="External"/><Relationship Id="rId97" Type="http://schemas.openxmlformats.org/officeDocument/2006/relationships/hyperlink" Target="http://rc.education.state.mn.us/" TargetMode="External"/><Relationship Id="rId98" Type="http://schemas.openxmlformats.org/officeDocument/2006/relationships/hyperlink" Target="http://rc.education.state.mn.us/" TargetMode="External"/><Relationship Id="rId99" Type="http://schemas.openxmlformats.org/officeDocument/2006/relationships/hyperlink" Target="http://rc.education.state.mn.us/" TargetMode="External"/><Relationship Id="rId120" Type="http://schemas.openxmlformats.org/officeDocument/2006/relationships/hyperlink" Target="http://rc.education.state.mn.us/" TargetMode="External"/><Relationship Id="rId121" Type="http://schemas.openxmlformats.org/officeDocument/2006/relationships/hyperlink" Target="http://rc.education.state.mn.us/" TargetMode="External"/><Relationship Id="rId122" Type="http://schemas.openxmlformats.org/officeDocument/2006/relationships/hyperlink" Target="https://drive.google.com/open?id=1VOpHxY1zKk5brvqpDzkjgMmpNbfA-kTu" TargetMode="External"/><Relationship Id="rId123" Type="http://schemas.openxmlformats.org/officeDocument/2006/relationships/hyperlink" Target="http://rc.education.state.mn.us/" TargetMode="External"/><Relationship Id="rId124" Type="http://schemas.openxmlformats.org/officeDocument/2006/relationships/hyperlink" Target="http://rc.education.state.mn.us/" TargetMode="External"/><Relationship Id="rId125" Type="http://schemas.openxmlformats.org/officeDocument/2006/relationships/hyperlink" Target="http://rc.education.state.mn.us/" TargetMode="External"/><Relationship Id="rId126" Type="http://schemas.openxmlformats.org/officeDocument/2006/relationships/hyperlink" Target="http://rc.education.state.mn.us/" TargetMode="External"/><Relationship Id="rId127" Type="http://schemas.openxmlformats.org/officeDocument/2006/relationships/hyperlink" Target="http://rc.education.state.mn.us/" TargetMode="External"/><Relationship Id="rId128" Type="http://schemas.openxmlformats.org/officeDocument/2006/relationships/hyperlink" Target="https://drive.google.com/open?id=1L_8sSaAWSLOYyRKkoLhn9Cc5LOFrOQ8E" TargetMode="External"/><Relationship Id="rId129" Type="http://schemas.openxmlformats.org/officeDocument/2006/relationships/hyperlink" Target="http://rc.education.state.mn.us/" TargetMode="External"/><Relationship Id="rId160" Type="http://schemas.openxmlformats.org/officeDocument/2006/relationships/hyperlink" Target="http://rc.education.state.mn.us/" TargetMode="External"/><Relationship Id="rId161" Type="http://schemas.openxmlformats.org/officeDocument/2006/relationships/hyperlink" Target="http://rc.education.state.mn.us/" TargetMode="External"/><Relationship Id="rId162" Type="http://schemas.openxmlformats.org/officeDocument/2006/relationships/hyperlink" Target="http://rc.education.state.mn.us/" TargetMode="External"/><Relationship Id="rId20" Type="http://schemas.openxmlformats.org/officeDocument/2006/relationships/hyperlink" Target="https://drive.google.com/file/d/0ByodckRnfd50Q0Z4czBNeWNLZ0xpTURURld2Y0pZNndzcXhv/view" TargetMode="External"/><Relationship Id="rId21" Type="http://schemas.openxmlformats.org/officeDocument/2006/relationships/hyperlink" Target="http://rc.education.state.mn.us/" TargetMode="External"/><Relationship Id="rId22" Type="http://schemas.openxmlformats.org/officeDocument/2006/relationships/hyperlink" Target="http://www.blueskyschool.org/application/files/5515/1240/8378/BlueSky_Annual_Report_16-17.pdf" TargetMode="External"/><Relationship Id="rId23" Type="http://schemas.openxmlformats.org/officeDocument/2006/relationships/hyperlink" Target="http://rc.education.state.mn.us/" TargetMode="External"/><Relationship Id="rId24" Type="http://schemas.openxmlformats.org/officeDocument/2006/relationships/hyperlink" Target="https://static1.squarespace.com/static/56def7d0746fb9f2d8e57820/t/5a44231f24a694671ff0191b/1514414879868/DCS+World%27s+Best+Workforce+2017-2018.docx-2.pdf" TargetMode="External"/><Relationship Id="rId25" Type="http://schemas.openxmlformats.org/officeDocument/2006/relationships/hyperlink" Target="http://rc.education.state.mn.us/" TargetMode="External"/><Relationship Id="rId26" Type="http://schemas.openxmlformats.org/officeDocument/2006/relationships/hyperlink" Target="https://drive.google.com/file/d/11rEsS3STBMKGnGLdmrWHU1rNtceLdbvX/view" TargetMode="External"/><Relationship Id="rId27" Type="http://schemas.openxmlformats.org/officeDocument/2006/relationships/hyperlink" Target="http://rc.education.state.mn.us/" TargetMode="External"/><Relationship Id="rId28" Type="http://schemas.openxmlformats.org/officeDocument/2006/relationships/hyperlink" Target="http://www.katopcs.org/uploads/3/0/6/7/30674217/annual_report___wbwf.pdf" TargetMode="External"/><Relationship Id="rId29" Type="http://schemas.openxmlformats.org/officeDocument/2006/relationships/hyperlink" Target="http://rc.education.state.mn.us/" TargetMode="External"/><Relationship Id="rId163" Type="http://schemas.openxmlformats.org/officeDocument/2006/relationships/hyperlink" Target="http://rc.education.state.mn.us/" TargetMode="External"/><Relationship Id="rId164" Type="http://schemas.openxmlformats.org/officeDocument/2006/relationships/hyperlink" Target="https://drive.google.com/open?id=17PVon9n_6t03liSmOA1j8wP-JXO4isWL" TargetMode="External"/><Relationship Id="rId165" Type="http://schemas.openxmlformats.org/officeDocument/2006/relationships/hyperlink" Target="http://rc.education.state.mn.us/" TargetMode="External"/><Relationship Id="rId166" Type="http://schemas.openxmlformats.org/officeDocument/2006/relationships/hyperlink" Target="http://rc.education.state.mn.us/" TargetMode="External"/><Relationship Id="rId167" Type="http://schemas.openxmlformats.org/officeDocument/2006/relationships/hyperlink" Target="http://rc.education.state.mn.us/" TargetMode="External"/><Relationship Id="rId168" Type="http://schemas.openxmlformats.org/officeDocument/2006/relationships/hyperlink" Target="http://rc.education.state.mn.us/" TargetMode="External"/><Relationship Id="rId169" Type="http://schemas.openxmlformats.org/officeDocument/2006/relationships/hyperlink" Target="https://drive.google.com/open?id=1Wr0ZH1XlF-ekSeM0_QGcSwpXTKMuBhsp" TargetMode="External"/><Relationship Id="rId60" Type="http://schemas.openxmlformats.org/officeDocument/2006/relationships/hyperlink" Target="http://rc.education.state.mn.us/" TargetMode="External"/><Relationship Id="rId61" Type="http://schemas.openxmlformats.org/officeDocument/2006/relationships/hyperlink" Target="http://rc.education.state.mn.us/" TargetMode="External"/><Relationship Id="rId62" Type="http://schemas.openxmlformats.org/officeDocument/2006/relationships/hyperlink" Target="http://rc.education.state.mn.us/" TargetMode="External"/><Relationship Id="rId63" Type="http://schemas.openxmlformats.org/officeDocument/2006/relationships/hyperlink" Target="http://rc.education.state.mn.us/" TargetMode="External"/><Relationship Id="rId64" Type="http://schemas.openxmlformats.org/officeDocument/2006/relationships/hyperlink" Target="http://rc.education.state.mn.us/" TargetMode="External"/><Relationship Id="rId65" Type="http://schemas.openxmlformats.org/officeDocument/2006/relationships/hyperlink" Target="http://rc.education.state.mn.us/" TargetMode="External"/><Relationship Id="rId66" Type="http://schemas.openxmlformats.org/officeDocument/2006/relationships/hyperlink" Target="https://drive.google.com/open?id=1JL84kN-FQHsOCTGQtRHQ-yzwcAkUQP0e" TargetMode="External"/><Relationship Id="rId67" Type="http://schemas.openxmlformats.org/officeDocument/2006/relationships/hyperlink" Target="http://rc.education.state.mn.us/" TargetMode="External"/><Relationship Id="rId68" Type="http://schemas.openxmlformats.org/officeDocument/2006/relationships/hyperlink" Target="http://rc.education.state.mn.us/" TargetMode="External"/><Relationship Id="rId69" Type="http://schemas.openxmlformats.org/officeDocument/2006/relationships/hyperlink" Target="http://rc.education.state.mn.us/" TargetMode="External"/><Relationship Id="rId130" Type="http://schemas.openxmlformats.org/officeDocument/2006/relationships/hyperlink" Target="http://rc.education.state.mn.us/" TargetMode="External"/><Relationship Id="rId131" Type="http://schemas.openxmlformats.org/officeDocument/2006/relationships/hyperlink" Target="http://rc.education.state.mn.us/" TargetMode="External"/><Relationship Id="rId132" Type="http://schemas.openxmlformats.org/officeDocument/2006/relationships/hyperlink" Target="http://rc.education.state.mn.us/" TargetMode="External"/><Relationship Id="rId133" Type="http://schemas.openxmlformats.org/officeDocument/2006/relationships/hyperlink" Target="https://drive.google.com/open?id=1eoO_DTP19sNQ97ROhZhgauVK0Jh1y5M1" TargetMode="External"/><Relationship Id="rId134" Type="http://schemas.openxmlformats.org/officeDocument/2006/relationships/hyperlink" Target="http://rc.education.state.mn.us/" TargetMode="External"/><Relationship Id="rId135" Type="http://schemas.openxmlformats.org/officeDocument/2006/relationships/hyperlink" Target="http://rc.education.state.mn.us/" TargetMode="External"/><Relationship Id="rId136" Type="http://schemas.openxmlformats.org/officeDocument/2006/relationships/hyperlink" Target="http://rc.education.state.mn.us/" TargetMode="External"/><Relationship Id="rId137" Type="http://schemas.openxmlformats.org/officeDocument/2006/relationships/hyperlink" Target="http://rc.education.state.mn.us/" TargetMode="External"/><Relationship Id="rId138" Type="http://schemas.openxmlformats.org/officeDocument/2006/relationships/hyperlink" Target="http://rc.education.state.mn.us/" TargetMode="External"/><Relationship Id="rId139" Type="http://schemas.openxmlformats.org/officeDocument/2006/relationships/hyperlink" Target="https://drive.google.com/open?id=1q-GmJEd9Tq86PDf6hKSmWN_1ZFjOj3O0" TargetMode="External"/><Relationship Id="rId170" Type="http://schemas.openxmlformats.org/officeDocument/2006/relationships/hyperlink" Target="http://rc.education.state.mn.us/" TargetMode="External"/><Relationship Id="rId171" Type="http://schemas.openxmlformats.org/officeDocument/2006/relationships/hyperlink" Target="http://rc.education.state.mn.us/" TargetMode="External"/><Relationship Id="rId172" Type="http://schemas.openxmlformats.org/officeDocument/2006/relationships/hyperlink" Target="http://rc.education.state.mn.us/" TargetMode="External"/><Relationship Id="rId30" Type="http://schemas.openxmlformats.org/officeDocument/2006/relationships/hyperlink" Target="http://www.lafayettecharter.k12.mn.us/UserFiles/Servers/Server_20324538/File/Admin%20Reports/2016-2017%20Annual%20Report.pdf" TargetMode="External"/><Relationship Id="rId31" Type="http://schemas.openxmlformats.org/officeDocument/2006/relationships/hyperlink" Target="http://rc.education.state.mn.us/" TargetMode="External"/><Relationship Id="rId32" Type="http://schemas.openxmlformats.org/officeDocument/2006/relationships/hyperlink" Target="http://lionsgate.academy/wp-content/uploads/2017/12/2016-2017-Annual-Report-Worlds-Best-Workforce.pdf" TargetMode="External"/><Relationship Id="rId33" Type="http://schemas.openxmlformats.org/officeDocument/2006/relationships/hyperlink" Target="http://rc.education.state.mn.us/" TargetMode="External"/><Relationship Id="rId34" Type="http://schemas.openxmlformats.org/officeDocument/2006/relationships/hyperlink" Target="https://nerstrand.charter.k12.mn.us/sites/default/files/Annual%20Report%20%26%20WBWF%202016-2017.pdf" TargetMode="External"/><Relationship Id="rId35" Type="http://schemas.openxmlformats.org/officeDocument/2006/relationships/hyperlink" Target="http://rc.education.state.mn.us/" TargetMode="External"/><Relationship Id="rId36" Type="http://schemas.openxmlformats.org/officeDocument/2006/relationships/hyperlink" Target="http://www.newcenturyacademy.com/wp-content/uploads/Annual-Report-2016-2017.pdf" TargetMode="External"/><Relationship Id="rId37" Type="http://schemas.openxmlformats.org/officeDocument/2006/relationships/hyperlink" Target="http://rc.education.state.mn.us/" TargetMode="External"/><Relationship Id="rId38" Type="http://schemas.openxmlformats.org/officeDocument/2006/relationships/hyperlink" Target="http://newcitycharterschool.org/wp-content/uploads/2013/09/Annual-Report-2016-17-Final-12.15.17.pdf" TargetMode="External"/><Relationship Id="rId39" Type="http://schemas.openxmlformats.org/officeDocument/2006/relationships/hyperlink" Target="http://rc.education.state.mn.us/" TargetMode="External"/><Relationship Id="rId173" Type="http://schemas.openxmlformats.org/officeDocument/2006/relationships/hyperlink" Target="http://rc.education.state.mn.us/" TargetMode="External"/><Relationship Id="rId174" Type="http://schemas.openxmlformats.org/officeDocument/2006/relationships/hyperlink" Target="https://drive.google.com/open?id=1BqjKq7KDSNZB8Pp_qGcZJJTWoBzrQ_4K" TargetMode="External"/><Relationship Id="rId175" Type="http://schemas.openxmlformats.org/officeDocument/2006/relationships/hyperlink" Target="http://rc.education.state.mn.us/" TargetMode="External"/><Relationship Id="rId176" Type="http://schemas.openxmlformats.org/officeDocument/2006/relationships/hyperlink" Target="http://rc.education.state.mn.us/" TargetMode="External"/><Relationship Id="rId177" Type="http://schemas.openxmlformats.org/officeDocument/2006/relationships/hyperlink" Target="http://rc.education.state.mn.us/" TargetMode="External"/><Relationship Id="rId178" Type="http://schemas.openxmlformats.org/officeDocument/2006/relationships/hyperlink" Target="http://rc.education.state.mn.us/" TargetMode="External"/><Relationship Id="rId179" Type="http://schemas.openxmlformats.org/officeDocument/2006/relationships/hyperlink" Target="https://drive.google.com/open?id=1QXY5cu__fz4hsrfIe-uu4k8k7OEY3-0m" TargetMode="External"/><Relationship Id="rId70" Type="http://schemas.openxmlformats.org/officeDocument/2006/relationships/hyperlink" Target="http://rc.education.state.mn.us/" TargetMode="External"/><Relationship Id="rId71" Type="http://schemas.openxmlformats.org/officeDocument/2006/relationships/hyperlink" Target="https://drive.google.com/open?id=1oIwKGhtZpbgQtYaj2gc53Ebur66XBQlq" TargetMode="External"/><Relationship Id="rId72" Type="http://schemas.openxmlformats.org/officeDocument/2006/relationships/hyperlink" Target="http://rc.education.state.mn.us/" TargetMode="External"/><Relationship Id="rId73" Type="http://schemas.openxmlformats.org/officeDocument/2006/relationships/hyperlink" Target="http://rc.education.state.mn.us/" TargetMode="External"/><Relationship Id="rId74" Type="http://schemas.openxmlformats.org/officeDocument/2006/relationships/hyperlink" Target="http://rc.education.state.mn.us/" TargetMode="External"/><Relationship Id="rId75" Type="http://schemas.openxmlformats.org/officeDocument/2006/relationships/hyperlink" Target="http://rc.education.state.mn.us/" TargetMode="External"/><Relationship Id="rId76" Type="http://schemas.openxmlformats.org/officeDocument/2006/relationships/hyperlink" Target="https://drive.google.com/open?id=116zV_syBv8t6HNrXAGVgfjgXlUXfTrgL" TargetMode="External"/><Relationship Id="rId77" Type="http://schemas.openxmlformats.org/officeDocument/2006/relationships/hyperlink" Target="http://rc.education.state.mn.us/" TargetMode="External"/><Relationship Id="rId78" Type="http://schemas.openxmlformats.org/officeDocument/2006/relationships/hyperlink" Target="http://rc.education.state.mn.us/" TargetMode="External"/><Relationship Id="rId79" Type="http://schemas.openxmlformats.org/officeDocument/2006/relationships/hyperlink" Target="http://rc.education.state.mn.u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100" Type="http://schemas.openxmlformats.org/officeDocument/2006/relationships/hyperlink" Target="https://drive.google.com/open?id=1TPpT6TK5tjoiS9hhgTsiJn9sRpvBy9Cw" TargetMode="External"/><Relationship Id="rId101" Type="http://schemas.openxmlformats.org/officeDocument/2006/relationships/hyperlink" Target="http://rc.education.state.mn.us/" TargetMode="External"/><Relationship Id="rId102" Type="http://schemas.openxmlformats.org/officeDocument/2006/relationships/hyperlink" Target="http://rc.education.state.mn.us/" TargetMode="External"/><Relationship Id="rId103" Type="http://schemas.openxmlformats.org/officeDocument/2006/relationships/hyperlink" Target="http://rc.education.state.mn.us/" TargetMode="External"/><Relationship Id="rId104" Type="http://schemas.openxmlformats.org/officeDocument/2006/relationships/hyperlink" Target="http://rc.education.state.mn.us/" TargetMode="External"/><Relationship Id="rId105" Type="http://schemas.openxmlformats.org/officeDocument/2006/relationships/hyperlink" Target="http://rc.education.state.mn.us/" TargetMode="External"/><Relationship Id="rId106" Type="http://schemas.openxmlformats.org/officeDocument/2006/relationships/hyperlink" Target="https://drive.google.com/open?id=1Xd42FVwY8LXGsW4KnjLIrGFzW54lrq5_" TargetMode="External"/><Relationship Id="rId107" Type="http://schemas.openxmlformats.org/officeDocument/2006/relationships/hyperlink" Target="http://rc.education.state.mn.us/" TargetMode="External"/><Relationship Id="rId108" Type="http://schemas.openxmlformats.org/officeDocument/2006/relationships/hyperlink" Target="http://rc.education.state.mn.us/" TargetMode="External"/><Relationship Id="rId109" Type="http://schemas.openxmlformats.org/officeDocument/2006/relationships/hyperlink" Target="http://rc.education.state.mn.u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40" Type="http://schemas.openxmlformats.org/officeDocument/2006/relationships/hyperlink" Target="http://rc.education.state.mn.us/" TargetMode="External"/><Relationship Id="rId141" Type="http://schemas.openxmlformats.org/officeDocument/2006/relationships/hyperlink" Target="http://rc.education.state.mn.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69B5BB962944FEB31EFE9286B882C4"/>
        <w:category>
          <w:name w:val="General"/>
          <w:gallery w:val="placeholder"/>
        </w:category>
        <w:types>
          <w:type w:val="bbPlcHdr"/>
        </w:types>
        <w:behaviors>
          <w:behavior w:val="content"/>
        </w:behaviors>
        <w:guid w:val="{51F3B343-3C5D-4D6E-A657-CC56370FE7AE}"/>
      </w:docPartPr>
      <w:docPartBody>
        <w:p w:rsidR="000B5FA8" w:rsidRDefault="00A26FCA" w:rsidP="00A26FCA">
          <w:pPr>
            <w:pStyle w:val="B169B5BB962944FEB31EFE9286B882C4"/>
          </w:pPr>
          <w:r>
            <w:rPr>
              <w:rStyle w:val="PlaceholderText"/>
            </w:rPr>
            <w:t>Choose an item</w:t>
          </w:r>
        </w:p>
      </w:docPartBody>
    </w:docPart>
    <w:docPart>
      <w:docPartPr>
        <w:name w:val="A1071B2BDFBD49EF8E626E466C9A4C9F"/>
        <w:category>
          <w:name w:val="General"/>
          <w:gallery w:val="placeholder"/>
        </w:category>
        <w:types>
          <w:type w:val="bbPlcHdr"/>
        </w:types>
        <w:behaviors>
          <w:behavior w:val="content"/>
        </w:behaviors>
        <w:guid w:val="{E4CCCA71-C31C-4711-A8DC-431D3D8C3383}"/>
      </w:docPartPr>
      <w:docPartBody>
        <w:p w:rsidR="000B5FA8" w:rsidRDefault="00A26FCA" w:rsidP="00A26FCA">
          <w:pPr>
            <w:pStyle w:val="A1071B2BDFBD49EF8E626E466C9A4C9F"/>
          </w:pPr>
          <w:r>
            <w:rPr>
              <w:rStyle w:val="PlaceholderText"/>
            </w:rPr>
            <w:t>Choose an item</w:t>
          </w:r>
        </w:p>
      </w:docPartBody>
    </w:docPart>
    <w:docPart>
      <w:docPartPr>
        <w:name w:val="4CAEC931A1624332BDE09F289CCB1A4C"/>
        <w:category>
          <w:name w:val="General"/>
          <w:gallery w:val="placeholder"/>
        </w:category>
        <w:types>
          <w:type w:val="bbPlcHdr"/>
        </w:types>
        <w:behaviors>
          <w:behavior w:val="content"/>
        </w:behaviors>
        <w:guid w:val="{94C58DAF-DAFD-4925-90A2-06FDA84DB24E}"/>
      </w:docPartPr>
      <w:docPartBody>
        <w:p w:rsidR="000B5FA8" w:rsidRDefault="00A26FCA" w:rsidP="00A26FCA">
          <w:pPr>
            <w:pStyle w:val="4CAEC931A1624332BDE09F289CCB1A4C"/>
          </w:pPr>
          <w:r>
            <w:rPr>
              <w:rStyle w:val="PlaceholderText"/>
            </w:rPr>
            <w:t>Choose an item</w:t>
          </w:r>
        </w:p>
      </w:docPartBody>
    </w:docPart>
    <w:docPart>
      <w:docPartPr>
        <w:name w:val="439757F0BCE541AFA517394BCC2FFD85"/>
        <w:category>
          <w:name w:val="General"/>
          <w:gallery w:val="placeholder"/>
        </w:category>
        <w:types>
          <w:type w:val="bbPlcHdr"/>
        </w:types>
        <w:behaviors>
          <w:behavior w:val="content"/>
        </w:behaviors>
        <w:guid w:val="{405A7861-4A31-42AE-8913-9DBDEF2AC141}"/>
      </w:docPartPr>
      <w:docPartBody>
        <w:p w:rsidR="000B5FA8" w:rsidRDefault="00A26FCA" w:rsidP="00A26FCA">
          <w:pPr>
            <w:pStyle w:val="439757F0BCE541AFA517394BCC2FFD85"/>
          </w:pPr>
          <w:r>
            <w:rPr>
              <w:rStyle w:val="PlaceholderText"/>
            </w:rPr>
            <w:t>Choose an item</w:t>
          </w:r>
        </w:p>
      </w:docPartBody>
    </w:docPart>
    <w:docPart>
      <w:docPartPr>
        <w:name w:val="6B3DD10948F14C888A9E3FE5EA809E9A"/>
        <w:category>
          <w:name w:val="General"/>
          <w:gallery w:val="placeholder"/>
        </w:category>
        <w:types>
          <w:type w:val="bbPlcHdr"/>
        </w:types>
        <w:behaviors>
          <w:behavior w:val="content"/>
        </w:behaviors>
        <w:guid w:val="{4A6A2A88-1217-4C61-93D1-F1014DA5241E}"/>
      </w:docPartPr>
      <w:docPartBody>
        <w:p w:rsidR="000B5FA8" w:rsidRDefault="00A26FCA" w:rsidP="00A26FCA">
          <w:pPr>
            <w:pStyle w:val="6B3DD10948F14C888A9E3FE5EA809E9A"/>
          </w:pPr>
          <w:r>
            <w:rPr>
              <w:rStyle w:val="PlaceholderText"/>
            </w:rPr>
            <w:t>Choose an item</w:t>
          </w:r>
        </w:p>
      </w:docPartBody>
    </w:docPart>
    <w:docPart>
      <w:docPartPr>
        <w:name w:val="F8A7149405674607B77168792AD1C5FD"/>
        <w:category>
          <w:name w:val="General"/>
          <w:gallery w:val="placeholder"/>
        </w:category>
        <w:types>
          <w:type w:val="bbPlcHdr"/>
        </w:types>
        <w:behaviors>
          <w:behavior w:val="content"/>
        </w:behaviors>
        <w:guid w:val="{0185ADFE-C00F-4D26-BDB2-136EBCF41BF3}"/>
      </w:docPartPr>
      <w:docPartBody>
        <w:p w:rsidR="000B5FA8" w:rsidRDefault="00A26FCA" w:rsidP="00A26FCA">
          <w:pPr>
            <w:pStyle w:val="F8A7149405674607B77168792AD1C5FD"/>
          </w:pPr>
          <w:r>
            <w:rPr>
              <w:rStyle w:val="PlaceholderText"/>
            </w:rPr>
            <w:t>Choose an item</w:t>
          </w:r>
        </w:p>
      </w:docPartBody>
    </w:docPart>
    <w:docPart>
      <w:docPartPr>
        <w:name w:val="61E03ADE7C904A47AFAF38588C6430B3"/>
        <w:category>
          <w:name w:val="General"/>
          <w:gallery w:val="placeholder"/>
        </w:category>
        <w:types>
          <w:type w:val="bbPlcHdr"/>
        </w:types>
        <w:behaviors>
          <w:behavior w:val="content"/>
        </w:behaviors>
        <w:guid w:val="{589BC52E-E36C-4BD8-9E39-8806BA1635A5}"/>
      </w:docPartPr>
      <w:docPartBody>
        <w:p w:rsidR="000B5FA8" w:rsidRDefault="00A26FCA" w:rsidP="00A26FCA">
          <w:pPr>
            <w:pStyle w:val="61E03ADE7C904A47AFAF38588C6430B3"/>
          </w:pPr>
          <w:r>
            <w:rPr>
              <w:rStyle w:val="PlaceholderText"/>
            </w:rPr>
            <w:t>Choose an item</w:t>
          </w:r>
        </w:p>
      </w:docPartBody>
    </w:docPart>
    <w:docPart>
      <w:docPartPr>
        <w:name w:val="E1472314CE0541B1B46670DCEB6254A1"/>
        <w:category>
          <w:name w:val="General"/>
          <w:gallery w:val="placeholder"/>
        </w:category>
        <w:types>
          <w:type w:val="bbPlcHdr"/>
        </w:types>
        <w:behaviors>
          <w:behavior w:val="content"/>
        </w:behaviors>
        <w:guid w:val="{487F9AD7-AA98-48E2-B0E1-2A6B6723173E}"/>
      </w:docPartPr>
      <w:docPartBody>
        <w:p w:rsidR="000B5FA8" w:rsidRDefault="00A26FCA" w:rsidP="00A26FCA">
          <w:pPr>
            <w:pStyle w:val="E1472314CE0541B1B46670DCEB6254A1"/>
          </w:pPr>
          <w:r>
            <w:rPr>
              <w:rStyle w:val="PlaceholderText"/>
            </w:rPr>
            <w:t>Choose an item</w:t>
          </w:r>
        </w:p>
      </w:docPartBody>
    </w:docPart>
    <w:docPart>
      <w:docPartPr>
        <w:name w:val="5407CAD7194C47E69B090CB3E030CFA7"/>
        <w:category>
          <w:name w:val="General"/>
          <w:gallery w:val="placeholder"/>
        </w:category>
        <w:types>
          <w:type w:val="bbPlcHdr"/>
        </w:types>
        <w:behaviors>
          <w:behavior w:val="content"/>
        </w:behaviors>
        <w:guid w:val="{AD8EC2D1-BDB5-41FC-A5E1-7ED3C2E9993B}"/>
      </w:docPartPr>
      <w:docPartBody>
        <w:p w:rsidR="000B5FA8" w:rsidRDefault="00A26FCA" w:rsidP="00A26FCA">
          <w:pPr>
            <w:pStyle w:val="5407CAD7194C47E69B090CB3E030CFA7"/>
          </w:pPr>
          <w:r>
            <w:rPr>
              <w:rStyle w:val="PlaceholderText"/>
            </w:rPr>
            <w:t>Choose an item</w:t>
          </w:r>
        </w:p>
      </w:docPartBody>
    </w:docPart>
    <w:docPart>
      <w:docPartPr>
        <w:name w:val="7CEA0348A0F4478FA38E5796189056DA"/>
        <w:category>
          <w:name w:val="General"/>
          <w:gallery w:val="placeholder"/>
        </w:category>
        <w:types>
          <w:type w:val="bbPlcHdr"/>
        </w:types>
        <w:behaviors>
          <w:behavior w:val="content"/>
        </w:behaviors>
        <w:guid w:val="{C0EE9A59-B147-4B77-8922-22F2E818AF2B}"/>
      </w:docPartPr>
      <w:docPartBody>
        <w:p w:rsidR="000B5FA8" w:rsidRDefault="00A26FCA" w:rsidP="00A26FCA">
          <w:pPr>
            <w:pStyle w:val="7CEA0348A0F4478FA38E5796189056DA"/>
          </w:pPr>
          <w:r>
            <w:rPr>
              <w:rStyle w:val="PlaceholderText"/>
            </w:rPr>
            <w:t>Choose an item</w:t>
          </w:r>
        </w:p>
      </w:docPartBody>
    </w:docPart>
    <w:docPart>
      <w:docPartPr>
        <w:name w:val="F315838E2BC149F5BC7304B0B7BDBBCF"/>
        <w:category>
          <w:name w:val="General"/>
          <w:gallery w:val="placeholder"/>
        </w:category>
        <w:types>
          <w:type w:val="bbPlcHdr"/>
        </w:types>
        <w:behaviors>
          <w:behavior w:val="content"/>
        </w:behaviors>
        <w:guid w:val="{C5F7A288-2144-4611-A387-7168711A133A}"/>
      </w:docPartPr>
      <w:docPartBody>
        <w:p w:rsidR="000B5FA8" w:rsidRDefault="00A26FCA" w:rsidP="00A26FCA">
          <w:pPr>
            <w:pStyle w:val="F315838E2BC149F5BC7304B0B7BDBBCF"/>
          </w:pPr>
          <w:r>
            <w:rPr>
              <w:rStyle w:val="PlaceholderText"/>
            </w:rPr>
            <w:t>Choose an item</w:t>
          </w:r>
        </w:p>
      </w:docPartBody>
    </w:docPart>
    <w:docPart>
      <w:docPartPr>
        <w:name w:val="528DC7A9509C4262ADC4343654CFC990"/>
        <w:category>
          <w:name w:val="General"/>
          <w:gallery w:val="placeholder"/>
        </w:category>
        <w:types>
          <w:type w:val="bbPlcHdr"/>
        </w:types>
        <w:behaviors>
          <w:behavior w:val="content"/>
        </w:behaviors>
        <w:guid w:val="{3FE3F4D2-3982-4EF6-BCE4-882170D4E57B}"/>
      </w:docPartPr>
      <w:docPartBody>
        <w:p w:rsidR="000B5FA8" w:rsidRDefault="00A26FCA" w:rsidP="00A26FCA">
          <w:pPr>
            <w:pStyle w:val="528DC7A9509C4262ADC4343654CFC990"/>
          </w:pPr>
          <w:r>
            <w:rPr>
              <w:rStyle w:val="PlaceholderText"/>
            </w:rPr>
            <w:t>Choose an item</w:t>
          </w:r>
        </w:p>
      </w:docPartBody>
    </w:docPart>
    <w:docPart>
      <w:docPartPr>
        <w:name w:val="CBBCD946C4E24793B4E00FC4F4854EF1"/>
        <w:category>
          <w:name w:val="General"/>
          <w:gallery w:val="placeholder"/>
        </w:category>
        <w:types>
          <w:type w:val="bbPlcHdr"/>
        </w:types>
        <w:behaviors>
          <w:behavior w:val="content"/>
        </w:behaviors>
        <w:guid w:val="{B4196967-E0AE-4166-9AE4-109FAC444874}"/>
      </w:docPartPr>
      <w:docPartBody>
        <w:p w:rsidR="00B359E4" w:rsidRDefault="00B359E4" w:rsidP="00B359E4">
          <w:pPr>
            <w:pStyle w:val="CBBCD946C4E24793B4E00FC4F4854EF1"/>
          </w:pPr>
          <w:r>
            <w:rPr>
              <w:rStyle w:val="PlaceholderText"/>
            </w:rPr>
            <w:t>Enter authorizer name</w:t>
          </w:r>
        </w:p>
      </w:docPartBody>
    </w:docPart>
    <w:docPart>
      <w:docPartPr>
        <w:name w:val="81E946D5AA7D41B1AF6B69DB9DBFA1C5"/>
        <w:category>
          <w:name w:val="General"/>
          <w:gallery w:val="placeholder"/>
        </w:category>
        <w:types>
          <w:type w:val="bbPlcHdr"/>
        </w:types>
        <w:behaviors>
          <w:behavior w:val="content"/>
        </w:behaviors>
        <w:guid w:val="{903F2960-4906-44EE-B025-BEFCFAA6CED6}"/>
      </w:docPartPr>
      <w:docPartBody>
        <w:p w:rsidR="00B359E4" w:rsidRDefault="00B359E4" w:rsidP="00B359E4">
          <w:pPr>
            <w:pStyle w:val="81E946D5AA7D41B1AF6B69DB9DBFA1C5"/>
          </w:pPr>
          <w:r>
            <w:rPr>
              <w:rStyle w:val="PlaceholderText"/>
            </w:rPr>
            <w:t>Enter authorizer address</w:t>
          </w:r>
        </w:p>
      </w:docPartBody>
    </w:docPart>
    <w:docPart>
      <w:docPartPr>
        <w:name w:val="BBC472232CCB4D02816D1268BA1DC119"/>
        <w:category>
          <w:name w:val="General"/>
          <w:gallery w:val="placeholder"/>
        </w:category>
        <w:types>
          <w:type w:val="bbPlcHdr"/>
        </w:types>
        <w:behaviors>
          <w:behavior w:val="content"/>
        </w:behaviors>
        <w:guid w:val="{FDFF00B3-9A05-47D0-9EA6-AD04032A320E}"/>
      </w:docPartPr>
      <w:docPartBody>
        <w:p w:rsidR="00B359E4" w:rsidRDefault="00B359E4" w:rsidP="00B359E4">
          <w:pPr>
            <w:pStyle w:val="BBC472232CCB4D02816D1268BA1DC119"/>
          </w:pPr>
          <w:r>
            <w:rPr>
              <w:rStyle w:val="PlaceholderText"/>
            </w:rPr>
            <w:t>Enter authorizer address</w:t>
          </w:r>
        </w:p>
      </w:docPartBody>
    </w:docPart>
    <w:docPart>
      <w:docPartPr>
        <w:name w:val="05A6407DFFC545EA98E679B61A824143"/>
        <w:category>
          <w:name w:val="General"/>
          <w:gallery w:val="placeholder"/>
        </w:category>
        <w:types>
          <w:type w:val="bbPlcHdr"/>
        </w:types>
        <w:behaviors>
          <w:behavior w:val="content"/>
        </w:behaviors>
        <w:guid w:val="{45DF61CC-405A-4B8E-8300-1B7180069FC7}"/>
      </w:docPartPr>
      <w:docPartBody>
        <w:p w:rsidR="00B359E4" w:rsidRDefault="00B359E4" w:rsidP="00B359E4">
          <w:pPr>
            <w:pStyle w:val="05A6407DFFC545EA98E679B61A824143"/>
          </w:pPr>
          <w:r>
            <w:rPr>
              <w:rStyle w:val="PlaceholderText"/>
            </w:rPr>
            <w:t>Enter primary contact information</w:t>
          </w:r>
        </w:p>
      </w:docPartBody>
    </w:docPart>
    <w:docPart>
      <w:docPartPr>
        <w:name w:val="4FC380C0CB084771B38F8D5FCC26CD6F"/>
        <w:category>
          <w:name w:val="General"/>
          <w:gallery w:val="placeholder"/>
        </w:category>
        <w:types>
          <w:type w:val="bbPlcHdr"/>
        </w:types>
        <w:behaviors>
          <w:behavior w:val="content"/>
        </w:behaviors>
        <w:guid w:val="{70FA15EA-47A3-4492-8177-D5805635D47B}"/>
      </w:docPartPr>
      <w:docPartBody>
        <w:p w:rsidR="00B359E4" w:rsidRDefault="00B359E4" w:rsidP="00B359E4">
          <w:pPr>
            <w:pStyle w:val="4FC380C0CB084771B38F8D5FCC26CD6F"/>
          </w:pPr>
          <w:r>
            <w:rPr>
              <w:rStyle w:val="PlaceholderText"/>
            </w:rPr>
            <w:t>Enter phone number</w:t>
          </w:r>
        </w:p>
      </w:docPartBody>
    </w:docPart>
    <w:docPart>
      <w:docPartPr>
        <w:name w:val="31B68627E63441F8B5F90BE865D2A7ED"/>
        <w:category>
          <w:name w:val="General"/>
          <w:gallery w:val="placeholder"/>
        </w:category>
        <w:types>
          <w:type w:val="bbPlcHdr"/>
        </w:types>
        <w:behaviors>
          <w:behavior w:val="content"/>
        </w:behaviors>
        <w:guid w:val="{5C90B7AD-D7E3-40C2-AD42-C0F9CD47718E}"/>
      </w:docPartPr>
      <w:docPartBody>
        <w:p w:rsidR="00B359E4" w:rsidRDefault="00B359E4" w:rsidP="00B359E4">
          <w:pPr>
            <w:pStyle w:val="31B68627E63441F8B5F90BE865D2A7ED"/>
          </w:pPr>
          <w:r>
            <w:rPr>
              <w:rStyle w:val="PlaceholderText"/>
            </w:rPr>
            <w:t>Enter email address</w:t>
          </w:r>
        </w:p>
      </w:docPartBody>
    </w:docPart>
    <w:docPart>
      <w:docPartPr>
        <w:name w:val="66461DA544224A90ABF35A2FE2AF0DF5"/>
        <w:category>
          <w:name w:val="General"/>
          <w:gallery w:val="placeholder"/>
        </w:category>
        <w:types>
          <w:type w:val="bbPlcHdr"/>
        </w:types>
        <w:behaviors>
          <w:behavior w:val="content"/>
        </w:behaviors>
        <w:guid w:val="{AC2E8849-6B88-4490-AA1F-64E0DD84A5C1}"/>
      </w:docPartPr>
      <w:docPartBody>
        <w:p w:rsidR="00B359E4" w:rsidRDefault="00B359E4" w:rsidP="00B359E4">
          <w:pPr>
            <w:pStyle w:val="66461DA544224A90ABF35A2FE2AF0DF5"/>
          </w:pPr>
          <w:r w:rsidRPr="00B26B17">
            <w:rPr>
              <w:rStyle w:val="PlaceholderText"/>
            </w:rPr>
            <w:t>Click here to enter text.</w:t>
          </w:r>
        </w:p>
      </w:docPartBody>
    </w:docPart>
    <w:docPart>
      <w:docPartPr>
        <w:name w:val="A4E359176720493C99DEFA8299C08170"/>
        <w:category>
          <w:name w:val="General"/>
          <w:gallery w:val="placeholder"/>
        </w:category>
        <w:types>
          <w:type w:val="bbPlcHdr"/>
        </w:types>
        <w:behaviors>
          <w:behavior w:val="content"/>
        </w:behaviors>
        <w:guid w:val="{79111A72-561A-4C02-A029-ECAC349844ED}"/>
      </w:docPartPr>
      <w:docPartBody>
        <w:p w:rsidR="00B359E4" w:rsidRDefault="00B359E4" w:rsidP="00B359E4">
          <w:pPr>
            <w:pStyle w:val="A4E359176720493C99DEFA8299C08170"/>
          </w:pPr>
          <w:r>
            <w:rPr>
              <w:rStyle w:val="PlaceholderText"/>
            </w:rPr>
            <w:t>Choose an item</w:t>
          </w:r>
        </w:p>
      </w:docPartBody>
    </w:docPart>
    <w:docPart>
      <w:docPartPr>
        <w:name w:val="476A687567BD484F94E3B78BBD450D9C"/>
        <w:category>
          <w:name w:val="General"/>
          <w:gallery w:val="placeholder"/>
        </w:category>
        <w:types>
          <w:type w:val="bbPlcHdr"/>
        </w:types>
        <w:behaviors>
          <w:behavior w:val="content"/>
        </w:behaviors>
        <w:guid w:val="{48434B19-92D6-4A24-ABF0-82852430FC34}"/>
      </w:docPartPr>
      <w:docPartBody>
        <w:p w:rsidR="00506254" w:rsidRDefault="00F858A0" w:rsidP="00F858A0">
          <w:pPr>
            <w:pStyle w:val="476A687567BD484F94E3B78BBD450D9C"/>
          </w:pPr>
          <w:r>
            <w:rPr>
              <w:rStyle w:val="PlaceholderText"/>
            </w:rPr>
            <w:t>Choose an item</w:t>
          </w:r>
        </w:p>
      </w:docPartBody>
    </w:docPart>
    <w:docPart>
      <w:docPartPr>
        <w:name w:val="9554DFF2A4D04AE8B01C0B989BBA4050"/>
        <w:category>
          <w:name w:val="General"/>
          <w:gallery w:val="placeholder"/>
        </w:category>
        <w:types>
          <w:type w:val="bbPlcHdr"/>
        </w:types>
        <w:behaviors>
          <w:behavior w:val="content"/>
        </w:behaviors>
        <w:guid w:val="{9AE3C533-CD90-41F4-B574-E7E6907D17BA}"/>
      </w:docPartPr>
      <w:docPartBody>
        <w:p w:rsidR="00506254" w:rsidRDefault="00F858A0" w:rsidP="00F858A0">
          <w:pPr>
            <w:pStyle w:val="9554DFF2A4D04AE8B01C0B989BBA4050"/>
          </w:pPr>
          <w:r>
            <w:rPr>
              <w:rStyle w:val="PlaceholderText"/>
            </w:rPr>
            <w:t>Choose an item</w:t>
          </w:r>
        </w:p>
      </w:docPartBody>
    </w:docPart>
    <w:docPart>
      <w:docPartPr>
        <w:name w:val="31F6C01D895044A792B858387BC70C9F"/>
        <w:category>
          <w:name w:val="General"/>
          <w:gallery w:val="placeholder"/>
        </w:category>
        <w:types>
          <w:type w:val="bbPlcHdr"/>
        </w:types>
        <w:behaviors>
          <w:behavior w:val="content"/>
        </w:behaviors>
        <w:guid w:val="{B150E787-6D60-4571-8F02-B1F6812FF37A}"/>
      </w:docPartPr>
      <w:docPartBody>
        <w:p w:rsidR="00506254" w:rsidRDefault="00F858A0" w:rsidP="00F858A0">
          <w:pPr>
            <w:pStyle w:val="31F6C01D895044A792B858387BC70C9F"/>
          </w:pPr>
          <w:r>
            <w:rPr>
              <w:rStyle w:val="PlaceholderText"/>
            </w:rPr>
            <w:t>Choose an item</w:t>
          </w:r>
        </w:p>
      </w:docPartBody>
    </w:docPart>
    <w:docPart>
      <w:docPartPr>
        <w:name w:val="1F77F281E5544A59B42324F690F13AD9"/>
        <w:category>
          <w:name w:val="General"/>
          <w:gallery w:val="placeholder"/>
        </w:category>
        <w:types>
          <w:type w:val="bbPlcHdr"/>
        </w:types>
        <w:behaviors>
          <w:behavior w:val="content"/>
        </w:behaviors>
        <w:guid w:val="{426FC231-44E1-424E-BC82-81E576077A3D}"/>
      </w:docPartPr>
      <w:docPartBody>
        <w:p w:rsidR="00506254" w:rsidRDefault="00F858A0" w:rsidP="00F858A0">
          <w:pPr>
            <w:pStyle w:val="1F77F281E5544A59B42324F690F13AD9"/>
          </w:pPr>
          <w:r>
            <w:rPr>
              <w:rStyle w:val="PlaceholderText"/>
            </w:rPr>
            <w:t>Choose an item</w:t>
          </w:r>
        </w:p>
      </w:docPartBody>
    </w:docPart>
    <w:docPart>
      <w:docPartPr>
        <w:name w:val="3792E5B34E0F4A92BFD77809F7921AFC"/>
        <w:category>
          <w:name w:val="General"/>
          <w:gallery w:val="placeholder"/>
        </w:category>
        <w:types>
          <w:type w:val="bbPlcHdr"/>
        </w:types>
        <w:behaviors>
          <w:behavior w:val="content"/>
        </w:behaviors>
        <w:guid w:val="{42CAA828-4121-496A-9ED0-04F0C55DB79F}"/>
      </w:docPartPr>
      <w:docPartBody>
        <w:p w:rsidR="009B4851" w:rsidRDefault="009B4851" w:rsidP="009B4851">
          <w:pPr>
            <w:pStyle w:val="3792E5B34E0F4A92BFD77809F7921AFC"/>
          </w:pPr>
          <w:r>
            <w:rPr>
              <w:rStyle w:val="PlaceholderText"/>
            </w:rPr>
            <w:t>Choose an item</w:t>
          </w:r>
        </w:p>
      </w:docPartBody>
    </w:docPart>
    <w:docPart>
      <w:docPartPr>
        <w:name w:val="0AFFEC32A2994D928772CFC207E4D771"/>
        <w:category>
          <w:name w:val="General"/>
          <w:gallery w:val="placeholder"/>
        </w:category>
        <w:types>
          <w:type w:val="bbPlcHdr"/>
        </w:types>
        <w:behaviors>
          <w:behavior w:val="content"/>
        </w:behaviors>
        <w:guid w:val="{D6B98921-4E88-46D7-859F-CBC0D9CDF227}"/>
      </w:docPartPr>
      <w:docPartBody>
        <w:p w:rsidR="009B4851" w:rsidRDefault="009B4851" w:rsidP="009B4851">
          <w:pPr>
            <w:pStyle w:val="0AFFEC32A2994D928772CFC207E4D771"/>
          </w:pPr>
          <w:r>
            <w:rPr>
              <w:rStyle w:val="PlaceholderText"/>
            </w:rPr>
            <w:t>Choose an item</w:t>
          </w:r>
        </w:p>
      </w:docPartBody>
    </w:docPart>
    <w:docPart>
      <w:docPartPr>
        <w:name w:val="514F182E60DF41A9A6BF923F837D8E83"/>
        <w:category>
          <w:name w:val="General"/>
          <w:gallery w:val="placeholder"/>
        </w:category>
        <w:types>
          <w:type w:val="bbPlcHdr"/>
        </w:types>
        <w:behaviors>
          <w:behavior w:val="content"/>
        </w:behaviors>
        <w:guid w:val="{82A6984B-6681-4FD9-A714-36BCC17BFAF5}"/>
      </w:docPartPr>
      <w:docPartBody>
        <w:p w:rsidR="009B4851" w:rsidRDefault="009B4851" w:rsidP="009B4851">
          <w:pPr>
            <w:pStyle w:val="514F182E60DF41A9A6BF923F837D8E83"/>
          </w:pPr>
          <w:r>
            <w:rPr>
              <w:rStyle w:val="PlaceholderText"/>
            </w:rPr>
            <w:t>Choose an item</w:t>
          </w:r>
        </w:p>
      </w:docPartBody>
    </w:docPart>
    <w:docPart>
      <w:docPartPr>
        <w:name w:val="290C80CF9939444E9409D75B52FAE699"/>
        <w:category>
          <w:name w:val="General"/>
          <w:gallery w:val="placeholder"/>
        </w:category>
        <w:types>
          <w:type w:val="bbPlcHdr"/>
        </w:types>
        <w:behaviors>
          <w:behavior w:val="content"/>
        </w:behaviors>
        <w:guid w:val="{4B753386-CDD2-41CA-9600-6CC6569C9706}"/>
      </w:docPartPr>
      <w:docPartBody>
        <w:p w:rsidR="009B4851" w:rsidRDefault="009B4851" w:rsidP="009B4851">
          <w:pPr>
            <w:pStyle w:val="290C80CF9939444E9409D75B52FAE699"/>
          </w:pPr>
          <w:r>
            <w:rPr>
              <w:rStyle w:val="PlaceholderText"/>
            </w:rPr>
            <w:t>Choose an item</w:t>
          </w:r>
        </w:p>
      </w:docPartBody>
    </w:docPart>
    <w:docPart>
      <w:docPartPr>
        <w:name w:val="30AAFE344E284ECD8AE4FACD2E1AF238"/>
        <w:category>
          <w:name w:val="General"/>
          <w:gallery w:val="placeholder"/>
        </w:category>
        <w:types>
          <w:type w:val="bbPlcHdr"/>
        </w:types>
        <w:behaviors>
          <w:behavior w:val="content"/>
        </w:behaviors>
        <w:guid w:val="{A24A92E2-72A0-43D9-8094-E2DCCF8CB6FD}"/>
      </w:docPartPr>
      <w:docPartBody>
        <w:p w:rsidR="009B4851" w:rsidRDefault="009B4851" w:rsidP="009B4851">
          <w:pPr>
            <w:pStyle w:val="30AAFE344E284ECD8AE4FACD2E1AF238"/>
          </w:pPr>
          <w:r>
            <w:rPr>
              <w:rStyle w:val="PlaceholderText"/>
            </w:rPr>
            <w:t>Choose an item</w:t>
          </w:r>
        </w:p>
      </w:docPartBody>
    </w:docPart>
    <w:docPart>
      <w:docPartPr>
        <w:name w:val="4867C65C21E941C189417AA02E96B8CC"/>
        <w:category>
          <w:name w:val="General"/>
          <w:gallery w:val="placeholder"/>
        </w:category>
        <w:types>
          <w:type w:val="bbPlcHdr"/>
        </w:types>
        <w:behaviors>
          <w:behavior w:val="content"/>
        </w:behaviors>
        <w:guid w:val="{DCDB6108-41D9-4C7A-9CCD-899945536DDD}"/>
      </w:docPartPr>
      <w:docPartBody>
        <w:p w:rsidR="009B4851" w:rsidRDefault="009B4851" w:rsidP="009B4851">
          <w:pPr>
            <w:pStyle w:val="4867C65C21E941C189417AA02E96B8CC"/>
          </w:pPr>
          <w:r>
            <w:rPr>
              <w:rStyle w:val="PlaceholderText"/>
            </w:rPr>
            <w:t>Choose an item</w:t>
          </w:r>
        </w:p>
      </w:docPartBody>
    </w:docPart>
    <w:docPart>
      <w:docPartPr>
        <w:name w:val="291E02BA1AEA4C27AE6060D69A557A05"/>
        <w:category>
          <w:name w:val="General"/>
          <w:gallery w:val="placeholder"/>
        </w:category>
        <w:types>
          <w:type w:val="bbPlcHdr"/>
        </w:types>
        <w:behaviors>
          <w:behavior w:val="content"/>
        </w:behaviors>
        <w:guid w:val="{14C7207E-6950-4CDF-9FFB-0EA8EA3AA0FC}"/>
      </w:docPartPr>
      <w:docPartBody>
        <w:p w:rsidR="00B46D20" w:rsidRDefault="00B46D20" w:rsidP="00B46D20">
          <w:pPr>
            <w:pStyle w:val="291E02BA1AEA4C27AE6060D69A557A05"/>
          </w:pPr>
          <w:r>
            <w:rPr>
              <w:rStyle w:val="PlaceholderText"/>
            </w:rPr>
            <w:t>Choose an item</w:t>
          </w:r>
        </w:p>
      </w:docPartBody>
    </w:docPart>
    <w:docPart>
      <w:docPartPr>
        <w:name w:val="E94F6A7B39C148B0AAEA53E1EF30C31C"/>
        <w:category>
          <w:name w:val="General"/>
          <w:gallery w:val="placeholder"/>
        </w:category>
        <w:types>
          <w:type w:val="bbPlcHdr"/>
        </w:types>
        <w:behaviors>
          <w:behavior w:val="content"/>
        </w:behaviors>
        <w:guid w:val="{F98FAB69-930F-4A4F-9829-56705937F0CB}"/>
      </w:docPartPr>
      <w:docPartBody>
        <w:p w:rsidR="00B46D20" w:rsidRDefault="00B46D20" w:rsidP="00B46D20">
          <w:pPr>
            <w:pStyle w:val="E94F6A7B39C148B0AAEA53E1EF30C31C"/>
          </w:pPr>
          <w:r>
            <w:rPr>
              <w:rStyle w:val="PlaceholderText"/>
            </w:rPr>
            <w:t>Choose an item</w:t>
          </w:r>
        </w:p>
      </w:docPartBody>
    </w:docPart>
    <w:docPart>
      <w:docPartPr>
        <w:name w:val="46ADF19E746A4EEEA415B3F843EB8B58"/>
        <w:category>
          <w:name w:val="General"/>
          <w:gallery w:val="placeholder"/>
        </w:category>
        <w:types>
          <w:type w:val="bbPlcHdr"/>
        </w:types>
        <w:behaviors>
          <w:behavior w:val="content"/>
        </w:behaviors>
        <w:guid w:val="{7689CCB4-FF33-4106-B5E7-3CCF2D730EB7}"/>
      </w:docPartPr>
      <w:docPartBody>
        <w:p w:rsidR="00B46D20" w:rsidRDefault="00B46D20" w:rsidP="00B46D20">
          <w:pPr>
            <w:pStyle w:val="46ADF19E746A4EEEA415B3F843EB8B5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CA"/>
    <w:rsid w:val="00023439"/>
    <w:rsid w:val="000339C6"/>
    <w:rsid w:val="000B5FA8"/>
    <w:rsid w:val="00200682"/>
    <w:rsid w:val="002220C8"/>
    <w:rsid w:val="002904C0"/>
    <w:rsid w:val="003E4AF2"/>
    <w:rsid w:val="00474146"/>
    <w:rsid w:val="004E5F7F"/>
    <w:rsid w:val="00506254"/>
    <w:rsid w:val="005F7EB5"/>
    <w:rsid w:val="00773E72"/>
    <w:rsid w:val="00824C7E"/>
    <w:rsid w:val="00971FB0"/>
    <w:rsid w:val="00986E9B"/>
    <w:rsid w:val="009B4851"/>
    <w:rsid w:val="00A26FCA"/>
    <w:rsid w:val="00A8194F"/>
    <w:rsid w:val="00A84991"/>
    <w:rsid w:val="00B33182"/>
    <w:rsid w:val="00B33216"/>
    <w:rsid w:val="00B359E4"/>
    <w:rsid w:val="00B46D20"/>
    <w:rsid w:val="00D60F5F"/>
    <w:rsid w:val="00D96F92"/>
    <w:rsid w:val="00DA1545"/>
    <w:rsid w:val="00E944BC"/>
    <w:rsid w:val="00F0404A"/>
    <w:rsid w:val="00F858A0"/>
    <w:rsid w:val="00FE25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7EB5"/>
    <w:rPr>
      <w:color w:val="808080"/>
    </w:rPr>
  </w:style>
  <w:style w:type="paragraph" w:customStyle="1" w:styleId="B169B5BB962944FEB31EFE9286B882C4">
    <w:name w:val="B169B5BB962944FEB31EFE9286B882C4"/>
    <w:rsid w:val="00A26FCA"/>
  </w:style>
  <w:style w:type="paragraph" w:customStyle="1" w:styleId="67D41823481E4F089FAB3FC8FE9EA6B0">
    <w:name w:val="67D41823481E4F089FAB3FC8FE9EA6B0"/>
    <w:rsid w:val="00A26FCA"/>
  </w:style>
  <w:style w:type="paragraph" w:customStyle="1" w:styleId="B75CCDF7C2834C73A9763652347D88FA">
    <w:name w:val="B75CCDF7C2834C73A9763652347D88FA"/>
    <w:rsid w:val="00A26FCA"/>
  </w:style>
  <w:style w:type="paragraph" w:customStyle="1" w:styleId="BCE78288D4124CD8853FC71B60B9E135">
    <w:name w:val="BCE78288D4124CD8853FC71B60B9E135"/>
    <w:rsid w:val="00A26FCA"/>
  </w:style>
  <w:style w:type="paragraph" w:customStyle="1" w:styleId="943EFEBF3B4A44C49D91C06230AFF093">
    <w:name w:val="943EFEBF3B4A44C49D91C06230AFF093"/>
    <w:rsid w:val="00A26FCA"/>
  </w:style>
  <w:style w:type="paragraph" w:customStyle="1" w:styleId="52F5B3A51AC04D3C9A7894490D0335CC">
    <w:name w:val="52F5B3A51AC04D3C9A7894490D0335CC"/>
    <w:rsid w:val="00A26FCA"/>
  </w:style>
  <w:style w:type="paragraph" w:customStyle="1" w:styleId="66B8121BB6604C11ABAC324D30408506">
    <w:name w:val="66B8121BB6604C11ABAC324D30408506"/>
    <w:rsid w:val="00A26FCA"/>
  </w:style>
  <w:style w:type="paragraph" w:customStyle="1" w:styleId="1E22FD7A9EF64A6BA8CBA6E78A83BD5A">
    <w:name w:val="1E22FD7A9EF64A6BA8CBA6E78A83BD5A"/>
    <w:rsid w:val="00A26FCA"/>
  </w:style>
  <w:style w:type="paragraph" w:customStyle="1" w:styleId="B7BE98978382471998B724707CECE992">
    <w:name w:val="B7BE98978382471998B724707CECE992"/>
    <w:rsid w:val="00A26FCA"/>
  </w:style>
  <w:style w:type="paragraph" w:customStyle="1" w:styleId="602B2CDE960041B8B15A1A9521B15967">
    <w:name w:val="602B2CDE960041B8B15A1A9521B15967"/>
    <w:rsid w:val="00A26FCA"/>
  </w:style>
  <w:style w:type="paragraph" w:customStyle="1" w:styleId="A7C69DD56B604847B24F0063110FC7BD">
    <w:name w:val="A7C69DD56B604847B24F0063110FC7BD"/>
    <w:rsid w:val="00A26FCA"/>
  </w:style>
  <w:style w:type="paragraph" w:customStyle="1" w:styleId="9D473FBB6C71467F8360B8DDBC9732DC">
    <w:name w:val="9D473FBB6C71467F8360B8DDBC9732DC"/>
    <w:rsid w:val="00A26FCA"/>
  </w:style>
  <w:style w:type="paragraph" w:customStyle="1" w:styleId="C222285117AF41DFB98838E013617AD2">
    <w:name w:val="C222285117AF41DFB98838E013617AD2"/>
    <w:rsid w:val="00A26FCA"/>
  </w:style>
  <w:style w:type="paragraph" w:customStyle="1" w:styleId="B379CC904792404CB8A80DBF12D2FFDB">
    <w:name w:val="B379CC904792404CB8A80DBF12D2FFDB"/>
    <w:rsid w:val="00A26FCA"/>
  </w:style>
  <w:style w:type="paragraph" w:customStyle="1" w:styleId="A4D08489B37C49B583DBE8D77A4C3E84">
    <w:name w:val="A4D08489B37C49B583DBE8D77A4C3E84"/>
    <w:rsid w:val="00A26FCA"/>
  </w:style>
  <w:style w:type="paragraph" w:customStyle="1" w:styleId="28922A8859994A839BF8E9B2599C0298">
    <w:name w:val="28922A8859994A839BF8E9B2599C0298"/>
    <w:rsid w:val="00A26FCA"/>
  </w:style>
  <w:style w:type="paragraph" w:customStyle="1" w:styleId="51F3075977FC44828208CBF389D63677">
    <w:name w:val="51F3075977FC44828208CBF389D63677"/>
    <w:rsid w:val="00A26FCA"/>
  </w:style>
  <w:style w:type="paragraph" w:customStyle="1" w:styleId="98CB356868104DA9988EB227F099796E">
    <w:name w:val="98CB356868104DA9988EB227F099796E"/>
    <w:rsid w:val="00A26FCA"/>
  </w:style>
  <w:style w:type="paragraph" w:customStyle="1" w:styleId="A58133B7D5444C0AAD1766C783D3FDA8">
    <w:name w:val="A58133B7D5444C0AAD1766C783D3FDA8"/>
    <w:rsid w:val="00A26FCA"/>
  </w:style>
  <w:style w:type="paragraph" w:customStyle="1" w:styleId="690A17924B5B432C872833AD099F813F">
    <w:name w:val="690A17924B5B432C872833AD099F813F"/>
    <w:rsid w:val="00A26FCA"/>
  </w:style>
  <w:style w:type="paragraph" w:customStyle="1" w:styleId="F7F9DE16E5CA41ADB9C8B8A92B5492D2">
    <w:name w:val="F7F9DE16E5CA41ADB9C8B8A92B5492D2"/>
    <w:rsid w:val="00A26FCA"/>
  </w:style>
  <w:style w:type="paragraph" w:customStyle="1" w:styleId="7D4BA3ECE620457FA3471EE917851E9A">
    <w:name w:val="7D4BA3ECE620457FA3471EE917851E9A"/>
    <w:rsid w:val="00A26FCA"/>
  </w:style>
  <w:style w:type="paragraph" w:customStyle="1" w:styleId="0F9E4473B8444A7896D3B4B06554C2BE">
    <w:name w:val="0F9E4473B8444A7896D3B4B06554C2BE"/>
    <w:rsid w:val="00A26FCA"/>
  </w:style>
  <w:style w:type="paragraph" w:customStyle="1" w:styleId="0937E4D7CD3945EC918533DDA9436E5C">
    <w:name w:val="0937E4D7CD3945EC918533DDA9436E5C"/>
    <w:rsid w:val="00A26FCA"/>
  </w:style>
  <w:style w:type="paragraph" w:customStyle="1" w:styleId="A1071B2BDFBD49EF8E626E466C9A4C9F">
    <w:name w:val="A1071B2BDFBD49EF8E626E466C9A4C9F"/>
    <w:rsid w:val="00A26FCA"/>
  </w:style>
  <w:style w:type="paragraph" w:customStyle="1" w:styleId="4CAEC931A1624332BDE09F289CCB1A4C">
    <w:name w:val="4CAEC931A1624332BDE09F289CCB1A4C"/>
    <w:rsid w:val="00A26FCA"/>
  </w:style>
  <w:style w:type="paragraph" w:customStyle="1" w:styleId="439757F0BCE541AFA517394BCC2FFD85">
    <w:name w:val="439757F0BCE541AFA517394BCC2FFD85"/>
    <w:rsid w:val="00A26FCA"/>
  </w:style>
  <w:style w:type="paragraph" w:customStyle="1" w:styleId="870ED7B3AA784AEB9B710834C233A652">
    <w:name w:val="870ED7B3AA784AEB9B710834C233A652"/>
    <w:rsid w:val="00A26FCA"/>
  </w:style>
  <w:style w:type="paragraph" w:customStyle="1" w:styleId="1CFD95D887CF4A87BB8C7811714640AF">
    <w:name w:val="1CFD95D887CF4A87BB8C7811714640AF"/>
    <w:rsid w:val="00A26FCA"/>
  </w:style>
  <w:style w:type="paragraph" w:customStyle="1" w:styleId="9964F59562C140DD935E68B28CEC3296">
    <w:name w:val="9964F59562C140DD935E68B28CEC3296"/>
    <w:rsid w:val="00A26FCA"/>
  </w:style>
  <w:style w:type="paragraph" w:customStyle="1" w:styleId="6B3DD10948F14C888A9E3FE5EA809E9A">
    <w:name w:val="6B3DD10948F14C888A9E3FE5EA809E9A"/>
    <w:rsid w:val="00A26FCA"/>
  </w:style>
  <w:style w:type="paragraph" w:customStyle="1" w:styleId="F8A7149405674607B77168792AD1C5FD">
    <w:name w:val="F8A7149405674607B77168792AD1C5FD"/>
    <w:rsid w:val="00A26FCA"/>
  </w:style>
  <w:style w:type="paragraph" w:customStyle="1" w:styleId="16903297DE3D468C951004F7B0F1DA5A">
    <w:name w:val="16903297DE3D468C951004F7B0F1DA5A"/>
    <w:rsid w:val="00A26FCA"/>
  </w:style>
  <w:style w:type="paragraph" w:customStyle="1" w:styleId="7C487EF5512D4004ADCB5BD8731E7616">
    <w:name w:val="7C487EF5512D4004ADCB5BD8731E7616"/>
    <w:rsid w:val="00A26FCA"/>
  </w:style>
  <w:style w:type="paragraph" w:customStyle="1" w:styleId="546685306AB34FED949F4911E1020A58">
    <w:name w:val="546685306AB34FED949F4911E1020A58"/>
    <w:rsid w:val="00A26FCA"/>
  </w:style>
  <w:style w:type="paragraph" w:customStyle="1" w:styleId="17B046A29E9F48E3A7847F64EA440B19">
    <w:name w:val="17B046A29E9F48E3A7847F64EA440B19"/>
    <w:rsid w:val="00A26FCA"/>
  </w:style>
  <w:style w:type="paragraph" w:customStyle="1" w:styleId="CAD3D77E5E044DA3BD024828909AA101">
    <w:name w:val="CAD3D77E5E044DA3BD024828909AA101"/>
    <w:rsid w:val="00A26FCA"/>
  </w:style>
  <w:style w:type="paragraph" w:customStyle="1" w:styleId="FB9B692DC70D43919F50E94C512B9FFE">
    <w:name w:val="FB9B692DC70D43919F50E94C512B9FFE"/>
    <w:rsid w:val="00A26FCA"/>
  </w:style>
  <w:style w:type="paragraph" w:customStyle="1" w:styleId="B91F4EDAF873445195A92E2C9F5C4345">
    <w:name w:val="B91F4EDAF873445195A92E2C9F5C4345"/>
    <w:rsid w:val="00A26FCA"/>
  </w:style>
  <w:style w:type="paragraph" w:customStyle="1" w:styleId="15857AFC32684DEABEFBA800AEA22269">
    <w:name w:val="15857AFC32684DEABEFBA800AEA22269"/>
    <w:rsid w:val="00A26FCA"/>
  </w:style>
  <w:style w:type="paragraph" w:customStyle="1" w:styleId="135DCB7E46E94DCE894B591DD3F2B505">
    <w:name w:val="135DCB7E46E94DCE894B591DD3F2B505"/>
    <w:rsid w:val="00A26FCA"/>
  </w:style>
  <w:style w:type="paragraph" w:customStyle="1" w:styleId="645F3042DB5D4E749F1C32BC87812FDE">
    <w:name w:val="645F3042DB5D4E749F1C32BC87812FDE"/>
    <w:rsid w:val="00A26FCA"/>
  </w:style>
  <w:style w:type="paragraph" w:customStyle="1" w:styleId="6CC1792A3A7D47ECBC6243FD35AA9BCC">
    <w:name w:val="6CC1792A3A7D47ECBC6243FD35AA9BCC"/>
    <w:rsid w:val="00A26FCA"/>
  </w:style>
  <w:style w:type="paragraph" w:customStyle="1" w:styleId="61E03ADE7C904A47AFAF38588C6430B3">
    <w:name w:val="61E03ADE7C904A47AFAF38588C6430B3"/>
    <w:rsid w:val="00A26FCA"/>
  </w:style>
  <w:style w:type="paragraph" w:customStyle="1" w:styleId="E1472314CE0541B1B46670DCEB6254A1">
    <w:name w:val="E1472314CE0541B1B46670DCEB6254A1"/>
    <w:rsid w:val="00A26FCA"/>
  </w:style>
  <w:style w:type="paragraph" w:customStyle="1" w:styleId="3872BF5A6B944E57A56D75A3BCE6A8B2">
    <w:name w:val="3872BF5A6B944E57A56D75A3BCE6A8B2"/>
    <w:rsid w:val="00A26FCA"/>
  </w:style>
  <w:style w:type="paragraph" w:customStyle="1" w:styleId="171C5945283143658AF99E75751861B8">
    <w:name w:val="171C5945283143658AF99E75751861B8"/>
    <w:rsid w:val="00A26FCA"/>
  </w:style>
  <w:style w:type="paragraph" w:customStyle="1" w:styleId="5407CAD7194C47E69B090CB3E030CFA7">
    <w:name w:val="5407CAD7194C47E69B090CB3E030CFA7"/>
    <w:rsid w:val="00A26FCA"/>
  </w:style>
  <w:style w:type="paragraph" w:customStyle="1" w:styleId="7CEA0348A0F4478FA38E5796189056DA">
    <w:name w:val="7CEA0348A0F4478FA38E5796189056DA"/>
    <w:rsid w:val="00A26FCA"/>
  </w:style>
  <w:style w:type="paragraph" w:customStyle="1" w:styleId="F315838E2BC149F5BC7304B0B7BDBBCF">
    <w:name w:val="F315838E2BC149F5BC7304B0B7BDBBCF"/>
    <w:rsid w:val="00A26FCA"/>
  </w:style>
  <w:style w:type="paragraph" w:customStyle="1" w:styleId="528DC7A9509C4262ADC4343654CFC990">
    <w:name w:val="528DC7A9509C4262ADC4343654CFC990"/>
    <w:rsid w:val="00A26FCA"/>
  </w:style>
  <w:style w:type="paragraph" w:customStyle="1" w:styleId="D57377C91E4149F9B53FA4B22E497CCD">
    <w:name w:val="D57377C91E4149F9B53FA4B22E497CCD"/>
    <w:rsid w:val="00A26FCA"/>
  </w:style>
  <w:style w:type="paragraph" w:customStyle="1" w:styleId="60114B6BC62440ACB0EF61296C50573B">
    <w:name w:val="60114B6BC62440ACB0EF61296C50573B"/>
    <w:rsid w:val="00A26FCA"/>
  </w:style>
  <w:style w:type="paragraph" w:customStyle="1" w:styleId="E5C178CFFD994A53A71838D5AB25777E">
    <w:name w:val="E5C178CFFD994A53A71838D5AB25777E"/>
    <w:rsid w:val="00A26FCA"/>
  </w:style>
  <w:style w:type="paragraph" w:customStyle="1" w:styleId="46D5457A77C747C597196FDD5395C884">
    <w:name w:val="46D5457A77C747C597196FDD5395C884"/>
    <w:rsid w:val="00A26FCA"/>
  </w:style>
  <w:style w:type="paragraph" w:customStyle="1" w:styleId="7907034882724FDB805E1B52F32C8FEC">
    <w:name w:val="7907034882724FDB805E1B52F32C8FEC"/>
    <w:rsid w:val="00E944BC"/>
  </w:style>
  <w:style w:type="paragraph" w:customStyle="1" w:styleId="98D82218D1024452A65985CF78AA2E40">
    <w:name w:val="98D82218D1024452A65985CF78AA2E40"/>
    <w:rsid w:val="00E944BC"/>
  </w:style>
  <w:style w:type="paragraph" w:customStyle="1" w:styleId="836A18E7A9F8409DACE7F77A175DCF78">
    <w:name w:val="836A18E7A9F8409DACE7F77A175DCF78"/>
    <w:rsid w:val="00E944BC"/>
  </w:style>
  <w:style w:type="paragraph" w:customStyle="1" w:styleId="A66F6D04B3BF42BE8E28652478B12B84">
    <w:name w:val="A66F6D04B3BF42BE8E28652478B12B84"/>
    <w:rsid w:val="00023439"/>
  </w:style>
  <w:style w:type="paragraph" w:customStyle="1" w:styleId="CBBCD946C4E24793B4E00FC4F4854EF1">
    <w:name w:val="CBBCD946C4E24793B4E00FC4F4854EF1"/>
    <w:rsid w:val="00B359E4"/>
  </w:style>
  <w:style w:type="paragraph" w:customStyle="1" w:styleId="81E946D5AA7D41B1AF6B69DB9DBFA1C5">
    <w:name w:val="81E946D5AA7D41B1AF6B69DB9DBFA1C5"/>
    <w:rsid w:val="00B359E4"/>
  </w:style>
  <w:style w:type="paragraph" w:customStyle="1" w:styleId="BBC472232CCB4D02816D1268BA1DC119">
    <w:name w:val="BBC472232CCB4D02816D1268BA1DC119"/>
    <w:rsid w:val="00B359E4"/>
  </w:style>
  <w:style w:type="paragraph" w:customStyle="1" w:styleId="05A6407DFFC545EA98E679B61A824143">
    <w:name w:val="05A6407DFFC545EA98E679B61A824143"/>
    <w:rsid w:val="00B359E4"/>
  </w:style>
  <w:style w:type="paragraph" w:customStyle="1" w:styleId="4FC380C0CB084771B38F8D5FCC26CD6F">
    <w:name w:val="4FC380C0CB084771B38F8D5FCC26CD6F"/>
    <w:rsid w:val="00B359E4"/>
  </w:style>
  <w:style w:type="paragraph" w:customStyle="1" w:styleId="31B68627E63441F8B5F90BE865D2A7ED">
    <w:name w:val="31B68627E63441F8B5F90BE865D2A7ED"/>
    <w:rsid w:val="00B359E4"/>
  </w:style>
  <w:style w:type="paragraph" w:customStyle="1" w:styleId="46827D32886C4142B67156A25E0DE969">
    <w:name w:val="46827D32886C4142B67156A25E0DE969"/>
    <w:rsid w:val="00B359E4"/>
  </w:style>
  <w:style w:type="paragraph" w:customStyle="1" w:styleId="A1839B4E511E4A2DB0060428FAF52C35">
    <w:name w:val="A1839B4E511E4A2DB0060428FAF52C35"/>
    <w:rsid w:val="00B359E4"/>
  </w:style>
  <w:style w:type="paragraph" w:customStyle="1" w:styleId="F4B428C123ED434BBC2726C0F45DA9C8">
    <w:name w:val="F4B428C123ED434BBC2726C0F45DA9C8"/>
    <w:rsid w:val="00B359E4"/>
  </w:style>
  <w:style w:type="paragraph" w:customStyle="1" w:styleId="C7C180EEC6FB4E9CB9C279C7C40A10EB">
    <w:name w:val="C7C180EEC6FB4E9CB9C279C7C40A10EB"/>
    <w:rsid w:val="00B359E4"/>
  </w:style>
  <w:style w:type="paragraph" w:customStyle="1" w:styleId="13030463EFFA45F68A57E2B627B4982F">
    <w:name w:val="13030463EFFA45F68A57E2B627B4982F"/>
    <w:rsid w:val="00B359E4"/>
  </w:style>
  <w:style w:type="paragraph" w:customStyle="1" w:styleId="1B8CE7F2C167424D8C875064717F1623">
    <w:name w:val="1B8CE7F2C167424D8C875064717F1623"/>
    <w:rsid w:val="00B359E4"/>
  </w:style>
  <w:style w:type="paragraph" w:customStyle="1" w:styleId="58013AD306104825A3A8874E3B63462D">
    <w:name w:val="58013AD306104825A3A8874E3B63462D"/>
    <w:rsid w:val="00B359E4"/>
  </w:style>
  <w:style w:type="paragraph" w:customStyle="1" w:styleId="786D6A5BC2FD42F083224A447019B7F6">
    <w:name w:val="786D6A5BC2FD42F083224A447019B7F6"/>
    <w:rsid w:val="00B359E4"/>
  </w:style>
  <w:style w:type="paragraph" w:customStyle="1" w:styleId="A78F210A19994ED095D4745D14F41E25">
    <w:name w:val="A78F210A19994ED095D4745D14F41E25"/>
    <w:rsid w:val="00B359E4"/>
  </w:style>
  <w:style w:type="paragraph" w:customStyle="1" w:styleId="8CE337F4F7B04F86B73A5F250CD9CEEA">
    <w:name w:val="8CE337F4F7B04F86B73A5F250CD9CEEA"/>
    <w:rsid w:val="00B359E4"/>
  </w:style>
  <w:style w:type="paragraph" w:customStyle="1" w:styleId="46F8463D040A48818C340C8F6494E9A4">
    <w:name w:val="46F8463D040A48818C340C8F6494E9A4"/>
    <w:rsid w:val="00B359E4"/>
  </w:style>
  <w:style w:type="paragraph" w:customStyle="1" w:styleId="A401B7078BE648189CE0C42FCCB9B189">
    <w:name w:val="A401B7078BE648189CE0C42FCCB9B189"/>
    <w:rsid w:val="00B359E4"/>
  </w:style>
  <w:style w:type="paragraph" w:customStyle="1" w:styleId="A5B5F1E5A264474CA6E18DE35E827442">
    <w:name w:val="A5B5F1E5A264474CA6E18DE35E827442"/>
    <w:rsid w:val="00B359E4"/>
  </w:style>
  <w:style w:type="paragraph" w:customStyle="1" w:styleId="42F33A1CE7034BC589230755591CD050">
    <w:name w:val="42F33A1CE7034BC589230755591CD050"/>
    <w:rsid w:val="00B359E4"/>
  </w:style>
  <w:style w:type="paragraph" w:customStyle="1" w:styleId="20B98E06A67F4A2F900292E97DA08CCD">
    <w:name w:val="20B98E06A67F4A2F900292E97DA08CCD"/>
    <w:rsid w:val="00B359E4"/>
  </w:style>
  <w:style w:type="paragraph" w:customStyle="1" w:styleId="73F040185CD34023B16B9C1874CACC5C">
    <w:name w:val="73F040185CD34023B16B9C1874CACC5C"/>
    <w:rsid w:val="00B359E4"/>
  </w:style>
  <w:style w:type="paragraph" w:customStyle="1" w:styleId="B92BF8C760B0459BBA4151B4A9B2C64C">
    <w:name w:val="B92BF8C760B0459BBA4151B4A9B2C64C"/>
    <w:rsid w:val="00B359E4"/>
  </w:style>
  <w:style w:type="paragraph" w:customStyle="1" w:styleId="4D2336A82E514B84AB4CE2C0106D356C">
    <w:name w:val="4D2336A82E514B84AB4CE2C0106D356C"/>
    <w:rsid w:val="00B359E4"/>
  </w:style>
  <w:style w:type="paragraph" w:customStyle="1" w:styleId="8DFB2EDBD649499AADE5B6A9395B05F1">
    <w:name w:val="8DFB2EDBD649499AADE5B6A9395B05F1"/>
    <w:rsid w:val="00B359E4"/>
  </w:style>
  <w:style w:type="paragraph" w:customStyle="1" w:styleId="C9CB940C9FB74F27BA4B9DBEAA87E0DC">
    <w:name w:val="C9CB940C9FB74F27BA4B9DBEAA87E0DC"/>
    <w:rsid w:val="00B359E4"/>
  </w:style>
  <w:style w:type="paragraph" w:customStyle="1" w:styleId="0A859FE2F1E04596BB2239D2FC764348">
    <w:name w:val="0A859FE2F1E04596BB2239D2FC764348"/>
    <w:rsid w:val="00B359E4"/>
  </w:style>
  <w:style w:type="paragraph" w:customStyle="1" w:styleId="F91532EB1F8C46579A0A786778A2C809">
    <w:name w:val="F91532EB1F8C46579A0A786778A2C809"/>
    <w:rsid w:val="00B359E4"/>
  </w:style>
  <w:style w:type="paragraph" w:customStyle="1" w:styleId="14E038DEFD9C4620BC02F7EDD332AEE1">
    <w:name w:val="14E038DEFD9C4620BC02F7EDD332AEE1"/>
    <w:rsid w:val="00B359E4"/>
  </w:style>
  <w:style w:type="paragraph" w:customStyle="1" w:styleId="BC73B158AD0A4ADFB101D163B2FE64B6">
    <w:name w:val="BC73B158AD0A4ADFB101D163B2FE64B6"/>
    <w:rsid w:val="00B359E4"/>
  </w:style>
  <w:style w:type="paragraph" w:customStyle="1" w:styleId="66461DA544224A90ABF35A2FE2AF0DF5">
    <w:name w:val="66461DA544224A90ABF35A2FE2AF0DF5"/>
    <w:rsid w:val="00B359E4"/>
  </w:style>
  <w:style w:type="paragraph" w:customStyle="1" w:styleId="A4E359176720493C99DEFA8299C08170">
    <w:name w:val="A4E359176720493C99DEFA8299C08170"/>
    <w:rsid w:val="00B359E4"/>
  </w:style>
  <w:style w:type="paragraph" w:customStyle="1" w:styleId="F7332DA05A7446C2949FDD2AB45AEC2A">
    <w:name w:val="F7332DA05A7446C2949FDD2AB45AEC2A"/>
    <w:rsid w:val="00B359E4"/>
  </w:style>
  <w:style w:type="paragraph" w:customStyle="1" w:styleId="1261D19F94E14EF785EC5DCB5228F670">
    <w:name w:val="1261D19F94E14EF785EC5DCB5228F670"/>
    <w:rsid w:val="00B359E4"/>
  </w:style>
  <w:style w:type="paragraph" w:customStyle="1" w:styleId="3FE2ECF763EE4FBFBF9136850791657F">
    <w:name w:val="3FE2ECF763EE4FBFBF9136850791657F"/>
    <w:rsid w:val="00B359E4"/>
  </w:style>
  <w:style w:type="paragraph" w:customStyle="1" w:styleId="FB0C7CAE0A2348698218E2772E77EE7C">
    <w:name w:val="FB0C7CAE0A2348698218E2772E77EE7C"/>
    <w:rsid w:val="00B359E4"/>
  </w:style>
  <w:style w:type="paragraph" w:customStyle="1" w:styleId="698F726E5D454932BB77F789B211AE21">
    <w:name w:val="698F726E5D454932BB77F789B211AE21"/>
    <w:rsid w:val="00B359E4"/>
  </w:style>
  <w:style w:type="paragraph" w:customStyle="1" w:styleId="1B4CE8A319A9489CA495C8FE4166D05B">
    <w:name w:val="1B4CE8A319A9489CA495C8FE4166D05B"/>
    <w:rsid w:val="00B359E4"/>
  </w:style>
  <w:style w:type="paragraph" w:customStyle="1" w:styleId="DC7792AE72454A1DB766E67F24A37BD7">
    <w:name w:val="DC7792AE72454A1DB766E67F24A37BD7"/>
    <w:rsid w:val="00B359E4"/>
  </w:style>
  <w:style w:type="paragraph" w:customStyle="1" w:styleId="2212E8AB08FF42B785574EA63C6EB1EB">
    <w:name w:val="2212E8AB08FF42B785574EA63C6EB1EB"/>
    <w:rsid w:val="00B359E4"/>
  </w:style>
  <w:style w:type="paragraph" w:customStyle="1" w:styleId="40747261AB1A412284334F0C3956A3D2">
    <w:name w:val="40747261AB1A412284334F0C3956A3D2"/>
    <w:rsid w:val="00B359E4"/>
  </w:style>
  <w:style w:type="paragraph" w:customStyle="1" w:styleId="400C6C476A78480EB93C1C2878CC878C">
    <w:name w:val="400C6C476A78480EB93C1C2878CC878C"/>
    <w:rsid w:val="00B359E4"/>
  </w:style>
  <w:style w:type="paragraph" w:customStyle="1" w:styleId="68A6C95B6CC640758E5CB86264BD824B">
    <w:name w:val="68A6C95B6CC640758E5CB86264BD824B"/>
    <w:rsid w:val="00B359E4"/>
  </w:style>
  <w:style w:type="paragraph" w:customStyle="1" w:styleId="B1AD79A4FCC14A4495479F854A73A29D">
    <w:name w:val="B1AD79A4FCC14A4495479F854A73A29D"/>
    <w:rsid w:val="00B359E4"/>
  </w:style>
  <w:style w:type="paragraph" w:customStyle="1" w:styleId="8176601ABAC74121A1AF64E0AD21C9F1">
    <w:name w:val="8176601ABAC74121A1AF64E0AD21C9F1"/>
    <w:rsid w:val="00F858A0"/>
  </w:style>
  <w:style w:type="paragraph" w:customStyle="1" w:styleId="809765C560A544CCBE3CAAEB6C0920DB">
    <w:name w:val="809765C560A544CCBE3CAAEB6C0920DB"/>
    <w:rsid w:val="00F858A0"/>
  </w:style>
  <w:style w:type="paragraph" w:customStyle="1" w:styleId="4FA6472545E746BF805790B54DD616BA">
    <w:name w:val="4FA6472545E746BF805790B54DD616BA"/>
    <w:rsid w:val="00F858A0"/>
  </w:style>
  <w:style w:type="paragraph" w:customStyle="1" w:styleId="FE7A232C06404CE7B39F0A6B8D7F4974">
    <w:name w:val="FE7A232C06404CE7B39F0A6B8D7F4974"/>
    <w:rsid w:val="00F858A0"/>
  </w:style>
  <w:style w:type="paragraph" w:customStyle="1" w:styleId="8AFB37DB467943D7A53BD8B7642C7355">
    <w:name w:val="8AFB37DB467943D7A53BD8B7642C7355"/>
    <w:rsid w:val="00F858A0"/>
  </w:style>
  <w:style w:type="paragraph" w:customStyle="1" w:styleId="1FF7C9CC3C4D469DAD9DD2888BFB8111">
    <w:name w:val="1FF7C9CC3C4D469DAD9DD2888BFB8111"/>
    <w:rsid w:val="00F858A0"/>
  </w:style>
  <w:style w:type="paragraph" w:customStyle="1" w:styleId="3BC954BAC3984A1780181DCB35E928E4">
    <w:name w:val="3BC954BAC3984A1780181DCB35E928E4"/>
    <w:rsid w:val="00F858A0"/>
  </w:style>
  <w:style w:type="paragraph" w:customStyle="1" w:styleId="14F987863FCC41FF9C74EFEB8C9B55DF">
    <w:name w:val="14F987863FCC41FF9C74EFEB8C9B55DF"/>
    <w:rsid w:val="00F858A0"/>
  </w:style>
  <w:style w:type="paragraph" w:customStyle="1" w:styleId="3B786EDC62EE4947909D87A0D03B4C08">
    <w:name w:val="3B786EDC62EE4947909D87A0D03B4C08"/>
    <w:rsid w:val="00F858A0"/>
  </w:style>
  <w:style w:type="paragraph" w:customStyle="1" w:styleId="F6A3A92282A649989932596F7D81F9F9">
    <w:name w:val="F6A3A92282A649989932596F7D81F9F9"/>
    <w:rsid w:val="00F858A0"/>
  </w:style>
  <w:style w:type="paragraph" w:customStyle="1" w:styleId="8AACA1D363364DA5A63C7C95A38C440F">
    <w:name w:val="8AACA1D363364DA5A63C7C95A38C440F"/>
    <w:rsid w:val="00F858A0"/>
  </w:style>
  <w:style w:type="paragraph" w:customStyle="1" w:styleId="4AFA6C63E4064D9BA3246986B544EE37">
    <w:name w:val="4AFA6C63E4064D9BA3246986B544EE37"/>
    <w:rsid w:val="00F858A0"/>
  </w:style>
  <w:style w:type="paragraph" w:customStyle="1" w:styleId="F80DC3B981D64249AFA355789999824C">
    <w:name w:val="F80DC3B981D64249AFA355789999824C"/>
    <w:rsid w:val="00F858A0"/>
  </w:style>
  <w:style w:type="paragraph" w:customStyle="1" w:styleId="CD48958EE23248E0BD0DBDF36FA6BF8B">
    <w:name w:val="CD48958EE23248E0BD0DBDF36FA6BF8B"/>
    <w:rsid w:val="00F858A0"/>
  </w:style>
  <w:style w:type="paragraph" w:customStyle="1" w:styleId="30DCD2A3B1DC43FFAF7AD67BFF2255D7">
    <w:name w:val="30DCD2A3B1DC43FFAF7AD67BFF2255D7"/>
    <w:rsid w:val="00F858A0"/>
  </w:style>
  <w:style w:type="paragraph" w:customStyle="1" w:styleId="21872558B03F44D8BE3487CD8F20FEDB">
    <w:name w:val="21872558B03F44D8BE3487CD8F20FEDB"/>
    <w:rsid w:val="00F858A0"/>
  </w:style>
  <w:style w:type="paragraph" w:customStyle="1" w:styleId="DADE239F08A24611BC9F7873BC4E6A28">
    <w:name w:val="DADE239F08A24611BC9F7873BC4E6A28"/>
    <w:rsid w:val="00F858A0"/>
  </w:style>
  <w:style w:type="paragraph" w:customStyle="1" w:styleId="0FBB56A4AD8747F8994CA9FC4A6D2190">
    <w:name w:val="0FBB56A4AD8747F8994CA9FC4A6D2190"/>
    <w:rsid w:val="00F858A0"/>
  </w:style>
  <w:style w:type="paragraph" w:customStyle="1" w:styleId="BC841D1F090F43BDA0C12FB4540D26CF">
    <w:name w:val="BC841D1F090F43BDA0C12FB4540D26CF"/>
    <w:rsid w:val="00F858A0"/>
  </w:style>
  <w:style w:type="paragraph" w:customStyle="1" w:styleId="00484D2A9577413DB146EC650F8A3A4E">
    <w:name w:val="00484D2A9577413DB146EC650F8A3A4E"/>
    <w:rsid w:val="00F858A0"/>
  </w:style>
  <w:style w:type="paragraph" w:customStyle="1" w:styleId="7F3990D85AFB46449542A404D1D69746">
    <w:name w:val="7F3990D85AFB46449542A404D1D69746"/>
    <w:rsid w:val="00F858A0"/>
  </w:style>
  <w:style w:type="paragraph" w:customStyle="1" w:styleId="258AC83B12994A7995989B7E6CF6A026">
    <w:name w:val="258AC83B12994A7995989B7E6CF6A026"/>
    <w:rsid w:val="00F858A0"/>
  </w:style>
  <w:style w:type="paragraph" w:customStyle="1" w:styleId="B868AD999E944C0295B32B83BBAA1A20">
    <w:name w:val="B868AD999E944C0295B32B83BBAA1A20"/>
    <w:rsid w:val="00F858A0"/>
  </w:style>
  <w:style w:type="paragraph" w:customStyle="1" w:styleId="6F7FF2B9C0774305BA519BDEAECF5C39">
    <w:name w:val="6F7FF2B9C0774305BA519BDEAECF5C39"/>
    <w:rsid w:val="00F858A0"/>
  </w:style>
  <w:style w:type="paragraph" w:customStyle="1" w:styleId="FD212E62529748B5A5D2F34080714D23">
    <w:name w:val="FD212E62529748B5A5D2F34080714D23"/>
    <w:rsid w:val="00F858A0"/>
  </w:style>
  <w:style w:type="paragraph" w:customStyle="1" w:styleId="6931FDAD4FDB4E20BBBEAF4D4E2962CB">
    <w:name w:val="6931FDAD4FDB4E20BBBEAF4D4E2962CB"/>
    <w:rsid w:val="00F858A0"/>
  </w:style>
  <w:style w:type="paragraph" w:customStyle="1" w:styleId="04C1C0B30A794449AD712BFEFAB4DA7C">
    <w:name w:val="04C1C0B30A794449AD712BFEFAB4DA7C"/>
    <w:rsid w:val="00F858A0"/>
  </w:style>
  <w:style w:type="paragraph" w:customStyle="1" w:styleId="8C45B06B049E4AE286859FBCAECC2049">
    <w:name w:val="8C45B06B049E4AE286859FBCAECC2049"/>
    <w:rsid w:val="00F858A0"/>
  </w:style>
  <w:style w:type="paragraph" w:customStyle="1" w:styleId="AFAB45348A5049F78441CD94E3240256">
    <w:name w:val="AFAB45348A5049F78441CD94E3240256"/>
    <w:rsid w:val="00F858A0"/>
  </w:style>
  <w:style w:type="paragraph" w:customStyle="1" w:styleId="5A97741A8AAA46748137260F09704ED0">
    <w:name w:val="5A97741A8AAA46748137260F09704ED0"/>
    <w:rsid w:val="00F858A0"/>
  </w:style>
  <w:style w:type="paragraph" w:customStyle="1" w:styleId="5F5846960030474B850C04AB501E629E">
    <w:name w:val="5F5846960030474B850C04AB501E629E"/>
    <w:rsid w:val="00F858A0"/>
  </w:style>
  <w:style w:type="paragraph" w:customStyle="1" w:styleId="077F2743B4DB40E8809AA2F96D6C183F">
    <w:name w:val="077F2743B4DB40E8809AA2F96D6C183F"/>
    <w:rsid w:val="00F858A0"/>
  </w:style>
  <w:style w:type="paragraph" w:customStyle="1" w:styleId="48232A68A4E547F184AF95368BB80A18">
    <w:name w:val="48232A68A4E547F184AF95368BB80A18"/>
    <w:rsid w:val="00F858A0"/>
  </w:style>
  <w:style w:type="paragraph" w:customStyle="1" w:styleId="747D35641D914C719C30E7CFAEF74CC2">
    <w:name w:val="747D35641D914C719C30E7CFAEF74CC2"/>
    <w:rsid w:val="00F858A0"/>
  </w:style>
  <w:style w:type="paragraph" w:customStyle="1" w:styleId="38DFC5C205794F5D85B77C951C47BBA8">
    <w:name w:val="38DFC5C205794F5D85B77C951C47BBA8"/>
    <w:rsid w:val="00F858A0"/>
  </w:style>
  <w:style w:type="paragraph" w:customStyle="1" w:styleId="C23164A6E8BC483E9CD5263B3334EA17">
    <w:name w:val="C23164A6E8BC483E9CD5263B3334EA17"/>
    <w:rsid w:val="00F858A0"/>
  </w:style>
  <w:style w:type="paragraph" w:customStyle="1" w:styleId="24AC2933D03C4E42900499E6A40CAE41">
    <w:name w:val="24AC2933D03C4E42900499E6A40CAE41"/>
    <w:rsid w:val="00F858A0"/>
  </w:style>
  <w:style w:type="paragraph" w:customStyle="1" w:styleId="1DDC31568E634B7CB71700842C42E779">
    <w:name w:val="1DDC31568E634B7CB71700842C42E779"/>
    <w:rsid w:val="00F858A0"/>
  </w:style>
  <w:style w:type="paragraph" w:customStyle="1" w:styleId="476A687567BD484F94E3B78BBD450D9C">
    <w:name w:val="476A687567BD484F94E3B78BBD450D9C"/>
    <w:rsid w:val="00F858A0"/>
  </w:style>
  <w:style w:type="paragraph" w:customStyle="1" w:styleId="9554DFF2A4D04AE8B01C0B989BBA4050">
    <w:name w:val="9554DFF2A4D04AE8B01C0B989BBA4050"/>
    <w:rsid w:val="00F858A0"/>
  </w:style>
  <w:style w:type="paragraph" w:customStyle="1" w:styleId="31F6C01D895044A792B858387BC70C9F">
    <w:name w:val="31F6C01D895044A792B858387BC70C9F"/>
    <w:rsid w:val="00F858A0"/>
  </w:style>
  <w:style w:type="paragraph" w:customStyle="1" w:styleId="1F77F281E5544A59B42324F690F13AD9">
    <w:name w:val="1F77F281E5544A59B42324F690F13AD9"/>
    <w:rsid w:val="00F858A0"/>
  </w:style>
  <w:style w:type="paragraph" w:customStyle="1" w:styleId="3792E5B34E0F4A92BFD77809F7921AFC">
    <w:name w:val="3792E5B34E0F4A92BFD77809F7921AFC"/>
    <w:rsid w:val="009B4851"/>
  </w:style>
  <w:style w:type="paragraph" w:customStyle="1" w:styleId="0AFFEC32A2994D928772CFC207E4D771">
    <w:name w:val="0AFFEC32A2994D928772CFC207E4D771"/>
    <w:rsid w:val="009B4851"/>
  </w:style>
  <w:style w:type="paragraph" w:customStyle="1" w:styleId="514F182E60DF41A9A6BF923F837D8E83">
    <w:name w:val="514F182E60DF41A9A6BF923F837D8E83"/>
    <w:rsid w:val="009B4851"/>
  </w:style>
  <w:style w:type="paragraph" w:customStyle="1" w:styleId="290C80CF9939444E9409D75B52FAE699">
    <w:name w:val="290C80CF9939444E9409D75B52FAE699"/>
    <w:rsid w:val="009B4851"/>
  </w:style>
  <w:style w:type="paragraph" w:customStyle="1" w:styleId="30AAFE344E284ECD8AE4FACD2E1AF238">
    <w:name w:val="30AAFE344E284ECD8AE4FACD2E1AF238"/>
    <w:rsid w:val="009B4851"/>
  </w:style>
  <w:style w:type="paragraph" w:customStyle="1" w:styleId="4867C65C21E941C189417AA02E96B8CC">
    <w:name w:val="4867C65C21E941C189417AA02E96B8CC"/>
    <w:rsid w:val="009B4851"/>
  </w:style>
  <w:style w:type="paragraph" w:customStyle="1" w:styleId="291E02BA1AEA4C27AE6060D69A557A05">
    <w:name w:val="291E02BA1AEA4C27AE6060D69A557A05"/>
    <w:rsid w:val="00B46D20"/>
  </w:style>
  <w:style w:type="paragraph" w:customStyle="1" w:styleId="E94F6A7B39C148B0AAEA53E1EF30C31C">
    <w:name w:val="E94F6A7B39C148B0AAEA53E1EF30C31C"/>
    <w:rsid w:val="00B46D20"/>
  </w:style>
  <w:style w:type="paragraph" w:customStyle="1" w:styleId="46ADF19E746A4EEEA415B3F843EB8B58">
    <w:name w:val="46ADF19E746A4EEEA415B3F843EB8B58"/>
    <w:rsid w:val="00B46D20"/>
  </w:style>
  <w:style w:type="paragraph" w:customStyle="1" w:styleId="FE05006606DA496FB0D2E61E9DE959FA">
    <w:name w:val="FE05006606DA496FB0D2E61E9DE959FA"/>
    <w:rsid w:val="005F7EB5"/>
  </w:style>
  <w:style w:type="paragraph" w:customStyle="1" w:styleId="8D7D4B2435014689A6621E8AC6F749AF">
    <w:name w:val="8D7D4B2435014689A6621E8AC6F749AF"/>
    <w:rsid w:val="005F7EB5"/>
  </w:style>
  <w:style w:type="paragraph" w:customStyle="1" w:styleId="4EB749F1925B45E9BB9E3BA8408218F1">
    <w:name w:val="4EB749F1925B45E9BB9E3BA8408218F1"/>
    <w:rsid w:val="005F7EB5"/>
  </w:style>
  <w:style w:type="paragraph" w:customStyle="1" w:styleId="4ADE5D94A48847789793ED64070706EC">
    <w:name w:val="4ADE5D94A48847789793ED64070706EC"/>
    <w:rsid w:val="005F7EB5"/>
  </w:style>
  <w:style w:type="paragraph" w:customStyle="1" w:styleId="90E9330C0B5C4713963A971AD774544D">
    <w:name w:val="90E9330C0B5C4713963A971AD774544D"/>
    <w:rsid w:val="005F7EB5"/>
  </w:style>
  <w:style w:type="paragraph" w:customStyle="1" w:styleId="0411C2A504BA4828889C86C606050A96">
    <w:name w:val="0411C2A504BA4828889C86C606050A96"/>
    <w:rsid w:val="005F7EB5"/>
  </w:style>
  <w:style w:type="paragraph" w:customStyle="1" w:styleId="33A2BE582A4A454A9C007C45531DABE9">
    <w:name w:val="33A2BE582A4A454A9C007C45531DABE9"/>
    <w:rsid w:val="005F7EB5"/>
  </w:style>
  <w:style w:type="paragraph" w:customStyle="1" w:styleId="5A1AC7B149BF4D1FA7FA86FA1D8C186F">
    <w:name w:val="5A1AC7B149BF4D1FA7FA86FA1D8C186F"/>
    <w:rsid w:val="005F7EB5"/>
  </w:style>
  <w:style w:type="paragraph" w:customStyle="1" w:styleId="E2323A14390E429D90D1E3CFF1074CC0">
    <w:name w:val="E2323A14390E429D90D1E3CFF1074CC0"/>
    <w:rsid w:val="005F7EB5"/>
  </w:style>
  <w:style w:type="paragraph" w:customStyle="1" w:styleId="DE3C4237017C48E381CD4B538F086D1C">
    <w:name w:val="DE3C4237017C48E381CD4B538F086D1C"/>
    <w:rsid w:val="005F7EB5"/>
  </w:style>
  <w:style w:type="paragraph" w:customStyle="1" w:styleId="6C33A131F998441BA4116E832AFAFA15">
    <w:name w:val="6C33A131F998441BA4116E832AFAFA15"/>
    <w:rsid w:val="005F7EB5"/>
  </w:style>
  <w:style w:type="paragraph" w:customStyle="1" w:styleId="6D0F8AA608FA448BB62EF5B05A710AA6">
    <w:name w:val="6D0F8AA608FA448BB62EF5B05A710AA6"/>
    <w:rsid w:val="005F7EB5"/>
  </w:style>
  <w:style w:type="paragraph" w:customStyle="1" w:styleId="CF679D0BECA54BB3A2F9280E9D88A73D">
    <w:name w:val="CF679D0BECA54BB3A2F9280E9D88A73D"/>
    <w:rsid w:val="005F7EB5"/>
  </w:style>
  <w:style w:type="paragraph" w:customStyle="1" w:styleId="E80215FAB7D742A5B5601E5FD54A5D7E">
    <w:name w:val="E80215FAB7D742A5B5601E5FD54A5D7E"/>
    <w:rsid w:val="005F7EB5"/>
  </w:style>
  <w:style w:type="paragraph" w:customStyle="1" w:styleId="55426B03F3B64CB89987AEEBAAB30AB0">
    <w:name w:val="55426B03F3B64CB89987AEEBAAB30AB0"/>
    <w:rsid w:val="005F7EB5"/>
  </w:style>
  <w:style w:type="paragraph" w:customStyle="1" w:styleId="A837E49030554ECDA7E71442FADE5C0F">
    <w:name w:val="A837E49030554ECDA7E71442FADE5C0F"/>
    <w:rsid w:val="005F7EB5"/>
  </w:style>
  <w:style w:type="paragraph" w:customStyle="1" w:styleId="32B3B702C0B4459D8BF25DE5CCB8B6DE">
    <w:name w:val="32B3B702C0B4459D8BF25DE5CCB8B6DE"/>
    <w:rsid w:val="005F7EB5"/>
  </w:style>
  <w:style w:type="paragraph" w:customStyle="1" w:styleId="EF02EC14896844E898265118F22EBDA7">
    <w:name w:val="EF02EC14896844E898265118F22EBDA7"/>
    <w:rsid w:val="005F7EB5"/>
  </w:style>
  <w:style w:type="paragraph" w:customStyle="1" w:styleId="49A26DA626544E4F9BCB162374843562">
    <w:name w:val="49A26DA626544E4F9BCB162374843562"/>
    <w:rsid w:val="005F7EB5"/>
  </w:style>
  <w:style w:type="paragraph" w:customStyle="1" w:styleId="6D60BE407E8544CE8E92A3459843163F">
    <w:name w:val="6D60BE407E8544CE8E92A3459843163F"/>
    <w:rsid w:val="005F7EB5"/>
  </w:style>
  <w:style w:type="paragraph" w:customStyle="1" w:styleId="3423AE70ADE14BC9955C8ED9AD23D47D">
    <w:name w:val="3423AE70ADE14BC9955C8ED9AD23D47D"/>
    <w:rsid w:val="005F7EB5"/>
  </w:style>
  <w:style w:type="paragraph" w:customStyle="1" w:styleId="653D38607174492A98F77DA5B15AE501">
    <w:name w:val="653D38607174492A98F77DA5B15AE501"/>
    <w:rsid w:val="005F7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FE4B94-8A73-4F4B-98E6-C6974656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163</Pages>
  <Words>38481</Words>
  <Characters>219347</Characters>
  <Application>Microsoft Macintosh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FY 2017 Authorizer Annual Report</vt:lpstr>
    </vt:vector>
  </TitlesOfParts>
  <Company>Minnesota Department of Education</Company>
  <LinksUpToDate>false</LinksUpToDate>
  <CharactersWithSpaces>257314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2017 Authorizer Annual Report</dc:title>
  <dc:subject>Template for the FY 2017 Authorizer Annual Report</dc:subject>
  <dc:creator>Higgins, Paula</dc:creator>
  <cp:keywords/>
  <dc:description/>
  <cp:lastModifiedBy>Wendy Swanson Choi</cp:lastModifiedBy>
  <cp:revision>2</cp:revision>
  <dcterms:created xsi:type="dcterms:W3CDTF">2018-02-19T14:54:00Z</dcterms:created>
  <dcterms:modified xsi:type="dcterms:W3CDTF">2018-02-19T14:54:00Z</dcterms:modified>
</cp:coreProperties>
</file>